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1338" w:rsidRDefault="00441338" w:rsidP="00441338">
      <w:pPr>
        <w:pStyle w:val="8"/>
        <w:ind w:firstLine="709"/>
      </w:pPr>
      <w:bookmarkStart w:id="0" w:name="_GoBack"/>
      <w:bookmarkEnd w:id="0"/>
      <w:r w:rsidRPr="00441338">
        <w:t>СОДЕРЖАНИЕ</w:t>
      </w:r>
    </w:p>
    <w:p w:rsidR="00441338" w:rsidRPr="00441338" w:rsidRDefault="00441338" w:rsidP="00441338"/>
    <w:p w:rsidR="00441338" w:rsidRPr="00441338" w:rsidRDefault="00441338" w:rsidP="00441338">
      <w:pPr>
        <w:spacing w:line="360" w:lineRule="auto"/>
        <w:jc w:val="both"/>
        <w:rPr>
          <w:bCs/>
          <w:sz w:val="28"/>
          <w:szCs w:val="28"/>
        </w:rPr>
      </w:pPr>
      <w:r w:rsidRPr="00441338">
        <w:rPr>
          <w:bCs/>
          <w:sz w:val="28"/>
          <w:szCs w:val="28"/>
        </w:rPr>
        <w:t>Введение</w:t>
      </w:r>
    </w:p>
    <w:p w:rsidR="00441338" w:rsidRPr="00441338" w:rsidRDefault="00441338" w:rsidP="00441338">
      <w:pPr>
        <w:spacing w:line="360" w:lineRule="auto"/>
        <w:jc w:val="both"/>
        <w:rPr>
          <w:bCs/>
          <w:sz w:val="28"/>
          <w:szCs w:val="28"/>
        </w:rPr>
      </w:pPr>
      <w:r w:rsidRPr="00441338">
        <w:rPr>
          <w:bCs/>
          <w:sz w:val="28"/>
          <w:szCs w:val="28"/>
        </w:rPr>
        <w:t>ГЛАВА 1. Теоретические основы банкротства предприятий</w:t>
      </w:r>
    </w:p>
    <w:p w:rsidR="00441338" w:rsidRPr="00441338" w:rsidRDefault="00441338" w:rsidP="000B4E06">
      <w:pPr>
        <w:numPr>
          <w:ilvl w:val="1"/>
          <w:numId w:val="1"/>
        </w:numPr>
        <w:tabs>
          <w:tab w:val="clear" w:pos="792"/>
          <w:tab w:val="num" w:pos="0"/>
        </w:tabs>
        <w:spacing w:line="360" w:lineRule="auto"/>
        <w:ind w:left="0" w:firstLine="0"/>
        <w:jc w:val="both"/>
        <w:rPr>
          <w:sz w:val="28"/>
          <w:szCs w:val="28"/>
        </w:rPr>
      </w:pPr>
      <w:r w:rsidRPr="00441338">
        <w:rPr>
          <w:sz w:val="28"/>
          <w:szCs w:val="28"/>
        </w:rPr>
        <w:t xml:space="preserve"> Понятие банкротства предприятий</w:t>
      </w:r>
    </w:p>
    <w:p w:rsidR="00441338" w:rsidRPr="00441338" w:rsidRDefault="00441338" w:rsidP="000B4E06">
      <w:pPr>
        <w:numPr>
          <w:ilvl w:val="1"/>
          <w:numId w:val="1"/>
        </w:numPr>
        <w:tabs>
          <w:tab w:val="clear" w:pos="792"/>
          <w:tab w:val="num" w:pos="0"/>
        </w:tabs>
        <w:spacing w:line="360" w:lineRule="auto"/>
        <w:ind w:left="0" w:firstLine="0"/>
        <w:jc w:val="both"/>
        <w:rPr>
          <w:sz w:val="28"/>
          <w:szCs w:val="28"/>
        </w:rPr>
      </w:pPr>
      <w:r w:rsidRPr="00441338">
        <w:rPr>
          <w:sz w:val="28"/>
          <w:szCs w:val="28"/>
        </w:rPr>
        <w:t xml:space="preserve"> Причины банкротства российских предприятий</w:t>
      </w:r>
    </w:p>
    <w:p w:rsidR="00441338" w:rsidRPr="00441338" w:rsidRDefault="00441338" w:rsidP="000B4E06">
      <w:pPr>
        <w:numPr>
          <w:ilvl w:val="1"/>
          <w:numId w:val="1"/>
        </w:numPr>
        <w:tabs>
          <w:tab w:val="clear" w:pos="792"/>
          <w:tab w:val="num" w:pos="0"/>
        </w:tabs>
        <w:spacing w:line="360" w:lineRule="auto"/>
        <w:ind w:left="0" w:firstLine="0"/>
        <w:jc w:val="both"/>
        <w:rPr>
          <w:sz w:val="28"/>
          <w:szCs w:val="28"/>
        </w:rPr>
      </w:pPr>
      <w:r w:rsidRPr="00441338">
        <w:rPr>
          <w:sz w:val="28"/>
          <w:szCs w:val="28"/>
        </w:rPr>
        <w:t xml:space="preserve"> Методы прогнозирования банкротства в зарубежной и отечественной практике</w:t>
      </w:r>
    </w:p>
    <w:p w:rsidR="00441338" w:rsidRPr="00441338" w:rsidRDefault="00441338" w:rsidP="00441338">
      <w:pPr>
        <w:pStyle w:val="af6"/>
        <w:spacing w:line="360" w:lineRule="auto"/>
        <w:jc w:val="both"/>
        <w:rPr>
          <w:rFonts w:ascii="Times New Roman" w:hAnsi="Times New Roman" w:cs="Times New Roman"/>
          <w:bCs/>
          <w:sz w:val="28"/>
          <w:szCs w:val="28"/>
        </w:rPr>
      </w:pPr>
      <w:r w:rsidRPr="00441338">
        <w:rPr>
          <w:rFonts w:ascii="Times New Roman" w:hAnsi="Times New Roman" w:cs="Times New Roman"/>
          <w:bCs/>
          <w:sz w:val="28"/>
          <w:szCs w:val="28"/>
        </w:rPr>
        <w:t>ГЛАВА 2. Диагностика финансовой несостоятельности предприятия</w:t>
      </w:r>
    </w:p>
    <w:p w:rsidR="00441338" w:rsidRPr="00441338" w:rsidRDefault="00441338" w:rsidP="00441338">
      <w:pPr>
        <w:pStyle w:val="af6"/>
        <w:spacing w:line="360" w:lineRule="auto"/>
        <w:jc w:val="both"/>
        <w:rPr>
          <w:rFonts w:ascii="Times New Roman" w:hAnsi="Times New Roman" w:cs="Times New Roman"/>
          <w:sz w:val="28"/>
          <w:szCs w:val="28"/>
        </w:rPr>
      </w:pPr>
      <w:r w:rsidRPr="00441338">
        <w:rPr>
          <w:rFonts w:ascii="Times New Roman" w:hAnsi="Times New Roman" w:cs="Times New Roman"/>
          <w:sz w:val="28"/>
          <w:szCs w:val="28"/>
        </w:rPr>
        <w:t>2.1. Признаки и критерии несостоятельности (банкротство)</w:t>
      </w:r>
    </w:p>
    <w:p w:rsidR="00441338" w:rsidRPr="00441338" w:rsidRDefault="00441338" w:rsidP="00441338">
      <w:pPr>
        <w:pStyle w:val="af6"/>
        <w:spacing w:line="360" w:lineRule="auto"/>
        <w:jc w:val="both"/>
        <w:rPr>
          <w:rFonts w:ascii="Times New Roman" w:hAnsi="Times New Roman" w:cs="Times New Roman"/>
          <w:sz w:val="28"/>
          <w:szCs w:val="28"/>
        </w:rPr>
      </w:pPr>
      <w:r w:rsidRPr="00441338">
        <w:rPr>
          <w:rFonts w:ascii="Times New Roman" w:hAnsi="Times New Roman" w:cs="Times New Roman"/>
          <w:sz w:val="28"/>
          <w:szCs w:val="28"/>
        </w:rPr>
        <w:t>2.2. Анализ финансового состояния предприятия</w:t>
      </w:r>
    </w:p>
    <w:p w:rsidR="00441338" w:rsidRPr="00441338" w:rsidRDefault="00441338" w:rsidP="00441338">
      <w:pPr>
        <w:pStyle w:val="af6"/>
        <w:spacing w:line="360" w:lineRule="auto"/>
        <w:jc w:val="both"/>
        <w:rPr>
          <w:rFonts w:ascii="Times New Roman" w:hAnsi="Times New Roman" w:cs="Times New Roman"/>
          <w:sz w:val="28"/>
          <w:szCs w:val="28"/>
        </w:rPr>
      </w:pPr>
      <w:r w:rsidRPr="00441338">
        <w:rPr>
          <w:rFonts w:ascii="Times New Roman" w:hAnsi="Times New Roman" w:cs="Times New Roman"/>
          <w:sz w:val="28"/>
          <w:szCs w:val="28"/>
        </w:rPr>
        <w:t xml:space="preserve">2.3. Оценка анализа и деловой активности предприятия </w:t>
      </w:r>
    </w:p>
    <w:p w:rsidR="00441338" w:rsidRPr="00441338" w:rsidRDefault="00441338" w:rsidP="00441338">
      <w:pPr>
        <w:spacing w:line="360" w:lineRule="auto"/>
        <w:jc w:val="both"/>
        <w:rPr>
          <w:bCs/>
          <w:sz w:val="28"/>
          <w:szCs w:val="28"/>
        </w:rPr>
      </w:pPr>
      <w:r w:rsidRPr="00441338">
        <w:rPr>
          <w:bCs/>
          <w:sz w:val="28"/>
          <w:szCs w:val="28"/>
        </w:rPr>
        <w:t>ГЛАВА 3. Разработка стратегии финансового оздоровления предприятия</w:t>
      </w:r>
    </w:p>
    <w:p w:rsidR="00441338" w:rsidRPr="00441338" w:rsidRDefault="00441338" w:rsidP="00441338">
      <w:pPr>
        <w:pStyle w:val="34"/>
        <w:rPr>
          <w:noProof/>
        </w:rPr>
      </w:pPr>
      <w:r w:rsidRPr="00441338">
        <w:rPr>
          <w:noProof/>
        </w:rPr>
        <w:t xml:space="preserve">3.1. Финансосое оздоровление предприятия </w:t>
      </w:r>
    </w:p>
    <w:p w:rsidR="00441338" w:rsidRPr="00441338" w:rsidRDefault="00441338" w:rsidP="00441338">
      <w:pPr>
        <w:pStyle w:val="34"/>
        <w:rPr>
          <w:noProof/>
        </w:rPr>
      </w:pPr>
      <w:r w:rsidRPr="00441338">
        <w:rPr>
          <w:noProof/>
        </w:rPr>
        <w:t>3.2. Формирование, расчеты и оценка финансовой стратегии по выводу предприятия из кризисного состояния</w:t>
      </w:r>
    </w:p>
    <w:p w:rsidR="00441338" w:rsidRPr="00441338" w:rsidRDefault="00441338" w:rsidP="00441338">
      <w:pPr>
        <w:spacing w:line="360" w:lineRule="auto"/>
        <w:jc w:val="both"/>
        <w:rPr>
          <w:sz w:val="28"/>
          <w:szCs w:val="28"/>
        </w:rPr>
      </w:pPr>
      <w:r w:rsidRPr="00441338">
        <w:rPr>
          <w:bCs/>
          <w:sz w:val="28"/>
          <w:szCs w:val="28"/>
        </w:rPr>
        <w:t>Заключение</w:t>
      </w:r>
    </w:p>
    <w:p w:rsidR="00441338" w:rsidRPr="00441338" w:rsidRDefault="00441338" w:rsidP="00441338">
      <w:pPr>
        <w:spacing w:line="360" w:lineRule="auto"/>
        <w:jc w:val="both"/>
        <w:rPr>
          <w:sz w:val="28"/>
          <w:szCs w:val="28"/>
        </w:rPr>
      </w:pPr>
      <w:r w:rsidRPr="00441338">
        <w:rPr>
          <w:bCs/>
          <w:sz w:val="28"/>
          <w:szCs w:val="28"/>
        </w:rPr>
        <w:t>Список литературы</w:t>
      </w:r>
    </w:p>
    <w:p w:rsidR="00441338" w:rsidRPr="00441338" w:rsidRDefault="00441338" w:rsidP="00441338">
      <w:pPr>
        <w:spacing w:line="360" w:lineRule="auto"/>
        <w:jc w:val="both"/>
        <w:rPr>
          <w:bCs/>
          <w:sz w:val="28"/>
          <w:szCs w:val="28"/>
        </w:rPr>
      </w:pPr>
      <w:r w:rsidRPr="00441338">
        <w:rPr>
          <w:bCs/>
          <w:sz w:val="28"/>
          <w:szCs w:val="28"/>
        </w:rPr>
        <w:t xml:space="preserve">Приложения </w:t>
      </w:r>
    </w:p>
    <w:p w:rsidR="00441338" w:rsidRPr="00441338" w:rsidRDefault="00441338" w:rsidP="00441338">
      <w:pPr>
        <w:pStyle w:val="a3"/>
        <w:spacing w:line="360" w:lineRule="auto"/>
      </w:pPr>
      <w:r>
        <w:rPr>
          <w:b w:val="0"/>
        </w:rPr>
        <w:br w:type="page"/>
      </w:r>
      <w:r w:rsidRPr="00441338">
        <w:t>Введение</w:t>
      </w:r>
    </w:p>
    <w:p w:rsidR="00441338" w:rsidRDefault="00441338" w:rsidP="00441338">
      <w:pPr>
        <w:pStyle w:val="21"/>
        <w:spacing w:line="360" w:lineRule="auto"/>
        <w:ind w:firstLine="709"/>
        <w:jc w:val="both"/>
        <w:rPr>
          <w:rFonts w:ascii="Times New Roman" w:hAnsi="Times New Roman" w:cs="Times New Roman"/>
          <w:sz w:val="28"/>
          <w:szCs w:val="28"/>
        </w:rPr>
      </w:pPr>
    </w:p>
    <w:p w:rsidR="00441338" w:rsidRPr="00441338" w:rsidRDefault="00441338" w:rsidP="00441338">
      <w:pPr>
        <w:pStyle w:val="21"/>
        <w:spacing w:line="360" w:lineRule="auto"/>
        <w:ind w:firstLine="709"/>
        <w:jc w:val="both"/>
        <w:rPr>
          <w:rFonts w:ascii="Times New Roman" w:hAnsi="Times New Roman" w:cs="Times New Roman"/>
          <w:sz w:val="28"/>
          <w:szCs w:val="28"/>
        </w:rPr>
      </w:pPr>
      <w:r w:rsidRPr="00441338">
        <w:rPr>
          <w:rFonts w:ascii="Times New Roman" w:hAnsi="Times New Roman" w:cs="Times New Roman"/>
          <w:sz w:val="28"/>
          <w:szCs w:val="28"/>
        </w:rPr>
        <w:t xml:space="preserve">Проблема банкротств многих существующих предприятий различных отраслей хозяйства и сфер деятельности становится достаточно актуальной на данный момент времени. Сотни банков и других финансовых компаний, тысячи производственных и коммерческих фирм, особенно мелких и средних, уже прекратили свое существование. </w:t>
      </w:r>
    </w:p>
    <w:p w:rsidR="00441338" w:rsidRPr="00441338" w:rsidRDefault="00441338" w:rsidP="00441338">
      <w:pPr>
        <w:pStyle w:val="21"/>
        <w:spacing w:line="360" w:lineRule="auto"/>
        <w:ind w:firstLine="709"/>
        <w:jc w:val="both"/>
        <w:rPr>
          <w:rFonts w:ascii="Times New Roman" w:hAnsi="Times New Roman" w:cs="Times New Roman"/>
          <w:sz w:val="28"/>
          <w:szCs w:val="28"/>
        </w:rPr>
      </w:pPr>
      <w:r w:rsidRPr="00441338">
        <w:rPr>
          <w:rFonts w:ascii="Times New Roman" w:hAnsi="Times New Roman" w:cs="Times New Roman"/>
          <w:sz w:val="28"/>
          <w:szCs w:val="28"/>
        </w:rPr>
        <w:t>Сегодня  российские предприятия имеют достаточно высокую себестоимость продукции, которая, в свою очередь, уменьшает и делает практически невозможной ее реализацию. В числе причин, вызывающих удорожание продукции, можно назвать такие, как отсутствие оборотных средств на предприятиях, а, следовательно, отсутствие или плохое состояние договорной дисциплины, кризис неплатежей, т.е. рост дебиторской и кредиторской задолженностей, штрафы, пени и т.д., таким образом, получается, что это ничто иное, как основные признаки банкротства предприятия.</w:t>
      </w:r>
    </w:p>
    <w:p w:rsidR="00441338" w:rsidRPr="00441338" w:rsidRDefault="00441338" w:rsidP="00441338">
      <w:pPr>
        <w:pStyle w:val="21"/>
        <w:spacing w:line="360" w:lineRule="auto"/>
        <w:ind w:firstLine="709"/>
        <w:jc w:val="both"/>
        <w:rPr>
          <w:rFonts w:ascii="Times New Roman" w:hAnsi="Times New Roman" w:cs="Times New Roman"/>
          <w:sz w:val="28"/>
          <w:szCs w:val="28"/>
        </w:rPr>
      </w:pPr>
      <w:r w:rsidRPr="00441338">
        <w:rPr>
          <w:rFonts w:ascii="Times New Roman" w:hAnsi="Times New Roman" w:cs="Times New Roman"/>
          <w:sz w:val="28"/>
          <w:szCs w:val="28"/>
        </w:rPr>
        <w:t>В связи с этим возникает необходимость проводить систематический финансовый анализ предприятия. Финансовый анализ позволяет не только выяснить, в чем заключается конкретная болезнь экономики предприятия-должника, но и заблаговременно  продумать и реализовать меры по выходу предприятия из кризисной ситуации.</w:t>
      </w:r>
    </w:p>
    <w:p w:rsidR="00441338" w:rsidRPr="00441338" w:rsidRDefault="00441338" w:rsidP="00441338">
      <w:pPr>
        <w:pStyle w:val="21"/>
        <w:spacing w:line="360" w:lineRule="auto"/>
        <w:ind w:firstLine="709"/>
        <w:jc w:val="both"/>
        <w:rPr>
          <w:rFonts w:ascii="Times New Roman" w:hAnsi="Times New Roman" w:cs="Times New Roman"/>
          <w:sz w:val="28"/>
          <w:szCs w:val="28"/>
        </w:rPr>
      </w:pPr>
      <w:r w:rsidRPr="00441338">
        <w:rPr>
          <w:rFonts w:ascii="Times New Roman" w:hAnsi="Times New Roman" w:cs="Times New Roman"/>
          <w:sz w:val="28"/>
          <w:szCs w:val="28"/>
        </w:rPr>
        <w:t>Актуальность проблемы банкротства отечественных предприятий обуславливает выбор темы данной дипломной работы.</w:t>
      </w:r>
    </w:p>
    <w:p w:rsidR="00441338" w:rsidRPr="00441338" w:rsidRDefault="00441338" w:rsidP="00441338">
      <w:pPr>
        <w:spacing w:line="360" w:lineRule="auto"/>
        <w:ind w:firstLine="709"/>
        <w:jc w:val="both"/>
        <w:rPr>
          <w:sz w:val="28"/>
          <w:szCs w:val="28"/>
        </w:rPr>
      </w:pPr>
      <w:r w:rsidRPr="00441338">
        <w:rPr>
          <w:sz w:val="28"/>
          <w:szCs w:val="28"/>
        </w:rPr>
        <w:t>Цель данной дипломной работы является выявление экономических и социальных основ формирования издержек в условиях рыночной экономики, обоснование необходимости их регулирования, а также анализ вопросов, связанных с формированием и регулированием издержек в переходный период, характерных для российской действительности, изучить методы  оценки финансового состояния предприятий на предмет возможного банкротства.</w:t>
      </w:r>
    </w:p>
    <w:p w:rsidR="00441338" w:rsidRPr="00441338" w:rsidRDefault="00441338" w:rsidP="00441338">
      <w:pPr>
        <w:spacing w:line="360" w:lineRule="auto"/>
        <w:ind w:firstLine="709"/>
        <w:jc w:val="both"/>
        <w:rPr>
          <w:sz w:val="28"/>
          <w:szCs w:val="28"/>
        </w:rPr>
      </w:pPr>
      <w:r w:rsidRPr="00441338">
        <w:rPr>
          <w:sz w:val="28"/>
          <w:szCs w:val="28"/>
        </w:rPr>
        <w:t>Для достижения поставленной цели необходимо решить следующие  задачи:</w:t>
      </w:r>
    </w:p>
    <w:p w:rsidR="00441338" w:rsidRPr="00441338" w:rsidRDefault="00441338" w:rsidP="000B4E06">
      <w:pPr>
        <w:numPr>
          <w:ilvl w:val="0"/>
          <w:numId w:val="17"/>
        </w:numPr>
        <w:tabs>
          <w:tab w:val="num" w:pos="720"/>
        </w:tabs>
        <w:spacing w:line="360" w:lineRule="auto"/>
        <w:ind w:left="0" w:firstLine="709"/>
        <w:jc w:val="both"/>
        <w:rPr>
          <w:sz w:val="28"/>
          <w:szCs w:val="28"/>
        </w:rPr>
      </w:pPr>
      <w:r w:rsidRPr="00441338">
        <w:rPr>
          <w:sz w:val="28"/>
          <w:szCs w:val="28"/>
        </w:rPr>
        <w:t>Обозначить основные причины возникновения банкротства;</w:t>
      </w:r>
    </w:p>
    <w:p w:rsidR="00441338" w:rsidRPr="00441338" w:rsidRDefault="00441338" w:rsidP="000B4E06">
      <w:pPr>
        <w:numPr>
          <w:ilvl w:val="0"/>
          <w:numId w:val="17"/>
        </w:numPr>
        <w:tabs>
          <w:tab w:val="num" w:pos="720"/>
        </w:tabs>
        <w:spacing w:line="360" w:lineRule="auto"/>
        <w:ind w:left="0" w:firstLine="709"/>
        <w:jc w:val="both"/>
        <w:rPr>
          <w:sz w:val="28"/>
          <w:szCs w:val="28"/>
        </w:rPr>
      </w:pPr>
      <w:r w:rsidRPr="00441338">
        <w:rPr>
          <w:sz w:val="28"/>
          <w:szCs w:val="28"/>
        </w:rPr>
        <w:t>Рассмотреть методы прогнозирования банкротства в отечественной и зарубежной практике;</w:t>
      </w:r>
    </w:p>
    <w:p w:rsidR="00441338" w:rsidRPr="00441338" w:rsidRDefault="00441338" w:rsidP="000B4E06">
      <w:pPr>
        <w:numPr>
          <w:ilvl w:val="0"/>
          <w:numId w:val="17"/>
        </w:numPr>
        <w:tabs>
          <w:tab w:val="num" w:pos="720"/>
        </w:tabs>
        <w:spacing w:line="360" w:lineRule="auto"/>
        <w:ind w:left="0" w:firstLine="709"/>
        <w:jc w:val="both"/>
        <w:rPr>
          <w:sz w:val="28"/>
          <w:szCs w:val="28"/>
        </w:rPr>
      </w:pPr>
      <w:r w:rsidRPr="00441338">
        <w:rPr>
          <w:sz w:val="28"/>
          <w:szCs w:val="28"/>
        </w:rPr>
        <w:t>Провести анализ финансового состояния предприятий и  оценить степень его близости к состоянию банкротства;</w:t>
      </w:r>
    </w:p>
    <w:p w:rsidR="00441338" w:rsidRPr="00441338" w:rsidRDefault="00441338" w:rsidP="000B4E06">
      <w:pPr>
        <w:numPr>
          <w:ilvl w:val="0"/>
          <w:numId w:val="17"/>
        </w:numPr>
        <w:tabs>
          <w:tab w:val="num" w:pos="720"/>
        </w:tabs>
        <w:spacing w:line="360" w:lineRule="auto"/>
        <w:ind w:left="0" w:firstLine="709"/>
        <w:jc w:val="both"/>
        <w:rPr>
          <w:sz w:val="28"/>
          <w:szCs w:val="28"/>
        </w:rPr>
      </w:pPr>
      <w:r w:rsidRPr="00441338">
        <w:rPr>
          <w:sz w:val="28"/>
          <w:szCs w:val="28"/>
        </w:rPr>
        <w:t>Наметить финансовые мероприятия, способные вывести предприятие из кризисного состояния.</w:t>
      </w:r>
    </w:p>
    <w:p w:rsidR="00441338" w:rsidRPr="00441338" w:rsidRDefault="00441338" w:rsidP="00441338">
      <w:pPr>
        <w:pStyle w:val="21"/>
        <w:spacing w:line="360" w:lineRule="auto"/>
        <w:ind w:firstLine="709"/>
        <w:jc w:val="both"/>
        <w:rPr>
          <w:rFonts w:ascii="Times New Roman" w:hAnsi="Times New Roman" w:cs="Times New Roman"/>
          <w:sz w:val="28"/>
          <w:szCs w:val="28"/>
        </w:rPr>
      </w:pPr>
      <w:r w:rsidRPr="00441338">
        <w:rPr>
          <w:rFonts w:ascii="Times New Roman" w:hAnsi="Times New Roman" w:cs="Times New Roman"/>
          <w:sz w:val="28"/>
          <w:szCs w:val="28"/>
        </w:rPr>
        <w:t>Объектом дипломной работы является финансовое состояние предприятий,</w:t>
      </w:r>
      <w:r w:rsidRPr="00441338">
        <w:rPr>
          <w:rFonts w:ascii="Times New Roman" w:hAnsi="Times New Roman" w:cs="Times New Roman"/>
          <w:b/>
          <w:bCs/>
          <w:sz w:val="28"/>
          <w:szCs w:val="28"/>
        </w:rPr>
        <w:t xml:space="preserve"> </w:t>
      </w:r>
      <w:r w:rsidRPr="00441338">
        <w:rPr>
          <w:rFonts w:ascii="Times New Roman" w:hAnsi="Times New Roman" w:cs="Times New Roman"/>
          <w:sz w:val="28"/>
          <w:szCs w:val="28"/>
        </w:rPr>
        <w:t xml:space="preserve">целостная экономическая система регулирования издержками, а также сфера материального производства. </w:t>
      </w:r>
    </w:p>
    <w:p w:rsidR="00441338" w:rsidRPr="00441338" w:rsidRDefault="00441338" w:rsidP="00441338">
      <w:pPr>
        <w:pStyle w:val="21"/>
        <w:spacing w:line="360" w:lineRule="auto"/>
        <w:ind w:firstLine="709"/>
        <w:jc w:val="both"/>
        <w:rPr>
          <w:rFonts w:ascii="Times New Roman" w:hAnsi="Times New Roman" w:cs="Times New Roman"/>
          <w:sz w:val="28"/>
          <w:szCs w:val="28"/>
        </w:rPr>
      </w:pPr>
      <w:r w:rsidRPr="00441338">
        <w:rPr>
          <w:rFonts w:ascii="Times New Roman" w:hAnsi="Times New Roman" w:cs="Times New Roman"/>
          <w:sz w:val="28"/>
          <w:szCs w:val="28"/>
        </w:rPr>
        <w:t>Предметом дипломной работы является диагностика финансовой несостоятельности и разработка стратегии финансового оздоровления предприятий.</w:t>
      </w:r>
    </w:p>
    <w:p w:rsidR="00441338" w:rsidRPr="00441338" w:rsidRDefault="00441338" w:rsidP="00441338">
      <w:pPr>
        <w:spacing w:line="360" w:lineRule="auto"/>
        <w:ind w:firstLine="709"/>
        <w:jc w:val="both"/>
        <w:rPr>
          <w:sz w:val="28"/>
          <w:szCs w:val="28"/>
        </w:rPr>
      </w:pPr>
      <w:r w:rsidRPr="00441338">
        <w:rPr>
          <w:sz w:val="28"/>
          <w:szCs w:val="28"/>
        </w:rPr>
        <w:t>Методологический принцип, используемый в работе, заключается в стремлении обосновать с разных сторон (экономической, исторической, социальной) основные подходы, чтобы обеспечить достаточный уровень доказательности. Осуществление основной цели и задач исследования потребовало обработки материалов политико-экономического, исторического и социального характера.</w:t>
      </w:r>
    </w:p>
    <w:p w:rsidR="00441338" w:rsidRPr="00441338" w:rsidRDefault="00441338" w:rsidP="00441338">
      <w:pPr>
        <w:spacing w:line="360" w:lineRule="auto"/>
        <w:ind w:firstLine="709"/>
        <w:jc w:val="both"/>
        <w:rPr>
          <w:sz w:val="28"/>
          <w:szCs w:val="28"/>
        </w:rPr>
      </w:pPr>
      <w:r w:rsidRPr="00441338">
        <w:rPr>
          <w:sz w:val="28"/>
          <w:szCs w:val="28"/>
        </w:rPr>
        <w:t>В работе учтены требования действующего в России законодательства.</w:t>
      </w:r>
    </w:p>
    <w:p w:rsidR="00441338" w:rsidRPr="00441338" w:rsidRDefault="00441338" w:rsidP="00441338">
      <w:pPr>
        <w:spacing w:line="360" w:lineRule="auto"/>
        <w:ind w:firstLine="709"/>
        <w:jc w:val="center"/>
        <w:rPr>
          <w:b/>
          <w:bCs/>
          <w:sz w:val="28"/>
          <w:szCs w:val="28"/>
        </w:rPr>
      </w:pPr>
      <w:r>
        <w:rPr>
          <w:b/>
          <w:bCs/>
          <w:sz w:val="28"/>
          <w:szCs w:val="28"/>
        </w:rPr>
        <w:br w:type="page"/>
      </w:r>
      <w:r w:rsidRPr="00441338">
        <w:rPr>
          <w:b/>
          <w:bCs/>
          <w:sz w:val="28"/>
          <w:szCs w:val="28"/>
        </w:rPr>
        <w:t>ГЛАВА 1. Теоретические основы банкротства предприятий</w:t>
      </w:r>
    </w:p>
    <w:p w:rsidR="00441338" w:rsidRDefault="00441338" w:rsidP="00441338">
      <w:pPr>
        <w:spacing w:line="360" w:lineRule="auto"/>
        <w:ind w:firstLine="709"/>
        <w:jc w:val="both"/>
        <w:rPr>
          <w:b/>
          <w:bCs/>
          <w:sz w:val="28"/>
          <w:szCs w:val="28"/>
        </w:rPr>
      </w:pPr>
    </w:p>
    <w:p w:rsidR="00441338" w:rsidRDefault="00441338" w:rsidP="000B4E06">
      <w:pPr>
        <w:numPr>
          <w:ilvl w:val="1"/>
          <w:numId w:val="54"/>
        </w:numPr>
        <w:spacing w:line="360" w:lineRule="auto"/>
        <w:jc w:val="both"/>
        <w:rPr>
          <w:sz w:val="28"/>
          <w:szCs w:val="28"/>
        </w:rPr>
      </w:pPr>
      <w:r w:rsidRPr="00441338">
        <w:rPr>
          <w:b/>
          <w:bCs/>
          <w:sz w:val="28"/>
          <w:szCs w:val="28"/>
        </w:rPr>
        <w:t>Понятие банкротства предприятий.</w:t>
      </w:r>
      <w:r w:rsidRPr="00441338">
        <w:rPr>
          <w:sz w:val="28"/>
          <w:szCs w:val="28"/>
        </w:rPr>
        <w:t xml:space="preserve"> </w:t>
      </w:r>
    </w:p>
    <w:p w:rsidR="00441338" w:rsidRDefault="00441338" w:rsidP="00441338">
      <w:pPr>
        <w:spacing w:line="360" w:lineRule="auto"/>
        <w:ind w:firstLine="709"/>
        <w:jc w:val="both"/>
        <w:rPr>
          <w:sz w:val="28"/>
          <w:szCs w:val="28"/>
        </w:rPr>
      </w:pPr>
    </w:p>
    <w:p w:rsidR="00441338" w:rsidRPr="00441338" w:rsidRDefault="00441338" w:rsidP="00441338">
      <w:pPr>
        <w:spacing w:line="360" w:lineRule="auto"/>
        <w:ind w:firstLine="709"/>
        <w:jc w:val="both"/>
        <w:rPr>
          <w:sz w:val="28"/>
          <w:szCs w:val="28"/>
        </w:rPr>
      </w:pPr>
      <w:r w:rsidRPr="00441338">
        <w:rPr>
          <w:sz w:val="28"/>
          <w:szCs w:val="28"/>
        </w:rPr>
        <w:t xml:space="preserve">Банкротство предприятий – новое явление для современной российской экономики, осваивающей рыночные отношения. Законодательство о банкротстве постоянно совершенствуется. </w:t>
      </w:r>
    </w:p>
    <w:p w:rsidR="00441338" w:rsidRPr="00441338" w:rsidRDefault="00441338" w:rsidP="00441338">
      <w:pPr>
        <w:spacing w:line="360" w:lineRule="auto"/>
        <w:ind w:firstLine="709"/>
        <w:jc w:val="both"/>
        <w:rPr>
          <w:sz w:val="28"/>
          <w:szCs w:val="28"/>
        </w:rPr>
      </w:pPr>
      <w:r w:rsidRPr="00441338">
        <w:rPr>
          <w:sz w:val="28"/>
          <w:szCs w:val="28"/>
        </w:rPr>
        <w:t>Федеральный закон от 26 октября 2002 г. № 127-ФЗ «О несостоятельности (банкротстве) предприятий» принят Государственной Думой 27 сентября 2002 г. одобрен Советом Федерации 16 октября 2002 г.</w:t>
      </w:r>
      <w:r w:rsidRPr="00441338">
        <w:rPr>
          <w:rStyle w:val="a9"/>
          <w:sz w:val="28"/>
          <w:szCs w:val="28"/>
        </w:rPr>
        <w:footnoteReference w:id="1"/>
      </w:r>
    </w:p>
    <w:p w:rsidR="00441338" w:rsidRPr="00441338" w:rsidRDefault="00441338" w:rsidP="00441338">
      <w:pPr>
        <w:spacing w:line="360" w:lineRule="auto"/>
        <w:ind w:firstLine="709"/>
        <w:jc w:val="both"/>
        <w:rPr>
          <w:sz w:val="28"/>
          <w:szCs w:val="28"/>
        </w:rPr>
      </w:pPr>
      <w:r w:rsidRPr="00441338">
        <w:rPr>
          <w:sz w:val="28"/>
          <w:szCs w:val="28"/>
        </w:rPr>
        <w:t>Несостоятельность (банкротство) определяется, как признанная арбитражным судом неспособность в полном объеме удовлетворить</w:t>
      </w:r>
      <w:r w:rsidRPr="00441338">
        <w:rPr>
          <w:sz w:val="28"/>
          <w:szCs w:val="28"/>
        </w:rPr>
        <w:br/>
        <w:t>требования кредиторов по денежным обязательствам и (или) исполнить</w:t>
      </w:r>
      <w:r w:rsidRPr="00441338">
        <w:rPr>
          <w:sz w:val="28"/>
          <w:szCs w:val="28"/>
        </w:rPr>
        <w:br/>
        <w:t>обязанность по уплате обязательных платежей. Это определение противоречит п. 3 ст. 65 ГК, в котором говорится не только о судебном (принудительном), но и о добровольном банкротстве, возможном при наличии желания должника и воли кредиторов. Комментируемый Закон процедуры добровольного банкротства не содержит.</w:t>
      </w:r>
    </w:p>
    <w:p w:rsidR="00441338" w:rsidRPr="00441338" w:rsidRDefault="00441338" w:rsidP="00441338">
      <w:pPr>
        <w:spacing w:line="360" w:lineRule="auto"/>
        <w:ind w:firstLine="709"/>
        <w:jc w:val="both"/>
        <w:rPr>
          <w:sz w:val="28"/>
          <w:szCs w:val="28"/>
        </w:rPr>
      </w:pPr>
      <w:r w:rsidRPr="00441338">
        <w:rPr>
          <w:sz w:val="28"/>
          <w:szCs w:val="28"/>
        </w:rPr>
        <w:t>Понятия «несостоятельность» и «банкротство» используются Законом как синонимы, однако многие ученые неоднократно высказывали</w:t>
      </w:r>
      <w:r w:rsidRPr="00441338">
        <w:rPr>
          <w:sz w:val="28"/>
          <w:szCs w:val="28"/>
        </w:rPr>
        <w:br/>
        <w:t>мнение о необходимости дифференциации этих категорий, полагая, что</w:t>
      </w:r>
      <w:r w:rsidRPr="00441338">
        <w:rPr>
          <w:sz w:val="28"/>
          <w:szCs w:val="28"/>
        </w:rPr>
        <w:br/>
        <w:t>банкротство — уголовно-правовая сторона несостоятельности (которая</w:t>
      </w:r>
      <w:r w:rsidRPr="00441338">
        <w:rPr>
          <w:sz w:val="28"/>
          <w:szCs w:val="28"/>
        </w:rPr>
        <w:br/>
        <w:t>может и отсутствовать), иными словами, банкротство — это несостоятельность, сопряженная с уголовно наказуемыми действиями, направленными на причинение вреда должнику или кредиторам.</w:t>
      </w:r>
    </w:p>
    <w:p w:rsidR="00441338" w:rsidRPr="00441338" w:rsidRDefault="00441338" w:rsidP="00441338">
      <w:pPr>
        <w:spacing w:line="360" w:lineRule="auto"/>
        <w:ind w:firstLine="709"/>
        <w:jc w:val="both"/>
        <w:rPr>
          <w:sz w:val="28"/>
          <w:szCs w:val="28"/>
        </w:rPr>
      </w:pPr>
      <w:r w:rsidRPr="00441338">
        <w:rPr>
          <w:sz w:val="28"/>
          <w:szCs w:val="28"/>
        </w:rPr>
        <w:t>Отношения несостоятельности (банкротства) — предмет регулирования конкурсного права и, соответственно, предмет изучения науки конкурсного права. Конкурсное право как правовой институт может быть определено как система норм, регулирующих отношения между должником, не исполняющим свои обязательства, его кредиторами и третьими лицами. Обратим внимание, что в рассматриваемом определении речь идет о несостоятельности (банкротстве) в узком смысле, т.е. о состоянии должника, возникающем с момента принятия судом решения о признании должника банкротом и об открытии конкурсного производства. Соответственно, до этого момента должник не является несостоятельным (и не может таковым называться), хотя под действие норм конкурсного права должник подпадает с момента принятия судом заявления о признании его несостоятельности, т.е. задолго до признания его банкротом. Поэтому несостоятельностью в широком смысле иногда называют положение должника в течение всего конкурсного процесса, который может охватывать стадии наблюдения, финансового оздоровления, внешнего управления, конкурсного производства, мирового соглашения.</w:t>
      </w:r>
    </w:p>
    <w:p w:rsidR="00441338" w:rsidRPr="00441338" w:rsidRDefault="00441338" w:rsidP="00441338">
      <w:pPr>
        <w:pStyle w:val="21"/>
        <w:spacing w:line="360" w:lineRule="auto"/>
        <w:ind w:firstLine="709"/>
        <w:jc w:val="both"/>
        <w:rPr>
          <w:rFonts w:ascii="Times New Roman" w:hAnsi="Times New Roman" w:cs="Times New Roman"/>
          <w:sz w:val="28"/>
          <w:szCs w:val="28"/>
        </w:rPr>
      </w:pPr>
      <w:r w:rsidRPr="00441338">
        <w:rPr>
          <w:rFonts w:ascii="Times New Roman" w:hAnsi="Times New Roman" w:cs="Times New Roman"/>
          <w:sz w:val="28"/>
          <w:szCs w:val="28"/>
        </w:rPr>
        <w:t>Важность дифференциации несостоятельности (банкротства) в широком и в узком смысле проиллюстрируем на примере. В договор было</w:t>
      </w:r>
      <w:r w:rsidRPr="00441338">
        <w:rPr>
          <w:rFonts w:ascii="Times New Roman" w:hAnsi="Times New Roman" w:cs="Times New Roman"/>
          <w:sz w:val="28"/>
          <w:szCs w:val="28"/>
        </w:rPr>
        <w:br/>
        <w:t>включено условие, в соответствии с которым отношения субъектов прекращались несостоятельностью одного из них. После принятия судом</w:t>
      </w:r>
      <w:r w:rsidRPr="00441338">
        <w:rPr>
          <w:rFonts w:ascii="Times New Roman" w:hAnsi="Times New Roman" w:cs="Times New Roman"/>
          <w:sz w:val="28"/>
          <w:szCs w:val="28"/>
        </w:rPr>
        <w:br/>
        <w:t>заявления о несостоятельности одного из контрагентов другой посчитал</w:t>
      </w:r>
      <w:r w:rsidRPr="00441338">
        <w:rPr>
          <w:rFonts w:ascii="Times New Roman" w:hAnsi="Times New Roman" w:cs="Times New Roman"/>
          <w:sz w:val="28"/>
          <w:szCs w:val="28"/>
        </w:rPr>
        <w:br/>
        <w:t>себя свободным от обязательств, что было неправомерным: такой договор вследствие применения буквального толкования будет действовать</w:t>
      </w:r>
      <w:r w:rsidRPr="00441338">
        <w:rPr>
          <w:rFonts w:ascii="Times New Roman" w:hAnsi="Times New Roman" w:cs="Times New Roman"/>
          <w:sz w:val="28"/>
          <w:szCs w:val="28"/>
        </w:rPr>
        <w:br/>
        <w:t>до принятия судом решения о признании должника банкротом и об открытии конкурсного производства. (Соответственно, для достижения целей сторон в данном примере необходимо было включить в договор условие о том, что он прекращается принятием заявления о банкротстве,</w:t>
      </w:r>
      <w:r w:rsidRPr="00441338">
        <w:rPr>
          <w:rFonts w:ascii="Times New Roman" w:hAnsi="Times New Roman" w:cs="Times New Roman"/>
          <w:sz w:val="28"/>
          <w:szCs w:val="28"/>
        </w:rPr>
        <w:br/>
        <w:t>либо введением определенной процедуры.)</w:t>
      </w:r>
      <w:r w:rsidRPr="00441338">
        <w:rPr>
          <w:rStyle w:val="a9"/>
          <w:rFonts w:ascii="Times New Roman" w:hAnsi="Times New Roman"/>
          <w:sz w:val="28"/>
          <w:szCs w:val="28"/>
        </w:rPr>
        <w:footnoteReference w:id="2"/>
      </w:r>
    </w:p>
    <w:p w:rsidR="00441338" w:rsidRPr="00441338" w:rsidRDefault="00441338" w:rsidP="00441338">
      <w:pPr>
        <w:pStyle w:val="21"/>
        <w:spacing w:line="360" w:lineRule="auto"/>
        <w:ind w:firstLine="709"/>
        <w:jc w:val="both"/>
        <w:rPr>
          <w:rFonts w:ascii="Times New Roman" w:hAnsi="Times New Roman" w:cs="Times New Roman"/>
          <w:sz w:val="28"/>
          <w:szCs w:val="28"/>
        </w:rPr>
      </w:pPr>
      <w:r w:rsidRPr="00441338">
        <w:rPr>
          <w:rFonts w:ascii="Times New Roman" w:hAnsi="Times New Roman" w:cs="Times New Roman"/>
          <w:sz w:val="28"/>
          <w:szCs w:val="28"/>
        </w:rPr>
        <w:t>Юридическое лицо считается неспособным удовлетворить требования кредиторов по денежным обязательствам (за полученные товары, выполненные работы и услуги) и (или) исполнить обязанность по уплате обязательных платежей, если соответствующие обязательства и обязанности не исполнены в течение трех месяцев с момента наступления даты их исполнения, а размер обязательств и платежей в совокупности составляет не менее пятисот минимальных размеров оплаты труда. Должник может быть признан несостоятельным, если текущих поступлений недостаточно для покрытия текущих платежей, но при имуществе, достаточном для погашения требований всех кредиторов в полном объеме, к нему может быть применена более предпочтительная процедура внешнего управления.</w:t>
      </w:r>
    </w:p>
    <w:p w:rsidR="00441338" w:rsidRPr="00441338" w:rsidRDefault="00441338" w:rsidP="00441338">
      <w:pPr>
        <w:pStyle w:val="21"/>
        <w:spacing w:line="360" w:lineRule="auto"/>
        <w:ind w:firstLine="709"/>
        <w:jc w:val="both"/>
        <w:rPr>
          <w:rFonts w:ascii="Times New Roman" w:hAnsi="Times New Roman" w:cs="Times New Roman"/>
          <w:sz w:val="28"/>
          <w:szCs w:val="28"/>
        </w:rPr>
      </w:pPr>
      <w:r w:rsidRPr="00441338">
        <w:rPr>
          <w:rFonts w:ascii="Times New Roman" w:hAnsi="Times New Roman" w:cs="Times New Roman"/>
          <w:sz w:val="28"/>
          <w:szCs w:val="28"/>
        </w:rPr>
        <w:t>В целях определения достаточности принадлежащего должнику имущества для покрытия судебных расходов, расходов на выплату вознаграждения арбитражным управляющим, а также возможности (или невозможности) восстановления платежеспособности должника проводится финансовый анализ. Чем сложнее экономическое положение организации, тем качественнее должен быть финансовый анализ.</w:t>
      </w:r>
    </w:p>
    <w:p w:rsidR="00441338" w:rsidRDefault="00441338" w:rsidP="00441338">
      <w:pPr>
        <w:spacing w:line="360" w:lineRule="auto"/>
        <w:ind w:firstLine="709"/>
        <w:jc w:val="both"/>
        <w:rPr>
          <w:b/>
          <w:bCs/>
          <w:sz w:val="28"/>
          <w:szCs w:val="28"/>
        </w:rPr>
      </w:pPr>
    </w:p>
    <w:p w:rsidR="00441338" w:rsidRPr="00441338" w:rsidRDefault="00441338" w:rsidP="00441338">
      <w:pPr>
        <w:spacing w:line="360" w:lineRule="auto"/>
        <w:ind w:firstLine="709"/>
        <w:jc w:val="both"/>
        <w:rPr>
          <w:b/>
          <w:bCs/>
          <w:sz w:val="28"/>
          <w:szCs w:val="28"/>
        </w:rPr>
      </w:pPr>
      <w:r w:rsidRPr="00441338">
        <w:rPr>
          <w:b/>
          <w:bCs/>
          <w:sz w:val="28"/>
          <w:szCs w:val="28"/>
        </w:rPr>
        <w:t>1.2. Причины банкротства российских предприятий</w:t>
      </w:r>
    </w:p>
    <w:p w:rsidR="00441338" w:rsidRDefault="00441338" w:rsidP="00441338">
      <w:pPr>
        <w:pStyle w:val="a3"/>
        <w:spacing w:line="360" w:lineRule="auto"/>
        <w:jc w:val="both"/>
        <w:rPr>
          <w:b w:val="0"/>
          <w:bCs w:val="0"/>
        </w:rPr>
      </w:pPr>
    </w:p>
    <w:p w:rsidR="00441338" w:rsidRPr="00441338" w:rsidRDefault="00441338" w:rsidP="00441338">
      <w:pPr>
        <w:pStyle w:val="a3"/>
        <w:spacing w:line="360" w:lineRule="auto"/>
        <w:jc w:val="both"/>
        <w:rPr>
          <w:b w:val="0"/>
          <w:bCs w:val="0"/>
        </w:rPr>
      </w:pPr>
      <w:r w:rsidRPr="00441338">
        <w:rPr>
          <w:b w:val="0"/>
          <w:bCs w:val="0"/>
        </w:rPr>
        <w:t>Основные причины возникновения банкротства.</w:t>
      </w:r>
      <w:r w:rsidRPr="00441338">
        <w:t xml:space="preserve"> </w:t>
      </w:r>
      <w:r w:rsidRPr="00441338">
        <w:rPr>
          <w:b w:val="0"/>
          <w:bCs w:val="0"/>
        </w:rPr>
        <w:t>В качестве основных причин возникновения состояния банкротства можно привести следующие:</w:t>
      </w:r>
    </w:p>
    <w:p w:rsidR="00441338" w:rsidRPr="00441338" w:rsidRDefault="00441338" w:rsidP="000B4E06">
      <w:pPr>
        <w:numPr>
          <w:ilvl w:val="0"/>
          <w:numId w:val="2"/>
        </w:numPr>
        <w:spacing w:line="360" w:lineRule="auto"/>
        <w:ind w:left="0" w:firstLine="709"/>
        <w:jc w:val="both"/>
        <w:rPr>
          <w:sz w:val="28"/>
          <w:szCs w:val="28"/>
        </w:rPr>
      </w:pPr>
      <w:r w:rsidRPr="00441338">
        <w:rPr>
          <w:sz w:val="28"/>
          <w:szCs w:val="28"/>
        </w:rPr>
        <w:t>Объективные причины, связанные с условиями хозяйствования:</w:t>
      </w:r>
    </w:p>
    <w:p w:rsidR="00441338" w:rsidRPr="00441338" w:rsidRDefault="00441338" w:rsidP="000B4E06">
      <w:pPr>
        <w:numPr>
          <w:ilvl w:val="1"/>
          <w:numId w:val="11"/>
        </w:numPr>
        <w:tabs>
          <w:tab w:val="left" w:pos="1800"/>
        </w:tabs>
        <w:spacing w:line="360" w:lineRule="auto"/>
        <w:ind w:left="0" w:firstLine="709"/>
        <w:jc w:val="both"/>
        <w:rPr>
          <w:sz w:val="28"/>
          <w:szCs w:val="28"/>
        </w:rPr>
      </w:pPr>
      <w:r w:rsidRPr="00441338">
        <w:rPr>
          <w:sz w:val="28"/>
          <w:szCs w:val="28"/>
        </w:rPr>
        <w:t>несовершенство финансовой, денежной, кредитной, налоговой систем, нормативной и законодательной базы реформирования экономики;</w:t>
      </w:r>
    </w:p>
    <w:p w:rsidR="00441338" w:rsidRPr="00441338" w:rsidRDefault="00441338" w:rsidP="000B4E06">
      <w:pPr>
        <w:numPr>
          <w:ilvl w:val="1"/>
          <w:numId w:val="11"/>
        </w:numPr>
        <w:tabs>
          <w:tab w:val="left" w:pos="1800"/>
        </w:tabs>
        <w:spacing w:line="360" w:lineRule="auto"/>
        <w:ind w:left="0" w:firstLine="709"/>
        <w:jc w:val="both"/>
        <w:rPr>
          <w:sz w:val="28"/>
          <w:szCs w:val="28"/>
        </w:rPr>
      </w:pPr>
      <w:r w:rsidRPr="00441338">
        <w:rPr>
          <w:sz w:val="28"/>
          <w:szCs w:val="28"/>
        </w:rPr>
        <w:t>достаточно высокий уровень инфляции.</w:t>
      </w:r>
    </w:p>
    <w:p w:rsidR="00441338" w:rsidRPr="00441338" w:rsidRDefault="00441338" w:rsidP="000B4E06">
      <w:pPr>
        <w:numPr>
          <w:ilvl w:val="0"/>
          <w:numId w:val="2"/>
        </w:numPr>
        <w:spacing w:line="360" w:lineRule="auto"/>
        <w:ind w:left="0" w:firstLine="709"/>
        <w:jc w:val="both"/>
        <w:rPr>
          <w:sz w:val="28"/>
          <w:szCs w:val="28"/>
        </w:rPr>
      </w:pPr>
      <w:r w:rsidRPr="00441338">
        <w:rPr>
          <w:sz w:val="28"/>
          <w:szCs w:val="28"/>
        </w:rPr>
        <w:t>Субъективные причины, относящиеся непосредственно к хозяйствованию:</w:t>
      </w:r>
    </w:p>
    <w:p w:rsidR="00441338" w:rsidRPr="00441338" w:rsidRDefault="00441338" w:rsidP="000B4E06">
      <w:pPr>
        <w:pStyle w:val="21"/>
        <w:numPr>
          <w:ilvl w:val="1"/>
          <w:numId w:val="12"/>
        </w:numPr>
        <w:spacing w:line="360" w:lineRule="auto"/>
        <w:ind w:left="0" w:firstLine="709"/>
        <w:jc w:val="both"/>
        <w:rPr>
          <w:rFonts w:ascii="Times New Roman" w:hAnsi="Times New Roman" w:cs="Times New Roman"/>
          <w:sz w:val="28"/>
          <w:szCs w:val="28"/>
        </w:rPr>
      </w:pPr>
      <w:r w:rsidRPr="00441338">
        <w:rPr>
          <w:rFonts w:ascii="Times New Roman" w:hAnsi="Times New Roman" w:cs="Times New Roman"/>
          <w:sz w:val="28"/>
          <w:szCs w:val="28"/>
        </w:rPr>
        <w:t>неспособность руководителей предусмотреть банкротство и избежать его в будущем;</w:t>
      </w:r>
    </w:p>
    <w:p w:rsidR="00441338" w:rsidRPr="00441338" w:rsidRDefault="00441338" w:rsidP="000B4E06">
      <w:pPr>
        <w:pStyle w:val="21"/>
        <w:numPr>
          <w:ilvl w:val="1"/>
          <w:numId w:val="12"/>
        </w:numPr>
        <w:spacing w:line="360" w:lineRule="auto"/>
        <w:ind w:left="0" w:firstLine="709"/>
        <w:jc w:val="both"/>
        <w:rPr>
          <w:rFonts w:ascii="Times New Roman" w:hAnsi="Times New Roman" w:cs="Times New Roman"/>
          <w:sz w:val="28"/>
          <w:szCs w:val="28"/>
        </w:rPr>
      </w:pPr>
      <w:r w:rsidRPr="00441338">
        <w:rPr>
          <w:rFonts w:ascii="Times New Roman" w:hAnsi="Times New Roman" w:cs="Times New Roman"/>
          <w:sz w:val="28"/>
          <w:szCs w:val="28"/>
        </w:rPr>
        <w:t>снижение объемов продаж из-за плохого изучения спроса, отсутствия сбытовой сети, рекламы;</w:t>
      </w:r>
    </w:p>
    <w:p w:rsidR="00441338" w:rsidRPr="00441338" w:rsidRDefault="00441338" w:rsidP="000B4E06">
      <w:pPr>
        <w:numPr>
          <w:ilvl w:val="1"/>
          <w:numId w:val="12"/>
        </w:numPr>
        <w:spacing w:line="360" w:lineRule="auto"/>
        <w:ind w:left="0" w:firstLine="709"/>
        <w:jc w:val="both"/>
        <w:rPr>
          <w:sz w:val="28"/>
          <w:szCs w:val="28"/>
        </w:rPr>
      </w:pPr>
      <w:r w:rsidRPr="00441338">
        <w:rPr>
          <w:sz w:val="28"/>
          <w:szCs w:val="28"/>
        </w:rPr>
        <w:t>снижение объемов производства;</w:t>
      </w:r>
    </w:p>
    <w:p w:rsidR="00441338" w:rsidRPr="00441338" w:rsidRDefault="00441338" w:rsidP="000B4E06">
      <w:pPr>
        <w:numPr>
          <w:ilvl w:val="1"/>
          <w:numId w:val="12"/>
        </w:numPr>
        <w:spacing w:line="360" w:lineRule="auto"/>
        <w:ind w:left="0" w:firstLine="709"/>
        <w:jc w:val="both"/>
        <w:rPr>
          <w:sz w:val="28"/>
          <w:szCs w:val="28"/>
        </w:rPr>
      </w:pPr>
      <w:r w:rsidRPr="00441338">
        <w:rPr>
          <w:sz w:val="28"/>
          <w:szCs w:val="28"/>
        </w:rPr>
        <w:t>снижение качества и цены продукции;</w:t>
      </w:r>
    </w:p>
    <w:p w:rsidR="00441338" w:rsidRPr="00441338" w:rsidRDefault="00441338" w:rsidP="000B4E06">
      <w:pPr>
        <w:numPr>
          <w:ilvl w:val="1"/>
          <w:numId w:val="12"/>
        </w:numPr>
        <w:spacing w:line="360" w:lineRule="auto"/>
        <w:ind w:left="0" w:firstLine="709"/>
        <w:jc w:val="both"/>
        <w:rPr>
          <w:sz w:val="28"/>
          <w:szCs w:val="28"/>
        </w:rPr>
      </w:pPr>
      <w:r w:rsidRPr="00441338">
        <w:rPr>
          <w:sz w:val="28"/>
          <w:szCs w:val="28"/>
        </w:rPr>
        <w:t>приближение цен на некоторые виды продукции  к ценам на аналогичные, но более высококачественные импортные;</w:t>
      </w:r>
    </w:p>
    <w:p w:rsidR="00441338" w:rsidRPr="00441338" w:rsidRDefault="00441338" w:rsidP="000B4E06">
      <w:pPr>
        <w:numPr>
          <w:ilvl w:val="1"/>
          <w:numId w:val="12"/>
        </w:numPr>
        <w:spacing w:line="360" w:lineRule="auto"/>
        <w:ind w:left="0" w:firstLine="709"/>
        <w:jc w:val="both"/>
        <w:rPr>
          <w:sz w:val="28"/>
          <w:szCs w:val="28"/>
        </w:rPr>
      </w:pPr>
      <w:r w:rsidRPr="00441338">
        <w:rPr>
          <w:sz w:val="28"/>
          <w:szCs w:val="28"/>
        </w:rPr>
        <w:t>неоправданно высокие затраты;</w:t>
      </w:r>
    </w:p>
    <w:p w:rsidR="00441338" w:rsidRPr="00441338" w:rsidRDefault="00441338" w:rsidP="000B4E06">
      <w:pPr>
        <w:numPr>
          <w:ilvl w:val="1"/>
          <w:numId w:val="12"/>
        </w:numPr>
        <w:spacing w:line="360" w:lineRule="auto"/>
        <w:ind w:left="0" w:firstLine="709"/>
        <w:jc w:val="both"/>
        <w:rPr>
          <w:sz w:val="28"/>
          <w:szCs w:val="28"/>
        </w:rPr>
      </w:pPr>
      <w:r w:rsidRPr="00441338">
        <w:rPr>
          <w:sz w:val="28"/>
          <w:szCs w:val="28"/>
        </w:rPr>
        <w:t>низкая рентабельность продукции;</w:t>
      </w:r>
    </w:p>
    <w:p w:rsidR="00441338" w:rsidRPr="00441338" w:rsidRDefault="00441338" w:rsidP="000B4E06">
      <w:pPr>
        <w:numPr>
          <w:ilvl w:val="1"/>
          <w:numId w:val="12"/>
        </w:numPr>
        <w:spacing w:line="360" w:lineRule="auto"/>
        <w:ind w:left="0" w:firstLine="709"/>
        <w:jc w:val="both"/>
        <w:rPr>
          <w:sz w:val="28"/>
          <w:szCs w:val="28"/>
        </w:rPr>
      </w:pPr>
      <w:r w:rsidRPr="00441338">
        <w:rPr>
          <w:sz w:val="28"/>
          <w:szCs w:val="28"/>
        </w:rPr>
        <w:t>слишком большой цикл производства;</w:t>
      </w:r>
    </w:p>
    <w:p w:rsidR="00441338" w:rsidRPr="00441338" w:rsidRDefault="00441338" w:rsidP="000B4E06">
      <w:pPr>
        <w:numPr>
          <w:ilvl w:val="1"/>
          <w:numId w:val="12"/>
        </w:numPr>
        <w:spacing w:line="360" w:lineRule="auto"/>
        <w:ind w:left="0" w:firstLine="709"/>
        <w:jc w:val="both"/>
        <w:rPr>
          <w:sz w:val="28"/>
          <w:szCs w:val="28"/>
        </w:rPr>
      </w:pPr>
      <w:r w:rsidRPr="00441338">
        <w:rPr>
          <w:sz w:val="28"/>
          <w:szCs w:val="28"/>
        </w:rPr>
        <w:t>большие долги, взаимные неплатежи;</w:t>
      </w:r>
    </w:p>
    <w:p w:rsidR="00441338" w:rsidRPr="00441338" w:rsidRDefault="00441338" w:rsidP="000B4E06">
      <w:pPr>
        <w:numPr>
          <w:ilvl w:val="1"/>
          <w:numId w:val="12"/>
        </w:numPr>
        <w:spacing w:line="360" w:lineRule="auto"/>
        <w:ind w:left="0" w:firstLine="709"/>
        <w:jc w:val="both"/>
        <w:rPr>
          <w:sz w:val="28"/>
          <w:szCs w:val="28"/>
        </w:rPr>
      </w:pPr>
      <w:r w:rsidRPr="00441338">
        <w:rPr>
          <w:sz w:val="28"/>
          <w:szCs w:val="28"/>
        </w:rPr>
        <w:t>слабая адаптированность менеджеров-представителей старой школы управления к жестким реальностям формирования рынка, их неумение проявлять предприимчивость в налаживании выпуска продукции, пользующейся повышенным спросом, выбирать эффективную финансовую, ценовую и инвестиционную политику;</w:t>
      </w:r>
    </w:p>
    <w:p w:rsidR="00441338" w:rsidRPr="00441338" w:rsidRDefault="00441338" w:rsidP="000B4E06">
      <w:pPr>
        <w:numPr>
          <w:ilvl w:val="1"/>
          <w:numId w:val="12"/>
        </w:numPr>
        <w:spacing w:line="360" w:lineRule="auto"/>
        <w:ind w:left="0" w:firstLine="709"/>
        <w:jc w:val="both"/>
        <w:rPr>
          <w:sz w:val="28"/>
          <w:szCs w:val="28"/>
        </w:rPr>
      </w:pPr>
      <w:r w:rsidRPr="00441338">
        <w:rPr>
          <w:sz w:val="28"/>
          <w:szCs w:val="28"/>
        </w:rPr>
        <w:t>разбалансированность экономического механизма воспроизводства капитала предприятия.</w:t>
      </w:r>
    </w:p>
    <w:p w:rsidR="00441338" w:rsidRPr="00441338" w:rsidRDefault="00441338" w:rsidP="00441338">
      <w:pPr>
        <w:pStyle w:val="21"/>
        <w:spacing w:line="360" w:lineRule="auto"/>
        <w:ind w:firstLine="709"/>
        <w:jc w:val="both"/>
        <w:rPr>
          <w:rFonts w:ascii="Times New Roman" w:hAnsi="Times New Roman" w:cs="Times New Roman"/>
          <w:sz w:val="28"/>
          <w:szCs w:val="28"/>
        </w:rPr>
      </w:pPr>
      <w:r w:rsidRPr="00441338">
        <w:rPr>
          <w:rFonts w:ascii="Times New Roman" w:hAnsi="Times New Roman" w:cs="Times New Roman"/>
          <w:sz w:val="28"/>
          <w:szCs w:val="28"/>
        </w:rPr>
        <w:t>В качестве первых сигналов надвигающегося банкротства можно рассматривать задержки с предоставлением финансовой отчетности, свидетельствующие о работе финансовых служб, а также резкие изменения в структуре баланса и отчета о прибылях и убытках.</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b/>
          <w:bCs/>
          <w:sz w:val="28"/>
          <w:szCs w:val="28"/>
        </w:rPr>
        <w:t xml:space="preserve">Особые причины неплатежеспособности предприятий. </w:t>
      </w:r>
      <w:r w:rsidRPr="00441338">
        <w:rPr>
          <w:sz w:val="28"/>
          <w:szCs w:val="28"/>
        </w:rPr>
        <w:t>Рыночная экономика, т.е. экономика, когда товары производятся и распределяются не в плановом порядке, а благодаря частной инициативе независимых предпринимателей, ориентированных на спрос потребителей, доказала свою жизнеспособность на протяжении длительного времени, поскольку она:</w:t>
      </w:r>
    </w:p>
    <w:p w:rsidR="00441338" w:rsidRPr="00441338" w:rsidRDefault="00441338" w:rsidP="000B4E06">
      <w:pPr>
        <w:numPr>
          <w:ilvl w:val="1"/>
          <w:numId w:val="13"/>
        </w:numPr>
        <w:tabs>
          <w:tab w:val="left" w:pos="900"/>
        </w:tabs>
        <w:spacing w:line="360" w:lineRule="auto"/>
        <w:ind w:left="0" w:firstLine="709"/>
        <w:jc w:val="both"/>
        <w:rPr>
          <w:sz w:val="28"/>
          <w:szCs w:val="28"/>
        </w:rPr>
      </w:pPr>
      <w:r w:rsidRPr="00441338">
        <w:rPr>
          <w:sz w:val="28"/>
          <w:szCs w:val="28"/>
        </w:rPr>
        <w:t xml:space="preserve">изначально ориентирована на платежеспособный спрос потребителей; </w:t>
      </w:r>
    </w:p>
    <w:p w:rsidR="00441338" w:rsidRPr="00441338" w:rsidRDefault="00441338" w:rsidP="000B4E06">
      <w:pPr>
        <w:numPr>
          <w:ilvl w:val="1"/>
          <w:numId w:val="13"/>
        </w:numPr>
        <w:tabs>
          <w:tab w:val="left" w:pos="900"/>
        </w:tabs>
        <w:spacing w:line="360" w:lineRule="auto"/>
        <w:ind w:left="0" w:firstLine="709"/>
        <w:jc w:val="both"/>
        <w:rPr>
          <w:sz w:val="28"/>
          <w:szCs w:val="28"/>
        </w:rPr>
      </w:pPr>
      <w:r w:rsidRPr="00441338">
        <w:rPr>
          <w:sz w:val="28"/>
          <w:szCs w:val="28"/>
        </w:rPr>
        <w:t xml:space="preserve">основана на частной инициативе предпринимателей, вынужденных в целях максимизации своих доходов ориентироваться на потребителей (рынок) и на снижение собственных издержек. Отсюда стимулы технического прогресса, эффективности производства и т.д.; </w:t>
      </w:r>
    </w:p>
    <w:p w:rsidR="00441338" w:rsidRPr="00441338" w:rsidRDefault="00441338" w:rsidP="000B4E06">
      <w:pPr>
        <w:numPr>
          <w:ilvl w:val="1"/>
          <w:numId w:val="13"/>
        </w:numPr>
        <w:tabs>
          <w:tab w:val="left" w:pos="900"/>
        </w:tabs>
        <w:spacing w:line="360" w:lineRule="auto"/>
        <w:ind w:left="0" w:firstLine="709"/>
        <w:jc w:val="both"/>
        <w:rPr>
          <w:sz w:val="28"/>
          <w:szCs w:val="28"/>
        </w:rPr>
      </w:pPr>
      <w:r w:rsidRPr="00441338">
        <w:rPr>
          <w:sz w:val="28"/>
          <w:szCs w:val="28"/>
        </w:rPr>
        <w:t xml:space="preserve">предполагает конкурентную борьбу предпринимателей и отсев или банкротство тех, кто отстает от растущих запросов рынка по качеству и ассортименту товаропредложения, а также по уровню собственных издержек. </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Социалистическая административно-плановая экономика также всегда претендовала на высокую эффективность. И она действительно оказывалась высокоэффективной, когда концентрировалась на крупных политико-экономических задачах (выход в космос, строительство крупного предприятия, создание наиболее эффективных видов вооружений и т.д.). В то же время в сфере производства товаров для населения, для массовых потребителей плановая экономика всегда предлагала рынку ограниченный ассортимент, как правило, невысоко качественных товаров, изготавливаемых по устаревшим технологиям.</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Фактически плановая экономика не столько ориентировалась на рынок, сколько навязывала ему продукты медленно обновляемых производств и технологий, не оставляя потребителям другого выбора.</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Современная российская экономика накануне ее реформирования именовалась экономикой развитого социализма. Она формировалась многие десятки лет и обрела ряд специфических характеристик, совершенно неведомых рыночной экономике.</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1. В отличие от рыночной экономики, где предприятия создаются и находят свое место на карте страны как продукт инициативы предпринимателей, заинтересованных в доходах от открывающихся рынков, российская экономика в основном была выстроена после 30-х годов на основе централизованных планов из расчета единых и достаточно низких энергетических и транспортных тарифов. Предприятия строились очень крупными и, в силу этого, негибкими. Каждое предприятие обычно специализировалось на своих производственных функциях. Дублирования (и потенциальной конкуренции) допускалось очень мало. В результате создалась сеть очень больших, малогибких предприятий с высокой степенью монополизма, с высокой энергоемкостью и значительной зависимостью от транспортной сети. Многие из них оказались совершенно неконкурентоспособными, когда на российский рынок стали поступать импортные товары.</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2. Если в одни предприятия вкладывалось избыточно много средств, другие из-за дефицита капитальных вложений едва развивались. В результате накопилась достаточно высокая доля откровенно устаревших предприятий — малопроизводительных шахт, чугунолитейных заводов. К сожалению, многие такие предприятия являются градо- и поселкообразующими, однако в условиях рынка они оказались лишними.</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3. Очень многие заводы строились как универсальные производства для выпуска единичных и малосерийных изделий. В такие заводы не встраивался конвейер или производственный поток. Подобные заводы, которые можно назвать заводами-конгломератами, представляют из себя по сути большую хорошо оснащенную мастерскую, не способную, однако, производить прибыль. В условиях рынка такие предприятия также оказались неконкурентоспособными.</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4. Социалистическая экономика всегда отличалась высоким уровнем милитаризации, большим количеством оборонных и работающих на оборонные нужды предприятий, где производство гражданской продукции, так называемых товаров народного потребления, составляло очень небольшой удельный вес. Снижение государственного оборонного заказа поставило такие предприятия в очень сложное положение.</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5. Социалистическая экономика развивалась на пространстве всего социалистического лагеря, не считаясь с его условными государственными и экономическими границами. Более того, закладывались и реализовывались схемы межгосударственной кооперации, когда изделие или узел машины производились в одной стране, а сборка — в другой. Сегодня в результате процесса обособления стран СЭВ и бывших республик СССР многие российские предприятия потеряли десятилетиями складывавшиеся хозяйственные связи, что не могло быть немедленно восполнено из российских источников.</w:t>
      </w:r>
    </w:p>
    <w:p w:rsidR="00441338" w:rsidRPr="00441338" w:rsidRDefault="00441338" w:rsidP="00441338">
      <w:pPr>
        <w:tabs>
          <w:tab w:val="left" w:pos="900"/>
        </w:tabs>
        <w:spacing w:line="360" w:lineRule="auto"/>
        <w:ind w:firstLine="709"/>
        <w:jc w:val="both"/>
        <w:rPr>
          <w:sz w:val="28"/>
          <w:szCs w:val="28"/>
        </w:rPr>
      </w:pPr>
      <w:r w:rsidRPr="00441338">
        <w:rPr>
          <w:sz w:val="28"/>
          <w:szCs w:val="28"/>
        </w:rPr>
        <w:t xml:space="preserve">           6. Социалистическая административно-плановая экономика выработала такую экономическую среду и менталитет, последствия, которых еще долгие годы будут проявлять себя в экономических решениях управляющих. </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В 1930—1950 гг. вообще не существовало понятия прибыли. Доходы предприятий изымались в полном объеме, еще в момент отгрузки предприятиями продукции. На верхних уровнях управления народным хозяйством эти доходы складывались и перераспределялись. Частично они возвращались на предприятия, но не как заработанное, а как полученное.</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Предприятия получали капитальные вложения, фонд заработной платы и так вплоть до суммы командировочных расходов, т.е. фактически были поставлены в условия жесткой сметы расходов, которая никогда не увязывалась с реальной прибыльностью предприятия.</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Соответственно развился менталитет, ориентированный:</w:t>
      </w:r>
    </w:p>
    <w:p w:rsidR="00441338" w:rsidRPr="00441338" w:rsidRDefault="00441338" w:rsidP="000B4E06">
      <w:pPr>
        <w:numPr>
          <w:ilvl w:val="1"/>
          <w:numId w:val="14"/>
        </w:numPr>
        <w:tabs>
          <w:tab w:val="left" w:pos="900"/>
          <w:tab w:val="left" w:pos="1620"/>
        </w:tabs>
        <w:spacing w:line="360" w:lineRule="auto"/>
        <w:ind w:left="0" w:firstLine="709"/>
        <w:jc w:val="both"/>
        <w:rPr>
          <w:sz w:val="28"/>
          <w:szCs w:val="28"/>
        </w:rPr>
      </w:pPr>
      <w:r w:rsidRPr="00441338">
        <w:rPr>
          <w:sz w:val="28"/>
          <w:szCs w:val="28"/>
        </w:rPr>
        <w:t xml:space="preserve">исполнять планы и сметы, но не обученный навыкам управления финансами; </w:t>
      </w:r>
    </w:p>
    <w:p w:rsidR="00441338" w:rsidRPr="00441338" w:rsidRDefault="00441338" w:rsidP="000B4E06">
      <w:pPr>
        <w:numPr>
          <w:ilvl w:val="1"/>
          <w:numId w:val="14"/>
        </w:numPr>
        <w:tabs>
          <w:tab w:val="left" w:pos="900"/>
          <w:tab w:val="left" w:pos="1620"/>
        </w:tabs>
        <w:spacing w:line="360" w:lineRule="auto"/>
        <w:ind w:left="0" w:firstLine="709"/>
        <w:jc w:val="both"/>
        <w:rPr>
          <w:sz w:val="28"/>
          <w:szCs w:val="28"/>
        </w:rPr>
      </w:pPr>
      <w:r w:rsidRPr="00441338">
        <w:rPr>
          <w:sz w:val="28"/>
          <w:szCs w:val="28"/>
        </w:rPr>
        <w:t xml:space="preserve">при любом подходящем случае просить у государства, считая это естественным правом; </w:t>
      </w:r>
    </w:p>
    <w:p w:rsidR="00441338" w:rsidRPr="00441338" w:rsidRDefault="00441338" w:rsidP="000B4E06">
      <w:pPr>
        <w:numPr>
          <w:ilvl w:val="1"/>
          <w:numId w:val="14"/>
        </w:numPr>
        <w:tabs>
          <w:tab w:val="left" w:pos="900"/>
          <w:tab w:val="left" w:pos="1620"/>
        </w:tabs>
        <w:spacing w:line="360" w:lineRule="auto"/>
        <w:ind w:left="0" w:firstLine="709"/>
        <w:jc w:val="both"/>
        <w:rPr>
          <w:sz w:val="28"/>
          <w:szCs w:val="28"/>
        </w:rPr>
      </w:pPr>
      <w:r w:rsidRPr="00441338">
        <w:rPr>
          <w:sz w:val="28"/>
          <w:szCs w:val="28"/>
        </w:rPr>
        <w:t xml:space="preserve">тратить заработанное и полученное на то, что раньше особо не допускалось или сдерживалось (на инвестиции, элементы внешней роскоши — иномарки, стильную мебель, на загранкомандировки и т.п.). Иными словами, многолетние сдерживание и вынужденный аскетизм подспудно породили тягу к расточительству, которая проявила себя, как только представились соответствующие условия. </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Вся эта совокупность специфических характеристик определила особую предрасположенность многих российских предприятий к кризису и предбанкротным явлениям в условиях реформирования экономики.</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Непосредственному началу рыночных реформ в России предшествовал краткосрочный период первоначального становления частных коммерческих структур. Доходы очень многих из них основывались на ценовых ножницах между установленными государственными ценами на продукцию и фактическими рыночными.</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Рыночные цены стали ориентиром для предприятий в условиях отмены государственного регулирования цен в 1992 г.</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По отдельным видам продукции цены превысили мировой уровень. Это породило затоваривание либо отгрузку товаров без предоплаты с высоким риском, что они не будут вовремя оплачены.</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Широкое распространение получили расчеты по так называемому бартеру, когда стороны обмениваются товарами без денежных расчетов, хотя при этом возникают налоговые обязательства и не образуется средств даже на оплату труда.</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 xml:space="preserve">Фактически при господстве монополий — предприятий-гигантов, не имевших на внутреннем рынке конкурентов, был спровоцирован интерес к росту доходов предприятий за счет роста цен на продукцию при пониженных объемах производства. Это привело к резкому росту цен и одновременному снижению объемов производства, начиная с января 1992 г. </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Россия фактически подтвердила положение экономической теории о том, что в условиях монополии при отсутствии рыночного регулирования цен колебаниями спроса и предложения и государственного контроля, за ценами неизбежны рост цен и одновременно сокращение объемов производства.</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Спад промышленного производства к середине 1994 г. приобрел структурный характер. Одновременно с сокращением производства отдельных видов продукции стала наблюдаться стабилизация выпуска продукции других видов. Такая ситуация в промышленности имела место впервые с начала экономических реформ.</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Рост цен и спад производства одновременно сопровождались прогрессивным ростом всех видов неплатежей и, прежде всего, между предприятиями.</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В известной степени в формировании неплатежей участвовало государство, которое, продекларировав рыночные свободы производителей, в то же время обязывало их осуществлять обязательные поставки сельскому хозяйству, армии, завозить товары на Север при отсутствии реальных расчетов.</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Однако анализ объективных причин неплатежей не объяснял их столь высокого уровня. В этой связи несомненный интерес представляет анализ причин возникновения и развития неплатежей, проведенный сотрудниками Федерального управления по делам о несостоятельности (банкротстве) при Госкомимуществе РФ</w:t>
      </w:r>
      <w:r w:rsidRPr="00441338">
        <w:rPr>
          <w:rStyle w:val="a9"/>
          <w:sz w:val="28"/>
          <w:szCs w:val="28"/>
        </w:rPr>
        <w:footnoteReference w:id="3"/>
      </w:r>
      <w:r w:rsidRPr="00441338">
        <w:rPr>
          <w:sz w:val="28"/>
          <w:szCs w:val="28"/>
        </w:rPr>
        <w:t xml:space="preserve"> совместно с рядом ведомств и, в том числе, силовых структур на 94 крупнейших предприятиях нефтедобычи, нефтепереработки и торговли нефтепродуктами.</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Предприятия анализировались по состоянию на 01.07.94 г. Суммарный объем оборотных фондов обследованного комплекса предприятий составил 16,9 трлн. руб.</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 xml:space="preserve">По масштабам это сопоставимо с 60% доходов федерального бюджета России за первое полугодие 1994 г. </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Обследованный комплекс предприятий в отличие от других отраслей имел устойчивый сбыт продукции, был высокорентабелен, работал достаточно стабильно и практически в непрерывном режиме, обеспечивая наивысший уровень оплаты труда среди отраслей. Однако подавляющее большинство предприятий комплекса по своему финансовому состоянию было абсолютно неплатежеспособно.</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Основная причина неплатежеспособности определялась составом оборотных средств, где абсолютно преобладал заемный капитал. Из-за этого предприятия регулярно оказывались перед выбором:</w:t>
      </w:r>
    </w:p>
    <w:p w:rsidR="00441338" w:rsidRPr="00441338" w:rsidRDefault="00441338" w:rsidP="000B4E06">
      <w:pPr>
        <w:numPr>
          <w:ilvl w:val="1"/>
          <w:numId w:val="15"/>
        </w:numPr>
        <w:tabs>
          <w:tab w:val="left" w:pos="900"/>
        </w:tabs>
        <w:spacing w:line="360" w:lineRule="auto"/>
        <w:ind w:left="0" w:firstLine="709"/>
        <w:jc w:val="both"/>
        <w:rPr>
          <w:sz w:val="28"/>
          <w:szCs w:val="28"/>
        </w:rPr>
      </w:pPr>
      <w:r w:rsidRPr="00441338">
        <w:rPr>
          <w:sz w:val="28"/>
          <w:szCs w:val="28"/>
        </w:rPr>
        <w:t xml:space="preserve">или расплачиваться своевременно по взятым обязательствам, но тогда ничего не оставалось на деятельность; </w:t>
      </w:r>
    </w:p>
    <w:p w:rsidR="00441338" w:rsidRPr="00441338" w:rsidRDefault="00441338" w:rsidP="000B4E06">
      <w:pPr>
        <w:numPr>
          <w:ilvl w:val="1"/>
          <w:numId w:val="15"/>
        </w:numPr>
        <w:tabs>
          <w:tab w:val="left" w:pos="900"/>
        </w:tabs>
        <w:spacing w:line="360" w:lineRule="auto"/>
        <w:ind w:left="0" w:firstLine="709"/>
        <w:jc w:val="both"/>
        <w:rPr>
          <w:sz w:val="28"/>
          <w:szCs w:val="28"/>
        </w:rPr>
      </w:pPr>
      <w:r w:rsidRPr="00441338">
        <w:rPr>
          <w:sz w:val="28"/>
          <w:szCs w:val="28"/>
        </w:rPr>
        <w:t xml:space="preserve">или продолжать деятельность, но тогда оплата по обязательствам оттягивалась на месяцы и годы. </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Отрасль в самой малой степени пользовалась банковским кредитом и своей внешне благополучной деятельностью угнетала деятельность других предприятий (которые отдавали ей ресурсы), а также блокировала расходы бюджета и внебюджетных фондов.</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Также были обнаружены многочисленные и разнообразные злоупотребления капиталом предприятий со стороны управляющих.</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Основная черта обнаруженных злоупотреблении — в характерной тенденции не накапливать капитал, заставляя его работать лучше, а наоборот, безвозвратно его тратить либо перемещать в другие структуры.</w:t>
      </w:r>
    </w:p>
    <w:p w:rsidR="00441338" w:rsidRPr="00441338" w:rsidRDefault="00441338" w:rsidP="00441338">
      <w:pPr>
        <w:spacing w:line="360" w:lineRule="auto"/>
        <w:ind w:firstLine="709"/>
        <w:jc w:val="both"/>
        <w:rPr>
          <w:sz w:val="28"/>
          <w:szCs w:val="28"/>
        </w:rPr>
      </w:pPr>
      <w:r w:rsidRPr="00441338">
        <w:rPr>
          <w:sz w:val="28"/>
          <w:szCs w:val="28"/>
        </w:rPr>
        <w:t>Было выявлено множество случаев нерациональных трат на фоне неплатежеспособности, неплатежей бюджету: от многочисленных и явно избыточных зарубежных командировок, договоров с московскими лечебными учреждениями на лечение нефтяников (о чем те и не знали), до приобретения зарубежных самолетов и строительства теннисных кортов в г. Сочи.</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Исследовался также характер использования оборотных средств.</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Оборотные средства предприятий подразделяются на:</w:t>
      </w:r>
    </w:p>
    <w:p w:rsidR="00441338" w:rsidRPr="00441338" w:rsidRDefault="00441338" w:rsidP="000B4E06">
      <w:pPr>
        <w:numPr>
          <w:ilvl w:val="1"/>
          <w:numId w:val="16"/>
        </w:numPr>
        <w:tabs>
          <w:tab w:val="left" w:pos="900"/>
        </w:tabs>
        <w:spacing w:line="360" w:lineRule="auto"/>
        <w:ind w:left="0" w:firstLine="709"/>
        <w:jc w:val="both"/>
        <w:rPr>
          <w:sz w:val="28"/>
          <w:szCs w:val="28"/>
        </w:rPr>
      </w:pPr>
      <w:r w:rsidRPr="00441338">
        <w:rPr>
          <w:sz w:val="28"/>
          <w:szCs w:val="28"/>
        </w:rPr>
        <w:t>вложения в производство,</w:t>
      </w:r>
      <w:r w:rsidRPr="00441338">
        <w:rPr>
          <w:b/>
          <w:bCs/>
          <w:i/>
          <w:iCs/>
          <w:sz w:val="28"/>
          <w:szCs w:val="28"/>
        </w:rPr>
        <w:t xml:space="preserve"> </w:t>
      </w:r>
      <w:r w:rsidRPr="00441338">
        <w:rPr>
          <w:sz w:val="28"/>
          <w:szCs w:val="28"/>
        </w:rPr>
        <w:t xml:space="preserve">где средства обслуживают производство и его нужды (запасы, инструменты, заделы, вложения в незавершенное производство; в готовую, но нереализованную продукцию и т.д.); </w:t>
      </w:r>
    </w:p>
    <w:p w:rsidR="00441338" w:rsidRPr="00441338" w:rsidRDefault="00441338" w:rsidP="000B4E06">
      <w:pPr>
        <w:numPr>
          <w:ilvl w:val="1"/>
          <w:numId w:val="16"/>
        </w:numPr>
        <w:tabs>
          <w:tab w:val="left" w:pos="900"/>
        </w:tabs>
        <w:spacing w:line="360" w:lineRule="auto"/>
        <w:ind w:left="0" w:firstLine="709"/>
        <w:jc w:val="both"/>
        <w:rPr>
          <w:sz w:val="28"/>
          <w:szCs w:val="28"/>
        </w:rPr>
      </w:pPr>
      <w:r w:rsidRPr="00441338">
        <w:rPr>
          <w:sz w:val="28"/>
          <w:szCs w:val="28"/>
        </w:rPr>
        <w:t>вложения в расчеты,</w:t>
      </w:r>
      <w:r w:rsidRPr="00441338">
        <w:rPr>
          <w:b/>
          <w:bCs/>
          <w:i/>
          <w:iCs/>
          <w:sz w:val="28"/>
          <w:szCs w:val="28"/>
        </w:rPr>
        <w:t xml:space="preserve"> </w:t>
      </w:r>
      <w:r w:rsidRPr="00441338">
        <w:rPr>
          <w:sz w:val="28"/>
          <w:szCs w:val="28"/>
        </w:rPr>
        <w:t xml:space="preserve">где средства обслуживают другие виды деятельности. </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В доперестроечный период внепроизводственная часть оборотных фондов (расчетов) составляла 40—50% от производственной. То есть, если принять производственную часть за 100 условных единиц, то все оборотные фонды составляли 150 единиц. В исследуемый период ситуация резко изменилась.</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Очевиден очень значительный рост оборотных средств, что никак не обусловлено производственной необходимостью, так как резко возрастают не вложения в производство, а отвлечения от него.</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Наиболее существенную роль в разбухании оборотных фондов играет дебиторская задолженность, или фактически товарные ссуды дебиторам.</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Было обнаружено, что при действительном наличии в составе дебиторской задолженности долгов армии, сельского хозяйства и других "объективных" задолжников их влияние на общую неплатежеспособность в значительной степени преувеличивалось.</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Распространенным использованием оборотных фондов стало содержание средств на валютном счете с последующим извлечением курсовой разницы.</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 xml:space="preserve">В ряде случаев доходы от валютной курсовой разницы приближались по величине к доходам от основной деятельности. </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Выявилась практика полного игнорирования заемного происхождения средств в обороте, когда чужие ресурсы, попадавшие в распоряжение предприятий, широко использовались в эгоистических целях текущего потребления.</w:t>
      </w:r>
    </w:p>
    <w:p w:rsidR="00441338" w:rsidRPr="00441338" w:rsidRDefault="00441338" w:rsidP="00441338">
      <w:pPr>
        <w:spacing w:line="360" w:lineRule="auto"/>
        <w:ind w:firstLine="709"/>
        <w:jc w:val="both"/>
        <w:rPr>
          <w:sz w:val="28"/>
          <w:szCs w:val="28"/>
        </w:rPr>
      </w:pPr>
      <w:r w:rsidRPr="00441338">
        <w:rPr>
          <w:sz w:val="28"/>
          <w:szCs w:val="28"/>
        </w:rPr>
        <w:t>Были отмечены многочисленные случаи, когда эксклюзивные фирмы увеличивали собственный капитал за счет использования и обслуживания оборотных фондов предприятий с заведомого согласия их руководителей в целом, оценивая результаты межведомственного анализа проблемы неплатежей, можно сделать вывод, что наряду с комплексом объективных причин роста неплатежей из-за разрушения единого экономического пространства бывшего СССР и соответственно СЭВ, сокращения госзаказа, необязательности государства по платежам из бюджета, неплатежи и соответственно неплатежеспособность многих российских предприятий в специфических условиях перехода от социалистической планово-административной экономики к рыночной были спровоцированы, с одной стороны, недостаточной компетентностью финансового руководства предприятий, а с другой, — частными интересами управляющих вывести часть капитала предприятий в сферу торгового оборота и иные непроизводственные сферы.</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Все сказанное с особой актуальностью ставит проблемы антикризисного регулирования со стороны государства в изменившихся рыночных условиях.</w:t>
      </w:r>
    </w:p>
    <w:p w:rsidR="00441338" w:rsidRDefault="00441338" w:rsidP="00441338">
      <w:pPr>
        <w:spacing w:line="360" w:lineRule="auto"/>
        <w:ind w:firstLine="709"/>
        <w:jc w:val="both"/>
        <w:rPr>
          <w:b/>
          <w:bCs/>
          <w:sz w:val="28"/>
          <w:szCs w:val="28"/>
        </w:rPr>
      </w:pPr>
    </w:p>
    <w:p w:rsidR="00441338" w:rsidRDefault="00441338" w:rsidP="000B4E06">
      <w:pPr>
        <w:numPr>
          <w:ilvl w:val="1"/>
          <w:numId w:val="54"/>
        </w:numPr>
        <w:spacing w:line="360" w:lineRule="auto"/>
        <w:jc w:val="both"/>
        <w:rPr>
          <w:b/>
          <w:bCs/>
          <w:sz w:val="28"/>
          <w:szCs w:val="28"/>
        </w:rPr>
      </w:pPr>
      <w:r w:rsidRPr="00441338">
        <w:rPr>
          <w:b/>
          <w:bCs/>
          <w:sz w:val="28"/>
          <w:szCs w:val="28"/>
        </w:rPr>
        <w:t xml:space="preserve">Методы прогнозирования банкротства в зарубежной и </w:t>
      </w:r>
    </w:p>
    <w:p w:rsidR="00441338" w:rsidRPr="00441338" w:rsidRDefault="00441338" w:rsidP="00441338">
      <w:pPr>
        <w:spacing w:line="360" w:lineRule="auto"/>
        <w:ind w:left="1429"/>
        <w:jc w:val="both"/>
        <w:rPr>
          <w:b/>
          <w:bCs/>
          <w:sz w:val="28"/>
          <w:szCs w:val="28"/>
        </w:rPr>
      </w:pPr>
      <w:r w:rsidRPr="00441338">
        <w:rPr>
          <w:b/>
          <w:bCs/>
          <w:sz w:val="28"/>
          <w:szCs w:val="28"/>
        </w:rPr>
        <w:t>отечественной практике.</w:t>
      </w:r>
    </w:p>
    <w:p w:rsidR="00441338" w:rsidRDefault="00441338" w:rsidP="00441338">
      <w:pPr>
        <w:pStyle w:val="a5"/>
        <w:spacing w:before="0" w:beforeAutospacing="0" w:after="0" w:afterAutospacing="0" w:line="360" w:lineRule="auto"/>
        <w:ind w:firstLine="709"/>
        <w:jc w:val="both"/>
        <w:rPr>
          <w:b/>
          <w:bCs/>
          <w:sz w:val="28"/>
          <w:szCs w:val="28"/>
        </w:rPr>
      </w:pP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b/>
          <w:bCs/>
          <w:sz w:val="28"/>
          <w:szCs w:val="28"/>
        </w:rPr>
        <w:t xml:space="preserve">Проблема предсказания банкротства. </w:t>
      </w:r>
      <w:r w:rsidRPr="00441338">
        <w:rPr>
          <w:sz w:val="28"/>
          <w:szCs w:val="28"/>
        </w:rPr>
        <w:t>Предсказание банкротства как самостоятельная проблема возникла в передовых капиталистических странах (и в первую очередь, в США) сразу после окончания второй мировой войны. Этому способствовал рост числа банкротств в связи с резким сокращением военных заказов, неравномерность развития фирм, процветание одних и разорение других. Естественно, возникла проблема возможности априорного определения условий, ведущих фирму к банкротству.</w:t>
      </w:r>
    </w:p>
    <w:p w:rsidR="00441338" w:rsidRPr="00441338" w:rsidRDefault="00441338" w:rsidP="00441338">
      <w:pPr>
        <w:pStyle w:val="21"/>
        <w:spacing w:line="360" w:lineRule="auto"/>
        <w:ind w:firstLine="709"/>
        <w:jc w:val="both"/>
        <w:rPr>
          <w:rFonts w:ascii="Times New Roman" w:hAnsi="Times New Roman" w:cs="Times New Roman"/>
          <w:sz w:val="28"/>
          <w:szCs w:val="28"/>
        </w:rPr>
      </w:pPr>
      <w:r w:rsidRPr="00441338">
        <w:rPr>
          <w:rFonts w:ascii="Times New Roman" w:hAnsi="Times New Roman" w:cs="Times New Roman"/>
          <w:sz w:val="28"/>
          <w:szCs w:val="28"/>
        </w:rPr>
        <w:t>Вначале этот вопрос решался на эмпирическом, чисто качественном уровне и, естественно, приводил к существенным ошибкам. Первые серьезные попытки разработать эффективную методику прогнозирования банкротства относятся к 60-м гг. и связаны с развитием компьютерной техники.</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Известны два основных подхода к предсказанию банкротства. Первый базируется на финансовых данных и включает оперирование некоторыми коэффициентами: приобретающим все большую известность Z-коэффициентом Альтмана (США), коэффициентом Таффлера (Великобритания), и другими, а также умение "читать баланс". Второй исходит из данных по обанкротившимся компаниям и сравнивает их с соответствующими данными исследуемой компании.</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Первый подход, бесспорно эффективный при прогнозировании банкротства, имеет три существенных недостатка. Во-первых, компании, испытывающие трудности, всячески задерживают публикацию своих отчетов, и, таким образом, конкретные данные могут годами оставаться недоступными. Во-вторых, даже если данные и сообщаются, они могут оказаться "творчески обработанными". Для компаний в подобных обстоятельствах характерно стремление обелить свою деятельность, иногда доводящее до фальсификации. Требуется особое умение, присущее даже не всем опытным исследователям, чтобы выделить массивы подправленных данных и оценить степень завуалированности. Третья трудность заключается в том, что некоторые соотношения, выведенные по данным деятельности компании, могут свидетельствовать о неплатежеспособности в то время, как другие – давать основания для заключения о стабильности или даже некотором улучшении. В таких условиях трудно судить о реальном состоянии дел.</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 xml:space="preserve">Второй подход основан на сравнении признаков уже обанкротившихся компаний с таковыми же признаками "подозрительной" компании. За последние 50 лет опубликовано множество списков обанкротившихся компаний. Некоторые из них содержат их описание по десяткам показателей. К сожалению, большинство списков не упорядочивают эти данные по степени важности и ни в одном не проявлена забота о последовательности. </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В отличие от описанных "количественных" подходов к предсказанию банкротства в качестве самостоятельного можно выделить "качественный" подход, основанный на изучении отдельных характеристик, присущих бизнесу, развивающемуся по направлению к банкротству. Если для исследуемого предприятия характерно наличие таких характеристик, можно дать экспертное заключение о неблагоприятных тенденциях развития.</w:t>
      </w:r>
    </w:p>
    <w:p w:rsidR="00441338" w:rsidRPr="00441338" w:rsidRDefault="00441338" w:rsidP="00441338">
      <w:pPr>
        <w:spacing w:line="360" w:lineRule="auto"/>
        <w:ind w:firstLine="709"/>
        <w:jc w:val="both"/>
        <w:rPr>
          <w:sz w:val="28"/>
          <w:szCs w:val="28"/>
        </w:rPr>
      </w:pPr>
      <w:r w:rsidRPr="00441338">
        <w:rPr>
          <w:sz w:val="28"/>
          <w:szCs w:val="28"/>
        </w:rPr>
        <w:t xml:space="preserve">Общепринятым является мнение, что банкротство и кризис на предприятии – понятия синонимичные; банкротство, собственно, и рассматривается как крайнее проявление кризиса. В действительности же дело обстоит иначе – предприятие подвержено различным видам кризисов (экономическим, финансовым, управленческим) и банкротство – лишь один из них. Во всем мире под банкротством принято понимать финансовый кризис, то есть неспособность фирмы выполнять свои текущие обязательства. Помимо этого, фирма может испытывать экономический кризис (ситуация, когда материальные ресурсы компании используются неэффективно) и кризис управления (неэффективное использование человеческих ресурсов, что часто означает также низкую компетентность руководства и, следовательно, неадекватность управленческих решений требованиям окружающей среды). Соответственно, различные методики предсказания банкротства, как принято называть их в отечественной практике, на самом деле, предсказывают различные виды кризисов. Именно поэтому оценки, получаемые при их помощи, нередко столь сильно различаются. Видимо, все эти методики вернее было бы назвать кризис-прогнозными (К-прогнозными). Другое дело, что любой из обозначенных видов кризисов может привести к коллапсу, смерти предприятия. В этой связи, понимая механизм банкротства как юридическое признание такого коллапса, данные методики условно можно назвать методиками предсказания банкротства. Представляется, однако, что ни одна из них не может претендовать на использование в качестве универсальной именно по причине "специализации" на каком-либо одном виде кризиса. Поэтому кажется целесообразным отслеживание динамики изменения результирующих показателей по нескольким из них. Выбор конкретных методик, очевидно, должен диктоваться особенностями отрасли, в которой работает предприятие. Более того, даже сами методики могут и должны подвергаться корректировке с учетом специфики отраслей. </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b/>
          <w:bCs/>
          <w:sz w:val="28"/>
          <w:szCs w:val="28"/>
        </w:rPr>
        <w:t xml:space="preserve">"Количественные" кризис-прогнозные методики. </w:t>
      </w:r>
      <w:r w:rsidRPr="00441338">
        <w:rPr>
          <w:sz w:val="28"/>
          <w:szCs w:val="28"/>
        </w:rPr>
        <w:t>Одной из простейших моделей прогнозирования вероятности банкротства считается двухфакторная модель. Она основывается на двух ключевых показателях (например, показатель текущей ликвидности и показатель доли заемных средств), от которых зависит вероятность банкротства предприятия. Эти показатели умножаются на весовые значения коэффициентов, найденные эмпирическим путем, и результаты затем складываются с некой постоянной величиной (const), также полученной тем же (опытно-статистическим) способом. Если результат (С</w:t>
      </w:r>
      <w:r w:rsidRPr="00441338">
        <w:rPr>
          <w:sz w:val="28"/>
          <w:szCs w:val="28"/>
          <w:vertAlign w:val="subscript"/>
        </w:rPr>
        <w:t>1</w:t>
      </w:r>
      <w:r w:rsidRPr="00441338">
        <w:rPr>
          <w:sz w:val="28"/>
          <w:szCs w:val="28"/>
        </w:rPr>
        <w:t>) оказывается отрицательным, вероятность банкротства невелика. Положительное значение С</w:t>
      </w:r>
      <w:r w:rsidRPr="00441338">
        <w:rPr>
          <w:sz w:val="28"/>
          <w:szCs w:val="28"/>
          <w:vertAlign w:val="subscript"/>
        </w:rPr>
        <w:t>1</w:t>
      </w:r>
      <w:r w:rsidRPr="00441338">
        <w:rPr>
          <w:sz w:val="28"/>
          <w:szCs w:val="28"/>
        </w:rPr>
        <w:t xml:space="preserve"> указывает на высокую вероятность банкротства.</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В американской практике выявлены и используются такие весовые значения коэффициентов</w:t>
      </w:r>
      <w:r w:rsidRPr="00441338">
        <w:rPr>
          <w:rStyle w:val="a9"/>
          <w:sz w:val="28"/>
          <w:szCs w:val="28"/>
        </w:rPr>
        <w:footnoteReference w:id="4"/>
      </w:r>
      <w:r w:rsidRPr="00441338">
        <w:rPr>
          <w:sz w:val="28"/>
          <w:szCs w:val="28"/>
        </w:rPr>
        <w:t>:</w:t>
      </w:r>
    </w:p>
    <w:p w:rsidR="00441338" w:rsidRPr="00441338" w:rsidRDefault="00441338" w:rsidP="000B4E06">
      <w:pPr>
        <w:numPr>
          <w:ilvl w:val="0"/>
          <w:numId w:val="10"/>
        </w:numPr>
        <w:tabs>
          <w:tab w:val="left" w:pos="900"/>
        </w:tabs>
        <w:spacing w:line="360" w:lineRule="auto"/>
        <w:ind w:left="0" w:firstLine="709"/>
        <w:jc w:val="both"/>
        <w:rPr>
          <w:sz w:val="28"/>
          <w:szCs w:val="28"/>
        </w:rPr>
      </w:pPr>
      <w:r w:rsidRPr="00441338">
        <w:rPr>
          <w:sz w:val="28"/>
          <w:szCs w:val="28"/>
        </w:rPr>
        <w:t xml:space="preserve">для показателя текущей ликвидности (покрытия) (Кп) – (-1,0736) </w:t>
      </w:r>
    </w:p>
    <w:p w:rsidR="00441338" w:rsidRPr="00441338" w:rsidRDefault="00441338" w:rsidP="000B4E06">
      <w:pPr>
        <w:numPr>
          <w:ilvl w:val="0"/>
          <w:numId w:val="10"/>
        </w:numPr>
        <w:tabs>
          <w:tab w:val="left" w:pos="900"/>
        </w:tabs>
        <w:spacing w:line="360" w:lineRule="auto"/>
        <w:ind w:left="0" w:firstLine="709"/>
        <w:jc w:val="both"/>
        <w:rPr>
          <w:sz w:val="28"/>
          <w:szCs w:val="28"/>
        </w:rPr>
      </w:pPr>
      <w:r w:rsidRPr="00441338">
        <w:rPr>
          <w:sz w:val="28"/>
          <w:szCs w:val="28"/>
        </w:rPr>
        <w:t xml:space="preserve">для показателя удельного веса заемных средств в пассивах предприятия (Кз) – (+0,0579) </w:t>
      </w:r>
    </w:p>
    <w:p w:rsidR="00441338" w:rsidRPr="00441338" w:rsidRDefault="00441338" w:rsidP="000B4E06">
      <w:pPr>
        <w:numPr>
          <w:ilvl w:val="0"/>
          <w:numId w:val="10"/>
        </w:numPr>
        <w:tabs>
          <w:tab w:val="left" w:pos="900"/>
        </w:tabs>
        <w:spacing w:line="360" w:lineRule="auto"/>
        <w:ind w:left="0" w:firstLine="709"/>
        <w:jc w:val="both"/>
        <w:rPr>
          <w:sz w:val="28"/>
          <w:szCs w:val="28"/>
        </w:rPr>
      </w:pPr>
      <w:r w:rsidRPr="00441338">
        <w:rPr>
          <w:sz w:val="28"/>
          <w:szCs w:val="28"/>
        </w:rPr>
        <w:t xml:space="preserve">постоянная величина – (-0,3877) </w:t>
      </w:r>
    </w:p>
    <w:p w:rsidR="00441338" w:rsidRPr="00441338" w:rsidRDefault="00441338" w:rsidP="00441338">
      <w:pPr>
        <w:tabs>
          <w:tab w:val="left" w:pos="900"/>
        </w:tabs>
        <w:spacing w:line="360" w:lineRule="auto"/>
        <w:ind w:firstLine="709"/>
        <w:jc w:val="both"/>
        <w:rPr>
          <w:sz w:val="28"/>
          <w:szCs w:val="28"/>
        </w:rPr>
      </w:pPr>
      <w:r w:rsidRPr="00441338">
        <w:rPr>
          <w:sz w:val="28"/>
          <w:szCs w:val="28"/>
        </w:rPr>
        <w:t xml:space="preserve">      Отсюда формула расчета С</w:t>
      </w:r>
      <w:r w:rsidRPr="00441338">
        <w:rPr>
          <w:sz w:val="28"/>
          <w:szCs w:val="28"/>
          <w:vertAlign w:val="subscript"/>
        </w:rPr>
        <w:t>1</w:t>
      </w:r>
      <w:r w:rsidRPr="00441338">
        <w:rPr>
          <w:sz w:val="28"/>
          <w:szCs w:val="28"/>
        </w:rPr>
        <w:t xml:space="preserve"> принимает следующий вид:</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b/>
          <w:bCs/>
          <w:sz w:val="28"/>
          <w:szCs w:val="28"/>
        </w:rPr>
        <w:t>С</w:t>
      </w:r>
      <w:r w:rsidRPr="00441338">
        <w:rPr>
          <w:b/>
          <w:bCs/>
          <w:sz w:val="28"/>
          <w:szCs w:val="28"/>
          <w:vertAlign w:val="subscript"/>
        </w:rPr>
        <w:t>1</w:t>
      </w:r>
      <w:r w:rsidRPr="00441338">
        <w:rPr>
          <w:b/>
          <w:bCs/>
          <w:sz w:val="28"/>
          <w:szCs w:val="28"/>
        </w:rPr>
        <w:t xml:space="preserve"> = - 0,3877 + (-1,0736) К</w:t>
      </w:r>
      <w:r w:rsidRPr="00441338">
        <w:rPr>
          <w:b/>
          <w:bCs/>
          <w:sz w:val="28"/>
          <w:szCs w:val="28"/>
          <w:vertAlign w:val="subscript"/>
        </w:rPr>
        <w:t>п</w:t>
      </w:r>
      <w:r w:rsidRPr="00441338">
        <w:rPr>
          <w:b/>
          <w:bCs/>
          <w:sz w:val="28"/>
          <w:szCs w:val="28"/>
        </w:rPr>
        <w:t xml:space="preserve"> + 0,0579 К</w:t>
      </w:r>
      <w:r w:rsidRPr="00441338">
        <w:rPr>
          <w:b/>
          <w:bCs/>
          <w:sz w:val="28"/>
          <w:szCs w:val="28"/>
          <w:vertAlign w:val="subscript"/>
        </w:rPr>
        <w:t>з</w:t>
      </w:r>
      <w:r w:rsidRPr="00441338">
        <w:rPr>
          <w:b/>
          <w:bCs/>
          <w:sz w:val="28"/>
          <w:szCs w:val="28"/>
        </w:rPr>
        <w:t xml:space="preserve">                              </w:t>
      </w:r>
      <w:r w:rsidRPr="00441338">
        <w:rPr>
          <w:sz w:val="28"/>
          <w:szCs w:val="28"/>
        </w:rPr>
        <w:t>(1.1)</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Следует иметь в виду, что в нашей стране иные темпы инфляции, иные циклы макро- и микроэкономики, а также другие уровни фондо-, энерго- и трудоемкости производства, производительности труда, иное налоговое бремя. В силу этого невозможно механически использовать приведенные выше значения коэффициентов в российских условиях. Однако саму модель, с числовыми значениями, соответствующими реалиям российского рынка, можно было бы применить, если бы отечественные учет и отчетность обеспечивали достаточно представительную информацию о финансовом состоянии предприятия.</w:t>
      </w:r>
    </w:p>
    <w:p w:rsidR="00441338" w:rsidRPr="00441338" w:rsidRDefault="00441338" w:rsidP="00441338">
      <w:pPr>
        <w:pStyle w:val="a5"/>
        <w:spacing w:before="0" w:beforeAutospacing="0" w:after="0" w:afterAutospacing="0" w:line="360" w:lineRule="auto"/>
        <w:ind w:firstLine="709"/>
        <w:jc w:val="both"/>
        <w:rPr>
          <w:i/>
          <w:iCs/>
          <w:sz w:val="28"/>
          <w:szCs w:val="28"/>
        </w:rPr>
      </w:pPr>
      <w:r w:rsidRPr="00441338">
        <w:rPr>
          <w:sz w:val="28"/>
          <w:szCs w:val="28"/>
        </w:rPr>
        <w:t>Рассмотренная двухфакторная модель не обеспечивает всестороннюю оценку финансового состояния предприятия, а потому возможны слишком значительные отклонения прогноза от реальности. Для получения более точного прогноза американская практика рекомендует принимать во внимание уровень и тенденцию изменения рентабельности проданной продукции, так как данный показатель существенно влияет на финансовую устойчивость предприятия. Это позволяет одновременно сравнивать показатель риска банкротства (С</w:t>
      </w:r>
      <w:r w:rsidRPr="00441338">
        <w:rPr>
          <w:sz w:val="28"/>
          <w:szCs w:val="28"/>
          <w:vertAlign w:val="subscript"/>
        </w:rPr>
        <w:t>1</w:t>
      </w:r>
      <w:r w:rsidRPr="00441338">
        <w:rPr>
          <w:sz w:val="28"/>
          <w:szCs w:val="28"/>
        </w:rPr>
        <w:t>) и уровень рентабельности продаж продукции. Если первый показатель находится в безопасных границах, и уровень рентабельности продукции достаточно высок, то вероятность банкротства крайне незначительная.</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Коэффициент Альтмана (индекс кредитоспособности)</w:t>
      </w:r>
      <w:r w:rsidRPr="00441338">
        <w:rPr>
          <w:rStyle w:val="a9"/>
          <w:sz w:val="28"/>
          <w:szCs w:val="28"/>
        </w:rPr>
        <w:footnoteReference w:id="5"/>
      </w:r>
      <w:r w:rsidRPr="00441338">
        <w:rPr>
          <w:sz w:val="28"/>
          <w:szCs w:val="28"/>
        </w:rPr>
        <w:t>. Этот метод предложен в 1968 г. известным западным экономистом Альтманом (Edward I.Altman). Индекс кредитоспособности построен с помощью аппарата мультипликативного дискриминантного анализа (Multiple-discriminant analysis - MDA) и позволяет в первом приближении разделить хозяйствующие субъекты на потенциальных банкротов и не банкротов.</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При построении индекса Альтман обследовал 66 предприятий, половина которых обанкротилась в период между 1946 и 1965 гг., а половина работала успешно, и исследовал 22 аналитических коэффициента, которые могли быть полезны для прогнозирования возможного банкротства. Из этих показателей он отобрал пять наиболее значимых и построил многофакторное регрессионное уравнение. Таким образом, индекс Альтмана представляет собой функцию от некоторых показателей, характеризующих экономический потенциал предприятия и результаты его работы за истекший период. В общем виде индекс кредитоспособности (Z-счет) имеет вид:</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b/>
          <w:bCs/>
          <w:sz w:val="28"/>
          <w:szCs w:val="28"/>
        </w:rPr>
        <w:t> </w:t>
      </w:r>
      <w:r w:rsidRPr="00441338">
        <w:rPr>
          <w:b/>
          <w:bCs/>
          <w:sz w:val="28"/>
          <w:szCs w:val="28"/>
          <w:lang w:val="en-US"/>
        </w:rPr>
        <w:t>Z</w:t>
      </w:r>
      <w:r w:rsidRPr="00441338">
        <w:rPr>
          <w:b/>
          <w:bCs/>
          <w:sz w:val="28"/>
          <w:szCs w:val="28"/>
        </w:rPr>
        <w:t xml:space="preserve"> =1,2* Х1 + 1,4 * Х2 + 3,3 * Х3 + 0,6 * Х4 + Х5                             </w:t>
      </w:r>
      <w:r w:rsidRPr="00441338">
        <w:rPr>
          <w:sz w:val="28"/>
          <w:szCs w:val="28"/>
        </w:rPr>
        <w:t>(1.2)</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Где Х1 – оборотный капитал/сумма активов;</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Х2 – нераспределенная прибыль/сумма активов;</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Х3 – операционная прибыль/сумма активов;</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Х4 – рыночная стоимость акций/задолженность;</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Х5 – выручка/сумма активов.</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Результаты многочисленных расчетов по модели Альтмана показали, что обобщающий показатель Z может принимать значения в пределах [-14, +22], при этом предприятия, для которых Z&gt;2,99 попадают в число финансово устойчивых, предприятия, для которых Z&lt;1,81 являются безусловно-несостоятельными, а интервал [1,81-2,99] составляет зону неопределенности.</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Z-коэффициент имеет общий серьезный недостаток - по существу его можно использовать лишь в отношении крупных кампаний, котирующих свои акции на биржах. Именно для таких компаний можно получить объективную рыночную оценку собственного капитала.</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В 1983 г. Альтман получил модифицированный вариант своей формулы для компаний, акции которых не котировались на бирже</w:t>
      </w:r>
      <w:r w:rsidRPr="00441338">
        <w:rPr>
          <w:rStyle w:val="a9"/>
          <w:sz w:val="28"/>
          <w:szCs w:val="28"/>
        </w:rPr>
        <w:footnoteReference w:id="6"/>
      </w:r>
      <w:r w:rsidRPr="00441338">
        <w:rPr>
          <w:sz w:val="28"/>
          <w:szCs w:val="28"/>
        </w:rPr>
        <w:t>:</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b/>
          <w:bCs/>
          <w:sz w:val="28"/>
          <w:szCs w:val="28"/>
        </w:rPr>
        <w:t> </w:t>
      </w:r>
      <w:r w:rsidRPr="00441338">
        <w:rPr>
          <w:b/>
          <w:bCs/>
          <w:sz w:val="28"/>
          <w:szCs w:val="28"/>
          <w:lang w:val="en-US"/>
        </w:rPr>
        <w:t>R</w:t>
      </w:r>
      <w:r w:rsidRPr="00441338">
        <w:rPr>
          <w:b/>
          <w:bCs/>
          <w:sz w:val="28"/>
          <w:szCs w:val="28"/>
        </w:rPr>
        <w:t xml:space="preserve"> = 8,38 * Х1 + Х2 + 0,054*Х3 + 0,63*Х4                                   </w:t>
      </w:r>
      <w:r w:rsidRPr="00441338">
        <w:rPr>
          <w:sz w:val="28"/>
          <w:szCs w:val="28"/>
        </w:rPr>
        <w:t>(1.3)</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(здесь Х4 – балансовая, а не рыночная стоимость акций.)</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 xml:space="preserve">Коэффициент Альтмана относится к числу </w:t>
      </w:r>
      <w:r w:rsidRPr="00441338">
        <w:rPr>
          <w:i/>
          <w:iCs/>
          <w:sz w:val="28"/>
          <w:szCs w:val="28"/>
        </w:rPr>
        <w:t>наиболее распространенных</w:t>
      </w:r>
      <w:r w:rsidRPr="00441338">
        <w:rPr>
          <w:sz w:val="28"/>
          <w:szCs w:val="28"/>
        </w:rPr>
        <w:t xml:space="preserve">. Однако, при внимательном его изучении видно, что он составлен некорректно: член Х1 связан с кризисом управления, Х4 характеризует наступление финансового кризиса, в то время как остальные – экономического. С точки зрения системного подхода данный показатель не имеет права на существование. </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Вообще, согласно этой формуле, предприятия с рентабельностью выше некоторой границы становятся полностью "непотопляемыми". В российских условиях рентабельность отдельного предприятия в значительной мере подвергается опасности внешних колебаний. По-видимому, эта формула в наших условиях должна иметь менее высокие параметры при различных показателях рентабельности.</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Известны другие подобные критерии. Так британский ученый Таффлер (Taffler) предложил в 1977 г. четырехфакторную прогнозную модель</w:t>
      </w:r>
      <w:r w:rsidRPr="00441338">
        <w:rPr>
          <w:rStyle w:val="a9"/>
          <w:sz w:val="28"/>
          <w:szCs w:val="28"/>
        </w:rPr>
        <w:footnoteReference w:id="7"/>
      </w:r>
      <w:r w:rsidRPr="00441338">
        <w:rPr>
          <w:sz w:val="28"/>
          <w:szCs w:val="28"/>
        </w:rPr>
        <w:t>, при разработке которой использовал следующий подход: при использовании компьютерной техники на первой стадии вычисляются 80 отношений по данным обанкротившихся и платежеспособных компаний. Затем, используя статистический метод, известный как анализ многомерного дискриминанта, можно построить модель платежеспособности, определяя частные соотношения, которые наилучшим образом выделяют две группы компаний и их коэффициенты. Такой выборочный подсчет соотношений является типичным для определения некоторых ключевых измерений деятельности корпорации, таких, как прибыльность, соответствие оборотного капитала, финансовый риск и ликвидность. Объединяя эти показатели и сводя их соответствующим образом воедино, модель платежеспособности производит точную картину финансового состояния корпорации. Типичная модель для анализа компаний, акции которых котируются на биржах, принимает форму:</w:t>
      </w:r>
    </w:p>
    <w:p w:rsidR="00441338" w:rsidRPr="00441338" w:rsidRDefault="00441338" w:rsidP="00441338">
      <w:pPr>
        <w:pStyle w:val="a5"/>
        <w:spacing w:before="0" w:beforeAutospacing="0" w:after="0" w:afterAutospacing="0" w:line="360" w:lineRule="auto"/>
        <w:ind w:firstLine="709"/>
        <w:jc w:val="center"/>
        <w:rPr>
          <w:b/>
          <w:bCs/>
          <w:sz w:val="28"/>
          <w:szCs w:val="28"/>
        </w:rPr>
      </w:pPr>
      <w:r w:rsidRPr="00441338">
        <w:rPr>
          <w:b/>
          <w:bCs/>
          <w:sz w:val="28"/>
          <w:szCs w:val="28"/>
          <w:lang w:val="en-US"/>
        </w:rPr>
        <w:t>Z</w:t>
      </w:r>
      <w:r w:rsidRPr="00441338">
        <w:rPr>
          <w:b/>
          <w:bCs/>
          <w:sz w:val="28"/>
          <w:szCs w:val="28"/>
        </w:rPr>
        <w:t xml:space="preserve"> = </w:t>
      </w:r>
      <w:r w:rsidRPr="00441338">
        <w:rPr>
          <w:b/>
          <w:bCs/>
          <w:sz w:val="28"/>
          <w:szCs w:val="28"/>
          <w:lang w:val="en-US"/>
        </w:rPr>
        <w:t>c</w:t>
      </w:r>
      <w:r w:rsidRPr="00441338">
        <w:rPr>
          <w:b/>
          <w:bCs/>
          <w:sz w:val="28"/>
          <w:szCs w:val="28"/>
          <w:vertAlign w:val="subscript"/>
        </w:rPr>
        <w:t>0</w:t>
      </w:r>
      <w:r w:rsidRPr="00441338">
        <w:rPr>
          <w:b/>
          <w:bCs/>
          <w:sz w:val="28"/>
          <w:szCs w:val="28"/>
        </w:rPr>
        <w:t>+</w:t>
      </w:r>
      <w:r w:rsidRPr="00441338">
        <w:rPr>
          <w:b/>
          <w:bCs/>
          <w:sz w:val="28"/>
          <w:szCs w:val="28"/>
          <w:lang w:val="en-US"/>
        </w:rPr>
        <w:t>c</w:t>
      </w:r>
      <w:r w:rsidRPr="00441338">
        <w:rPr>
          <w:b/>
          <w:bCs/>
          <w:sz w:val="28"/>
          <w:szCs w:val="28"/>
          <w:vertAlign w:val="subscript"/>
        </w:rPr>
        <w:t>1</w:t>
      </w:r>
      <w:r w:rsidRPr="00441338">
        <w:rPr>
          <w:b/>
          <w:bCs/>
          <w:sz w:val="28"/>
          <w:szCs w:val="28"/>
        </w:rPr>
        <w:t>х</w:t>
      </w:r>
      <w:r w:rsidRPr="00441338">
        <w:rPr>
          <w:b/>
          <w:bCs/>
          <w:sz w:val="28"/>
          <w:szCs w:val="28"/>
          <w:vertAlign w:val="subscript"/>
        </w:rPr>
        <w:t xml:space="preserve">1 </w:t>
      </w:r>
      <w:r w:rsidRPr="00441338">
        <w:rPr>
          <w:b/>
          <w:bCs/>
          <w:sz w:val="28"/>
          <w:szCs w:val="28"/>
        </w:rPr>
        <w:t>+ с</w:t>
      </w:r>
      <w:r w:rsidRPr="00441338">
        <w:rPr>
          <w:b/>
          <w:bCs/>
          <w:sz w:val="28"/>
          <w:szCs w:val="28"/>
          <w:vertAlign w:val="subscript"/>
        </w:rPr>
        <w:t>2</w:t>
      </w:r>
      <w:r w:rsidRPr="00441338">
        <w:rPr>
          <w:b/>
          <w:bCs/>
          <w:sz w:val="28"/>
          <w:szCs w:val="28"/>
        </w:rPr>
        <w:t>х</w:t>
      </w:r>
      <w:r w:rsidRPr="00441338">
        <w:rPr>
          <w:b/>
          <w:bCs/>
          <w:sz w:val="28"/>
          <w:szCs w:val="28"/>
          <w:vertAlign w:val="subscript"/>
        </w:rPr>
        <w:t xml:space="preserve">2 </w:t>
      </w:r>
      <w:r w:rsidRPr="00441338">
        <w:rPr>
          <w:b/>
          <w:bCs/>
          <w:sz w:val="28"/>
          <w:szCs w:val="28"/>
        </w:rPr>
        <w:t>+ с</w:t>
      </w:r>
      <w:r w:rsidRPr="00441338">
        <w:rPr>
          <w:b/>
          <w:bCs/>
          <w:sz w:val="28"/>
          <w:szCs w:val="28"/>
          <w:vertAlign w:val="subscript"/>
        </w:rPr>
        <w:t>3</w:t>
      </w:r>
      <w:r w:rsidRPr="00441338">
        <w:rPr>
          <w:b/>
          <w:bCs/>
          <w:sz w:val="28"/>
          <w:szCs w:val="28"/>
        </w:rPr>
        <w:t>х</w:t>
      </w:r>
      <w:r w:rsidRPr="00441338">
        <w:rPr>
          <w:b/>
          <w:bCs/>
          <w:sz w:val="28"/>
          <w:szCs w:val="28"/>
          <w:vertAlign w:val="subscript"/>
        </w:rPr>
        <w:t xml:space="preserve">3 </w:t>
      </w:r>
      <w:r w:rsidRPr="00441338">
        <w:rPr>
          <w:b/>
          <w:bCs/>
          <w:sz w:val="28"/>
          <w:szCs w:val="28"/>
        </w:rPr>
        <w:t>+ с</w:t>
      </w:r>
      <w:r w:rsidRPr="00441338">
        <w:rPr>
          <w:b/>
          <w:bCs/>
          <w:sz w:val="28"/>
          <w:szCs w:val="28"/>
          <w:vertAlign w:val="subscript"/>
        </w:rPr>
        <w:t>4</w:t>
      </w:r>
      <w:r w:rsidRPr="00441338">
        <w:rPr>
          <w:b/>
          <w:bCs/>
          <w:sz w:val="28"/>
          <w:szCs w:val="28"/>
        </w:rPr>
        <w:t>х</w:t>
      </w:r>
      <w:r w:rsidRPr="00441338">
        <w:rPr>
          <w:b/>
          <w:bCs/>
          <w:sz w:val="28"/>
          <w:szCs w:val="28"/>
          <w:vertAlign w:val="subscript"/>
        </w:rPr>
        <w:t>4</w:t>
      </w:r>
      <w:r w:rsidRPr="00441338">
        <w:rPr>
          <w:b/>
          <w:bCs/>
          <w:sz w:val="28"/>
          <w:szCs w:val="28"/>
        </w:rPr>
        <w:t xml:space="preserve">,…                                             </w:t>
      </w:r>
      <w:r w:rsidRPr="00441338">
        <w:rPr>
          <w:sz w:val="28"/>
          <w:szCs w:val="28"/>
        </w:rPr>
        <w:t>(1.4)</w:t>
      </w:r>
    </w:p>
    <w:p w:rsidR="00441338" w:rsidRPr="00441338" w:rsidRDefault="00441338" w:rsidP="00441338">
      <w:pPr>
        <w:pStyle w:val="a5"/>
        <w:spacing w:before="0" w:beforeAutospacing="0" w:after="0" w:afterAutospacing="0" w:line="360" w:lineRule="auto"/>
        <w:ind w:firstLine="709"/>
        <w:jc w:val="center"/>
        <w:rPr>
          <w:sz w:val="28"/>
          <w:szCs w:val="28"/>
        </w:rPr>
      </w:pPr>
      <w:r w:rsidRPr="00441338">
        <w:rPr>
          <w:sz w:val="28"/>
          <w:szCs w:val="28"/>
        </w:rPr>
        <w:t>где:</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х</w:t>
      </w:r>
      <w:r w:rsidRPr="00441338">
        <w:rPr>
          <w:sz w:val="28"/>
          <w:szCs w:val="28"/>
          <w:vertAlign w:val="subscript"/>
        </w:rPr>
        <w:t>1</w:t>
      </w:r>
      <w:r w:rsidRPr="00441338">
        <w:rPr>
          <w:sz w:val="28"/>
          <w:szCs w:val="28"/>
        </w:rPr>
        <w:t>=прибыль до уплаты налога/текущие обязательства (53%)</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х</w:t>
      </w:r>
      <w:r w:rsidRPr="00441338">
        <w:rPr>
          <w:sz w:val="28"/>
          <w:szCs w:val="28"/>
          <w:vertAlign w:val="subscript"/>
        </w:rPr>
        <w:t>2</w:t>
      </w:r>
      <w:r w:rsidRPr="00441338">
        <w:rPr>
          <w:sz w:val="28"/>
          <w:szCs w:val="28"/>
        </w:rPr>
        <w:t>=текущие активы/общая сумма обязательств (13%)</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х</w:t>
      </w:r>
      <w:r w:rsidRPr="00441338">
        <w:rPr>
          <w:sz w:val="28"/>
          <w:szCs w:val="28"/>
          <w:vertAlign w:val="subscript"/>
        </w:rPr>
        <w:t>3</w:t>
      </w:r>
      <w:r w:rsidRPr="00441338">
        <w:rPr>
          <w:sz w:val="28"/>
          <w:szCs w:val="28"/>
        </w:rPr>
        <w:t>=текущие обязательства/общая сумма активов (18%)</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х</w:t>
      </w:r>
      <w:r w:rsidRPr="00441338">
        <w:rPr>
          <w:sz w:val="28"/>
          <w:szCs w:val="28"/>
          <w:vertAlign w:val="subscript"/>
        </w:rPr>
        <w:t>4</w:t>
      </w:r>
      <w:r w:rsidRPr="00441338">
        <w:rPr>
          <w:sz w:val="28"/>
          <w:szCs w:val="28"/>
        </w:rPr>
        <w:t>=отсутствие интервала кредитования (16%)</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с</w:t>
      </w:r>
      <w:r w:rsidRPr="00441338">
        <w:rPr>
          <w:sz w:val="28"/>
          <w:szCs w:val="28"/>
          <w:vertAlign w:val="subscript"/>
        </w:rPr>
        <w:t>0</w:t>
      </w:r>
      <w:r w:rsidRPr="00441338">
        <w:rPr>
          <w:sz w:val="28"/>
          <w:szCs w:val="28"/>
        </w:rPr>
        <w:t>,…с</w:t>
      </w:r>
      <w:r w:rsidRPr="00441338">
        <w:rPr>
          <w:sz w:val="28"/>
          <w:szCs w:val="28"/>
          <w:vertAlign w:val="subscript"/>
        </w:rPr>
        <w:t>4</w:t>
      </w:r>
      <w:r w:rsidRPr="00441338">
        <w:rPr>
          <w:sz w:val="28"/>
          <w:szCs w:val="28"/>
        </w:rPr>
        <w:t xml:space="preserve"> – коэффициенты, проценты в скобках указывают на пропорции модели; х</w:t>
      </w:r>
      <w:r w:rsidRPr="00441338">
        <w:rPr>
          <w:sz w:val="28"/>
          <w:szCs w:val="28"/>
          <w:vertAlign w:val="subscript"/>
        </w:rPr>
        <w:t>1</w:t>
      </w:r>
      <w:r w:rsidRPr="00441338">
        <w:rPr>
          <w:sz w:val="28"/>
          <w:szCs w:val="28"/>
        </w:rPr>
        <w:t xml:space="preserve"> измеряет прибыльность, х</w:t>
      </w:r>
      <w:r w:rsidRPr="00441338">
        <w:rPr>
          <w:sz w:val="28"/>
          <w:szCs w:val="28"/>
          <w:vertAlign w:val="subscript"/>
        </w:rPr>
        <w:t>2</w:t>
      </w:r>
      <w:r w:rsidRPr="00441338">
        <w:rPr>
          <w:sz w:val="28"/>
          <w:szCs w:val="28"/>
        </w:rPr>
        <w:t xml:space="preserve"> – состояние оборотного капитала, х</w:t>
      </w:r>
      <w:r w:rsidRPr="00441338">
        <w:rPr>
          <w:sz w:val="28"/>
          <w:szCs w:val="28"/>
          <w:vertAlign w:val="subscript"/>
        </w:rPr>
        <w:t>3</w:t>
      </w:r>
      <w:r w:rsidRPr="00441338">
        <w:rPr>
          <w:sz w:val="28"/>
          <w:szCs w:val="28"/>
        </w:rPr>
        <w:t xml:space="preserve"> – финансовый риск и х</w:t>
      </w:r>
      <w:r w:rsidRPr="00441338">
        <w:rPr>
          <w:sz w:val="28"/>
          <w:szCs w:val="28"/>
          <w:vertAlign w:val="subscript"/>
        </w:rPr>
        <w:t>4</w:t>
      </w:r>
      <w:r w:rsidRPr="00441338">
        <w:rPr>
          <w:sz w:val="28"/>
          <w:szCs w:val="28"/>
        </w:rPr>
        <w:t xml:space="preserve"> – ликвидность. </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Для усиления прогнозирующей роли моделей можно трансформировать Z-коэффициент в PAS-коэффициент (Perfomans Analysys Score) – коэффициент, позволяющий отслеживать деятельность компании во времени</w:t>
      </w:r>
      <w:r w:rsidRPr="00441338">
        <w:rPr>
          <w:rStyle w:val="a9"/>
          <w:sz w:val="28"/>
          <w:szCs w:val="28"/>
        </w:rPr>
        <w:footnoteReference w:id="8"/>
      </w:r>
      <w:r w:rsidRPr="00441338">
        <w:rPr>
          <w:sz w:val="28"/>
          <w:szCs w:val="28"/>
        </w:rPr>
        <w:t>. Изучая PAS-коэффициент как выше, так и ниже критического уровня, легко определить моменты упадка и возрождения компании.</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PAS-коэффициент – это просто относительный уровень деятельности компании, выведенный на основе ее Z-коэффициента за определенный год и выраженный в процентах от 1 до 100. Например, PAS-коэффициент, равный 50, указывает на то, что деятельность компании оценивается удовлетворительно, тогда как PAS-коэффициент, равный 10, свидетельствует о том, что лишь 10% компаний находятся в худшем положении (неудовлетворительная ситуация). Итак, подсчитав Z-коэффициент для компании, можно затем трансформировать абсолютную меру финансового положения в относительную меру финансовой деятельности. Другими словами, если Z-коэффициент может свидетельствовать о том, что компания находится в рискованном положении, то PAS-коэффициент отражает историческую тенденцию и текущую деятельность на перспективу.</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Сильной стороной такого подхода является его способность сочетать ключевые характеристики отчета о прибылях и убытках и баланса в единое представительное соотношение. Так, компания, получающая большие прибыли, но слабая с точки зрения баланса, может быть сопоставлена с менее прибыльной, баланс которой уравновешен. Таким образом, рассчитав PAS-коэффициент, можно быстро оценить финансовый риск, связанный с данной компанией, и соответственно варьировать условия сделки. В сущности, подход основан на принципе, что целое более ценно, чем сумма его составляющих.</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Дополнительной особенностью этого подхода является использование "рейтинга риска" для дальнейшего выявления скрытого риска. Этот рейтинг статистически определяется только, если компания имеет отрицательный Z-коэффициент, и вычисляется на основе тренда Z-коэффициента, величины отрицательного Z-коэффициента и числа лет, в продолжение которых компания находилась в рискованном финансовом положении. Используя пятибалльную шкалу, в которой 1 указывает на "риск, но незначительную вероятность немедленного бедствия", а 5 означает "абсолютную невозможность сохранения прежнего состояния", менеджер оперирует готовыми средствами для оценки общего баланса рисков, связанных с кредитами клиента.</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Учеными Иркутской государственной экономической академии предложена своя четырехфакторная модель прогноза риска банкротства (модель R)</w:t>
      </w:r>
      <w:r w:rsidRPr="00441338">
        <w:rPr>
          <w:rStyle w:val="a9"/>
          <w:sz w:val="28"/>
          <w:szCs w:val="28"/>
        </w:rPr>
        <w:footnoteReference w:id="9"/>
      </w:r>
      <w:r w:rsidRPr="00441338">
        <w:rPr>
          <w:sz w:val="28"/>
          <w:szCs w:val="28"/>
        </w:rPr>
        <w:t>, которая имеет следующий вид:</w:t>
      </w:r>
    </w:p>
    <w:p w:rsidR="00441338" w:rsidRPr="00441338" w:rsidRDefault="00441338" w:rsidP="00441338">
      <w:pPr>
        <w:pStyle w:val="a5"/>
        <w:spacing w:before="0" w:beforeAutospacing="0" w:after="0" w:afterAutospacing="0" w:line="360" w:lineRule="auto"/>
        <w:ind w:firstLine="709"/>
        <w:jc w:val="center"/>
        <w:rPr>
          <w:b/>
          <w:bCs/>
          <w:sz w:val="28"/>
          <w:szCs w:val="28"/>
        </w:rPr>
      </w:pPr>
      <w:r w:rsidRPr="00441338">
        <w:rPr>
          <w:b/>
          <w:bCs/>
          <w:sz w:val="28"/>
          <w:szCs w:val="28"/>
          <w:lang w:val="en-US"/>
        </w:rPr>
        <w:t>R</w:t>
      </w:r>
      <w:r w:rsidRPr="00441338">
        <w:rPr>
          <w:b/>
          <w:bCs/>
          <w:sz w:val="28"/>
          <w:szCs w:val="28"/>
        </w:rPr>
        <w:t xml:space="preserve"> = 8.38*К1 + К2 + 0,054*К3 + 0,63*К4                                    </w:t>
      </w:r>
      <w:r w:rsidRPr="00441338">
        <w:rPr>
          <w:sz w:val="28"/>
          <w:szCs w:val="28"/>
        </w:rPr>
        <w:t>(1.5)</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 где К1 – оборотный капитал/актив;</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К2 – чистая прибыль/собственный капитал;</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К3 – выручка от реализации/актив;</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К4 – чистая прибыль/интегральные затраты.</w:t>
      </w:r>
    </w:p>
    <w:p w:rsidR="00441338" w:rsidRPr="00441338" w:rsidRDefault="00441338" w:rsidP="00441338">
      <w:pPr>
        <w:spacing w:line="360" w:lineRule="auto"/>
        <w:ind w:firstLine="709"/>
        <w:jc w:val="both"/>
        <w:rPr>
          <w:sz w:val="28"/>
          <w:szCs w:val="28"/>
        </w:rPr>
      </w:pPr>
      <w:r w:rsidRPr="00441338">
        <w:rPr>
          <w:sz w:val="28"/>
          <w:szCs w:val="28"/>
        </w:rPr>
        <w:t>Вероятность банкротства предприятия в соответствии со значением модели R приведена в табл.1.1.</w:t>
      </w:r>
    </w:p>
    <w:p w:rsidR="00441338" w:rsidRPr="00441338" w:rsidRDefault="00441338" w:rsidP="00441338">
      <w:pPr>
        <w:pStyle w:val="5"/>
      </w:pPr>
      <w:r w:rsidRPr="00441338">
        <w:t>Таблица 1.1</w:t>
      </w:r>
    </w:p>
    <w:p w:rsidR="00441338" w:rsidRPr="00441338" w:rsidRDefault="00441338" w:rsidP="00441338">
      <w:pPr>
        <w:pStyle w:val="2"/>
        <w:rPr>
          <w:b w:val="0"/>
          <w:bCs w:val="0"/>
          <w:sz w:val="28"/>
          <w:szCs w:val="28"/>
        </w:rPr>
      </w:pPr>
      <w:r w:rsidRPr="00441338">
        <w:rPr>
          <w:b w:val="0"/>
          <w:bCs w:val="0"/>
          <w:sz w:val="28"/>
          <w:szCs w:val="28"/>
        </w:rPr>
        <w:t>Вероятность банкротства</w:t>
      </w:r>
    </w:p>
    <w:tbl>
      <w:tblPr>
        <w:tblW w:w="8130" w:type="dxa"/>
        <w:jc w:val="center"/>
        <w:tblCellSpacing w:w="7" w:type="dxa"/>
        <w:tblBorders>
          <w:top w:val="outset" w:sz="6" w:space="0" w:color="000000"/>
          <w:left w:val="outset" w:sz="6" w:space="0" w:color="000000"/>
          <w:bottom w:val="outset" w:sz="6" w:space="0" w:color="000000"/>
          <w:right w:val="outset" w:sz="6" w:space="0" w:color="000000"/>
        </w:tblBorders>
        <w:tblCellMar>
          <w:top w:w="60" w:type="dxa"/>
          <w:left w:w="60" w:type="dxa"/>
          <w:bottom w:w="60" w:type="dxa"/>
          <w:right w:w="60" w:type="dxa"/>
        </w:tblCellMar>
        <w:tblLook w:val="0000" w:firstRow="0" w:lastRow="0" w:firstColumn="0" w:lastColumn="0" w:noHBand="0" w:noVBand="0"/>
      </w:tblPr>
      <w:tblGrid>
        <w:gridCol w:w="3741"/>
        <w:gridCol w:w="4389"/>
      </w:tblGrid>
      <w:tr w:rsidR="00441338" w:rsidRPr="00913EC7">
        <w:trPr>
          <w:tblCellSpacing w:w="7" w:type="dxa"/>
          <w:jc w:val="center"/>
        </w:trPr>
        <w:tc>
          <w:tcPr>
            <w:tcW w:w="2300" w:type="pct"/>
            <w:tcBorders>
              <w:top w:val="outset" w:sz="6" w:space="0" w:color="000000"/>
              <w:bottom w:val="outset" w:sz="6" w:space="0" w:color="000000"/>
              <w:right w:val="outset" w:sz="6" w:space="0" w:color="000000"/>
            </w:tcBorders>
            <w:vAlign w:val="center"/>
          </w:tcPr>
          <w:p w:rsidR="00441338" w:rsidRPr="00913EC7" w:rsidRDefault="00441338" w:rsidP="00441338">
            <w:pPr>
              <w:pStyle w:val="a5"/>
              <w:spacing w:before="0" w:beforeAutospacing="0" w:after="0" w:afterAutospacing="0" w:line="360" w:lineRule="auto"/>
              <w:jc w:val="both"/>
              <w:rPr>
                <w:sz w:val="20"/>
                <w:szCs w:val="20"/>
              </w:rPr>
            </w:pPr>
            <w:r w:rsidRPr="00913EC7">
              <w:rPr>
                <w:sz w:val="20"/>
                <w:szCs w:val="20"/>
              </w:rPr>
              <w:t>Значение R</w:t>
            </w:r>
          </w:p>
        </w:tc>
        <w:tc>
          <w:tcPr>
            <w:tcW w:w="2700" w:type="pct"/>
            <w:tcBorders>
              <w:top w:val="outset" w:sz="6" w:space="0" w:color="000000"/>
              <w:left w:val="outset" w:sz="6" w:space="0" w:color="000000"/>
              <w:bottom w:val="outset" w:sz="6" w:space="0" w:color="000000"/>
            </w:tcBorders>
          </w:tcPr>
          <w:p w:rsidR="00441338" w:rsidRPr="00913EC7" w:rsidRDefault="00441338" w:rsidP="00441338">
            <w:pPr>
              <w:pStyle w:val="a5"/>
              <w:spacing w:before="0" w:beforeAutospacing="0" w:after="0" w:afterAutospacing="0" w:line="360" w:lineRule="auto"/>
              <w:jc w:val="both"/>
              <w:rPr>
                <w:sz w:val="20"/>
                <w:szCs w:val="20"/>
              </w:rPr>
            </w:pPr>
            <w:r w:rsidRPr="00913EC7">
              <w:rPr>
                <w:sz w:val="20"/>
                <w:szCs w:val="20"/>
              </w:rPr>
              <w:t>Вероятность банкротства, %</w:t>
            </w:r>
          </w:p>
        </w:tc>
      </w:tr>
      <w:tr w:rsidR="00441338" w:rsidRPr="00913EC7">
        <w:trPr>
          <w:tblCellSpacing w:w="7" w:type="dxa"/>
          <w:jc w:val="center"/>
        </w:trPr>
        <w:tc>
          <w:tcPr>
            <w:tcW w:w="2300" w:type="pct"/>
            <w:tcBorders>
              <w:top w:val="outset" w:sz="6" w:space="0" w:color="000000"/>
              <w:bottom w:val="outset" w:sz="6" w:space="0" w:color="000000"/>
              <w:right w:val="outset" w:sz="6" w:space="0" w:color="000000"/>
            </w:tcBorders>
          </w:tcPr>
          <w:p w:rsidR="00441338" w:rsidRPr="00913EC7" w:rsidRDefault="00441338" w:rsidP="00441338">
            <w:pPr>
              <w:pStyle w:val="a5"/>
              <w:spacing w:before="0" w:beforeAutospacing="0" w:after="0" w:afterAutospacing="0" w:line="360" w:lineRule="auto"/>
              <w:jc w:val="both"/>
              <w:rPr>
                <w:sz w:val="20"/>
                <w:szCs w:val="20"/>
              </w:rPr>
            </w:pPr>
            <w:r w:rsidRPr="00913EC7">
              <w:rPr>
                <w:sz w:val="20"/>
                <w:szCs w:val="20"/>
              </w:rPr>
              <w:t>Меньше 0</w:t>
            </w:r>
          </w:p>
        </w:tc>
        <w:tc>
          <w:tcPr>
            <w:tcW w:w="2700" w:type="pct"/>
            <w:tcBorders>
              <w:top w:val="outset" w:sz="6" w:space="0" w:color="000000"/>
              <w:left w:val="outset" w:sz="6" w:space="0" w:color="000000"/>
              <w:bottom w:val="outset" w:sz="6" w:space="0" w:color="000000"/>
            </w:tcBorders>
          </w:tcPr>
          <w:p w:rsidR="00441338" w:rsidRPr="00913EC7" w:rsidRDefault="00441338" w:rsidP="00441338">
            <w:pPr>
              <w:pStyle w:val="a5"/>
              <w:spacing w:before="0" w:beforeAutospacing="0" w:after="0" w:afterAutospacing="0" w:line="360" w:lineRule="auto"/>
              <w:jc w:val="both"/>
              <w:rPr>
                <w:sz w:val="20"/>
                <w:szCs w:val="20"/>
              </w:rPr>
            </w:pPr>
            <w:r w:rsidRPr="00913EC7">
              <w:rPr>
                <w:sz w:val="20"/>
                <w:szCs w:val="20"/>
              </w:rPr>
              <w:t>Максимальная (90-100)</w:t>
            </w:r>
          </w:p>
        </w:tc>
      </w:tr>
      <w:tr w:rsidR="00441338" w:rsidRPr="00913EC7">
        <w:trPr>
          <w:tblCellSpacing w:w="7" w:type="dxa"/>
          <w:jc w:val="center"/>
        </w:trPr>
        <w:tc>
          <w:tcPr>
            <w:tcW w:w="2300" w:type="pct"/>
            <w:tcBorders>
              <w:top w:val="outset" w:sz="6" w:space="0" w:color="000000"/>
              <w:bottom w:val="outset" w:sz="6" w:space="0" w:color="000000"/>
              <w:right w:val="outset" w:sz="6" w:space="0" w:color="000000"/>
            </w:tcBorders>
          </w:tcPr>
          <w:p w:rsidR="00441338" w:rsidRPr="00913EC7" w:rsidRDefault="00441338" w:rsidP="00441338">
            <w:pPr>
              <w:pStyle w:val="a5"/>
              <w:spacing w:before="0" w:beforeAutospacing="0" w:after="0" w:afterAutospacing="0" w:line="360" w:lineRule="auto"/>
              <w:jc w:val="both"/>
              <w:rPr>
                <w:sz w:val="20"/>
                <w:szCs w:val="20"/>
              </w:rPr>
            </w:pPr>
            <w:r w:rsidRPr="00913EC7">
              <w:rPr>
                <w:sz w:val="20"/>
                <w:szCs w:val="20"/>
              </w:rPr>
              <w:t>0-0,18</w:t>
            </w:r>
          </w:p>
        </w:tc>
        <w:tc>
          <w:tcPr>
            <w:tcW w:w="2700" w:type="pct"/>
            <w:tcBorders>
              <w:top w:val="outset" w:sz="6" w:space="0" w:color="000000"/>
              <w:left w:val="outset" w:sz="6" w:space="0" w:color="000000"/>
              <w:bottom w:val="outset" w:sz="6" w:space="0" w:color="000000"/>
            </w:tcBorders>
          </w:tcPr>
          <w:p w:rsidR="00441338" w:rsidRPr="00913EC7" w:rsidRDefault="00441338" w:rsidP="00441338">
            <w:pPr>
              <w:pStyle w:val="a5"/>
              <w:spacing w:before="0" w:beforeAutospacing="0" w:after="0" w:afterAutospacing="0" w:line="360" w:lineRule="auto"/>
              <w:jc w:val="both"/>
              <w:rPr>
                <w:sz w:val="20"/>
                <w:szCs w:val="20"/>
              </w:rPr>
            </w:pPr>
            <w:r w:rsidRPr="00913EC7">
              <w:rPr>
                <w:sz w:val="20"/>
                <w:szCs w:val="20"/>
              </w:rPr>
              <w:t>Высокая (60-80)</w:t>
            </w:r>
          </w:p>
        </w:tc>
      </w:tr>
      <w:tr w:rsidR="00441338" w:rsidRPr="00913EC7">
        <w:trPr>
          <w:tblCellSpacing w:w="7" w:type="dxa"/>
          <w:jc w:val="center"/>
        </w:trPr>
        <w:tc>
          <w:tcPr>
            <w:tcW w:w="2300" w:type="pct"/>
            <w:tcBorders>
              <w:top w:val="outset" w:sz="6" w:space="0" w:color="000000"/>
              <w:bottom w:val="outset" w:sz="6" w:space="0" w:color="000000"/>
              <w:right w:val="outset" w:sz="6" w:space="0" w:color="000000"/>
            </w:tcBorders>
          </w:tcPr>
          <w:p w:rsidR="00441338" w:rsidRPr="00913EC7" w:rsidRDefault="00441338" w:rsidP="00441338">
            <w:pPr>
              <w:pStyle w:val="a5"/>
              <w:spacing w:before="0" w:beforeAutospacing="0" w:after="0" w:afterAutospacing="0" w:line="360" w:lineRule="auto"/>
              <w:jc w:val="both"/>
              <w:rPr>
                <w:sz w:val="20"/>
                <w:szCs w:val="20"/>
              </w:rPr>
            </w:pPr>
            <w:r w:rsidRPr="00913EC7">
              <w:rPr>
                <w:sz w:val="20"/>
                <w:szCs w:val="20"/>
              </w:rPr>
              <w:t>0,18-0,32</w:t>
            </w:r>
          </w:p>
        </w:tc>
        <w:tc>
          <w:tcPr>
            <w:tcW w:w="2700" w:type="pct"/>
            <w:tcBorders>
              <w:top w:val="outset" w:sz="6" w:space="0" w:color="000000"/>
              <w:left w:val="outset" w:sz="6" w:space="0" w:color="000000"/>
              <w:bottom w:val="outset" w:sz="6" w:space="0" w:color="000000"/>
            </w:tcBorders>
          </w:tcPr>
          <w:p w:rsidR="00441338" w:rsidRPr="00913EC7" w:rsidRDefault="00441338" w:rsidP="00441338">
            <w:pPr>
              <w:pStyle w:val="a5"/>
              <w:spacing w:before="0" w:beforeAutospacing="0" w:after="0" w:afterAutospacing="0" w:line="360" w:lineRule="auto"/>
              <w:jc w:val="both"/>
              <w:rPr>
                <w:sz w:val="20"/>
                <w:szCs w:val="20"/>
              </w:rPr>
            </w:pPr>
            <w:r w:rsidRPr="00913EC7">
              <w:rPr>
                <w:sz w:val="20"/>
                <w:szCs w:val="20"/>
              </w:rPr>
              <w:t>Средняя (35-50)</w:t>
            </w:r>
          </w:p>
        </w:tc>
      </w:tr>
      <w:tr w:rsidR="00441338" w:rsidRPr="00913EC7">
        <w:trPr>
          <w:tblCellSpacing w:w="7" w:type="dxa"/>
          <w:jc w:val="center"/>
        </w:trPr>
        <w:tc>
          <w:tcPr>
            <w:tcW w:w="2300" w:type="pct"/>
            <w:tcBorders>
              <w:top w:val="outset" w:sz="6" w:space="0" w:color="000000"/>
              <w:bottom w:val="outset" w:sz="6" w:space="0" w:color="000000"/>
              <w:right w:val="outset" w:sz="6" w:space="0" w:color="000000"/>
            </w:tcBorders>
          </w:tcPr>
          <w:p w:rsidR="00441338" w:rsidRPr="00913EC7" w:rsidRDefault="00441338" w:rsidP="00441338">
            <w:pPr>
              <w:pStyle w:val="a5"/>
              <w:spacing w:before="0" w:beforeAutospacing="0" w:after="0" w:afterAutospacing="0" w:line="360" w:lineRule="auto"/>
              <w:jc w:val="both"/>
              <w:rPr>
                <w:sz w:val="20"/>
                <w:szCs w:val="20"/>
              </w:rPr>
            </w:pPr>
            <w:r w:rsidRPr="00913EC7">
              <w:rPr>
                <w:sz w:val="20"/>
                <w:szCs w:val="20"/>
              </w:rPr>
              <w:t>0,32-0,42</w:t>
            </w:r>
          </w:p>
        </w:tc>
        <w:tc>
          <w:tcPr>
            <w:tcW w:w="2700" w:type="pct"/>
            <w:tcBorders>
              <w:top w:val="outset" w:sz="6" w:space="0" w:color="000000"/>
              <w:left w:val="outset" w:sz="6" w:space="0" w:color="000000"/>
              <w:bottom w:val="outset" w:sz="6" w:space="0" w:color="000000"/>
            </w:tcBorders>
          </w:tcPr>
          <w:p w:rsidR="00441338" w:rsidRPr="00913EC7" w:rsidRDefault="00441338" w:rsidP="00441338">
            <w:pPr>
              <w:pStyle w:val="a5"/>
              <w:spacing w:before="0" w:beforeAutospacing="0" w:after="0" w:afterAutospacing="0" w:line="360" w:lineRule="auto"/>
              <w:jc w:val="both"/>
              <w:rPr>
                <w:sz w:val="20"/>
                <w:szCs w:val="20"/>
              </w:rPr>
            </w:pPr>
            <w:r w:rsidRPr="00913EC7">
              <w:rPr>
                <w:sz w:val="20"/>
                <w:szCs w:val="20"/>
              </w:rPr>
              <w:t>Низкая (15-20)</w:t>
            </w:r>
          </w:p>
        </w:tc>
      </w:tr>
      <w:tr w:rsidR="00441338" w:rsidRPr="00913EC7">
        <w:trPr>
          <w:tblCellSpacing w:w="7" w:type="dxa"/>
          <w:jc w:val="center"/>
        </w:trPr>
        <w:tc>
          <w:tcPr>
            <w:tcW w:w="2300" w:type="pct"/>
            <w:tcBorders>
              <w:top w:val="outset" w:sz="6" w:space="0" w:color="000000"/>
              <w:bottom w:val="outset" w:sz="6" w:space="0" w:color="000000"/>
              <w:right w:val="outset" w:sz="6" w:space="0" w:color="000000"/>
            </w:tcBorders>
          </w:tcPr>
          <w:p w:rsidR="00441338" w:rsidRPr="00913EC7" w:rsidRDefault="00441338" w:rsidP="00441338">
            <w:pPr>
              <w:pStyle w:val="a5"/>
              <w:spacing w:before="0" w:beforeAutospacing="0" w:after="0" w:afterAutospacing="0" w:line="360" w:lineRule="auto"/>
              <w:jc w:val="both"/>
              <w:rPr>
                <w:sz w:val="20"/>
                <w:szCs w:val="20"/>
              </w:rPr>
            </w:pPr>
            <w:r w:rsidRPr="00913EC7">
              <w:rPr>
                <w:sz w:val="20"/>
                <w:szCs w:val="20"/>
              </w:rPr>
              <w:t>Больше 0,42</w:t>
            </w:r>
          </w:p>
        </w:tc>
        <w:tc>
          <w:tcPr>
            <w:tcW w:w="2700" w:type="pct"/>
            <w:tcBorders>
              <w:top w:val="outset" w:sz="6" w:space="0" w:color="000000"/>
              <w:left w:val="outset" w:sz="6" w:space="0" w:color="000000"/>
              <w:bottom w:val="outset" w:sz="6" w:space="0" w:color="000000"/>
            </w:tcBorders>
          </w:tcPr>
          <w:p w:rsidR="00441338" w:rsidRPr="00913EC7" w:rsidRDefault="00441338" w:rsidP="00441338">
            <w:pPr>
              <w:pStyle w:val="a5"/>
              <w:spacing w:before="0" w:beforeAutospacing="0" w:after="0" w:afterAutospacing="0" w:line="360" w:lineRule="auto"/>
              <w:jc w:val="both"/>
              <w:rPr>
                <w:sz w:val="20"/>
                <w:szCs w:val="20"/>
              </w:rPr>
            </w:pPr>
            <w:r w:rsidRPr="00913EC7">
              <w:rPr>
                <w:sz w:val="20"/>
                <w:szCs w:val="20"/>
              </w:rPr>
              <w:t>Минимальная (до 10)</w:t>
            </w:r>
          </w:p>
        </w:tc>
      </w:tr>
    </w:tbl>
    <w:p w:rsidR="00441338" w:rsidRPr="00441338" w:rsidRDefault="00441338" w:rsidP="00441338">
      <w:pPr>
        <w:pStyle w:val="a5"/>
        <w:spacing w:before="0" w:beforeAutospacing="0" w:after="0" w:afterAutospacing="0" w:line="360" w:lineRule="auto"/>
        <w:jc w:val="both"/>
        <w:rPr>
          <w:sz w:val="20"/>
          <w:szCs w:val="20"/>
        </w:rPr>
      </w:pP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Коэффициент прогноза банкротства (Кпб) характеризует удельный вес чистых оборотных средств в сумме актива баланса. Он исчисляется по формуле</w:t>
      </w:r>
      <w:r w:rsidRPr="00441338">
        <w:rPr>
          <w:rStyle w:val="a9"/>
          <w:sz w:val="28"/>
          <w:szCs w:val="28"/>
        </w:rPr>
        <w:footnoteReference w:id="10"/>
      </w:r>
      <w:r w:rsidRPr="00441338">
        <w:rPr>
          <w:sz w:val="28"/>
          <w:szCs w:val="28"/>
        </w:rPr>
        <w:t>:</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 </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 </w:t>
      </w:r>
      <w:r w:rsidR="003E695F">
        <w:rPr>
          <w:position w:val="-3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4pt;height:34.5pt">
            <v:imagedata r:id="rId8" o:title=""/>
          </v:shape>
        </w:pict>
      </w:r>
      <w:r w:rsidRPr="00441338">
        <w:rPr>
          <w:sz w:val="28"/>
          <w:szCs w:val="28"/>
        </w:rPr>
        <w:t xml:space="preserve"> (1.6)</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Можно также использовать в качестве механизма предсказания банкротства цену предприятия. На скрытой стадии банкротства начинается незаметное, особенно если не наложен специальный учет, снижение данного показателя по причине неблагоприятных тенденций как внутри, так и вне предприятия.</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 xml:space="preserve">Цена предприятия </w:t>
      </w:r>
      <w:r w:rsidRPr="00441338">
        <w:rPr>
          <w:i/>
          <w:iCs/>
          <w:sz w:val="28"/>
          <w:szCs w:val="28"/>
        </w:rPr>
        <w:t xml:space="preserve">(V) </w:t>
      </w:r>
      <w:r w:rsidRPr="00441338">
        <w:rPr>
          <w:sz w:val="28"/>
          <w:szCs w:val="28"/>
        </w:rPr>
        <w:t>определяется капитализацией прибыли по формуле:</w:t>
      </w:r>
    </w:p>
    <w:p w:rsidR="00441338" w:rsidRPr="00441338" w:rsidRDefault="003E695F" w:rsidP="00441338">
      <w:pPr>
        <w:pStyle w:val="a5"/>
        <w:spacing w:before="0" w:beforeAutospacing="0" w:after="0" w:afterAutospacing="0" w:line="360" w:lineRule="auto"/>
        <w:ind w:firstLine="709"/>
        <w:jc w:val="both"/>
        <w:rPr>
          <w:sz w:val="28"/>
          <w:szCs w:val="28"/>
        </w:rPr>
      </w:pPr>
      <w:r>
        <w:rPr>
          <w:position w:val="-24"/>
          <w:sz w:val="28"/>
          <w:szCs w:val="28"/>
        </w:rPr>
        <w:pict>
          <v:shape id="_x0000_i1026" type="#_x0000_t75" style="width:54pt;height:37.5pt">
            <v:imagedata r:id="rId9" o:title=""/>
          </v:shape>
        </w:pict>
      </w:r>
      <w:r w:rsidR="00441338" w:rsidRPr="00441338">
        <w:rPr>
          <w:sz w:val="28"/>
          <w:szCs w:val="28"/>
        </w:rPr>
        <w:t>,                                                             (1.7)</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где P – ожидаемая прибыль до выплаты налогов, а также процентов по займам и дивидендов;</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K – средневзвешенная стоимость пассивов (обязательств) фирмы (средний процент, показывающий проценты и дивиденды, которые необходимо будет выплачивать в соответствии со сложившимися на рынке условиями за заемный и акционерный капиталы). </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Снижение цены предприятия означает снижение его прибыльности либо увеличение средней стоимости обязательств (требования банков, акционеров и других вкладчиков средств). Прогноз ожидаемого снижения требует анализа перспектив прибыльности и процентных ставок.</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Целесообразно рассчитывать цену предприятия на ближайшую и долгосрочную перспективу. Условия будущего падения цены предприятия обычно формируются в текущий момент и могут быть в определенной степени предугаданы (хотя в экономике всегда остается место для непрогнозируемых скачков).</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b/>
          <w:bCs/>
          <w:sz w:val="28"/>
          <w:szCs w:val="28"/>
        </w:rPr>
        <w:t xml:space="preserve">"Качественные" кризис-прогнозные методики. </w:t>
      </w:r>
      <w:r w:rsidRPr="00441338">
        <w:rPr>
          <w:sz w:val="28"/>
          <w:szCs w:val="28"/>
        </w:rPr>
        <w:t>Ориентация на какой-то один критерий, даже весьма привлекательный с позиции теории, на практике не всегда оправдана. Поэтому многие крупные аудиторские фирмы и другие компании, занимающиеся аналитическими обзорами, прогнозированием и консультированием, используют для аналитических оценок системы критериев. Безусловно, в этом есть и свои минусы: гораздо легче принять решение в условиях однокритериальной, чем многокритериальной задачи. Вместе с тем, любое прогнозное решение подобного рода, независимо от числа критериев, является субъективным, а рассчитанные значения критериев носят скорее характер информации к размышлению, нежели побудительных стимулов для принятия немедленных решений.</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В качестве примера можно привести рекомендации Комитета по обобщению практики аудирования (Великобритания)</w:t>
      </w:r>
      <w:r w:rsidRPr="00441338">
        <w:rPr>
          <w:rStyle w:val="a9"/>
          <w:sz w:val="28"/>
          <w:szCs w:val="28"/>
        </w:rPr>
        <w:footnoteReference w:id="11"/>
      </w:r>
      <w:r w:rsidRPr="00441338">
        <w:rPr>
          <w:sz w:val="28"/>
          <w:szCs w:val="28"/>
        </w:rPr>
        <w:t>, содержащие перечень критических показателей для оценки возможного банкротства предприятия. В.В. Ковалев, основываясь на разработках западных аудиторских фирм и преломляя эти разработки к отечественной специфике бизнеса, предложил следующую двухуровневую систему показателей.</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К первой группе относятся критерии и показатели, неблагоприятные текущие значения или складывающаяся динамика изменения которых свидетельствуют о возможных в обозримом будущем значительных финансовых затруднениях, в том числе и банкротстве. К ним относятся:</w:t>
      </w:r>
    </w:p>
    <w:p w:rsidR="00441338" w:rsidRPr="00441338" w:rsidRDefault="00441338" w:rsidP="000B4E06">
      <w:pPr>
        <w:numPr>
          <w:ilvl w:val="0"/>
          <w:numId w:val="3"/>
        </w:numPr>
        <w:tabs>
          <w:tab w:val="left" w:pos="900"/>
          <w:tab w:val="left" w:pos="1080"/>
        </w:tabs>
        <w:spacing w:line="360" w:lineRule="auto"/>
        <w:ind w:left="0" w:firstLine="709"/>
        <w:jc w:val="both"/>
        <w:rPr>
          <w:sz w:val="28"/>
          <w:szCs w:val="28"/>
        </w:rPr>
      </w:pPr>
      <w:r w:rsidRPr="00441338">
        <w:rPr>
          <w:sz w:val="28"/>
          <w:szCs w:val="28"/>
        </w:rPr>
        <w:t xml:space="preserve">повторяющиеся существенные потери в основной производственной деятельности; </w:t>
      </w:r>
    </w:p>
    <w:p w:rsidR="00441338" w:rsidRPr="00441338" w:rsidRDefault="00441338" w:rsidP="000B4E06">
      <w:pPr>
        <w:numPr>
          <w:ilvl w:val="0"/>
          <w:numId w:val="3"/>
        </w:numPr>
        <w:tabs>
          <w:tab w:val="left" w:pos="900"/>
          <w:tab w:val="left" w:pos="1080"/>
        </w:tabs>
        <w:spacing w:line="360" w:lineRule="auto"/>
        <w:ind w:left="0" w:firstLine="709"/>
        <w:jc w:val="both"/>
        <w:rPr>
          <w:sz w:val="28"/>
          <w:szCs w:val="28"/>
        </w:rPr>
      </w:pPr>
      <w:r w:rsidRPr="00441338">
        <w:rPr>
          <w:sz w:val="28"/>
          <w:szCs w:val="28"/>
        </w:rPr>
        <w:t xml:space="preserve">превышение некоторого критического уровня просроченной кредиторской задолженности; </w:t>
      </w:r>
    </w:p>
    <w:p w:rsidR="00441338" w:rsidRPr="00441338" w:rsidRDefault="00441338" w:rsidP="000B4E06">
      <w:pPr>
        <w:numPr>
          <w:ilvl w:val="0"/>
          <w:numId w:val="4"/>
        </w:numPr>
        <w:tabs>
          <w:tab w:val="left" w:pos="900"/>
          <w:tab w:val="left" w:pos="1080"/>
          <w:tab w:val="left" w:pos="1620"/>
        </w:tabs>
        <w:spacing w:line="360" w:lineRule="auto"/>
        <w:ind w:left="0" w:firstLine="709"/>
        <w:jc w:val="both"/>
        <w:rPr>
          <w:sz w:val="28"/>
          <w:szCs w:val="28"/>
        </w:rPr>
      </w:pPr>
      <w:r w:rsidRPr="00441338">
        <w:rPr>
          <w:sz w:val="28"/>
          <w:szCs w:val="28"/>
        </w:rPr>
        <w:t xml:space="preserve">чрезмерное использование краткосрочных заемных средств в качестве источников финансирования долгосрочных вложений; </w:t>
      </w:r>
    </w:p>
    <w:p w:rsidR="00441338" w:rsidRPr="00441338" w:rsidRDefault="00441338" w:rsidP="000B4E06">
      <w:pPr>
        <w:numPr>
          <w:ilvl w:val="0"/>
          <w:numId w:val="4"/>
        </w:numPr>
        <w:tabs>
          <w:tab w:val="left" w:pos="900"/>
          <w:tab w:val="left" w:pos="1080"/>
          <w:tab w:val="left" w:pos="1620"/>
        </w:tabs>
        <w:spacing w:line="360" w:lineRule="auto"/>
        <w:ind w:left="0" w:firstLine="709"/>
        <w:jc w:val="both"/>
        <w:rPr>
          <w:sz w:val="28"/>
          <w:szCs w:val="28"/>
        </w:rPr>
      </w:pPr>
      <w:r w:rsidRPr="00441338">
        <w:rPr>
          <w:sz w:val="28"/>
          <w:szCs w:val="28"/>
        </w:rPr>
        <w:t xml:space="preserve">устойчиво низкие значения коэффициентов ликвидности; </w:t>
      </w:r>
    </w:p>
    <w:p w:rsidR="00441338" w:rsidRPr="00441338" w:rsidRDefault="00441338" w:rsidP="000B4E06">
      <w:pPr>
        <w:numPr>
          <w:ilvl w:val="0"/>
          <w:numId w:val="4"/>
        </w:numPr>
        <w:tabs>
          <w:tab w:val="left" w:pos="900"/>
          <w:tab w:val="left" w:pos="1080"/>
          <w:tab w:val="left" w:pos="1620"/>
        </w:tabs>
        <w:spacing w:line="360" w:lineRule="auto"/>
        <w:ind w:left="0" w:firstLine="709"/>
        <w:jc w:val="both"/>
        <w:rPr>
          <w:sz w:val="28"/>
          <w:szCs w:val="28"/>
        </w:rPr>
      </w:pPr>
      <w:r w:rsidRPr="00441338">
        <w:rPr>
          <w:sz w:val="28"/>
          <w:szCs w:val="28"/>
        </w:rPr>
        <w:t xml:space="preserve">хроническая нехватка оборотных средств; </w:t>
      </w:r>
    </w:p>
    <w:p w:rsidR="00441338" w:rsidRPr="00441338" w:rsidRDefault="00441338" w:rsidP="000B4E06">
      <w:pPr>
        <w:numPr>
          <w:ilvl w:val="0"/>
          <w:numId w:val="4"/>
        </w:numPr>
        <w:tabs>
          <w:tab w:val="left" w:pos="900"/>
          <w:tab w:val="left" w:pos="1080"/>
          <w:tab w:val="left" w:pos="1620"/>
        </w:tabs>
        <w:spacing w:line="360" w:lineRule="auto"/>
        <w:ind w:left="0" w:firstLine="709"/>
        <w:jc w:val="both"/>
        <w:rPr>
          <w:sz w:val="28"/>
          <w:szCs w:val="28"/>
        </w:rPr>
      </w:pPr>
      <w:r w:rsidRPr="00441338">
        <w:rPr>
          <w:sz w:val="28"/>
          <w:szCs w:val="28"/>
        </w:rPr>
        <w:t xml:space="preserve">устойчиво увеличивающаяся до опасных пределов доля заемных средств в общей сумме источников средств; </w:t>
      </w:r>
    </w:p>
    <w:p w:rsidR="00441338" w:rsidRPr="00441338" w:rsidRDefault="00441338" w:rsidP="000B4E06">
      <w:pPr>
        <w:numPr>
          <w:ilvl w:val="0"/>
          <w:numId w:val="4"/>
        </w:numPr>
        <w:tabs>
          <w:tab w:val="left" w:pos="900"/>
          <w:tab w:val="left" w:pos="1080"/>
          <w:tab w:val="left" w:pos="1620"/>
        </w:tabs>
        <w:spacing w:line="360" w:lineRule="auto"/>
        <w:ind w:left="0" w:firstLine="709"/>
        <w:jc w:val="both"/>
        <w:rPr>
          <w:sz w:val="28"/>
          <w:szCs w:val="28"/>
        </w:rPr>
      </w:pPr>
      <w:r w:rsidRPr="00441338">
        <w:rPr>
          <w:sz w:val="28"/>
          <w:szCs w:val="28"/>
        </w:rPr>
        <w:t xml:space="preserve">неправильная реинвестиционная политика; </w:t>
      </w:r>
    </w:p>
    <w:p w:rsidR="00441338" w:rsidRPr="00441338" w:rsidRDefault="00441338" w:rsidP="000B4E06">
      <w:pPr>
        <w:numPr>
          <w:ilvl w:val="0"/>
          <w:numId w:val="4"/>
        </w:numPr>
        <w:tabs>
          <w:tab w:val="left" w:pos="900"/>
          <w:tab w:val="left" w:pos="1080"/>
          <w:tab w:val="left" w:pos="1620"/>
        </w:tabs>
        <w:spacing w:line="360" w:lineRule="auto"/>
        <w:ind w:left="0" w:firstLine="709"/>
        <w:jc w:val="both"/>
        <w:rPr>
          <w:sz w:val="28"/>
          <w:szCs w:val="28"/>
        </w:rPr>
      </w:pPr>
      <w:r w:rsidRPr="00441338">
        <w:rPr>
          <w:sz w:val="28"/>
          <w:szCs w:val="28"/>
        </w:rPr>
        <w:t xml:space="preserve">превышение размеров заемных средств над установленными лимитами; </w:t>
      </w:r>
    </w:p>
    <w:p w:rsidR="00441338" w:rsidRPr="00441338" w:rsidRDefault="00441338" w:rsidP="000B4E06">
      <w:pPr>
        <w:numPr>
          <w:ilvl w:val="0"/>
          <w:numId w:val="4"/>
        </w:numPr>
        <w:tabs>
          <w:tab w:val="left" w:pos="900"/>
          <w:tab w:val="left" w:pos="1080"/>
          <w:tab w:val="left" w:pos="1620"/>
        </w:tabs>
        <w:spacing w:line="360" w:lineRule="auto"/>
        <w:ind w:left="0" w:firstLine="709"/>
        <w:jc w:val="both"/>
        <w:rPr>
          <w:sz w:val="28"/>
          <w:szCs w:val="28"/>
        </w:rPr>
      </w:pPr>
      <w:r w:rsidRPr="00441338">
        <w:rPr>
          <w:sz w:val="28"/>
          <w:szCs w:val="28"/>
        </w:rPr>
        <w:t xml:space="preserve">хроническое невыполнение обязательств перед инвесторами, кредиторами и акционерами (в отношении своевременности возврата ссуд, выплаты процентов и дивидендов); </w:t>
      </w:r>
    </w:p>
    <w:p w:rsidR="00441338" w:rsidRPr="00441338" w:rsidRDefault="00441338" w:rsidP="000B4E06">
      <w:pPr>
        <w:numPr>
          <w:ilvl w:val="0"/>
          <w:numId w:val="4"/>
        </w:numPr>
        <w:tabs>
          <w:tab w:val="left" w:pos="900"/>
          <w:tab w:val="left" w:pos="1080"/>
          <w:tab w:val="left" w:pos="1620"/>
        </w:tabs>
        <w:spacing w:line="360" w:lineRule="auto"/>
        <w:ind w:left="0" w:firstLine="709"/>
        <w:jc w:val="both"/>
        <w:rPr>
          <w:sz w:val="28"/>
          <w:szCs w:val="28"/>
        </w:rPr>
      </w:pPr>
      <w:r w:rsidRPr="00441338">
        <w:rPr>
          <w:sz w:val="28"/>
          <w:szCs w:val="28"/>
        </w:rPr>
        <w:t>высокий удельный вес просроченной дебиторской задолженности;</w:t>
      </w:r>
    </w:p>
    <w:p w:rsidR="00441338" w:rsidRPr="00441338" w:rsidRDefault="00441338" w:rsidP="000B4E06">
      <w:pPr>
        <w:numPr>
          <w:ilvl w:val="0"/>
          <w:numId w:val="4"/>
        </w:numPr>
        <w:tabs>
          <w:tab w:val="left" w:pos="900"/>
          <w:tab w:val="left" w:pos="1080"/>
          <w:tab w:val="left" w:pos="1620"/>
        </w:tabs>
        <w:spacing w:line="360" w:lineRule="auto"/>
        <w:ind w:left="0" w:firstLine="709"/>
        <w:jc w:val="both"/>
        <w:rPr>
          <w:sz w:val="28"/>
          <w:szCs w:val="28"/>
        </w:rPr>
      </w:pPr>
      <w:r w:rsidRPr="00441338">
        <w:rPr>
          <w:sz w:val="28"/>
          <w:szCs w:val="28"/>
        </w:rPr>
        <w:t xml:space="preserve">наличие сверхнормативных и залежалых товаров и производственных запасов; </w:t>
      </w:r>
    </w:p>
    <w:p w:rsidR="00441338" w:rsidRPr="00441338" w:rsidRDefault="00441338" w:rsidP="000B4E06">
      <w:pPr>
        <w:numPr>
          <w:ilvl w:val="0"/>
          <w:numId w:val="4"/>
        </w:numPr>
        <w:tabs>
          <w:tab w:val="left" w:pos="900"/>
          <w:tab w:val="left" w:pos="1080"/>
          <w:tab w:val="left" w:pos="1620"/>
        </w:tabs>
        <w:spacing w:line="360" w:lineRule="auto"/>
        <w:ind w:left="0" w:firstLine="709"/>
        <w:jc w:val="both"/>
        <w:rPr>
          <w:sz w:val="28"/>
          <w:szCs w:val="28"/>
        </w:rPr>
      </w:pPr>
      <w:r w:rsidRPr="00441338">
        <w:rPr>
          <w:sz w:val="28"/>
          <w:szCs w:val="28"/>
        </w:rPr>
        <w:t xml:space="preserve">ухудшение отношений с учреждениями банковской системы; </w:t>
      </w:r>
    </w:p>
    <w:p w:rsidR="00441338" w:rsidRPr="00441338" w:rsidRDefault="00441338" w:rsidP="000B4E06">
      <w:pPr>
        <w:numPr>
          <w:ilvl w:val="0"/>
          <w:numId w:val="4"/>
        </w:numPr>
        <w:tabs>
          <w:tab w:val="left" w:pos="900"/>
          <w:tab w:val="left" w:pos="1080"/>
          <w:tab w:val="left" w:pos="1620"/>
        </w:tabs>
        <w:spacing w:line="360" w:lineRule="auto"/>
        <w:ind w:left="0" w:firstLine="709"/>
        <w:jc w:val="both"/>
        <w:rPr>
          <w:sz w:val="28"/>
          <w:szCs w:val="28"/>
        </w:rPr>
      </w:pPr>
      <w:r w:rsidRPr="00441338">
        <w:rPr>
          <w:sz w:val="28"/>
          <w:szCs w:val="28"/>
        </w:rPr>
        <w:t xml:space="preserve">использование (вынужденное) новых источников финансовых ресурсов на относительно невыгодных условиях; </w:t>
      </w:r>
    </w:p>
    <w:p w:rsidR="00441338" w:rsidRPr="00441338" w:rsidRDefault="00441338" w:rsidP="000B4E06">
      <w:pPr>
        <w:numPr>
          <w:ilvl w:val="0"/>
          <w:numId w:val="4"/>
        </w:numPr>
        <w:tabs>
          <w:tab w:val="left" w:pos="900"/>
          <w:tab w:val="left" w:pos="1080"/>
          <w:tab w:val="left" w:pos="1620"/>
        </w:tabs>
        <w:spacing w:line="360" w:lineRule="auto"/>
        <w:ind w:left="0" w:firstLine="709"/>
        <w:jc w:val="both"/>
        <w:rPr>
          <w:sz w:val="28"/>
          <w:szCs w:val="28"/>
        </w:rPr>
      </w:pPr>
      <w:r w:rsidRPr="00441338">
        <w:rPr>
          <w:sz w:val="28"/>
          <w:szCs w:val="28"/>
        </w:rPr>
        <w:t xml:space="preserve">применение в производственном процессе оборудования с истекшими сроками эксплуатации; </w:t>
      </w:r>
    </w:p>
    <w:p w:rsidR="00441338" w:rsidRPr="00441338" w:rsidRDefault="00441338" w:rsidP="000B4E06">
      <w:pPr>
        <w:numPr>
          <w:ilvl w:val="0"/>
          <w:numId w:val="4"/>
        </w:numPr>
        <w:tabs>
          <w:tab w:val="left" w:pos="900"/>
          <w:tab w:val="left" w:pos="1080"/>
        </w:tabs>
        <w:spacing w:line="360" w:lineRule="auto"/>
        <w:ind w:left="0" w:firstLine="709"/>
        <w:jc w:val="both"/>
        <w:rPr>
          <w:sz w:val="28"/>
          <w:szCs w:val="28"/>
        </w:rPr>
      </w:pPr>
      <w:r w:rsidRPr="00441338">
        <w:rPr>
          <w:sz w:val="28"/>
          <w:szCs w:val="28"/>
        </w:rPr>
        <w:t xml:space="preserve">потенциальные потери долгосрочных контрактов; </w:t>
      </w:r>
    </w:p>
    <w:p w:rsidR="00441338" w:rsidRPr="00441338" w:rsidRDefault="00441338" w:rsidP="000B4E06">
      <w:pPr>
        <w:numPr>
          <w:ilvl w:val="0"/>
          <w:numId w:val="4"/>
        </w:numPr>
        <w:tabs>
          <w:tab w:val="left" w:pos="900"/>
          <w:tab w:val="left" w:pos="1080"/>
          <w:tab w:val="left" w:pos="1620"/>
        </w:tabs>
        <w:spacing w:line="360" w:lineRule="auto"/>
        <w:ind w:left="0" w:firstLine="709"/>
        <w:jc w:val="both"/>
        <w:rPr>
          <w:sz w:val="28"/>
          <w:szCs w:val="28"/>
        </w:rPr>
      </w:pPr>
      <w:r w:rsidRPr="00441338">
        <w:rPr>
          <w:sz w:val="28"/>
          <w:szCs w:val="28"/>
        </w:rPr>
        <w:t>неблагоприятные изменения в портфеле заказов.</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Во вторую группу входят критерии и показатели, неблагоприятные значения которых не дают основания рассматривать текущее финансовое состояние как критическое. Вместе с тем, они указывают, что при определенных условиях или непринятии действенных мер ситуация может резко ухудшиться. К ним относятся:</w:t>
      </w:r>
    </w:p>
    <w:p w:rsidR="00441338" w:rsidRPr="00441338" w:rsidRDefault="00441338" w:rsidP="000B4E06">
      <w:pPr>
        <w:numPr>
          <w:ilvl w:val="0"/>
          <w:numId w:val="5"/>
        </w:numPr>
        <w:spacing w:line="360" w:lineRule="auto"/>
        <w:ind w:left="0" w:firstLine="709"/>
        <w:jc w:val="both"/>
        <w:rPr>
          <w:sz w:val="28"/>
          <w:szCs w:val="28"/>
        </w:rPr>
      </w:pPr>
      <w:r w:rsidRPr="00441338">
        <w:rPr>
          <w:sz w:val="28"/>
          <w:szCs w:val="28"/>
        </w:rPr>
        <w:t xml:space="preserve">потеря ключевых сотрудников аппарата управления; </w:t>
      </w:r>
    </w:p>
    <w:p w:rsidR="00441338" w:rsidRPr="00441338" w:rsidRDefault="00441338" w:rsidP="000B4E06">
      <w:pPr>
        <w:numPr>
          <w:ilvl w:val="0"/>
          <w:numId w:val="5"/>
        </w:numPr>
        <w:spacing w:line="360" w:lineRule="auto"/>
        <w:ind w:left="0" w:firstLine="709"/>
        <w:jc w:val="both"/>
        <w:rPr>
          <w:sz w:val="28"/>
          <w:szCs w:val="28"/>
        </w:rPr>
      </w:pPr>
      <w:r w:rsidRPr="00441338">
        <w:rPr>
          <w:sz w:val="28"/>
          <w:szCs w:val="28"/>
        </w:rPr>
        <w:t xml:space="preserve">вынужденные остановки, а также нарушения производственно-технологического процесса; </w:t>
      </w:r>
    </w:p>
    <w:p w:rsidR="00441338" w:rsidRPr="00441338" w:rsidRDefault="00441338" w:rsidP="000B4E06">
      <w:pPr>
        <w:numPr>
          <w:ilvl w:val="0"/>
          <w:numId w:val="5"/>
        </w:numPr>
        <w:spacing w:line="360" w:lineRule="auto"/>
        <w:ind w:left="0" w:firstLine="709"/>
        <w:jc w:val="both"/>
        <w:rPr>
          <w:sz w:val="28"/>
          <w:szCs w:val="28"/>
        </w:rPr>
      </w:pPr>
      <w:r w:rsidRPr="00441338">
        <w:rPr>
          <w:sz w:val="28"/>
          <w:szCs w:val="28"/>
        </w:rPr>
        <w:t xml:space="preserve">недостаточная диверсификация деятельности предприятия, т.е. чрезмерная зависимость финансовых результатов от какого-то одного конкретного проекта, типа оборудования, вида активов и др.; </w:t>
      </w:r>
    </w:p>
    <w:p w:rsidR="00441338" w:rsidRPr="00441338" w:rsidRDefault="00441338" w:rsidP="000B4E06">
      <w:pPr>
        <w:numPr>
          <w:ilvl w:val="0"/>
          <w:numId w:val="5"/>
        </w:numPr>
        <w:spacing w:line="360" w:lineRule="auto"/>
        <w:ind w:left="0" w:firstLine="709"/>
        <w:jc w:val="both"/>
        <w:rPr>
          <w:sz w:val="28"/>
          <w:szCs w:val="28"/>
        </w:rPr>
      </w:pPr>
      <w:r w:rsidRPr="00441338">
        <w:rPr>
          <w:sz w:val="28"/>
          <w:szCs w:val="28"/>
        </w:rPr>
        <w:t xml:space="preserve">излишняя ставка на прогнозируемую успешность и прибыльность нового проекта; </w:t>
      </w:r>
    </w:p>
    <w:p w:rsidR="00441338" w:rsidRPr="00441338" w:rsidRDefault="00441338" w:rsidP="000B4E06">
      <w:pPr>
        <w:numPr>
          <w:ilvl w:val="0"/>
          <w:numId w:val="5"/>
        </w:numPr>
        <w:spacing w:line="360" w:lineRule="auto"/>
        <w:ind w:left="0" w:firstLine="709"/>
        <w:jc w:val="both"/>
        <w:rPr>
          <w:sz w:val="28"/>
          <w:szCs w:val="28"/>
        </w:rPr>
      </w:pPr>
      <w:r w:rsidRPr="00441338">
        <w:rPr>
          <w:sz w:val="28"/>
          <w:szCs w:val="28"/>
        </w:rPr>
        <w:t xml:space="preserve">участие предприятия в судебных разбирательствах с непредсказуемым исходом; </w:t>
      </w:r>
    </w:p>
    <w:p w:rsidR="00441338" w:rsidRPr="00441338" w:rsidRDefault="00441338" w:rsidP="000B4E06">
      <w:pPr>
        <w:numPr>
          <w:ilvl w:val="0"/>
          <w:numId w:val="5"/>
        </w:numPr>
        <w:spacing w:line="360" w:lineRule="auto"/>
        <w:ind w:left="0" w:firstLine="709"/>
        <w:jc w:val="both"/>
        <w:rPr>
          <w:sz w:val="28"/>
          <w:szCs w:val="28"/>
        </w:rPr>
      </w:pPr>
      <w:r w:rsidRPr="00441338">
        <w:rPr>
          <w:sz w:val="28"/>
          <w:szCs w:val="28"/>
        </w:rPr>
        <w:t xml:space="preserve">потеря ключевых контрагентов; </w:t>
      </w:r>
    </w:p>
    <w:p w:rsidR="00441338" w:rsidRPr="00441338" w:rsidRDefault="00441338" w:rsidP="000B4E06">
      <w:pPr>
        <w:numPr>
          <w:ilvl w:val="0"/>
          <w:numId w:val="5"/>
        </w:numPr>
        <w:spacing w:line="360" w:lineRule="auto"/>
        <w:ind w:left="0" w:firstLine="709"/>
        <w:jc w:val="both"/>
        <w:rPr>
          <w:sz w:val="28"/>
          <w:szCs w:val="28"/>
        </w:rPr>
      </w:pPr>
      <w:r w:rsidRPr="00441338">
        <w:rPr>
          <w:sz w:val="28"/>
          <w:szCs w:val="28"/>
        </w:rPr>
        <w:t xml:space="preserve">недооценка технического и технологического обновления предприятия; </w:t>
      </w:r>
    </w:p>
    <w:p w:rsidR="00441338" w:rsidRPr="00441338" w:rsidRDefault="00441338" w:rsidP="000B4E06">
      <w:pPr>
        <w:numPr>
          <w:ilvl w:val="0"/>
          <w:numId w:val="5"/>
        </w:numPr>
        <w:spacing w:line="360" w:lineRule="auto"/>
        <w:ind w:left="0" w:firstLine="709"/>
        <w:jc w:val="both"/>
        <w:rPr>
          <w:sz w:val="28"/>
          <w:szCs w:val="28"/>
        </w:rPr>
      </w:pPr>
      <w:r w:rsidRPr="00441338">
        <w:rPr>
          <w:sz w:val="28"/>
          <w:szCs w:val="28"/>
        </w:rPr>
        <w:t xml:space="preserve">неэффективные долгосрочные соглашения; </w:t>
      </w:r>
    </w:p>
    <w:p w:rsidR="00441338" w:rsidRPr="00441338" w:rsidRDefault="00441338" w:rsidP="000B4E06">
      <w:pPr>
        <w:numPr>
          <w:ilvl w:val="0"/>
          <w:numId w:val="5"/>
        </w:numPr>
        <w:spacing w:line="360" w:lineRule="auto"/>
        <w:ind w:left="0" w:firstLine="709"/>
        <w:jc w:val="both"/>
        <w:rPr>
          <w:sz w:val="28"/>
          <w:szCs w:val="28"/>
        </w:rPr>
      </w:pPr>
      <w:r w:rsidRPr="00441338">
        <w:rPr>
          <w:sz w:val="28"/>
          <w:szCs w:val="28"/>
        </w:rPr>
        <w:t>политический риск, связанный с предприятием в целом или его ключевыми подразделениями.</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Что касается критических значений этих критериев, то они должны быть детализированы по отраслям и подотраслям, а их разработка может быть выполнена после накопления определенных статистических данных.</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Одной из стадий банкротства предприятия является финансовая неустойчивость. На этой стадии начинаются трудности с наличными средствами, проявляются некоторые ранние признаки банкротства, резкие изменения в структуре баланса в любом направлении. Однако особую тревогу должны вызвать:</w:t>
      </w:r>
    </w:p>
    <w:p w:rsidR="00441338" w:rsidRPr="00441338" w:rsidRDefault="00441338" w:rsidP="000B4E06">
      <w:pPr>
        <w:numPr>
          <w:ilvl w:val="0"/>
          <w:numId w:val="6"/>
        </w:numPr>
        <w:spacing w:line="360" w:lineRule="auto"/>
        <w:ind w:left="0" w:firstLine="709"/>
        <w:jc w:val="both"/>
        <w:rPr>
          <w:sz w:val="28"/>
          <w:szCs w:val="28"/>
        </w:rPr>
      </w:pPr>
      <w:r w:rsidRPr="00441338">
        <w:rPr>
          <w:sz w:val="28"/>
          <w:szCs w:val="28"/>
        </w:rPr>
        <w:t xml:space="preserve">резкое уменьшение денежных средств на счетах (кстати, увеличение денежных средств может свидетельствовать об отсутствии дальнейших капиталовложений); </w:t>
      </w:r>
    </w:p>
    <w:p w:rsidR="00441338" w:rsidRPr="00441338" w:rsidRDefault="00441338" w:rsidP="000B4E06">
      <w:pPr>
        <w:numPr>
          <w:ilvl w:val="0"/>
          <w:numId w:val="6"/>
        </w:numPr>
        <w:spacing w:line="360" w:lineRule="auto"/>
        <w:ind w:left="0" w:firstLine="709"/>
        <w:jc w:val="both"/>
        <w:rPr>
          <w:sz w:val="28"/>
          <w:szCs w:val="28"/>
        </w:rPr>
      </w:pPr>
      <w:r w:rsidRPr="00441338">
        <w:rPr>
          <w:sz w:val="28"/>
          <w:szCs w:val="28"/>
        </w:rPr>
        <w:t xml:space="preserve">увеличение дебиторской задолженности (резкое снижение также говорит о затруднениях со сбытом, если сопровождается ростом запасов готовой продукции); </w:t>
      </w:r>
    </w:p>
    <w:p w:rsidR="00441338" w:rsidRPr="00441338" w:rsidRDefault="00441338" w:rsidP="000B4E06">
      <w:pPr>
        <w:numPr>
          <w:ilvl w:val="0"/>
          <w:numId w:val="6"/>
        </w:numPr>
        <w:spacing w:line="360" w:lineRule="auto"/>
        <w:ind w:left="0" w:firstLine="709"/>
        <w:jc w:val="both"/>
        <w:rPr>
          <w:sz w:val="28"/>
          <w:szCs w:val="28"/>
        </w:rPr>
      </w:pPr>
      <w:r w:rsidRPr="00441338">
        <w:rPr>
          <w:sz w:val="28"/>
          <w:szCs w:val="28"/>
        </w:rPr>
        <w:t xml:space="preserve">старение дебиторских счетов; </w:t>
      </w:r>
    </w:p>
    <w:p w:rsidR="00441338" w:rsidRPr="00441338" w:rsidRDefault="00441338" w:rsidP="000B4E06">
      <w:pPr>
        <w:numPr>
          <w:ilvl w:val="0"/>
          <w:numId w:val="6"/>
        </w:numPr>
        <w:spacing w:line="360" w:lineRule="auto"/>
        <w:ind w:left="0" w:firstLine="709"/>
        <w:jc w:val="both"/>
        <w:rPr>
          <w:sz w:val="28"/>
          <w:szCs w:val="28"/>
        </w:rPr>
      </w:pPr>
      <w:r w:rsidRPr="00441338">
        <w:rPr>
          <w:sz w:val="28"/>
          <w:szCs w:val="28"/>
        </w:rPr>
        <w:t xml:space="preserve">разбалансирование дебиторской и кредиторской задолженности; </w:t>
      </w:r>
    </w:p>
    <w:p w:rsidR="00441338" w:rsidRPr="00441338" w:rsidRDefault="00441338" w:rsidP="000B4E06">
      <w:pPr>
        <w:numPr>
          <w:ilvl w:val="0"/>
          <w:numId w:val="6"/>
        </w:numPr>
        <w:spacing w:line="360" w:lineRule="auto"/>
        <w:ind w:left="0" w:firstLine="709"/>
        <w:jc w:val="both"/>
        <w:rPr>
          <w:sz w:val="28"/>
          <w:szCs w:val="28"/>
        </w:rPr>
      </w:pPr>
      <w:r w:rsidRPr="00441338">
        <w:rPr>
          <w:sz w:val="28"/>
          <w:szCs w:val="28"/>
        </w:rPr>
        <w:t>снижение объемов продаж (неблагоприятным может оказаться и резкое увеличение объемов продаж, так как в этом случае банкротство может наступить в результате последующего разбалансирования долгов, если последует непродуманное увеличение закупок, капитальных затрат; кроме того, рост объемов продаж может свидетельствовать о сбросе продукции перед ликвидацией предприятия).</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При анализе работы предприятия извне тревогу должны вызывать:</w:t>
      </w:r>
    </w:p>
    <w:p w:rsidR="00441338" w:rsidRPr="00441338" w:rsidRDefault="00441338" w:rsidP="000B4E06">
      <w:pPr>
        <w:numPr>
          <w:ilvl w:val="0"/>
          <w:numId w:val="7"/>
        </w:numPr>
        <w:spacing w:line="360" w:lineRule="auto"/>
        <w:ind w:left="0" w:firstLine="709"/>
        <w:jc w:val="both"/>
        <w:rPr>
          <w:sz w:val="28"/>
          <w:szCs w:val="28"/>
        </w:rPr>
      </w:pPr>
      <w:r w:rsidRPr="00441338">
        <w:rPr>
          <w:sz w:val="28"/>
          <w:szCs w:val="28"/>
        </w:rPr>
        <w:t xml:space="preserve">задержки с предоставлением отчетности (эти задержки, возможно, сигнализируют о плохой работе финансовых служб); </w:t>
      </w:r>
    </w:p>
    <w:p w:rsidR="00441338" w:rsidRPr="00441338" w:rsidRDefault="00441338" w:rsidP="000B4E06">
      <w:pPr>
        <w:numPr>
          <w:ilvl w:val="0"/>
          <w:numId w:val="7"/>
        </w:numPr>
        <w:spacing w:line="360" w:lineRule="auto"/>
        <w:ind w:left="0" w:firstLine="709"/>
        <w:jc w:val="both"/>
        <w:rPr>
          <w:sz w:val="28"/>
          <w:szCs w:val="28"/>
        </w:rPr>
      </w:pPr>
      <w:r w:rsidRPr="00441338">
        <w:rPr>
          <w:sz w:val="28"/>
          <w:szCs w:val="28"/>
        </w:rPr>
        <w:t>конфликты на предприятии, увольнение кого-либо из руководства и т.д.</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b/>
          <w:bCs/>
          <w:sz w:val="28"/>
          <w:szCs w:val="28"/>
        </w:rPr>
        <w:t xml:space="preserve">Корректировка методик предсказания банкротства с учетом специфики отраслей. </w:t>
      </w:r>
      <w:r w:rsidRPr="00441338">
        <w:rPr>
          <w:sz w:val="28"/>
          <w:szCs w:val="28"/>
        </w:rPr>
        <w:t>Данная методика разработана учеными Казанского государственного технологического университета. Они предлагают деление всех предприятий по классам кредитоспособности. Расчет класса кредитоспособности связан с классификацией оборотных активов по степени их ликвидности</w:t>
      </w:r>
      <w:r w:rsidRPr="00441338">
        <w:rPr>
          <w:rStyle w:val="a9"/>
          <w:sz w:val="28"/>
          <w:szCs w:val="28"/>
        </w:rPr>
        <w:footnoteReference w:id="12"/>
      </w:r>
      <w:r w:rsidRPr="00441338">
        <w:rPr>
          <w:sz w:val="28"/>
          <w:szCs w:val="28"/>
        </w:rPr>
        <w:t>.</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Особенности формирования оборотных средств в нашей стране не позволяют прямо использовать критериальные уровни коэффициентов платежеспособности (ликвидности и финансовой устойчивости), применяемых в мировой практике. Поэтому создание шкалы критериальных уровней может опираться лишь на средние величины соответствующих коэффициентов, рассчитанные на основе фактических данных однородных предприятий (одной отрасли).</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Распределение предприятий по классам кредитоспособности происходит на следующих основаниях:</w:t>
      </w:r>
    </w:p>
    <w:p w:rsidR="00441338" w:rsidRPr="00441338" w:rsidRDefault="00441338" w:rsidP="000B4E06">
      <w:pPr>
        <w:numPr>
          <w:ilvl w:val="0"/>
          <w:numId w:val="8"/>
        </w:numPr>
        <w:tabs>
          <w:tab w:val="clear" w:pos="1040"/>
          <w:tab w:val="left" w:pos="360"/>
          <w:tab w:val="num" w:pos="900"/>
        </w:tabs>
        <w:spacing w:line="360" w:lineRule="auto"/>
        <w:ind w:left="0" w:firstLine="709"/>
        <w:jc w:val="both"/>
        <w:rPr>
          <w:sz w:val="28"/>
          <w:szCs w:val="28"/>
        </w:rPr>
      </w:pPr>
      <w:r w:rsidRPr="00441338">
        <w:rPr>
          <w:sz w:val="28"/>
          <w:szCs w:val="28"/>
        </w:rPr>
        <w:t xml:space="preserve">к первому классу кредитоспособности относят фирмы, имеющие хорошее финансовое состояние (финансовые показатели выше среднеотраслевых, с минимальным риском не возврата кредита); </w:t>
      </w:r>
    </w:p>
    <w:p w:rsidR="00441338" w:rsidRPr="00441338" w:rsidRDefault="00441338" w:rsidP="000B4E06">
      <w:pPr>
        <w:numPr>
          <w:ilvl w:val="0"/>
          <w:numId w:val="8"/>
        </w:numPr>
        <w:tabs>
          <w:tab w:val="clear" w:pos="1040"/>
          <w:tab w:val="left" w:pos="360"/>
          <w:tab w:val="num" w:pos="900"/>
        </w:tabs>
        <w:spacing w:line="360" w:lineRule="auto"/>
        <w:ind w:left="0" w:firstLine="709"/>
        <w:jc w:val="both"/>
        <w:rPr>
          <w:sz w:val="28"/>
          <w:szCs w:val="28"/>
        </w:rPr>
      </w:pPr>
      <w:r w:rsidRPr="00441338">
        <w:rPr>
          <w:sz w:val="28"/>
          <w:szCs w:val="28"/>
        </w:rPr>
        <w:t xml:space="preserve">ко второму – предприятия с удовлетворительным финансовым состояние (с показателями на уровне среднеотраслевых, с нормальным риском не возврата кредита); </w:t>
      </w:r>
    </w:p>
    <w:p w:rsidR="00441338" w:rsidRPr="00441338" w:rsidRDefault="00441338" w:rsidP="000B4E06">
      <w:pPr>
        <w:numPr>
          <w:ilvl w:val="0"/>
          <w:numId w:val="8"/>
        </w:numPr>
        <w:tabs>
          <w:tab w:val="clear" w:pos="1040"/>
          <w:tab w:val="left" w:pos="360"/>
          <w:tab w:val="num" w:pos="900"/>
        </w:tabs>
        <w:spacing w:line="360" w:lineRule="auto"/>
        <w:ind w:left="0" w:firstLine="709"/>
        <w:jc w:val="both"/>
        <w:rPr>
          <w:sz w:val="28"/>
          <w:szCs w:val="28"/>
        </w:rPr>
      </w:pPr>
      <w:r w:rsidRPr="00441338">
        <w:rPr>
          <w:sz w:val="28"/>
          <w:szCs w:val="28"/>
        </w:rPr>
        <w:t>к третьему классу – компании с неудовлетворительным финансовым состоянием, имеющие показатели на уровне ниже среднеотраслевых, с повышенным риском непогашения кредита.</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Поскольку, с одной стороны, для предприятий разных отраслей применяются различные показатели ликвидности, а, с другой, специфика отраслей предполагает использование для каждой из них своих критериальных уровней даже по одинаковым показателям, учеными Казанского государственного технологического университета были рассчитаны критериальные значения показателей отдельно для каждой из таких отраслей, как:</w:t>
      </w:r>
    </w:p>
    <w:p w:rsidR="00441338" w:rsidRPr="00441338" w:rsidRDefault="00441338" w:rsidP="000B4E06">
      <w:pPr>
        <w:numPr>
          <w:ilvl w:val="0"/>
          <w:numId w:val="9"/>
        </w:numPr>
        <w:spacing w:line="360" w:lineRule="auto"/>
        <w:ind w:left="0" w:firstLine="709"/>
        <w:jc w:val="both"/>
        <w:rPr>
          <w:sz w:val="28"/>
          <w:szCs w:val="28"/>
        </w:rPr>
      </w:pPr>
      <w:r w:rsidRPr="00441338">
        <w:rPr>
          <w:sz w:val="28"/>
          <w:szCs w:val="28"/>
        </w:rPr>
        <w:t xml:space="preserve">промышленность (машиностроение); </w:t>
      </w:r>
    </w:p>
    <w:p w:rsidR="00441338" w:rsidRPr="00441338" w:rsidRDefault="00441338" w:rsidP="000B4E06">
      <w:pPr>
        <w:numPr>
          <w:ilvl w:val="0"/>
          <w:numId w:val="9"/>
        </w:numPr>
        <w:spacing w:line="360" w:lineRule="auto"/>
        <w:ind w:left="0" w:firstLine="709"/>
        <w:jc w:val="both"/>
        <w:rPr>
          <w:sz w:val="28"/>
          <w:szCs w:val="28"/>
        </w:rPr>
      </w:pPr>
      <w:r w:rsidRPr="00441338">
        <w:rPr>
          <w:sz w:val="28"/>
          <w:szCs w:val="28"/>
        </w:rPr>
        <w:t xml:space="preserve">торговля (оптовая и розничная); </w:t>
      </w:r>
    </w:p>
    <w:p w:rsidR="00441338" w:rsidRPr="00441338" w:rsidRDefault="00441338" w:rsidP="000B4E06">
      <w:pPr>
        <w:numPr>
          <w:ilvl w:val="0"/>
          <w:numId w:val="9"/>
        </w:numPr>
        <w:spacing w:line="360" w:lineRule="auto"/>
        <w:ind w:left="0" w:firstLine="709"/>
        <w:jc w:val="both"/>
        <w:rPr>
          <w:sz w:val="28"/>
          <w:szCs w:val="28"/>
        </w:rPr>
      </w:pPr>
      <w:r w:rsidRPr="00441338">
        <w:rPr>
          <w:sz w:val="28"/>
          <w:szCs w:val="28"/>
        </w:rPr>
        <w:t xml:space="preserve">строительство и проектные организации; </w:t>
      </w:r>
    </w:p>
    <w:p w:rsidR="00441338" w:rsidRPr="00441338" w:rsidRDefault="00441338" w:rsidP="000B4E06">
      <w:pPr>
        <w:numPr>
          <w:ilvl w:val="0"/>
          <w:numId w:val="9"/>
        </w:numPr>
        <w:spacing w:line="360" w:lineRule="auto"/>
        <w:ind w:left="0" w:firstLine="709"/>
        <w:jc w:val="both"/>
        <w:rPr>
          <w:sz w:val="28"/>
          <w:szCs w:val="28"/>
        </w:rPr>
      </w:pPr>
      <w:r w:rsidRPr="00441338">
        <w:rPr>
          <w:sz w:val="28"/>
          <w:szCs w:val="28"/>
        </w:rPr>
        <w:t>наука (научное обслуживание).</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В случае диверсификации деятельности предприятие отнесено к той группе, деятельность в которой занимает наибольший удельный вес.</w:t>
      </w:r>
    </w:p>
    <w:p w:rsidR="00441338" w:rsidRDefault="00441338" w:rsidP="00441338">
      <w:pPr>
        <w:pStyle w:val="af6"/>
        <w:spacing w:line="360" w:lineRule="auto"/>
        <w:ind w:firstLine="709"/>
        <w:jc w:val="both"/>
        <w:rPr>
          <w:rFonts w:ascii="Times New Roman" w:hAnsi="Times New Roman" w:cs="Times New Roman"/>
          <w:b/>
          <w:bCs/>
          <w:sz w:val="28"/>
          <w:szCs w:val="28"/>
        </w:rPr>
      </w:pPr>
      <w:r>
        <w:rPr>
          <w:rFonts w:ascii="Times New Roman" w:hAnsi="Times New Roman" w:cs="Times New Roman"/>
          <w:b/>
          <w:bCs/>
          <w:sz w:val="28"/>
          <w:szCs w:val="28"/>
        </w:rPr>
        <w:br w:type="page"/>
      </w:r>
      <w:r w:rsidRPr="00441338">
        <w:rPr>
          <w:rFonts w:ascii="Times New Roman" w:hAnsi="Times New Roman" w:cs="Times New Roman"/>
          <w:b/>
          <w:bCs/>
          <w:sz w:val="28"/>
          <w:szCs w:val="28"/>
        </w:rPr>
        <w:t xml:space="preserve">ГЛАВА 2. Диагностика финансовой несостоятельности </w:t>
      </w:r>
    </w:p>
    <w:p w:rsidR="00441338" w:rsidRPr="00441338" w:rsidRDefault="00441338" w:rsidP="00441338">
      <w:pPr>
        <w:pStyle w:val="af6"/>
        <w:spacing w:line="360" w:lineRule="auto"/>
        <w:ind w:firstLine="709"/>
        <w:jc w:val="both"/>
        <w:rPr>
          <w:rFonts w:ascii="Times New Roman" w:hAnsi="Times New Roman" w:cs="Times New Roman"/>
          <w:b/>
          <w:bCs/>
          <w:sz w:val="28"/>
          <w:szCs w:val="28"/>
        </w:rPr>
      </w:pPr>
      <w:r w:rsidRPr="00441338">
        <w:rPr>
          <w:rFonts w:ascii="Times New Roman" w:hAnsi="Times New Roman" w:cs="Times New Roman"/>
          <w:b/>
          <w:bCs/>
          <w:sz w:val="28"/>
          <w:szCs w:val="28"/>
        </w:rPr>
        <w:t>предприятия</w:t>
      </w:r>
    </w:p>
    <w:p w:rsidR="00441338" w:rsidRDefault="00441338" w:rsidP="00441338">
      <w:pPr>
        <w:pStyle w:val="af6"/>
        <w:spacing w:line="360" w:lineRule="auto"/>
        <w:ind w:firstLine="709"/>
        <w:jc w:val="both"/>
        <w:rPr>
          <w:rFonts w:ascii="Times New Roman" w:hAnsi="Times New Roman" w:cs="Times New Roman"/>
          <w:b/>
          <w:bCs/>
          <w:sz w:val="28"/>
          <w:szCs w:val="28"/>
        </w:rPr>
      </w:pPr>
    </w:p>
    <w:p w:rsidR="00441338" w:rsidRPr="00441338" w:rsidRDefault="00441338" w:rsidP="00441338">
      <w:pPr>
        <w:pStyle w:val="af6"/>
        <w:spacing w:line="360" w:lineRule="auto"/>
        <w:ind w:firstLine="709"/>
        <w:jc w:val="both"/>
        <w:rPr>
          <w:rFonts w:ascii="Times New Roman" w:hAnsi="Times New Roman" w:cs="Times New Roman"/>
          <w:sz w:val="28"/>
          <w:szCs w:val="28"/>
        </w:rPr>
      </w:pPr>
      <w:r w:rsidRPr="00441338">
        <w:rPr>
          <w:rFonts w:ascii="Times New Roman" w:hAnsi="Times New Roman" w:cs="Times New Roman"/>
          <w:b/>
          <w:bCs/>
          <w:sz w:val="28"/>
          <w:szCs w:val="28"/>
        </w:rPr>
        <w:t>2.1.</w:t>
      </w:r>
      <w:r w:rsidRPr="00441338">
        <w:rPr>
          <w:rFonts w:ascii="Times New Roman" w:hAnsi="Times New Roman" w:cs="Times New Roman"/>
          <w:sz w:val="28"/>
          <w:szCs w:val="28"/>
        </w:rPr>
        <w:t xml:space="preserve"> </w:t>
      </w:r>
      <w:r w:rsidRPr="00441338">
        <w:rPr>
          <w:rFonts w:ascii="Times New Roman" w:hAnsi="Times New Roman" w:cs="Times New Roman"/>
          <w:b/>
          <w:bCs/>
          <w:sz w:val="28"/>
          <w:szCs w:val="28"/>
        </w:rPr>
        <w:t>Признаки и критерии несостоятельности (банкротство)</w:t>
      </w:r>
      <w:r w:rsidRPr="00441338">
        <w:rPr>
          <w:rFonts w:ascii="Times New Roman" w:hAnsi="Times New Roman" w:cs="Times New Roman"/>
          <w:sz w:val="28"/>
          <w:szCs w:val="28"/>
        </w:rPr>
        <w:t xml:space="preserve"> </w:t>
      </w:r>
    </w:p>
    <w:p w:rsidR="00441338" w:rsidRDefault="00441338" w:rsidP="00441338">
      <w:pPr>
        <w:spacing w:line="360" w:lineRule="auto"/>
        <w:ind w:firstLine="709"/>
        <w:jc w:val="both"/>
        <w:rPr>
          <w:sz w:val="28"/>
          <w:szCs w:val="28"/>
        </w:rPr>
      </w:pPr>
    </w:p>
    <w:p w:rsidR="00441338" w:rsidRPr="00441338" w:rsidRDefault="00441338" w:rsidP="00441338">
      <w:pPr>
        <w:spacing w:line="360" w:lineRule="auto"/>
        <w:ind w:firstLine="709"/>
        <w:jc w:val="both"/>
        <w:rPr>
          <w:sz w:val="28"/>
          <w:szCs w:val="28"/>
        </w:rPr>
      </w:pPr>
      <w:r w:rsidRPr="00441338">
        <w:rPr>
          <w:sz w:val="28"/>
          <w:szCs w:val="28"/>
        </w:rPr>
        <w:t xml:space="preserve">Под финансовым состоянием предприятия понимается способность предприятия финансировать свою деятельность. Финансовое состояние предприятия - это совокупность показателей, отражающих его способность погасить свои долговые обязательства. </w:t>
      </w:r>
    </w:p>
    <w:p w:rsidR="00441338" w:rsidRPr="00441338" w:rsidRDefault="00441338" w:rsidP="00441338">
      <w:pPr>
        <w:spacing w:line="360" w:lineRule="auto"/>
        <w:ind w:firstLine="709"/>
        <w:jc w:val="both"/>
        <w:rPr>
          <w:sz w:val="28"/>
          <w:szCs w:val="28"/>
        </w:rPr>
      </w:pPr>
      <w:r w:rsidRPr="00441338">
        <w:rPr>
          <w:sz w:val="28"/>
          <w:szCs w:val="28"/>
        </w:rPr>
        <w:t>Финансовая деятельность охватывает процессы формирования, движения и обеспечения сохранности имущества предприятия, контроля за его использованием. Финансовое состояние является результатом взаимодействия всех элементов системы финансовых отношений предприятия и поэтому определяется совокупностью производственно-хозяйственных факторов (Приложение, схема 1).</w:t>
      </w:r>
    </w:p>
    <w:p w:rsidR="00441338" w:rsidRDefault="00441338" w:rsidP="00441338">
      <w:pPr>
        <w:spacing w:line="360" w:lineRule="auto"/>
        <w:ind w:firstLine="709"/>
        <w:jc w:val="both"/>
        <w:rPr>
          <w:b/>
          <w:bCs/>
          <w:sz w:val="28"/>
          <w:szCs w:val="28"/>
        </w:rPr>
      </w:pPr>
    </w:p>
    <w:p w:rsidR="00441338" w:rsidRPr="00441338" w:rsidRDefault="00441338" w:rsidP="00441338">
      <w:pPr>
        <w:spacing w:line="360" w:lineRule="auto"/>
        <w:ind w:firstLine="709"/>
        <w:jc w:val="both"/>
        <w:rPr>
          <w:b/>
          <w:bCs/>
          <w:sz w:val="28"/>
          <w:szCs w:val="28"/>
        </w:rPr>
      </w:pPr>
      <w:r w:rsidRPr="00441338">
        <w:rPr>
          <w:b/>
          <w:bCs/>
          <w:sz w:val="28"/>
          <w:szCs w:val="28"/>
        </w:rPr>
        <w:t>2.2. Анализ финансового состояния предприятия</w:t>
      </w:r>
    </w:p>
    <w:p w:rsidR="00441338" w:rsidRDefault="00441338" w:rsidP="00441338">
      <w:pPr>
        <w:spacing w:line="360" w:lineRule="auto"/>
        <w:ind w:firstLine="709"/>
        <w:jc w:val="both"/>
        <w:rPr>
          <w:sz w:val="28"/>
          <w:szCs w:val="28"/>
        </w:rPr>
      </w:pPr>
    </w:p>
    <w:p w:rsidR="00441338" w:rsidRPr="00441338" w:rsidRDefault="00441338" w:rsidP="00441338">
      <w:pPr>
        <w:spacing w:line="360" w:lineRule="auto"/>
        <w:ind w:firstLine="709"/>
        <w:jc w:val="both"/>
        <w:rPr>
          <w:sz w:val="28"/>
          <w:szCs w:val="28"/>
        </w:rPr>
      </w:pPr>
      <w:r w:rsidRPr="00441338">
        <w:rPr>
          <w:sz w:val="28"/>
          <w:szCs w:val="28"/>
        </w:rPr>
        <w:t>Основными задачами анализа финансового состояния предприятия являются:</w:t>
      </w:r>
    </w:p>
    <w:p w:rsidR="00441338" w:rsidRPr="00441338" w:rsidRDefault="00441338" w:rsidP="000B4E06">
      <w:pPr>
        <w:numPr>
          <w:ilvl w:val="0"/>
          <w:numId w:val="19"/>
        </w:numPr>
        <w:spacing w:line="360" w:lineRule="auto"/>
        <w:ind w:left="0" w:firstLine="709"/>
        <w:jc w:val="both"/>
        <w:rPr>
          <w:sz w:val="28"/>
          <w:szCs w:val="28"/>
        </w:rPr>
      </w:pPr>
      <w:r w:rsidRPr="00441338">
        <w:rPr>
          <w:sz w:val="28"/>
          <w:szCs w:val="28"/>
        </w:rPr>
        <w:t>оценка динамики состава и структуры активов, их состояния и движения;</w:t>
      </w:r>
    </w:p>
    <w:p w:rsidR="00441338" w:rsidRPr="00441338" w:rsidRDefault="00441338" w:rsidP="000B4E06">
      <w:pPr>
        <w:numPr>
          <w:ilvl w:val="0"/>
          <w:numId w:val="19"/>
        </w:numPr>
        <w:spacing w:line="360" w:lineRule="auto"/>
        <w:ind w:left="0" w:firstLine="709"/>
        <w:jc w:val="both"/>
        <w:rPr>
          <w:sz w:val="28"/>
          <w:szCs w:val="28"/>
        </w:rPr>
      </w:pPr>
      <w:r w:rsidRPr="00441338">
        <w:rPr>
          <w:sz w:val="28"/>
          <w:szCs w:val="28"/>
        </w:rPr>
        <w:t>оценка динамики состава и структуры источников собственного и заемного капитала, их состояния и движения;</w:t>
      </w:r>
    </w:p>
    <w:p w:rsidR="00441338" w:rsidRPr="00441338" w:rsidRDefault="00441338" w:rsidP="000B4E06">
      <w:pPr>
        <w:numPr>
          <w:ilvl w:val="0"/>
          <w:numId w:val="19"/>
        </w:numPr>
        <w:spacing w:line="360" w:lineRule="auto"/>
        <w:ind w:left="0" w:firstLine="709"/>
        <w:jc w:val="both"/>
        <w:rPr>
          <w:sz w:val="28"/>
          <w:szCs w:val="28"/>
        </w:rPr>
      </w:pPr>
      <w:r w:rsidRPr="00441338">
        <w:rPr>
          <w:sz w:val="28"/>
          <w:szCs w:val="28"/>
        </w:rPr>
        <w:t>анализ абсолютных и относительных показателей финансовой устойчивости предприятия и оценка изменения ее уровня;</w:t>
      </w:r>
    </w:p>
    <w:p w:rsidR="00441338" w:rsidRPr="00441338" w:rsidRDefault="00441338" w:rsidP="000B4E06">
      <w:pPr>
        <w:numPr>
          <w:ilvl w:val="0"/>
          <w:numId w:val="19"/>
        </w:numPr>
        <w:spacing w:line="360" w:lineRule="auto"/>
        <w:ind w:left="0" w:firstLine="709"/>
        <w:jc w:val="both"/>
        <w:rPr>
          <w:sz w:val="28"/>
          <w:szCs w:val="28"/>
        </w:rPr>
      </w:pPr>
      <w:r w:rsidRPr="00441338">
        <w:rPr>
          <w:sz w:val="28"/>
          <w:szCs w:val="28"/>
        </w:rPr>
        <w:t>анализ платежеспособности предприятия и ликвидности активов его баланса.</w:t>
      </w:r>
    </w:p>
    <w:p w:rsidR="00441338" w:rsidRPr="00441338" w:rsidRDefault="00441338" w:rsidP="00441338">
      <w:pPr>
        <w:spacing w:line="360" w:lineRule="auto"/>
        <w:ind w:firstLine="709"/>
        <w:jc w:val="both"/>
        <w:rPr>
          <w:sz w:val="28"/>
          <w:szCs w:val="28"/>
        </w:rPr>
      </w:pPr>
      <w:r w:rsidRPr="00441338">
        <w:rPr>
          <w:sz w:val="28"/>
          <w:szCs w:val="28"/>
        </w:rPr>
        <w:t>Финансовое состояние может быть устойчивым, неустойчивым и кризисным. Способность предприятия своевременно производить платежи, финансировать свою деятельность на расширенной основе свидетельствует о его хорошем финансовом состоянии.</w:t>
      </w:r>
    </w:p>
    <w:p w:rsidR="00441338" w:rsidRPr="00441338" w:rsidRDefault="00441338" w:rsidP="00441338">
      <w:pPr>
        <w:spacing w:line="360" w:lineRule="auto"/>
        <w:ind w:firstLine="709"/>
        <w:jc w:val="both"/>
        <w:rPr>
          <w:sz w:val="28"/>
          <w:szCs w:val="28"/>
        </w:rPr>
      </w:pPr>
      <w:r w:rsidRPr="00441338">
        <w:rPr>
          <w:sz w:val="28"/>
          <w:szCs w:val="28"/>
        </w:rPr>
        <w:t>Главная цель анализа - своевременно выявлять и устранять недостатки в финансовой деятельности и находить резервы улучшения финансового состояния предприятия и его платежеспособности.</w:t>
      </w:r>
    </w:p>
    <w:p w:rsidR="00441338" w:rsidRPr="00441338" w:rsidRDefault="00441338" w:rsidP="00441338">
      <w:pPr>
        <w:spacing w:line="360" w:lineRule="auto"/>
        <w:ind w:firstLine="709"/>
        <w:jc w:val="both"/>
        <w:rPr>
          <w:sz w:val="28"/>
          <w:szCs w:val="28"/>
        </w:rPr>
      </w:pPr>
      <w:r w:rsidRPr="00441338">
        <w:rPr>
          <w:sz w:val="28"/>
          <w:szCs w:val="28"/>
        </w:rPr>
        <w:t>Основными источниками информации для анализа финансового состояния предприятия служат отчетный бухгалтерский баланс (форма №1), отчет о прибылях и убытках (форма №2) и другие формы отчетности, данные первичного и аналитического бухгалтерского учета, которые расшифровывают и детализируют отдельные статьи баланса.</w:t>
      </w:r>
    </w:p>
    <w:p w:rsidR="00441338" w:rsidRPr="00441338" w:rsidRDefault="00441338" w:rsidP="00441338">
      <w:pPr>
        <w:spacing w:line="360" w:lineRule="auto"/>
        <w:ind w:firstLine="709"/>
        <w:jc w:val="both"/>
        <w:rPr>
          <w:sz w:val="28"/>
          <w:szCs w:val="28"/>
        </w:rPr>
      </w:pPr>
      <w:r w:rsidRPr="00441338">
        <w:rPr>
          <w:sz w:val="28"/>
          <w:szCs w:val="28"/>
        </w:rPr>
        <w:t>Прибыль и убыток характеризуют финансовый результат деятельности предприятия и могут быть определены только в системе бухгалтерского учета. С точки зрения бухгалтерского учета прибыль отражает финансовый результат  от хозяйственной деятельности, полученный предприятием за отчетный период (в случае превышения доходов над расходами). Прибыль относиться к числу важнейших показателей оценки работы предприятий и определения эффективности деятельности</w:t>
      </w:r>
      <w:r w:rsidRPr="00441338">
        <w:rPr>
          <w:rStyle w:val="a9"/>
          <w:sz w:val="28"/>
          <w:szCs w:val="28"/>
        </w:rPr>
        <w:footnoteReference w:id="13"/>
      </w:r>
      <w:r w:rsidRPr="00441338">
        <w:rPr>
          <w:sz w:val="28"/>
          <w:szCs w:val="28"/>
        </w:rPr>
        <w:t>.</w:t>
      </w:r>
    </w:p>
    <w:p w:rsidR="00441338" w:rsidRPr="00441338" w:rsidRDefault="00441338" w:rsidP="00441338">
      <w:pPr>
        <w:pStyle w:val="2"/>
        <w:jc w:val="both"/>
        <w:rPr>
          <w:b w:val="0"/>
          <w:bCs w:val="0"/>
          <w:sz w:val="28"/>
          <w:szCs w:val="28"/>
        </w:rPr>
      </w:pPr>
      <w:bookmarkStart w:id="1" w:name="_2_1__ХАРАКТЕРИСТИКА_ОБЪЕКТА"/>
      <w:bookmarkEnd w:id="1"/>
      <w:r w:rsidRPr="00441338">
        <w:rPr>
          <w:sz w:val="28"/>
          <w:szCs w:val="28"/>
        </w:rPr>
        <w:t xml:space="preserve">Характеристика объекта исследования. </w:t>
      </w:r>
      <w:r w:rsidR="00913EC7">
        <w:rPr>
          <w:sz w:val="28"/>
          <w:szCs w:val="28"/>
        </w:rPr>
        <w:fldChar w:fldCharType="begin"/>
      </w:r>
      <w:r w:rsidRPr="00441338">
        <w:rPr>
          <w:b w:val="0"/>
          <w:bCs w:val="0"/>
          <w:i/>
          <w:iCs/>
          <w:sz w:val="28"/>
          <w:szCs w:val="28"/>
        </w:rPr>
        <w:instrText>tc ""</w:instrText>
      </w:r>
      <w:r w:rsidR="00913EC7">
        <w:rPr>
          <w:sz w:val="28"/>
          <w:szCs w:val="28"/>
        </w:rPr>
        <w:fldChar w:fldCharType="end"/>
      </w:r>
      <w:r w:rsidRPr="00441338">
        <w:rPr>
          <w:b w:val="0"/>
          <w:bCs w:val="0"/>
          <w:sz w:val="28"/>
          <w:szCs w:val="28"/>
        </w:rPr>
        <w:t>Предприятие создано в 1994 году путем вкладов следующих учредителей:</w:t>
      </w:r>
    </w:p>
    <w:p w:rsidR="00441338" w:rsidRPr="00441338" w:rsidRDefault="00441338" w:rsidP="000B4E06">
      <w:pPr>
        <w:numPr>
          <w:ilvl w:val="0"/>
          <w:numId w:val="50"/>
        </w:numPr>
        <w:spacing w:line="360" w:lineRule="auto"/>
        <w:ind w:left="0" w:firstLine="709"/>
        <w:jc w:val="both"/>
        <w:rPr>
          <w:sz w:val="28"/>
          <w:szCs w:val="28"/>
        </w:rPr>
      </w:pPr>
      <w:r w:rsidRPr="00441338">
        <w:rPr>
          <w:sz w:val="28"/>
          <w:szCs w:val="28"/>
        </w:rPr>
        <w:t>50% доли – ФНПЦ «Алтай»;</w:t>
      </w:r>
    </w:p>
    <w:p w:rsidR="00441338" w:rsidRPr="00441338" w:rsidRDefault="00441338" w:rsidP="000B4E06">
      <w:pPr>
        <w:numPr>
          <w:ilvl w:val="0"/>
          <w:numId w:val="50"/>
        </w:numPr>
        <w:spacing w:line="360" w:lineRule="auto"/>
        <w:ind w:left="0" w:firstLine="709"/>
        <w:jc w:val="both"/>
        <w:rPr>
          <w:sz w:val="28"/>
          <w:szCs w:val="28"/>
        </w:rPr>
      </w:pPr>
      <w:r w:rsidRPr="00441338">
        <w:rPr>
          <w:sz w:val="28"/>
          <w:szCs w:val="28"/>
        </w:rPr>
        <w:t>10% - физическое лицо г. Бийска;</w:t>
      </w:r>
    </w:p>
    <w:p w:rsidR="00441338" w:rsidRPr="00441338" w:rsidRDefault="00441338" w:rsidP="000B4E06">
      <w:pPr>
        <w:numPr>
          <w:ilvl w:val="0"/>
          <w:numId w:val="50"/>
        </w:numPr>
        <w:spacing w:line="360" w:lineRule="auto"/>
        <w:ind w:left="0" w:firstLine="709"/>
        <w:jc w:val="both"/>
        <w:rPr>
          <w:sz w:val="28"/>
          <w:szCs w:val="28"/>
        </w:rPr>
      </w:pPr>
      <w:r w:rsidRPr="00441338">
        <w:rPr>
          <w:sz w:val="28"/>
          <w:szCs w:val="28"/>
        </w:rPr>
        <w:t>40% - физические лица г. Барнаула.</w:t>
      </w:r>
    </w:p>
    <w:p w:rsidR="00441338" w:rsidRPr="00441338" w:rsidRDefault="00441338" w:rsidP="00441338">
      <w:pPr>
        <w:spacing w:line="360" w:lineRule="auto"/>
        <w:ind w:firstLine="709"/>
        <w:jc w:val="both"/>
        <w:rPr>
          <w:sz w:val="28"/>
          <w:szCs w:val="28"/>
        </w:rPr>
      </w:pPr>
      <w:r w:rsidRPr="00441338">
        <w:rPr>
          <w:sz w:val="28"/>
          <w:szCs w:val="28"/>
        </w:rPr>
        <w:t>По уставу предприятие может заниматься производственной, торгово-сбытовой и прочими видами деятельности.</w:t>
      </w:r>
    </w:p>
    <w:p w:rsidR="00441338" w:rsidRPr="00441338" w:rsidRDefault="00441338" w:rsidP="00441338">
      <w:pPr>
        <w:spacing w:line="360" w:lineRule="auto"/>
        <w:ind w:firstLine="709"/>
        <w:jc w:val="both"/>
        <w:rPr>
          <w:sz w:val="28"/>
          <w:szCs w:val="28"/>
        </w:rPr>
      </w:pPr>
      <w:r w:rsidRPr="00441338">
        <w:rPr>
          <w:sz w:val="28"/>
          <w:szCs w:val="28"/>
        </w:rPr>
        <w:t>Фонды и резервы предприятия образуются за счет чистой прибыли по решению учредителей.</w:t>
      </w:r>
    </w:p>
    <w:p w:rsidR="00441338" w:rsidRPr="00441338" w:rsidRDefault="00441338" w:rsidP="00441338">
      <w:pPr>
        <w:spacing w:line="360" w:lineRule="auto"/>
        <w:ind w:firstLine="709"/>
        <w:jc w:val="both"/>
        <w:rPr>
          <w:sz w:val="28"/>
          <w:szCs w:val="28"/>
        </w:rPr>
      </w:pPr>
      <w:r w:rsidRPr="00441338">
        <w:rPr>
          <w:sz w:val="28"/>
          <w:szCs w:val="28"/>
        </w:rPr>
        <w:t>Предприятие специализируются на экспортно-импортных операциях, связанных с торговлей строительных материалов, продукцией химического производства и лакокрасочных материалов.</w:t>
      </w:r>
    </w:p>
    <w:p w:rsidR="00441338" w:rsidRPr="00441338" w:rsidRDefault="00441338" w:rsidP="00441338">
      <w:pPr>
        <w:spacing w:line="360" w:lineRule="auto"/>
        <w:ind w:firstLine="709"/>
        <w:jc w:val="both"/>
        <w:rPr>
          <w:sz w:val="28"/>
          <w:szCs w:val="28"/>
        </w:rPr>
      </w:pPr>
      <w:r w:rsidRPr="00441338">
        <w:rPr>
          <w:sz w:val="28"/>
          <w:szCs w:val="28"/>
        </w:rPr>
        <w:t>Экспорт составляет 90% в общей выручке от реализации.</w:t>
      </w:r>
    </w:p>
    <w:p w:rsidR="00441338" w:rsidRPr="00441338" w:rsidRDefault="00441338" w:rsidP="00441338">
      <w:pPr>
        <w:spacing w:line="360" w:lineRule="auto"/>
        <w:ind w:firstLine="709"/>
        <w:jc w:val="both"/>
        <w:rPr>
          <w:sz w:val="28"/>
          <w:szCs w:val="28"/>
        </w:rPr>
      </w:pPr>
      <w:r w:rsidRPr="00441338">
        <w:rPr>
          <w:sz w:val="28"/>
          <w:szCs w:val="28"/>
        </w:rPr>
        <w:t>Основными поставщиками являются:</w:t>
      </w:r>
    </w:p>
    <w:p w:rsidR="00441338" w:rsidRPr="00441338" w:rsidRDefault="00441338" w:rsidP="000B4E06">
      <w:pPr>
        <w:numPr>
          <w:ilvl w:val="0"/>
          <w:numId w:val="51"/>
        </w:numPr>
        <w:spacing w:line="360" w:lineRule="auto"/>
        <w:ind w:left="0" w:firstLine="709"/>
        <w:jc w:val="both"/>
        <w:rPr>
          <w:sz w:val="28"/>
          <w:szCs w:val="28"/>
        </w:rPr>
      </w:pPr>
      <w:r w:rsidRPr="00441338">
        <w:rPr>
          <w:sz w:val="28"/>
          <w:szCs w:val="28"/>
        </w:rPr>
        <w:t>Санкт-Петербург «Евросиб»;</w:t>
      </w:r>
    </w:p>
    <w:p w:rsidR="00441338" w:rsidRPr="00441338" w:rsidRDefault="00441338" w:rsidP="000B4E06">
      <w:pPr>
        <w:numPr>
          <w:ilvl w:val="0"/>
          <w:numId w:val="51"/>
        </w:numPr>
        <w:spacing w:line="360" w:lineRule="auto"/>
        <w:ind w:left="0" w:firstLine="709"/>
        <w:jc w:val="both"/>
        <w:rPr>
          <w:sz w:val="28"/>
          <w:szCs w:val="28"/>
        </w:rPr>
      </w:pPr>
      <w:r w:rsidRPr="00441338">
        <w:rPr>
          <w:sz w:val="28"/>
          <w:szCs w:val="28"/>
          <w:lang w:val="en-US"/>
        </w:rPr>
        <w:t>UTS</w:t>
      </w:r>
      <w:r w:rsidRPr="00441338">
        <w:rPr>
          <w:sz w:val="28"/>
          <w:szCs w:val="28"/>
        </w:rPr>
        <w:t xml:space="preserve"> Швеция и филиалы концерна в странах Западной Европы и Америки.</w:t>
      </w:r>
    </w:p>
    <w:p w:rsidR="00441338" w:rsidRPr="00441338" w:rsidRDefault="00441338" w:rsidP="00441338">
      <w:pPr>
        <w:spacing w:line="360" w:lineRule="auto"/>
        <w:ind w:firstLine="709"/>
        <w:jc w:val="both"/>
        <w:rPr>
          <w:sz w:val="28"/>
          <w:szCs w:val="28"/>
        </w:rPr>
      </w:pPr>
      <w:r w:rsidRPr="00441338">
        <w:rPr>
          <w:sz w:val="28"/>
          <w:szCs w:val="28"/>
        </w:rPr>
        <w:t>Покупателями продукции на российской территории являются химические и металлургические комбинаты, такие как ОАО «Алтайстеклопластик», ОАО «Алтайстекловолокно» и другие. Общий список покупателей — более 120 наименований.</w:t>
      </w:r>
    </w:p>
    <w:p w:rsidR="00441338" w:rsidRPr="00441338" w:rsidRDefault="00441338" w:rsidP="00441338">
      <w:pPr>
        <w:pStyle w:val="2"/>
        <w:jc w:val="both"/>
        <w:rPr>
          <w:b w:val="0"/>
          <w:bCs w:val="0"/>
          <w:sz w:val="28"/>
          <w:szCs w:val="28"/>
        </w:rPr>
      </w:pPr>
      <w:bookmarkStart w:id="2" w:name="_2_1__ВЫБОР_И_1"/>
      <w:bookmarkStart w:id="3" w:name="_2_2__ВЫБОР_И"/>
      <w:bookmarkEnd w:id="2"/>
      <w:bookmarkEnd w:id="3"/>
      <w:r w:rsidRPr="00441338">
        <w:rPr>
          <w:sz w:val="28"/>
          <w:szCs w:val="28"/>
        </w:rPr>
        <w:t>Выбор и обоснование методики проведения анализа.</w:t>
      </w:r>
      <w:r w:rsidRPr="00441338">
        <w:rPr>
          <w:b w:val="0"/>
          <w:bCs w:val="0"/>
          <w:sz w:val="28"/>
          <w:szCs w:val="28"/>
        </w:rPr>
        <w:t xml:space="preserve"> </w:t>
      </w:r>
      <w:r w:rsidR="00913EC7">
        <w:rPr>
          <w:b w:val="0"/>
          <w:bCs w:val="0"/>
          <w:sz w:val="28"/>
          <w:szCs w:val="28"/>
        </w:rPr>
        <w:fldChar w:fldCharType="begin"/>
      </w:r>
      <w:r w:rsidRPr="00441338">
        <w:rPr>
          <w:b w:val="0"/>
          <w:bCs w:val="0"/>
          <w:sz w:val="28"/>
          <w:szCs w:val="28"/>
        </w:rPr>
        <w:instrText>tc ""</w:instrText>
      </w:r>
      <w:r w:rsidR="00913EC7">
        <w:rPr>
          <w:b w:val="0"/>
          <w:bCs w:val="0"/>
          <w:sz w:val="28"/>
          <w:szCs w:val="28"/>
        </w:rPr>
        <w:fldChar w:fldCharType="end"/>
      </w:r>
      <w:r w:rsidRPr="00441338">
        <w:rPr>
          <w:b w:val="0"/>
          <w:bCs w:val="0"/>
          <w:sz w:val="28"/>
          <w:szCs w:val="28"/>
        </w:rPr>
        <w:t>Разные авторы предлагают разные методики финансового анализа. Детализация процедурной стороны методики финансового анализа зависит от поставленных целей, а также различных факторов информационного, временного, методического и технического обеспечения. Логика аналитической работы предполагает ее организацию в виде двухмодульной структуры:</w:t>
      </w:r>
    </w:p>
    <w:p w:rsidR="00441338" w:rsidRPr="00441338" w:rsidRDefault="00441338" w:rsidP="000B4E06">
      <w:pPr>
        <w:numPr>
          <w:ilvl w:val="0"/>
          <w:numId w:val="20"/>
        </w:numPr>
        <w:tabs>
          <w:tab w:val="num" w:pos="1122"/>
        </w:tabs>
        <w:spacing w:line="360" w:lineRule="auto"/>
        <w:ind w:left="0" w:firstLine="709"/>
        <w:jc w:val="both"/>
        <w:rPr>
          <w:sz w:val="28"/>
          <w:szCs w:val="28"/>
        </w:rPr>
      </w:pPr>
      <w:r w:rsidRPr="00441338">
        <w:rPr>
          <w:sz w:val="28"/>
          <w:szCs w:val="28"/>
        </w:rPr>
        <w:t>экспресс-анализ финансового состояния;</w:t>
      </w:r>
    </w:p>
    <w:p w:rsidR="00441338" w:rsidRPr="00441338" w:rsidRDefault="00441338" w:rsidP="000B4E06">
      <w:pPr>
        <w:numPr>
          <w:ilvl w:val="0"/>
          <w:numId w:val="20"/>
        </w:numPr>
        <w:tabs>
          <w:tab w:val="num" w:pos="1122"/>
        </w:tabs>
        <w:spacing w:line="360" w:lineRule="auto"/>
        <w:ind w:left="0" w:firstLine="709"/>
        <w:jc w:val="both"/>
        <w:rPr>
          <w:sz w:val="28"/>
          <w:szCs w:val="28"/>
        </w:rPr>
      </w:pPr>
      <w:r w:rsidRPr="00441338">
        <w:rPr>
          <w:sz w:val="28"/>
          <w:szCs w:val="28"/>
        </w:rPr>
        <w:t>детализированный анализ финансового состояния.</w:t>
      </w:r>
      <w:r w:rsidRPr="00441338">
        <w:rPr>
          <w:rStyle w:val="a9"/>
          <w:sz w:val="28"/>
          <w:szCs w:val="28"/>
        </w:rPr>
        <w:footnoteReference w:id="14"/>
      </w:r>
    </w:p>
    <w:p w:rsidR="00441338" w:rsidRPr="00441338" w:rsidRDefault="00441338" w:rsidP="00441338">
      <w:pPr>
        <w:spacing w:line="360" w:lineRule="auto"/>
        <w:ind w:firstLine="709"/>
        <w:jc w:val="both"/>
        <w:rPr>
          <w:sz w:val="28"/>
          <w:szCs w:val="28"/>
        </w:rPr>
      </w:pPr>
      <w:r w:rsidRPr="00441338">
        <w:rPr>
          <w:sz w:val="28"/>
          <w:szCs w:val="28"/>
        </w:rPr>
        <w:t>Целью экспресс-анализа является наглядная и простая оценка финансового благополучия и динамики развития хозяйствующего субъекта. В процессе анализа В.В. Ковалев предлагает рассчитать различные показатели и дополнить их методами, основанными на опыте и квалификации специалиста.</w:t>
      </w:r>
    </w:p>
    <w:p w:rsidR="00441338" w:rsidRPr="00441338" w:rsidRDefault="00441338" w:rsidP="00441338">
      <w:pPr>
        <w:spacing w:line="360" w:lineRule="auto"/>
        <w:ind w:firstLine="709"/>
        <w:jc w:val="both"/>
        <w:rPr>
          <w:sz w:val="28"/>
          <w:szCs w:val="28"/>
        </w:rPr>
      </w:pPr>
      <w:r w:rsidRPr="00441338">
        <w:rPr>
          <w:sz w:val="28"/>
          <w:szCs w:val="28"/>
        </w:rPr>
        <w:t>Автор считает, что экспресс-анализ целесообразно выполнять в три этапа: подготовительный этап, предварительный обзор финансовой отчетности, экономическое чтение и анализ отчетности.</w:t>
      </w:r>
    </w:p>
    <w:p w:rsidR="00441338" w:rsidRPr="00441338" w:rsidRDefault="00441338" w:rsidP="00441338">
      <w:pPr>
        <w:spacing w:line="360" w:lineRule="auto"/>
        <w:ind w:firstLine="709"/>
        <w:jc w:val="both"/>
        <w:rPr>
          <w:sz w:val="28"/>
          <w:szCs w:val="28"/>
        </w:rPr>
      </w:pPr>
      <w:r w:rsidRPr="00441338">
        <w:rPr>
          <w:sz w:val="28"/>
          <w:szCs w:val="28"/>
        </w:rPr>
        <w:t>Цель первого этапа - принять решение о целесообразности анализа финансовой отчетности и убедиться в ее готовности к чтению. Здесь проводится визуальная и простейшая счетная проверка отчетности по формальным признакам и по существу: определяется наличие всех необходимых форм и приложений, реквизитов и подписей, проверяется правильность и ясность всех отчетных форм; проверяются валюта баланса и все промежуточные итоги.</w:t>
      </w:r>
    </w:p>
    <w:p w:rsidR="00441338" w:rsidRPr="00441338" w:rsidRDefault="00441338" w:rsidP="00441338">
      <w:pPr>
        <w:spacing w:line="360" w:lineRule="auto"/>
        <w:ind w:firstLine="709"/>
        <w:jc w:val="both"/>
        <w:rPr>
          <w:sz w:val="28"/>
          <w:szCs w:val="28"/>
        </w:rPr>
      </w:pPr>
      <w:r w:rsidRPr="00441338">
        <w:rPr>
          <w:sz w:val="28"/>
          <w:szCs w:val="28"/>
        </w:rPr>
        <w:t xml:space="preserve">Цель второго этапа - ознакомление с пояснительной запиской к балансу. Это необходимо для того, чтобы оценить условия работы в отчетном периоде, определить тенденции основных показателей деятельности, а также качественные изменения в имущественном и финансовом положении хозяйствующего субъекта. </w:t>
      </w:r>
    </w:p>
    <w:p w:rsidR="00441338" w:rsidRPr="00441338" w:rsidRDefault="00441338" w:rsidP="00441338">
      <w:pPr>
        <w:spacing w:line="360" w:lineRule="auto"/>
        <w:ind w:firstLine="709"/>
        <w:jc w:val="both"/>
        <w:rPr>
          <w:sz w:val="28"/>
          <w:szCs w:val="28"/>
        </w:rPr>
      </w:pPr>
      <w:r w:rsidRPr="00441338">
        <w:rPr>
          <w:sz w:val="28"/>
          <w:szCs w:val="28"/>
        </w:rPr>
        <w:t>Третий этап - основной в экспресс-анализе; его цель - обобщенная оценка результатов хозяйственной деятельности и финансового состояния объекта. Такой анализ проводится с той или иной степенью детализации в интересах различных пользователей (таблица 2.1).</w:t>
      </w:r>
    </w:p>
    <w:p w:rsidR="00441338" w:rsidRPr="00441338" w:rsidRDefault="00441338" w:rsidP="00441338">
      <w:pPr>
        <w:spacing w:line="360" w:lineRule="auto"/>
        <w:ind w:firstLine="709"/>
        <w:jc w:val="right"/>
        <w:rPr>
          <w:sz w:val="28"/>
          <w:szCs w:val="28"/>
        </w:rPr>
      </w:pPr>
      <w:r w:rsidRPr="00441338">
        <w:rPr>
          <w:sz w:val="28"/>
          <w:szCs w:val="28"/>
        </w:rPr>
        <w:t>Таблица 2.1</w:t>
      </w:r>
    </w:p>
    <w:p w:rsidR="00441338" w:rsidRPr="00441338" w:rsidRDefault="00441338" w:rsidP="00441338">
      <w:pPr>
        <w:spacing w:line="360" w:lineRule="auto"/>
        <w:ind w:firstLine="709"/>
        <w:jc w:val="both"/>
        <w:rPr>
          <w:i/>
          <w:iCs/>
          <w:sz w:val="28"/>
          <w:szCs w:val="28"/>
        </w:rPr>
      </w:pPr>
      <w:r w:rsidRPr="00441338">
        <w:rPr>
          <w:sz w:val="28"/>
          <w:szCs w:val="28"/>
        </w:rPr>
        <w:t>Совокупность аналитических показателей для экспресс-анализа</w:t>
      </w:r>
      <w:r w:rsidRPr="00441338">
        <w:rPr>
          <w:rStyle w:val="a9"/>
          <w:sz w:val="28"/>
          <w:szCs w:val="28"/>
        </w:rPr>
        <w:footnoteReference w:id="15"/>
      </w:r>
    </w:p>
    <w:tbl>
      <w:tblPr>
        <w:tblW w:w="0" w:type="auto"/>
        <w:jc w:val="right"/>
        <w:tblLayout w:type="fixed"/>
        <w:tblLook w:val="0000" w:firstRow="0" w:lastRow="0" w:firstColumn="0" w:lastColumn="0" w:noHBand="0" w:noVBand="0"/>
      </w:tblPr>
      <w:tblGrid>
        <w:gridCol w:w="3652"/>
        <w:gridCol w:w="5670"/>
      </w:tblGrid>
      <w:tr w:rsidR="00441338" w:rsidRPr="00913EC7">
        <w:trPr>
          <w:jc w:val="right"/>
        </w:trPr>
        <w:tc>
          <w:tcPr>
            <w:tcW w:w="3652" w:type="dxa"/>
            <w:tcBorders>
              <w:top w:val="single" w:sz="6" w:space="0" w:color="auto"/>
              <w:left w:val="single" w:sz="6" w:space="0" w:color="auto"/>
              <w:bottom w:val="double" w:sz="4" w:space="0" w:color="auto"/>
              <w:right w:val="single" w:sz="6" w:space="0" w:color="auto"/>
            </w:tcBorders>
          </w:tcPr>
          <w:p w:rsidR="00441338" w:rsidRPr="00913EC7" w:rsidRDefault="00441338" w:rsidP="00441338">
            <w:pPr>
              <w:spacing w:line="360" w:lineRule="auto"/>
              <w:ind w:firstLine="36"/>
              <w:jc w:val="center"/>
              <w:rPr>
                <w:b/>
                <w:bCs/>
                <w:sz w:val="20"/>
                <w:szCs w:val="20"/>
              </w:rPr>
            </w:pPr>
            <w:r w:rsidRPr="00913EC7">
              <w:rPr>
                <w:b/>
                <w:bCs/>
                <w:sz w:val="20"/>
                <w:szCs w:val="20"/>
              </w:rPr>
              <w:t>Направление анализа</w:t>
            </w:r>
          </w:p>
        </w:tc>
        <w:tc>
          <w:tcPr>
            <w:tcW w:w="5670" w:type="dxa"/>
            <w:tcBorders>
              <w:top w:val="single" w:sz="6" w:space="0" w:color="auto"/>
              <w:left w:val="single" w:sz="6" w:space="0" w:color="auto"/>
              <w:bottom w:val="double" w:sz="4" w:space="0" w:color="auto"/>
              <w:right w:val="single" w:sz="6" w:space="0" w:color="auto"/>
            </w:tcBorders>
          </w:tcPr>
          <w:p w:rsidR="00441338" w:rsidRPr="00913EC7" w:rsidRDefault="00441338" w:rsidP="00441338">
            <w:pPr>
              <w:spacing w:line="360" w:lineRule="auto"/>
              <w:ind w:firstLine="36"/>
              <w:jc w:val="center"/>
              <w:rPr>
                <w:b/>
                <w:bCs/>
                <w:sz w:val="20"/>
                <w:szCs w:val="20"/>
              </w:rPr>
            </w:pPr>
            <w:r w:rsidRPr="00913EC7">
              <w:rPr>
                <w:b/>
                <w:bCs/>
                <w:sz w:val="20"/>
                <w:szCs w:val="20"/>
              </w:rPr>
              <w:t>Показатели</w:t>
            </w:r>
          </w:p>
        </w:tc>
      </w:tr>
      <w:tr w:rsidR="00441338" w:rsidRPr="00913EC7">
        <w:trPr>
          <w:jc w:val="right"/>
        </w:trPr>
        <w:tc>
          <w:tcPr>
            <w:tcW w:w="9322" w:type="dxa"/>
            <w:gridSpan w:val="2"/>
            <w:tcBorders>
              <w:top w:val="double" w:sz="4" w:space="0" w:color="auto"/>
              <w:left w:val="single" w:sz="6" w:space="0" w:color="auto"/>
              <w:bottom w:val="double" w:sz="4" w:space="0" w:color="auto"/>
              <w:right w:val="single" w:sz="6" w:space="0" w:color="auto"/>
            </w:tcBorders>
          </w:tcPr>
          <w:p w:rsidR="00441338" w:rsidRPr="00913EC7" w:rsidRDefault="00441338" w:rsidP="00441338">
            <w:pPr>
              <w:spacing w:line="360" w:lineRule="auto"/>
              <w:ind w:firstLine="36"/>
              <w:jc w:val="center"/>
              <w:rPr>
                <w:sz w:val="20"/>
                <w:szCs w:val="20"/>
              </w:rPr>
            </w:pPr>
            <w:r w:rsidRPr="00913EC7">
              <w:rPr>
                <w:sz w:val="20"/>
                <w:szCs w:val="20"/>
              </w:rPr>
              <w:t>1. Оценка экономического потенциала субъекта хозяйствования.</w:t>
            </w:r>
          </w:p>
        </w:tc>
      </w:tr>
      <w:tr w:rsidR="00441338" w:rsidRPr="00913EC7">
        <w:trPr>
          <w:trHeight w:val="1418"/>
          <w:jc w:val="right"/>
        </w:trPr>
        <w:tc>
          <w:tcPr>
            <w:tcW w:w="3652" w:type="dxa"/>
            <w:tcBorders>
              <w:top w:val="double" w:sz="4" w:space="0" w:color="auto"/>
              <w:left w:val="single" w:sz="6" w:space="0" w:color="auto"/>
              <w:bottom w:val="nil"/>
              <w:right w:val="single" w:sz="6" w:space="0" w:color="auto"/>
            </w:tcBorders>
          </w:tcPr>
          <w:p w:rsidR="00441338" w:rsidRPr="00913EC7" w:rsidRDefault="00441338" w:rsidP="000B4E06">
            <w:pPr>
              <w:numPr>
                <w:ilvl w:val="1"/>
                <w:numId w:val="21"/>
              </w:numPr>
              <w:tabs>
                <w:tab w:val="num" w:pos="1440"/>
              </w:tabs>
              <w:spacing w:line="360" w:lineRule="auto"/>
              <w:ind w:firstLine="36"/>
              <w:rPr>
                <w:sz w:val="20"/>
                <w:szCs w:val="20"/>
              </w:rPr>
            </w:pPr>
            <w:r w:rsidRPr="00913EC7">
              <w:rPr>
                <w:sz w:val="20"/>
                <w:szCs w:val="20"/>
              </w:rPr>
              <w:t>Оценка имущественного положения.</w:t>
            </w:r>
          </w:p>
        </w:tc>
        <w:tc>
          <w:tcPr>
            <w:tcW w:w="5670" w:type="dxa"/>
            <w:tcBorders>
              <w:top w:val="double" w:sz="4" w:space="0" w:color="auto"/>
              <w:left w:val="nil"/>
              <w:bottom w:val="nil"/>
              <w:right w:val="single" w:sz="6" w:space="0" w:color="auto"/>
            </w:tcBorders>
          </w:tcPr>
          <w:p w:rsidR="00441338" w:rsidRPr="00913EC7" w:rsidRDefault="00441338" w:rsidP="000B4E06">
            <w:pPr>
              <w:numPr>
                <w:ilvl w:val="0"/>
                <w:numId w:val="23"/>
              </w:numPr>
              <w:tabs>
                <w:tab w:val="num" w:pos="1260"/>
              </w:tabs>
              <w:spacing w:line="360" w:lineRule="auto"/>
              <w:ind w:left="0" w:firstLine="36"/>
              <w:rPr>
                <w:sz w:val="20"/>
                <w:szCs w:val="20"/>
              </w:rPr>
            </w:pPr>
            <w:r w:rsidRPr="00913EC7">
              <w:rPr>
                <w:sz w:val="20"/>
                <w:szCs w:val="20"/>
              </w:rPr>
              <w:t>величина основных средств и их доля в общей сумме активов;</w:t>
            </w:r>
          </w:p>
          <w:p w:rsidR="00441338" w:rsidRPr="00913EC7" w:rsidRDefault="00441338" w:rsidP="000B4E06">
            <w:pPr>
              <w:numPr>
                <w:ilvl w:val="0"/>
                <w:numId w:val="23"/>
              </w:numPr>
              <w:tabs>
                <w:tab w:val="num" w:pos="1260"/>
              </w:tabs>
              <w:spacing w:line="360" w:lineRule="auto"/>
              <w:ind w:left="0" w:firstLine="36"/>
              <w:rPr>
                <w:sz w:val="20"/>
                <w:szCs w:val="20"/>
              </w:rPr>
            </w:pPr>
            <w:r w:rsidRPr="00913EC7">
              <w:rPr>
                <w:sz w:val="20"/>
                <w:szCs w:val="20"/>
              </w:rPr>
              <w:t>коэффициент износа основных средств;</w:t>
            </w:r>
          </w:p>
          <w:p w:rsidR="00441338" w:rsidRPr="00913EC7" w:rsidRDefault="00441338" w:rsidP="000B4E06">
            <w:pPr>
              <w:numPr>
                <w:ilvl w:val="0"/>
                <w:numId w:val="23"/>
              </w:numPr>
              <w:tabs>
                <w:tab w:val="num" w:pos="1260"/>
              </w:tabs>
              <w:spacing w:line="360" w:lineRule="auto"/>
              <w:ind w:left="0" w:firstLine="36"/>
              <w:rPr>
                <w:sz w:val="20"/>
                <w:szCs w:val="20"/>
              </w:rPr>
            </w:pPr>
            <w:r w:rsidRPr="00913EC7">
              <w:rPr>
                <w:sz w:val="20"/>
                <w:szCs w:val="20"/>
              </w:rPr>
              <w:t>общая сумма хозяйственных средств, находящихся в распоряжении предприятия.</w:t>
            </w:r>
          </w:p>
        </w:tc>
      </w:tr>
      <w:tr w:rsidR="00441338" w:rsidRPr="00913EC7">
        <w:trPr>
          <w:jc w:val="right"/>
        </w:trPr>
        <w:tc>
          <w:tcPr>
            <w:tcW w:w="3652" w:type="dxa"/>
            <w:tcBorders>
              <w:top w:val="single" w:sz="6" w:space="0" w:color="auto"/>
              <w:left w:val="single" w:sz="6" w:space="0" w:color="auto"/>
              <w:bottom w:val="single" w:sz="6" w:space="0" w:color="auto"/>
              <w:right w:val="single" w:sz="6" w:space="0" w:color="auto"/>
            </w:tcBorders>
          </w:tcPr>
          <w:p w:rsidR="00441338" w:rsidRPr="00913EC7" w:rsidRDefault="00441338" w:rsidP="000B4E06">
            <w:pPr>
              <w:numPr>
                <w:ilvl w:val="1"/>
                <w:numId w:val="22"/>
              </w:numPr>
              <w:tabs>
                <w:tab w:val="num" w:pos="1110"/>
              </w:tabs>
              <w:spacing w:line="360" w:lineRule="auto"/>
              <w:ind w:left="0" w:firstLine="36"/>
              <w:rPr>
                <w:sz w:val="20"/>
                <w:szCs w:val="20"/>
              </w:rPr>
            </w:pPr>
            <w:r w:rsidRPr="00913EC7">
              <w:rPr>
                <w:sz w:val="20"/>
                <w:szCs w:val="20"/>
              </w:rPr>
              <w:t>Оценка финансового положения.</w:t>
            </w:r>
          </w:p>
        </w:tc>
        <w:tc>
          <w:tcPr>
            <w:tcW w:w="5670" w:type="dxa"/>
            <w:tcBorders>
              <w:top w:val="single" w:sz="6" w:space="0" w:color="auto"/>
              <w:left w:val="single" w:sz="6" w:space="0" w:color="auto"/>
              <w:bottom w:val="single" w:sz="6" w:space="0" w:color="auto"/>
              <w:right w:val="single" w:sz="6" w:space="0" w:color="auto"/>
            </w:tcBorders>
          </w:tcPr>
          <w:p w:rsidR="00441338" w:rsidRPr="00913EC7" w:rsidRDefault="00441338" w:rsidP="000B4E06">
            <w:pPr>
              <w:numPr>
                <w:ilvl w:val="0"/>
                <w:numId w:val="24"/>
              </w:numPr>
              <w:tabs>
                <w:tab w:val="num" w:pos="1287"/>
              </w:tabs>
              <w:spacing w:line="360" w:lineRule="auto"/>
              <w:ind w:left="0" w:firstLine="36"/>
              <w:rPr>
                <w:sz w:val="20"/>
                <w:szCs w:val="20"/>
              </w:rPr>
            </w:pPr>
            <w:r w:rsidRPr="00913EC7">
              <w:rPr>
                <w:sz w:val="20"/>
                <w:szCs w:val="20"/>
              </w:rPr>
              <w:t>величина собственных средств и их доля в общей сумме источников;</w:t>
            </w:r>
          </w:p>
          <w:p w:rsidR="00441338" w:rsidRPr="00913EC7" w:rsidRDefault="00441338" w:rsidP="000B4E06">
            <w:pPr>
              <w:numPr>
                <w:ilvl w:val="0"/>
                <w:numId w:val="24"/>
              </w:numPr>
              <w:tabs>
                <w:tab w:val="num" w:pos="1287"/>
              </w:tabs>
              <w:spacing w:line="360" w:lineRule="auto"/>
              <w:ind w:left="0" w:firstLine="36"/>
              <w:rPr>
                <w:sz w:val="20"/>
                <w:szCs w:val="20"/>
              </w:rPr>
            </w:pPr>
            <w:r w:rsidRPr="00913EC7">
              <w:rPr>
                <w:sz w:val="20"/>
                <w:szCs w:val="20"/>
              </w:rPr>
              <w:t>коэффициент покрытия (общий);</w:t>
            </w:r>
          </w:p>
          <w:p w:rsidR="00441338" w:rsidRPr="00913EC7" w:rsidRDefault="00441338" w:rsidP="000B4E06">
            <w:pPr>
              <w:numPr>
                <w:ilvl w:val="0"/>
                <w:numId w:val="24"/>
              </w:numPr>
              <w:tabs>
                <w:tab w:val="num" w:pos="1287"/>
              </w:tabs>
              <w:spacing w:line="360" w:lineRule="auto"/>
              <w:ind w:left="0" w:firstLine="36"/>
              <w:rPr>
                <w:sz w:val="20"/>
                <w:szCs w:val="20"/>
              </w:rPr>
            </w:pPr>
            <w:r w:rsidRPr="00913EC7">
              <w:rPr>
                <w:sz w:val="20"/>
                <w:szCs w:val="20"/>
              </w:rPr>
              <w:t>доля собственных оборотных средств в общей их сумме;</w:t>
            </w:r>
          </w:p>
          <w:p w:rsidR="00441338" w:rsidRPr="00913EC7" w:rsidRDefault="00441338" w:rsidP="000B4E06">
            <w:pPr>
              <w:numPr>
                <w:ilvl w:val="0"/>
                <w:numId w:val="24"/>
              </w:numPr>
              <w:tabs>
                <w:tab w:val="num" w:pos="1287"/>
              </w:tabs>
              <w:spacing w:line="360" w:lineRule="auto"/>
              <w:ind w:left="0" w:firstLine="36"/>
              <w:rPr>
                <w:sz w:val="20"/>
                <w:szCs w:val="20"/>
              </w:rPr>
            </w:pPr>
            <w:r w:rsidRPr="00913EC7">
              <w:rPr>
                <w:sz w:val="20"/>
                <w:szCs w:val="20"/>
              </w:rPr>
              <w:t>доля долгосрочных заемных средств в общей сумме источников;</w:t>
            </w:r>
          </w:p>
          <w:p w:rsidR="00441338" w:rsidRPr="00913EC7" w:rsidRDefault="00441338" w:rsidP="000B4E06">
            <w:pPr>
              <w:numPr>
                <w:ilvl w:val="0"/>
                <w:numId w:val="24"/>
              </w:numPr>
              <w:tabs>
                <w:tab w:val="num" w:pos="1287"/>
              </w:tabs>
              <w:spacing w:line="360" w:lineRule="auto"/>
              <w:ind w:left="0" w:firstLine="36"/>
              <w:rPr>
                <w:sz w:val="20"/>
                <w:szCs w:val="20"/>
              </w:rPr>
            </w:pPr>
            <w:r w:rsidRPr="00913EC7">
              <w:rPr>
                <w:sz w:val="20"/>
                <w:szCs w:val="20"/>
              </w:rPr>
              <w:t>коэффициент покрытия запасов.</w:t>
            </w:r>
          </w:p>
        </w:tc>
      </w:tr>
      <w:tr w:rsidR="00441338" w:rsidRPr="00913EC7">
        <w:trPr>
          <w:jc w:val="right"/>
        </w:trPr>
        <w:tc>
          <w:tcPr>
            <w:tcW w:w="3652" w:type="dxa"/>
            <w:tcBorders>
              <w:top w:val="single" w:sz="6" w:space="0" w:color="auto"/>
              <w:left w:val="single" w:sz="6" w:space="0" w:color="auto"/>
              <w:bottom w:val="double" w:sz="4" w:space="0" w:color="auto"/>
              <w:right w:val="single" w:sz="6" w:space="0" w:color="auto"/>
            </w:tcBorders>
          </w:tcPr>
          <w:p w:rsidR="00441338" w:rsidRPr="00913EC7" w:rsidRDefault="00441338" w:rsidP="000B4E06">
            <w:pPr>
              <w:numPr>
                <w:ilvl w:val="1"/>
                <w:numId w:val="22"/>
              </w:numPr>
              <w:tabs>
                <w:tab w:val="num" w:pos="1110"/>
              </w:tabs>
              <w:spacing w:line="360" w:lineRule="auto"/>
              <w:ind w:left="0" w:firstLine="36"/>
              <w:rPr>
                <w:sz w:val="20"/>
                <w:szCs w:val="20"/>
              </w:rPr>
            </w:pPr>
            <w:r w:rsidRPr="00913EC7">
              <w:rPr>
                <w:sz w:val="20"/>
                <w:szCs w:val="20"/>
              </w:rPr>
              <w:t>Наличие «больных» статей в отчетности.</w:t>
            </w:r>
          </w:p>
        </w:tc>
        <w:tc>
          <w:tcPr>
            <w:tcW w:w="5670" w:type="dxa"/>
            <w:tcBorders>
              <w:top w:val="single" w:sz="6" w:space="0" w:color="auto"/>
              <w:left w:val="single" w:sz="6" w:space="0" w:color="auto"/>
              <w:bottom w:val="double" w:sz="4" w:space="0" w:color="auto"/>
              <w:right w:val="single" w:sz="6" w:space="0" w:color="auto"/>
            </w:tcBorders>
          </w:tcPr>
          <w:p w:rsidR="00441338" w:rsidRPr="00913EC7" w:rsidRDefault="00441338" w:rsidP="000B4E06">
            <w:pPr>
              <w:numPr>
                <w:ilvl w:val="0"/>
                <w:numId w:val="25"/>
              </w:numPr>
              <w:tabs>
                <w:tab w:val="num" w:pos="927"/>
              </w:tabs>
              <w:spacing w:line="360" w:lineRule="auto"/>
              <w:ind w:left="0" w:firstLine="36"/>
              <w:rPr>
                <w:sz w:val="20"/>
                <w:szCs w:val="20"/>
              </w:rPr>
            </w:pPr>
            <w:r w:rsidRPr="00913EC7">
              <w:rPr>
                <w:sz w:val="20"/>
                <w:szCs w:val="20"/>
              </w:rPr>
              <w:t>убытки;</w:t>
            </w:r>
          </w:p>
          <w:p w:rsidR="00441338" w:rsidRPr="00913EC7" w:rsidRDefault="00441338" w:rsidP="000B4E06">
            <w:pPr>
              <w:numPr>
                <w:ilvl w:val="0"/>
                <w:numId w:val="25"/>
              </w:numPr>
              <w:tabs>
                <w:tab w:val="num" w:pos="927"/>
              </w:tabs>
              <w:spacing w:line="360" w:lineRule="auto"/>
              <w:ind w:left="0" w:firstLine="36"/>
              <w:rPr>
                <w:sz w:val="20"/>
                <w:szCs w:val="20"/>
              </w:rPr>
            </w:pPr>
            <w:r w:rsidRPr="00913EC7">
              <w:rPr>
                <w:sz w:val="20"/>
                <w:szCs w:val="20"/>
              </w:rPr>
              <w:t>ссуды и займы, не погашенные в срок;</w:t>
            </w:r>
          </w:p>
          <w:p w:rsidR="00441338" w:rsidRPr="00913EC7" w:rsidRDefault="00441338" w:rsidP="000B4E06">
            <w:pPr>
              <w:numPr>
                <w:ilvl w:val="0"/>
                <w:numId w:val="25"/>
              </w:numPr>
              <w:tabs>
                <w:tab w:val="num" w:pos="927"/>
              </w:tabs>
              <w:spacing w:line="360" w:lineRule="auto"/>
              <w:ind w:left="0" w:firstLine="36"/>
              <w:rPr>
                <w:sz w:val="20"/>
                <w:szCs w:val="20"/>
              </w:rPr>
            </w:pPr>
            <w:r w:rsidRPr="00913EC7">
              <w:rPr>
                <w:sz w:val="20"/>
                <w:szCs w:val="20"/>
              </w:rPr>
              <w:t>просроченная дебиторская и кредиторская задолженность;</w:t>
            </w:r>
          </w:p>
          <w:p w:rsidR="00441338" w:rsidRPr="00913EC7" w:rsidRDefault="00441338" w:rsidP="000B4E06">
            <w:pPr>
              <w:numPr>
                <w:ilvl w:val="0"/>
                <w:numId w:val="25"/>
              </w:numPr>
              <w:tabs>
                <w:tab w:val="num" w:pos="927"/>
              </w:tabs>
              <w:spacing w:line="360" w:lineRule="auto"/>
              <w:ind w:left="0" w:firstLine="36"/>
              <w:rPr>
                <w:sz w:val="20"/>
                <w:szCs w:val="20"/>
              </w:rPr>
            </w:pPr>
            <w:r w:rsidRPr="00913EC7">
              <w:rPr>
                <w:sz w:val="20"/>
                <w:szCs w:val="20"/>
              </w:rPr>
              <w:t xml:space="preserve">векселя выданные (полученные) просроченные. </w:t>
            </w:r>
          </w:p>
        </w:tc>
      </w:tr>
      <w:tr w:rsidR="00441338" w:rsidRPr="00913EC7">
        <w:trPr>
          <w:jc w:val="right"/>
        </w:trPr>
        <w:tc>
          <w:tcPr>
            <w:tcW w:w="9322" w:type="dxa"/>
            <w:gridSpan w:val="2"/>
            <w:tcBorders>
              <w:top w:val="double" w:sz="4" w:space="0" w:color="auto"/>
              <w:left w:val="single" w:sz="6" w:space="0" w:color="auto"/>
              <w:bottom w:val="double" w:sz="4" w:space="0" w:color="auto"/>
              <w:right w:val="single" w:sz="6" w:space="0" w:color="auto"/>
            </w:tcBorders>
          </w:tcPr>
          <w:p w:rsidR="00441338" w:rsidRPr="00913EC7" w:rsidRDefault="00441338" w:rsidP="00441338">
            <w:pPr>
              <w:spacing w:line="360" w:lineRule="auto"/>
              <w:ind w:firstLine="36"/>
              <w:jc w:val="center"/>
              <w:rPr>
                <w:sz w:val="20"/>
                <w:szCs w:val="20"/>
              </w:rPr>
            </w:pPr>
            <w:r w:rsidRPr="00913EC7">
              <w:rPr>
                <w:sz w:val="20"/>
                <w:szCs w:val="20"/>
              </w:rPr>
              <w:t>2. Оценка результатов финансово-хозяйственной деятельности.</w:t>
            </w:r>
          </w:p>
        </w:tc>
      </w:tr>
      <w:tr w:rsidR="00441338" w:rsidRPr="00913EC7">
        <w:trPr>
          <w:jc w:val="right"/>
        </w:trPr>
        <w:tc>
          <w:tcPr>
            <w:tcW w:w="3652" w:type="dxa"/>
            <w:tcBorders>
              <w:top w:val="double" w:sz="4" w:space="0" w:color="auto"/>
              <w:left w:val="single" w:sz="6" w:space="0" w:color="auto"/>
              <w:bottom w:val="single" w:sz="6" w:space="0" w:color="auto"/>
              <w:right w:val="single" w:sz="6" w:space="0" w:color="auto"/>
            </w:tcBorders>
          </w:tcPr>
          <w:p w:rsidR="00441338" w:rsidRPr="00913EC7" w:rsidRDefault="00441338" w:rsidP="000B4E06">
            <w:pPr>
              <w:numPr>
                <w:ilvl w:val="1"/>
                <w:numId w:val="26"/>
              </w:numPr>
              <w:tabs>
                <w:tab w:val="num" w:pos="643"/>
              </w:tabs>
              <w:spacing w:line="360" w:lineRule="auto"/>
              <w:ind w:left="0" w:firstLine="36"/>
              <w:rPr>
                <w:sz w:val="20"/>
                <w:szCs w:val="20"/>
              </w:rPr>
            </w:pPr>
            <w:r w:rsidRPr="00913EC7">
              <w:rPr>
                <w:sz w:val="20"/>
                <w:szCs w:val="20"/>
              </w:rPr>
              <w:t>Оценка прибыльности.</w:t>
            </w:r>
          </w:p>
        </w:tc>
        <w:tc>
          <w:tcPr>
            <w:tcW w:w="5670" w:type="dxa"/>
            <w:tcBorders>
              <w:top w:val="double" w:sz="4" w:space="0" w:color="auto"/>
              <w:left w:val="single" w:sz="6" w:space="0" w:color="auto"/>
              <w:bottom w:val="single" w:sz="6" w:space="0" w:color="auto"/>
              <w:right w:val="single" w:sz="6" w:space="0" w:color="auto"/>
            </w:tcBorders>
          </w:tcPr>
          <w:p w:rsidR="00441338" w:rsidRPr="00913EC7" w:rsidRDefault="00441338" w:rsidP="000B4E06">
            <w:pPr>
              <w:numPr>
                <w:ilvl w:val="0"/>
                <w:numId w:val="27"/>
              </w:numPr>
              <w:tabs>
                <w:tab w:val="num" w:pos="926"/>
              </w:tabs>
              <w:spacing w:line="360" w:lineRule="auto"/>
              <w:ind w:left="0" w:firstLine="36"/>
              <w:rPr>
                <w:sz w:val="20"/>
                <w:szCs w:val="20"/>
              </w:rPr>
            </w:pPr>
            <w:r w:rsidRPr="00913EC7">
              <w:rPr>
                <w:sz w:val="20"/>
                <w:szCs w:val="20"/>
              </w:rPr>
              <w:t>прибыль;</w:t>
            </w:r>
          </w:p>
          <w:p w:rsidR="00441338" w:rsidRPr="00913EC7" w:rsidRDefault="00441338" w:rsidP="000B4E06">
            <w:pPr>
              <w:numPr>
                <w:ilvl w:val="0"/>
                <w:numId w:val="27"/>
              </w:numPr>
              <w:tabs>
                <w:tab w:val="num" w:pos="926"/>
              </w:tabs>
              <w:spacing w:line="360" w:lineRule="auto"/>
              <w:ind w:left="0" w:firstLine="36"/>
              <w:rPr>
                <w:sz w:val="20"/>
                <w:szCs w:val="20"/>
              </w:rPr>
            </w:pPr>
            <w:r w:rsidRPr="00913EC7">
              <w:rPr>
                <w:sz w:val="20"/>
                <w:szCs w:val="20"/>
              </w:rPr>
              <w:t>рентабельность общая;</w:t>
            </w:r>
          </w:p>
          <w:p w:rsidR="00441338" w:rsidRPr="00913EC7" w:rsidRDefault="00441338" w:rsidP="000B4E06">
            <w:pPr>
              <w:numPr>
                <w:ilvl w:val="0"/>
                <w:numId w:val="27"/>
              </w:numPr>
              <w:tabs>
                <w:tab w:val="num" w:pos="926"/>
              </w:tabs>
              <w:spacing w:line="360" w:lineRule="auto"/>
              <w:ind w:left="0" w:firstLine="36"/>
              <w:rPr>
                <w:sz w:val="20"/>
                <w:szCs w:val="20"/>
              </w:rPr>
            </w:pPr>
            <w:r w:rsidRPr="00913EC7">
              <w:rPr>
                <w:sz w:val="20"/>
                <w:szCs w:val="20"/>
              </w:rPr>
              <w:t>рентабельность основной деятельности.</w:t>
            </w:r>
          </w:p>
        </w:tc>
      </w:tr>
      <w:tr w:rsidR="00441338" w:rsidRPr="00913EC7">
        <w:trPr>
          <w:jc w:val="right"/>
        </w:trPr>
        <w:tc>
          <w:tcPr>
            <w:tcW w:w="3652" w:type="dxa"/>
            <w:tcBorders>
              <w:top w:val="single" w:sz="6" w:space="0" w:color="auto"/>
              <w:left w:val="single" w:sz="6" w:space="0" w:color="auto"/>
              <w:bottom w:val="nil"/>
              <w:right w:val="single" w:sz="6" w:space="0" w:color="auto"/>
            </w:tcBorders>
          </w:tcPr>
          <w:p w:rsidR="00441338" w:rsidRPr="00913EC7" w:rsidRDefault="00441338" w:rsidP="000B4E06">
            <w:pPr>
              <w:numPr>
                <w:ilvl w:val="1"/>
                <w:numId w:val="26"/>
              </w:numPr>
              <w:tabs>
                <w:tab w:val="num" w:pos="643"/>
              </w:tabs>
              <w:spacing w:line="360" w:lineRule="auto"/>
              <w:ind w:left="0" w:firstLine="36"/>
              <w:rPr>
                <w:sz w:val="20"/>
                <w:szCs w:val="20"/>
              </w:rPr>
            </w:pPr>
            <w:r w:rsidRPr="00913EC7">
              <w:rPr>
                <w:sz w:val="20"/>
                <w:szCs w:val="20"/>
              </w:rPr>
              <w:t>Оценка динамичности.</w:t>
            </w:r>
          </w:p>
        </w:tc>
        <w:tc>
          <w:tcPr>
            <w:tcW w:w="5670" w:type="dxa"/>
            <w:tcBorders>
              <w:top w:val="single" w:sz="6" w:space="0" w:color="auto"/>
              <w:left w:val="single" w:sz="6" w:space="0" w:color="auto"/>
              <w:bottom w:val="nil"/>
              <w:right w:val="single" w:sz="6" w:space="0" w:color="auto"/>
            </w:tcBorders>
          </w:tcPr>
          <w:p w:rsidR="00441338" w:rsidRPr="00913EC7" w:rsidRDefault="00441338" w:rsidP="000B4E06">
            <w:pPr>
              <w:numPr>
                <w:ilvl w:val="0"/>
                <w:numId w:val="28"/>
              </w:numPr>
              <w:tabs>
                <w:tab w:val="num" w:pos="1492"/>
              </w:tabs>
              <w:spacing w:line="360" w:lineRule="auto"/>
              <w:ind w:left="0" w:firstLine="36"/>
              <w:rPr>
                <w:sz w:val="20"/>
                <w:szCs w:val="20"/>
              </w:rPr>
            </w:pPr>
            <w:r w:rsidRPr="00913EC7">
              <w:rPr>
                <w:sz w:val="20"/>
                <w:szCs w:val="20"/>
              </w:rPr>
              <w:t>сравнительные темпы роста выручки, прибыли и авансированного капитала;</w:t>
            </w:r>
          </w:p>
          <w:p w:rsidR="00441338" w:rsidRPr="00913EC7" w:rsidRDefault="00441338" w:rsidP="000B4E06">
            <w:pPr>
              <w:numPr>
                <w:ilvl w:val="0"/>
                <w:numId w:val="28"/>
              </w:numPr>
              <w:tabs>
                <w:tab w:val="num" w:pos="1492"/>
              </w:tabs>
              <w:spacing w:line="360" w:lineRule="auto"/>
              <w:ind w:left="0" w:firstLine="36"/>
              <w:rPr>
                <w:sz w:val="20"/>
                <w:szCs w:val="20"/>
              </w:rPr>
            </w:pPr>
            <w:r w:rsidRPr="00913EC7">
              <w:rPr>
                <w:sz w:val="20"/>
                <w:szCs w:val="20"/>
              </w:rPr>
              <w:t>оборачиваемость активов;</w:t>
            </w:r>
          </w:p>
          <w:p w:rsidR="00441338" w:rsidRPr="00913EC7" w:rsidRDefault="00441338" w:rsidP="000B4E06">
            <w:pPr>
              <w:numPr>
                <w:ilvl w:val="0"/>
                <w:numId w:val="28"/>
              </w:numPr>
              <w:tabs>
                <w:tab w:val="num" w:pos="1492"/>
              </w:tabs>
              <w:spacing w:line="360" w:lineRule="auto"/>
              <w:ind w:left="0" w:firstLine="36"/>
              <w:rPr>
                <w:sz w:val="20"/>
                <w:szCs w:val="20"/>
              </w:rPr>
            </w:pPr>
            <w:r w:rsidRPr="00913EC7">
              <w:rPr>
                <w:sz w:val="20"/>
                <w:szCs w:val="20"/>
              </w:rPr>
              <w:t>продолжительность операционного и финансового цикла;</w:t>
            </w:r>
          </w:p>
          <w:p w:rsidR="00441338" w:rsidRPr="00913EC7" w:rsidRDefault="00441338" w:rsidP="000B4E06">
            <w:pPr>
              <w:numPr>
                <w:ilvl w:val="0"/>
                <w:numId w:val="28"/>
              </w:numPr>
              <w:tabs>
                <w:tab w:val="num" w:pos="1492"/>
              </w:tabs>
              <w:spacing w:line="360" w:lineRule="auto"/>
              <w:ind w:left="0" w:firstLine="36"/>
              <w:rPr>
                <w:sz w:val="20"/>
                <w:szCs w:val="20"/>
              </w:rPr>
            </w:pPr>
            <w:r w:rsidRPr="00913EC7">
              <w:rPr>
                <w:sz w:val="20"/>
                <w:szCs w:val="20"/>
              </w:rPr>
              <w:t>коэффициент погашаемости дебиторской задолженности.</w:t>
            </w:r>
          </w:p>
        </w:tc>
      </w:tr>
      <w:tr w:rsidR="00441338" w:rsidRPr="00913EC7">
        <w:trPr>
          <w:jc w:val="right"/>
        </w:trPr>
        <w:tc>
          <w:tcPr>
            <w:tcW w:w="3652" w:type="dxa"/>
            <w:tcBorders>
              <w:top w:val="single" w:sz="6" w:space="0" w:color="auto"/>
              <w:left w:val="single" w:sz="6" w:space="0" w:color="auto"/>
              <w:bottom w:val="single" w:sz="6" w:space="0" w:color="auto"/>
              <w:right w:val="single" w:sz="6" w:space="0" w:color="auto"/>
            </w:tcBorders>
          </w:tcPr>
          <w:p w:rsidR="00441338" w:rsidRPr="00913EC7" w:rsidRDefault="00441338" w:rsidP="000B4E06">
            <w:pPr>
              <w:numPr>
                <w:ilvl w:val="1"/>
                <w:numId w:val="26"/>
              </w:numPr>
              <w:tabs>
                <w:tab w:val="num" w:pos="643"/>
              </w:tabs>
              <w:spacing w:line="360" w:lineRule="auto"/>
              <w:ind w:left="0" w:firstLine="36"/>
              <w:rPr>
                <w:sz w:val="20"/>
                <w:szCs w:val="20"/>
              </w:rPr>
            </w:pPr>
            <w:r w:rsidRPr="00913EC7">
              <w:rPr>
                <w:sz w:val="20"/>
                <w:szCs w:val="20"/>
              </w:rPr>
              <w:t>Оценка эффективности использования экономического потенциала.</w:t>
            </w:r>
          </w:p>
        </w:tc>
        <w:tc>
          <w:tcPr>
            <w:tcW w:w="5670" w:type="dxa"/>
            <w:tcBorders>
              <w:top w:val="single" w:sz="6" w:space="0" w:color="auto"/>
              <w:left w:val="single" w:sz="6" w:space="0" w:color="auto"/>
              <w:bottom w:val="single" w:sz="6" w:space="0" w:color="auto"/>
              <w:right w:val="single" w:sz="6" w:space="0" w:color="auto"/>
            </w:tcBorders>
          </w:tcPr>
          <w:p w:rsidR="00441338" w:rsidRPr="00913EC7" w:rsidRDefault="00441338" w:rsidP="000B4E06">
            <w:pPr>
              <w:numPr>
                <w:ilvl w:val="0"/>
                <w:numId w:val="46"/>
              </w:numPr>
              <w:spacing w:line="360" w:lineRule="auto"/>
              <w:ind w:left="0" w:firstLine="36"/>
              <w:rPr>
                <w:sz w:val="20"/>
                <w:szCs w:val="20"/>
              </w:rPr>
            </w:pPr>
            <w:r w:rsidRPr="00913EC7">
              <w:rPr>
                <w:sz w:val="20"/>
                <w:szCs w:val="20"/>
              </w:rPr>
              <w:t>рентабельность авансированного капитала;</w:t>
            </w:r>
          </w:p>
          <w:p w:rsidR="00441338" w:rsidRPr="00913EC7" w:rsidRDefault="00441338" w:rsidP="000B4E06">
            <w:pPr>
              <w:numPr>
                <w:ilvl w:val="0"/>
                <w:numId w:val="46"/>
              </w:numPr>
              <w:spacing w:line="360" w:lineRule="auto"/>
              <w:ind w:left="0" w:firstLine="36"/>
              <w:rPr>
                <w:sz w:val="20"/>
                <w:szCs w:val="20"/>
              </w:rPr>
            </w:pPr>
            <w:r w:rsidRPr="00913EC7">
              <w:rPr>
                <w:sz w:val="20"/>
                <w:szCs w:val="20"/>
              </w:rPr>
              <w:t>рентабельность собственного капитала.</w:t>
            </w:r>
          </w:p>
        </w:tc>
      </w:tr>
    </w:tbl>
    <w:p w:rsidR="00441338" w:rsidRPr="00441338" w:rsidRDefault="00441338" w:rsidP="00441338">
      <w:pPr>
        <w:spacing w:line="360" w:lineRule="auto"/>
        <w:ind w:firstLine="709"/>
        <w:jc w:val="both"/>
        <w:rPr>
          <w:sz w:val="28"/>
          <w:szCs w:val="28"/>
        </w:rPr>
      </w:pPr>
    </w:p>
    <w:p w:rsidR="00441338" w:rsidRPr="00441338" w:rsidRDefault="00441338" w:rsidP="00441338">
      <w:pPr>
        <w:spacing w:line="360" w:lineRule="auto"/>
        <w:ind w:firstLine="709"/>
        <w:jc w:val="both"/>
        <w:rPr>
          <w:sz w:val="28"/>
          <w:szCs w:val="28"/>
        </w:rPr>
      </w:pPr>
      <w:r w:rsidRPr="00441338">
        <w:rPr>
          <w:sz w:val="28"/>
          <w:szCs w:val="28"/>
        </w:rPr>
        <w:t>В.В. Ковалев предлагает проводить экспресс-анализ финансового состояния по выше изложенной методике. Экспресс-анализ может завершаться выводом о целесообразности или необходимости более углубленного и детального анализа финансовых результатов и финансового положения.</w:t>
      </w:r>
    </w:p>
    <w:p w:rsidR="00441338" w:rsidRPr="00441338" w:rsidRDefault="00441338" w:rsidP="00441338">
      <w:pPr>
        <w:spacing w:line="360" w:lineRule="auto"/>
        <w:ind w:firstLine="709"/>
        <w:jc w:val="both"/>
        <w:rPr>
          <w:sz w:val="28"/>
          <w:szCs w:val="28"/>
        </w:rPr>
      </w:pPr>
      <w:r w:rsidRPr="00441338">
        <w:rPr>
          <w:sz w:val="28"/>
          <w:szCs w:val="28"/>
        </w:rPr>
        <w:t xml:space="preserve">Цель детализированного анализа финансового состояния - более подробная характеристика имущественного и финансового положения хозяйствующего субъекта, результатов его деятельности в истекающем отчетном периоде, а также возможностей развития субъекта на перспективу. Он конкретизирует, дополняет и расширяет отдельные процедуры экспресс-анализа. При этом степень детализации зависит от желания аналитика. </w:t>
      </w:r>
    </w:p>
    <w:p w:rsidR="00441338" w:rsidRPr="00441338" w:rsidRDefault="00441338" w:rsidP="00441338">
      <w:pPr>
        <w:spacing w:line="360" w:lineRule="auto"/>
        <w:ind w:firstLine="709"/>
        <w:jc w:val="both"/>
        <w:rPr>
          <w:sz w:val="28"/>
          <w:szCs w:val="28"/>
        </w:rPr>
      </w:pPr>
      <w:r w:rsidRPr="00441338">
        <w:rPr>
          <w:sz w:val="28"/>
          <w:szCs w:val="28"/>
        </w:rPr>
        <w:t>В.В. Ковалев предлагает следующую программу углубленного анализа финансово-хозяйственной деятельности предприятия:</w:t>
      </w:r>
    </w:p>
    <w:p w:rsidR="00441338" w:rsidRPr="00441338" w:rsidRDefault="00441338" w:rsidP="000B4E06">
      <w:pPr>
        <w:numPr>
          <w:ilvl w:val="0"/>
          <w:numId w:val="52"/>
        </w:numPr>
        <w:spacing w:line="360" w:lineRule="auto"/>
        <w:ind w:left="0" w:firstLine="709"/>
        <w:jc w:val="both"/>
        <w:rPr>
          <w:sz w:val="28"/>
          <w:szCs w:val="28"/>
        </w:rPr>
      </w:pPr>
      <w:r w:rsidRPr="00441338">
        <w:rPr>
          <w:sz w:val="28"/>
          <w:szCs w:val="28"/>
        </w:rPr>
        <w:t>Предварительный обзор экономического и финансового положения субъекта хозяйствования:</w:t>
      </w:r>
    </w:p>
    <w:p w:rsidR="00441338" w:rsidRPr="00441338" w:rsidRDefault="00441338" w:rsidP="000B4E06">
      <w:pPr>
        <w:numPr>
          <w:ilvl w:val="2"/>
          <w:numId w:val="29"/>
        </w:numPr>
        <w:tabs>
          <w:tab w:val="num" w:pos="1496"/>
        </w:tabs>
        <w:spacing w:line="360" w:lineRule="auto"/>
        <w:ind w:left="0" w:firstLine="709"/>
        <w:jc w:val="both"/>
        <w:rPr>
          <w:sz w:val="28"/>
          <w:szCs w:val="28"/>
        </w:rPr>
      </w:pPr>
      <w:r w:rsidRPr="00441338">
        <w:rPr>
          <w:sz w:val="28"/>
          <w:szCs w:val="28"/>
        </w:rPr>
        <w:t>характеристика общей направленности финансово-хозяйственной деятельности;</w:t>
      </w:r>
    </w:p>
    <w:p w:rsidR="00441338" w:rsidRPr="00441338" w:rsidRDefault="00441338" w:rsidP="000B4E06">
      <w:pPr>
        <w:numPr>
          <w:ilvl w:val="2"/>
          <w:numId w:val="29"/>
        </w:numPr>
        <w:tabs>
          <w:tab w:val="num" w:pos="1496"/>
        </w:tabs>
        <w:spacing w:line="360" w:lineRule="auto"/>
        <w:ind w:left="0" w:firstLine="709"/>
        <w:jc w:val="both"/>
        <w:rPr>
          <w:sz w:val="28"/>
          <w:szCs w:val="28"/>
        </w:rPr>
      </w:pPr>
      <w:r w:rsidRPr="00441338">
        <w:rPr>
          <w:sz w:val="28"/>
          <w:szCs w:val="28"/>
        </w:rPr>
        <w:t>выявление «больных статей отчетности.</w:t>
      </w:r>
    </w:p>
    <w:p w:rsidR="00441338" w:rsidRPr="00441338" w:rsidRDefault="00441338" w:rsidP="000B4E06">
      <w:pPr>
        <w:numPr>
          <w:ilvl w:val="0"/>
          <w:numId w:val="22"/>
        </w:numPr>
        <w:tabs>
          <w:tab w:val="num" w:pos="935"/>
        </w:tabs>
        <w:spacing w:line="360" w:lineRule="auto"/>
        <w:ind w:left="0" w:firstLine="709"/>
        <w:jc w:val="both"/>
        <w:rPr>
          <w:sz w:val="28"/>
          <w:szCs w:val="28"/>
        </w:rPr>
      </w:pPr>
      <w:r w:rsidRPr="00441338">
        <w:rPr>
          <w:sz w:val="28"/>
          <w:szCs w:val="28"/>
        </w:rPr>
        <w:t>Оценка и анализ экономического потенциала субъекта хозяйствования:</w:t>
      </w:r>
    </w:p>
    <w:p w:rsidR="00441338" w:rsidRPr="00441338" w:rsidRDefault="00441338" w:rsidP="000B4E06">
      <w:pPr>
        <w:numPr>
          <w:ilvl w:val="2"/>
          <w:numId w:val="29"/>
        </w:numPr>
        <w:tabs>
          <w:tab w:val="num" w:pos="1496"/>
        </w:tabs>
        <w:spacing w:line="360" w:lineRule="auto"/>
        <w:ind w:left="0" w:firstLine="709"/>
        <w:jc w:val="both"/>
        <w:rPr>
          <w:sz w:val="28"/>
          <w:szCs w:val="28"/>
        </w:rPr>
      </w:pPr>
      <w:r w:rsidRPr="00441338">
        <w:rPr>
          <w:sz w:val="28"/>
          <w:szCs w:val="28"/>
        </w:rPr>
        <w:t>оценка имущественного положения;</w:t>
      </w:r>
    </w:p>
    <w:p w:rsidR="00441338" w:rsidRPr="00441338" w:rsidRDefault="00441338" w:rsidP="000B4E06">
      <w:pPr>
        <w:numPr>
          <w:ilvl w:val="2"/>
          <w:numId w:val="29"/>
        </w:numPr>
        <w:tabs>
          <w:tab w:val="num" w:pos="1496"/>
        </w:tabs>
        <w:spacing w:line="360" w:lineRule="auto"/>
        <w:ind w:left="0" w:firstLine="709"/>
        <w:jc w:val="both"/>
        <w:rPr>
          <w:sz w:val="28"/>
          <w:szCs w:val="28"/>
        </w:rPr>
      </w:pPr>
      <w:r w:rsidRPr="00441338">
        <w:rPr>
          <w:sz w:val="28"/>
          <w:szCs w:val="28"/>
        </w:rPr>
        <w:t>построение аналитического баланса-нетто;</w:t>
      </w:r>
    </w:p>
    <w:p w:rsidR="00441338" w:rsidRPr="00441338" w:rsidRDefault="00441338" w:rsidP="000B4E06">
      <w:pPr>
        <w:numPr>
          <w:ilvl w:val="2"/>
          <w:numId w:val="29"/>
        </w:numPr>
        <w:tabs>
          <w:tab w:val="num" w:pos="1496"/>
        </w:tabs>
        <w:spacing w:line="360" w:lineRule="auto"/>
        <w:ind w:left="0" w:firstLine="709"/>
        <w:jc w:val="both"/>
        <w:rPr>
          <w:sz w:val="28"/>
          <w:szCs w:val="28"/>
        </w:rPr>
      </w:pPr>
      <w:r w:rsidRPr="00441338">
        <w:rPr>
          <w:sz w:val="28"/>
          <w:szCs w:val="28"/>
        </w:rPr>
        <w:t>вертикальный анализ баланса;</w:t>
      </w:r>
    </w:p>
    <w:p w:rsidR="00441338" w:rsidRPr="00441338" w:rsidRDefault="00441338" w:rsidP="000B4E06">
      <w:pPr>
        <w:numPr>
          <w:ilvl w:val="2"/>
          <w:numId w:val="29"/>
        </w:numPr>
        <w:tabs>
          <w:tab w:val="num" w:pos="1496"/>
        </w:tabs>
        <w:spacing w:line="360" w:lineRule="auto"/>
        <w:ind w:left="0" w:firstLine="709"/>
        <w:jc w:val="both"/>
        <w:rPr>
          <w:sz w:val="28"/>
          <w:szCs w:val="28"/>
        </w:rPr>
      </w:pPr>
      <w:r w:rsidRPr="00441338">
        <w:rPr>
          <w:sz w:val="28"/>
          <w:szCs w:val="28"/>
        </w:rPr>
        <w:t>горизонтальный анализ баланса;</w:t>
      </w:r>
    </w:p>
    <w:p w:rsidR="00441338" w:rsidRPr="00441338" w:rsidRDefault="00441338" w:rsidP="000B4E06">
      <w:pPr>
        <w:numPr>
          <w:ilvl w:val="2"/>
          <w:numId w:val="29"/>
        </w:numPr>
        <w:tabs>
          <w:tab w:val="num" w:pos="1496"/>
        </w:tabs>
        <w:spacing w:line="360" w:lineRule="auto"/>
        <w:ind w:left="0" w:firstLine="709"/>
        <w:jc w:val="both"/>
        <w:rPr>
          <w:sz w:val="28"/>
          <w:szCs w:val="28"/>
        </w:rPr>
      </w:pPr>
      <w:r w:rsidRPr="00441338">
        <w:rPr>
          <w:sz w:val="28"/>
          <w:szCs w:val="28"/>
        </w:rPr>
        <w:t>анализ качественных сдвигов в имущественном положении;</w:t>
      </w:r>
    </w:p>
    <w:p w:rsidR="00441338" w:rsidRPr="00441338" w:rsidRDefault="00441338" w:rsidP="000B4E06">
      <w:pPr>
        <w:numPr>
          <w:ilvl w:val="2"/>
          <w:numId w:val="29"/>
        </w:numPr>
        <w:tabs>
          <w:tab w:val="num" w:pos="1496"/>
        </w:tabs>
        <w:spacing w:line="360" w:lineRule="auto"/>
        <w:ind w:left="0" w:firstLine="709"/>
        <w:jc w:val="both"/>
        <w:rPr>
          <w:sz w:val="28"/>
          <w:szCs w:val="28"/>
        </w:rPr>
      </w:pPr>
      <w:r w:rsidRPr="00441338">
        <w:rPr>
          <w:sz w:val="28"/>
          <w:szCs w:val="28"/>
        </w:rPr>
        <w:t>оценка финансового положения;</w:t>
      </w:r>
    </w:p>
    <w:p w:rsidR="00441338" w:rsidRPr="00441338" w:rsidRDefault="00441338" w:rsidP="000B4E06">
      <w:pPr>
        <w:numPr>
          <w:ilvl w:val="2"/>
          <w:numId w:val="29"/>
        </w:numPr>
        <w:tabs>
          <w:tab w:val="num" w:pos="1496"/>
        </w:tabs>
        <w:spacing w:line="360" w:lineRule="auto"/>
        <w:ind w:left="0" w:firstLine="709"/>
        <w:jc w:val="both"/>
        <w:rPr>
          <w:sz w:val="28"/>
          <w:szCs w:val="28"/>
        </w:rPr>
      </w:pPr>
      <w:r w:rsidRPr="00441338">
        <w:rPr>
          <w:sz w:val="28"/>
          <w:szCs w:val="28"/>
        </w:rPr>
        <w:t>оценка ликвидности;</w:t>
      </w:r>
    </w:p>
    <w:p w:rsidR="00441338" w:rsidRPr="00441338" w:rsidRDefault="00441338" w:rsidP="000B4E06">
      <w:pPr>
        <w:numPr>
          <w:ilvl w:val="2"/>
          <w:numId w:val="29"/>
        </w:numPr>
        <w:tabs>
          <w:tab w:val="num" w:pos="1496"/>
        </w:tabs>
        <w:spacing w:line="360" w:lineRule="auto"/>
        <w:ind w:left="0" w:firstLine="709"/>
        <w:jc w:val="both"/>
        <w:rPr>
          <w:sz w:val="28"/>
          <w:szCs w:val="28"/>
        </w:rPr>
      </w:pPr>
      <w:r w:rsidRPr="00441338">
        <w:rPr>
          <w:sz w:val="28"/>
          <w:szCs w:val="28"/>
        </w:rPr>
        <w:t>оценка финансовой устойчивости.</w:t>
      </w:r>
    </w:p>
    <w:p w:rsidR="00441338" w:rsidRPr="00441338" w:rsidRDefault="00441338" w:rsidP="000B4E06">
      <w:pPr>
        <w:numPr>
          <w:ilvl w:val="0"/>
          <w:numId w:val="30"/>
        </w:numPr>
        <w:tabs>
          <w:tab w:val="num" w:pos="935"/>
        </w:tabs>
        <w:spacing w:line="360" w:lineRule="auto"/>
        <w:ind w:left="0" w:firstLine="709"/>
        <w:jc w:val="both"/>
        <w:rPr>
          <w:sz w:val="28"/>
          <w:szCs w:val="28"/>
        </w:rPr>
      </w:pPr>
      <w:r w:rsidRPr="00441338">
        <w:rPr>
          <w:sz w:val="28"/>
          <w:szCs w:val="28"/>
        </w:rPr>
        <w:t>Оценка и анализ результативности финансово-хозяйственной деятельности субъекта хозяйствования:</w:t>
      </w:r>
    </w:p>
    <w:p w:rsidR="00441338" w:rsidRPr="00441338" w:rsidRDefault="00441338" w:rsidP="000B4E06">
      <w:pPr>
        <w:numPr>
          <w:ilvl w:val="1"/>
          <w:numId w:val="30"/>
        </w:numPr>
        <w:tabs>
          <w:tab w:val="num" w:pos="1496"/>
        </w:tabs>
        <w:spacing w:line="360" w:lineRule="auto"/>
        <w:ind w:left="0" w:firstLine="709"/>
        <w:jc w:val="both"/>
        <w:rPr>
          <w:sz w:val="28"/>
          <w:szCs w:val="28"/>
        </w:rPr>
      </w:pPr>
      <w:r w:rsidRPr="00441338">
        <w:rPr>
          <w:sz w:val="28"/>
          <w:szCs w:val="28"/>
        </w:rPr>
        <w:t>оценка основной деятельности;</w:t>
      </w:r>
    </w:p>
    <w:p w:rsidR="00441338" w:rsidRPr="00441338" w:rsidRDefault="00441338" w:rsidP="000B4E06">
      <w:pPr>
        <w:numPr>
          <w:ilvl w:val="1"/>
          <w:numId w:val="30"/>
        </w:numPr>
        <w:tabs>
          <w:tab w:val="num" w:pos="1496"/>
        </w:tabs>
        <w:spacing w:line="360" w:lineRule="auto"/>
        <w:ind w:left="0" w:firstLine="709"/>
        <w:jc w:val="both"/>
        <w:rPr>
          <w:sz w:val="28"/>
          <w:szCs w:val="28"/>
        </w:rPr>
      </w:pPr>
      <w:r w:rsidRPr="00441338">
        <w:rPr>
          <w:sz w:val="28"/>
          <w:szCs w:val="28"/>
        </w:rPr>
        <w:t>анализ рентабельности;</w:t>
      </w:r>
    </w:p>
    <w:p w:rsidR="00441338" w:rsidRPr="00441338" w:rsidRDefault="00441338" w:rsidP="000B4E06">
      <w:pPr>
        <w:numPr>
          <w:ilvl w:val="1"/>
          <w:numId w:val="30"/>
        </w:numPr>
        <w:tabs>
          <w:tab w:val="num" w:pos="1496"/>
        </w:tabs>
        <w:spacing w:line="360" w:lineRule="auto"/>
        <w:ind w:left="0" w:firstLine="709"/>
        <w:jc w:val="both"/>
        <w:rPr>
          <w:sz w:val="28"/>
          <w:szCs w:val="28"/>
        </w:rPr>
      </w:pPr>
      <w:r w:rsidRPr="00441338">
        <w:rPr>
          <w:sz w:val="28"/>
          <w:szCs w:val="28"/>
        </w:rPr>
        <w:t>оценка положения на рынке ценных бумаг.</w:t>
      </w:r>
    </w:p>
    <w:p w:rsidR="00441338" w:rsidRPr="00441338" w:rsidRDefault="00441338" w:rsidP="00441338">
      <w:pPr>
        <w:spacing w:line="360" w:lineRule="auto"/>
        <w:ind w:firstLine="709"/>
        <w:jc w:val="both"/>
        <w:rPr>
          <w:sz w:val="28"/>
          <w:szCs w:val="28"/>
        </w:rPr>
      </w:pPr>
      <w:r w:rsidRPr="00441338">
        <w:rPr>
          <w:sz w:val="28"/>
          <w:szCs w:val="28"/>
        </w:rPr>
        <w:t>Рассмотрим далее методику анализа финансового состояния, предлагаемую И.Т. Балабановым в его книге «Основы финансового менеджмента»</w:t>
      </w:r>
      <w:r w:rsidRPr="00441338">
        <w:rPr>
          <w:rStyle w:val="a9"/>
          <w:sz w:val="28"/>
          <w:szCs w:val="28"/>
        </w:rPr>
        <w:footnoteReference w:id="16"/>
      </w:r>
      <w:r w:rsidRPr="00441338">
        <w:rPr>
          <w:sz w:val="28"/>
          <w:szCs w:val="28"/>
        </w:rPr>
        <w:t>.</w:t>
      </w:r>
    </w:p>
    <w:p w:rsidR="00441338" w:rsidRPr="00441338" w:rsidRDefault="00441338" w:rsidP="00441338">
      <w:pPr>
        <w:spacing w:line="360" w:lineRule="auto"/>
        <w:ind w:firstLine="709"/>
        <w:jc w:val="both"/>
        <w:rPr>
          <w:sz w:val="28"/>
          <w:szCs w:val="28"/>
        </w:rPr>
      </w:pPr>
      <w:r w:rsidRPr="00441338">
        <w:rPr>
          <w:sz w:val="28"/>
          <w:szCs w:val="28"/>
        </w:rPr>
        <w:t>Движение любых ТМЦ, трудовых и материальных ресурсов сопровождается  образованием и расходованием денежных средств, поэтому финансовое состояние хозяйствующего субъекта отражает все стороны его производственно-торговой деятельности. Характеристику финансового состояния Балабанов И.Т. предлагает провести по следующей схеме:</w:t>
      </w:r>
    </w:p>
    <w:p w:rsidR="00441338" w:rsidRPr="00441338" w:rsidRDefault="00441338" w:rsidP="000B4E06">
      <w:pPr>
        <w:numPr>
          <w:ilvl w:val="0"/>
          <w:numId w:val="31"/>
        </w:numPr>
        <w:tabs>
          <w:tab w:val="num" w:pos="1209"/>
        </w:tabs>
        <w:spacing w:line="360" w:lineRule="auto"/>
        <w:ind w:left="0" w:firstLine="709"/>
        <w:jc w:val="both"/>
        <w:rPr>
          <w:sz w:val="28"/>
          <w:szCs w:val="28"/>
        </w:rPr>
      </w:pPr>
      <w:r w:rsidRPr="00441338">
        <w:rPr>
          <w:sz w:val="28"/>
          <w:szCs w:val="28"/>
        </w:rPr>
        <w:t>анализ доходности (рентабельности);</w:t>
      </w:r>
    </w:p>
    <w:p w:rsidR="00441338" w:rsidRPr="00441338" w:rsidRDefault="00441338" w:rsidP="000B4E06">
      <w:pPr>
        <w:numPr>
          <w:ilvl w:val="0"/>
          <w:numId w:val="31"/>
        </w:numPr>
        <w:tabs>
          <w:tab w:val="num" w:pos="1209"/>
        </w:tabs>
        <w:spacing w:line="360" w:lineRule="auto"/>
        <w:ind w:left="0" w:firstLine="709"/>
        <w:jc w:val="both"/>
        <w:rPr>
          <w:sz w:val="28"/>
          <w:szCs w:val="28"/>
        </w:rPr>
      </w:pPr>
      <w:r w:rsidRPr="00441338">
        <w:rPr>
          <w:sz w:val="28"/>
          <w:szCs w:val="28"/>
        </w:rPr>
        <w:t>анализ финансовой устойчивости;</w:t>
      </w:r>
    </w:p>
    <w:p w:rsidR="00441338" w:rsidRPr="00441338" w:rsidRDefault="00441338" w:rsidP="000B4E06">
      <w:pPr>
        <w:numPr>
          <w:ilvl w:val="0"/>
          <w:numId w:val="31"/>
        </w:numPr>
        <w:tabs>
          <w:tab w:val="num" w:pos="1209"/>
        </w:tabs>
        <w:spacing w:line="360" w:lineRule="auto"/>
        <w:ind w:left="0" w:firstLine="709"/>
        <w:jc w:val="both"/>
        <w:rPr>
          <w:sz w:val="28"/>
          <w:szCs w:val="28"/>
        </w:rPr>
      </w:pPr>
      <w:r w:rsidRPr="00441338">
        <w:rPr>
          <w:sz w:val="28"/>
          <w:szCs w:val="28"/>
        </w:rPr>
        <w:t>анализ кредитоспособности;</w:t>
      </w:r>
    </w:p>
    <w:p w:rsidR="00441338" w:rsidRPr="00441338" w:rsidRDefault="00441338" w:rsidP="000B4E06">
      <w:pPr>
        <w:numPr>
          <w:ilvl w:val="0"/>
          <w:numId w:val="31"/>
        </w:numPr>
        <w:tabs>
          <w:tab w:val="num" w:pos="1209"/>
        </w:tabs>
        <w:spacing w:line="360" w:lineRule="auto"/>
        <w:ind w:left="0" w:firstLine="709"/>
        <w:jc w:val="both"/>
        <w:rPr>
          <w:sz w:val="28"/>
          <w:szCs w:val="28"/>
        </w:rPr>
      </w:pPr>
      <w:r w:rsidRPr="00441338">
        <w:rPr>
          <w:sz w:val="28"/>
          <w:szCs w:val="28"/>
        </w:rPr>
        <w:t>анализ использования капитала;</w:t>
      </w:r>
    </w:p>
    <w:p w:rsidR="00441338" w:rsidRPr="00441338" w:rsidRDefault="00441338" w:rsidP="000B4E06">
      <w:pPr>
        <w:numPr>
          <w:ilvl w:val="0"/>
          <w:numId w:val="31"/>
        </w:numPr>
        <w:tabs>
          <w:tab w:val="num" w:pos="1209"/>
        </w:tabs>
        <w:spacing w:line="360" w:lineRule="auto"/>
        <w:ind w:left="0" w:firstLine="709"/>
        <w:jc w:val="both"/>
        <w:rPr>
          <w:sz w:val="28"/>
          <w:szCs w:val="28"/>
        </w:rPr>
      </w:pPr>
      <w:r w:rsidRPr="00441338">
        <w:rPr>
          <w:sz w:val="28"/>
          <w:szCs w:val="28"/>
        </w:rPr>
        <w:t>анализ уровня самофинансирования;</w:t>
      </w:r>
    </w:p>
    <w:p w:rsidR="00441338" w:rsidRPr="00441338" w:rsidRDefault="00441338" w:rsidP="000B4E06">
      <w:pPr>
        <w:numPr>
          <w:ilvl w:val="0"/>
          <w:numId w:val="31"/>
        </w:numPr>
        <w:tabs>
          <w:tab w:val="num" w:pos="1209"/>
        </w:tabs>
        <w:spacing w:line="360" w:lineRule="auto"/>
        <w:ind w:left="0" w:firstLine="709"/>
        <w:jc w:val="both"/>
        <w:rPr>
          <w:sz w:val="28"/>
          <w:szCs w:val="28"/>
        </w:rPr>
      </w:pPr>
      <w:r w:rsidRPr="00441338">
        <w:rPr>
          <w:sz w:val="28"/>
          <w:szCs w:val="28"/>
        </w:rPr>
        <w:t>анализ валютной самоокупаемости.</w:t>
      </w:r>
    </w:p>
    <w:p w:rsidR="00441338" w:rsidRPr="00441338" w:rsidRDefault="00441338" w:rsidP="00441338">
      <w:pPr>
        <w:spacing w:line="360" w:lineRule="auto"/>
        <w:ind w:firstLine="709"/>
        <w:jc w:val="both"/>
        <w:rPr>
          <w:sz w:val="28"/>
          <w:szCs w:val="28"/>
        </w:rPr>
      </w:pPr>
      <w:r w:rsidRPr="00441338">
        <w:rPr>
          <w:sz w:val="28"/>
          <w:szCs w:val="28"/>
        </w:rPr>
        <w:t>Анализ доходности  хозяйствующего субъекта характеризуется абсолютными и относительными показателями. Абсолютный показатель доходности - это сумма прибыли, или доходов.</w:t>
      </w:r>
    </w:p>
    <w:p w:rsidR="00441338" w:rsidRPr="00441338" w:rsidRDefault="00441338" w:rsidP="00441338">
      <w:pPr>
        <w:spacing w:line="360" w:lineRule="auto"/>
        <w:ind w:firstLine="709"/>
        <w:jc w:val="both"/>
        <w:rPr>
          <w:sz w:val="28"/>
          <w:szCs w:val="28"/>
        </w:rPr>
      </w:pPr>
      <w:r w:rsidRPr="00441338">
        <w:rPr>
          <w:sz w:val="28"/>
          <w:szCs w:val="28"/>
        </w:rPr>
        <w:t>Относительный показатель - уровень рентабельности. Рентабельность представляет собой доходность, или прибыльность производственно-торгового процесса. Ее величина измеряется уровнем рентабельности. Уровень рентабельности хозяйствующих субъектов, связанных с производством продукции (товаров, работ, услуг), определяется процентным отношением прибыли от реализации продукции к себестоимости продукции.</w:t>
      </w:r>
    </w:p>
    <w:p w:rsidR="00441338" w:rsidRPr="00441338" w:rsidRDefault="00441338" w:rsidP="00441338">
      <w:pPr>
        <w:spacing w:line="360" w:lineRule="auto"/>
        <w:ind w:firstLine="709"/>
        <w:jc w:val="both"/>
        <w:rPr>
          <w:sz w:val="28"/>
          <w:szCs w:val="28"/>
        </w:rPr>
      </w:pPr>
      <w:r w:rsidRPr="00441338">
        <w:rPr>
          <w:sz w:val="28"/>
          <w:szCs w:val="28"/>
        </w:rPr>
        <w:t xml:space="preserve">В процессе анализа изучают динамику изменения объема чистой прибыли, уровня рентабельности и факторы, их определяющие. </w:t>
      </w:r>
    </w:p>
    <w:p w:rsidR="00441338" w:rsidRPr="00441338" w:rsidRDefault="00441338" w:rsidP="00441338">
      <w:pPr>
        <w:spacing w:line="360" w:lineRule="auto"/>
        <w:ind w:firstLine="709"/>
        <w:jc w:val="both"/>
        <w:rPr>
          <w:sz w:val="28"/>
          <w:szCs w:val="28"/>
        </w:rPr>
      </w:pPr>
      <w:r w:rsidRPr="00441338">
        <w:rPr>
          <w:sz w:val="28"/>
          <w:szCs w:val="28"/>
        </w:rPr>
        <w:t>Финансово устойчивым считается такое предприятие, которое за счет собственных средств покрывает средства, вложенные в активы (основные фонды, НМА, оборотные средства), не допускает неоправданной дебиторской и кредиторской задолженности и расплачивается в срок по своим обязательствам. Главным в финансовой деятельности, считает И.Т. Балабанов, являются правильная организация и использование оборотных средств. Поэтому в процессе анализа финансового состояния вопросам рационального использования оборотных средств уделяет основное внимание.</w:t>
      </w:r>
    </w:p>
    <w:p w:rsidR="00441338" w:rsidRPr="00441338" w:rsidRDefault="00441338" w:rsidP="00441338">
      <w:pPr>
        <w:spacing w:line="360" w:lineRule="auto"/>
        <w:ind w:firstLine="709"/>
        <w:jc w:val="both"/>
        <w:rPr>
          <w:sz w:val="28"/>
          <w:szCs w:val="28"/>
        </w:rPr>
      </w:pPr>
      <w:r w:rsidRPr="00441338">
        <w:rPr>
          <w:sz w:val="28"/>
          <w:szCs w:val="28"/>
        </w:rPr>
        <w:t>Характеристика финансовой устойчивости включает в себя анализ:</w:t>
      </w:r>
    </w:p>
    <w:p w:rsidR="00441338" w:rsidRPr="00441338" w:rsidRDefault="00441338" w:rsidP="000B4E06">
      <w:pPr>
        <w:numPr>
          <w:ilvl w:val="0"/>
          <w:numId w:val="32"/>
        </w:numPr>
        <w:tabs>
          <w:tab w:val="num" w:pos="1492"/>
        </w:tabs>
        <w:spacing w:line="360" w:lineRule="auto"/>
        <w:ind w:left="0" w:firstLine="709"/>
        <w:jc w:val="both"/>
        <w:rPr>
          <w:sz w:val="28"/>
          <w:szCs w:val="28"/>
        </w:rPr>
      </w:pPr>
      <w:r w:rsidRPr="00441338">
        <w:rPr>
          <w:sz w:val="28"/>
          <w:szCs w:val="28"/>
        </w:rPr>
        <w:t>состава и размещения активов хозяйствующего субъекта;</w:t>
      </w:r>
    </w:p>
    <w:p w:rsidR="00441338" w:rsidRPr="00441338" w:rsidRDefault="00441338" w:rsidP="000B4E06">
      <w:pPr>
        <w:numPr>
          <w:ilvl w:val="0"/>
          <w:numId w:val="32"/>
        </w:numPr>
        <w:tabs>
          <w:tab w:val="num" w:pos="1492"/>
        </w:tabs>
        <w:spacing w:line="360" w:lineRule="auto"/>
        <w:ind w:left="0" w:firstLine="709"/>
        <w:jc w:val="both"/>
        <w:rPr>
          <w:sz w:val="28"/>
          <w:szCs w:val="28"/>
        </w:rPr>
      </w:pPr>
      <w:r w:rsidRPr="00441338">
        <w:rPr>
          <w:sz w:val="28"/>
          <w:szCs w:val="28"/>
        </w:rPr>
        <w:t>динамики и структуры источников финансовых ресурсов;</w:t>
      </w:r>
    </w:p>
    <w:p w:rsidR="00441338" w:rsidRPr="00441338" w:rsidRDefault="00441338" w:rsidP="000B4E06">
      <w:pPr>
        <w:numPr>
          <w:ilvl w:val="0"/>
          <w:numId w:val="32"/>
        </w:numPr>
        <w:tabs>
          <w:tab w:val="num" w:pos="1492"/>
        </w:tabs>
        <w:spacing w:line="360" w:lineRule="auto"/>
        <w:ind w:left="0" w:firstLine="709"/>
        <w:jc w:val="both"/>
        <w:rPr>
          <w:sz w:val="28"/>
          <w:szCs w:val="28"/>
        </w:rPr>
      </w:pPr>
      <w:r w:rsidRPr="00441338">
        <w:rPr>
          <w:sz w:val="28"/>
          <w:szCs w:val="28"/>
        </w:rPr>
        <w:t>наличия собственных оборотных средств;</w:t>
      </w:r>
    </w:p>
    <w:p w:rsidR="00441338" w:rsidRPr="00441338" w:rsidRDefault="00441338" w:rsidP="000B4E06">
      <w:pPr>
        <w:numPr>
          <w:ilvl w:val="0"/>
          <w:numId w:val="32"/>
        </w:numPr>
        <w:tabs>
          <w:tab w:val="num" w:pos="1492"/>
        </w:tabs>
        <w:spacing w:line="360" w:lineRule="auto"/>
        <w:ind w:left="0" w:firstLine="709"/>
        <w:jc w:val="both"/>
        <w:rPr>
          <w:sz w:val="28"/>
          <w:szCs w:val="28"/>
        </w:rPr>
      </w:pPr>
      <w:r w:rsidRPr="00441338">
        <w:rPr>
          <w:sz w:val="28"/>
          <w:szCs w:val="28"/>
        </w:rPr>
        <w:t>кредиторской задолженности;</w:t>
      </w:r>
    </w:p>
    <w:p w:rsidR="00441338" w:rsidRPr="00441338" w:rsidRDefault="00441338" w:rsidP="000B4E06">
      <w:pPr>
        <w:numPr>
          <w:ilvl w:val="0"/>
          <w:numId w:val="32"/>
        </w:numPr>
        <w:tabs>
          <w:tab w:val="num" w:pos="1492"/>
        </w:tabs>
        <w:spacing w:line="360" w:lineRule="auto"/>
        <w:ind w:left="0" w:firstLine="709"/>
        <w:jc w:val="both"/>
        <w:rPr>
          <w:sz w:val="28"/>
          <w:szCs w:val="28"/>
        </w:rPr>
      </w:pPr>
      <w:r w:rsidRPr="00441338">
        <w:rPr>
          <w:sz w:val="28"/>
          <w:szCs w:val="28"/>
        </w:rPr>
        <w:t>наличия и структуры оборотных средств;</w:t>
      </w:r>
    </w:p>
    <w:p w:rsidR="00441338" w:rsidRPr="00441338" w:rsidRDefault="00441338" w:rsidP="000B4E06">
      <w:pPr>
        <w:numPr>
          <w:ilvl w:val="0"/>
          <w:numId w:val="32"/>
        </w:numPr>
        <w:tabs>
          <w:tab w:val="num" w:pos="1492"/>
        </w:tabs>
        <w:spacing w:line="360" w:lineRule="auto"/>
        <w:ind w:left="0" w:firstLine="709"/>
        <w:jc w:val="both"/>
        <w:rPr>
          <w:sz w:val="28"/>
          <w:szCs w:val="28"/>
        </w:rPr>
      </w:pPr>
      <w:r w:rsidRPr="00441338">
        <w:rPr>
          <w:sz w:val="28"/>
          <w:szCs w:val="28"/>
        </w:rPr>
        <w:t>дебиторской задолженности;</w:t>
      </w:r>
    </w:p>
    <w:p w:rsidR="00441338" w:rsidRPr="00441338" w:rsidRDefault="00441338" w:rsidP="000B4E06">
      <w:pPr>
        <w:numPr>
          <w:ilvl w:val="0"/>
          <w:numId w:val="32"/>
        </w:numPr>
        <w:tabs>
          <w:tab w:val="num" w:pos="1492"/>
        </w:tabs>
        <w:spacing w:line="360" w:lineRule="auto"/>
        <w:ind w:left="0" w:firstLine="709"/>
        <w:jc w:val="both"/>
        <w:rPr>
          <w:sz w:val="28"/>
          <w:szCs w:val="28"/>
        </w:rPr>
      </w:pPr>
      <w:r w:rsidRPr="00441338">
        <w:rPr>
          <w:sz w:val="28"/>
          <w:szCs w:val="28"/>
        </w:rPr>
        <w:t xml:space="preserve">платежеспособности.    </w:t>
      </w:r>
    </w:p>
    <w:p w:rsidR="00441338" w:rsidRPr="00441338" w:rsidRDefault="00441338" w:rsidP="00441338">
      <w:pPr>
        <w:spacing w:line="360" w:lineRule="auto"/>
        <w:ind w:firstLine="709"/>
        <w:jc w:val="both"/>
        <w:rPr>
          <w:sz w:val="28"/>
          <w:szCs w:val="28"/>
        </w:rPr>
      </w:pPr>
      <w:r w:rsidRPr="00441338">
        <w:rPr>
          <w:sz w:val="28"/>
          <w:szCs w:val="28"/>
        </w:rPr>
        <w:t xml:space="preserve">Под кредитоспособностью хозяйствующего субъекта понимается наличие у него предпосылок для получения кредита и способность возвратить его в срок. Кредитоспособность заемщика характеризуется его аккуратностью при расчетах по ранее полученным кредитам, его текущим финансовым состоянием и перспективами изменения, способностью при необходимости мобилизовать денежные средства из различных источников. </w:t>
      </w:r>
    </w:p>
    <w:p w:rsidR="00441338" w:rsidRPr="00441338" w:rsidRDefault="00441338" w:rsidP="00441338">
      <w:pPr>
        <w:spacing w:line="360" w:lineRule="auto"/>
        <w:ind w:firstLine="709"/>
        <w:jc w:val="both"/>
        <w:rPr>
          <w:sz w:val="28"/>
          <w:szCs w:val="28"/>
        </w:rPr>
      </w:pPr>
      <w:r w:rsidRPr="00441338">
        <w:rPr>
          <w:sz w:val="28"/>
          <w:szCs w:val="28"/>
        </w:rPr>
        <w:t>При анализе кредитоспособности используется целый ряд показателей. Наиболее важными из них являются, норма прибыли на вложенный капитал и ликвидность. Норма прибыли на вложенный капитал определяется отношением суммы прибыли к общей сумме пассива по балансу. Ликвидность хозяйствующего субъекта - это способность его быстро погашать свою задолженность. Она определяется соотношением величины задолженности и ликвидных средств.</w:t>
      </w:r>
    </w:p>
    <w:p w:rsidR="00441338" w:rsidRPr="00441338" w:rsidRDefault="00441338" w:rsidP="00441338">
      <w:pPr>
        <w:spacing w:line="360" w:lineRule="auto"/>
        <w:ind w:firstLine="709"/>
        <w:jc w:val="both"/>
        <w:rPr>
          <w:sz w:val="28"/>
          <w:szCs w:val="28"/>
        </w:rPr>
      </w:pPr>
      <w:r w:rsidRPr="00441338">
        <w:rPr>
          <w:sz w:val="28"/>
          <w:szCs w:val="28"/>
        </w:rPr>
        <w:t xml:space="preserve">Вложение капитала должно быть эффективным. Под эффективностью использования капитала понимается величина прибыли, приходящаяся на 1 (один)  рубль вложенного капитала. Эффективность капитала - комплексное понятие, включающее в себя использование оборотных средств, основных фондов и НМА. Поэтому анализ эффективности капитала проводится по отдельным частям. </w:t>
      </w:r>
    </w:p>
    <w:p w:rsidR="00441338" w:rsidRPr="00441338" w:rsidRDefault="00441338" w:rsidP="000B4E06">
      <w:pPr>
        <w:numPr>
          <w:ilvl w:val="0"/>
          <w:numId w:val="33"/>
        </w:numPr>
        <w:spacing w:line="360" w:lineRule="auto"/>
        <w:ind w:left="0" w:firstLine="709"/>
        <w:jc w:val="both"/>
        <w:rPr>
          <w:sz w:val="28"/>
          <w:szCs w:val="28"/>
        </w:rPr>
      </w:pPr>
      <w:r w:rsidRPr="00441338">
        <w:rPr>
          <w:sz w:val="28"/>
          <w:szCs w:val="28"/>
        </w:rPr>
        <w:t>Эффективность использования оборотных средств характеризуются, прежде всего, их оборачиваемостью. Под оборачиваемостью средств понимается продолжительность прохождения средствами отдельных стадий производства и обращения.  Оборачиваемость оборотных средств исчисляется продолжительностью одного оборота в днях или количеством оборотов за отчетный период.</w:t>
      </w:r>
    </w:p>
    <w:p w:rsidR="00441338" w:rsidRPr="00441338" w:rsidRDefault="00441338" w:rsidP="000B4E06">
      <w:pPr>
        <w:numPr>
          <w:ilvl w:val="0"/>
          <w:numId w:val="33"/>
        </w:numPr>
        <w:spacing w:line="360" w:lineRule="auto"/>
        <w:ind w:left="0" w:firstLine="709"/>
        <w:jc w:val="both"/>
        <w:rPr>
          <w:sz w:val="28"/>
          <w:szCs w:val="28"/>
        </w:rPr>
      </w:pPr>
      <w:r w:rsidRPr="00441338">
        <w:rPr>
          <w:sz w:val="28"/>
          <w:szCs w:val="28"/>
        </w:rPr>
        <w:t>Эффективность использования капитала в целом. Капитал в целом представляет собой сумму оборотных средств, основных фондов и НМА. Эффективность использования капитала лучше всего измеряется его рентабельностью. Уровень рентабельности капитала измеряется процентным отношением балансовой прибыли к величине капитала.</w:t>
      </w:r>
    </w:p>
    <w:p w:rsidR="00441338" w:rsidRPr="00441338" w:rsidRDefault="00441338" w:rsidP="00441338">
      <w:pPr>
        <w:spacing w:line="360" w:lineRule="auto"/>
        <w:ind w:firstLine="709"/>
        <w:jc w:val="both"/>
        <w:rPr>
          <w:sz w:val="28"/>
          <w:szCs w:val="28"/>
        </w:rPr>
      </w:pPr>
      <w:r w:rsidRPr="00441338">
        <w:rPr>
          <w:sz w:val="28"/>
          <w:szCs w:val="28"/>
        </w:rPr>
        <w:t>Самофинансирование означает финансирование за счет собственных источников: амортизационных отчислений и прибыли. Эффективность самофинансирования и его уровень зависят от удельного веса собственных источников. Уровень самофинансирования можно определить с помощью коэффициента самофинансирования:</w:t>
      </w:r>
    </w:p>
    <w:p w:rsidR="00441338" w:rsidRPr="00441338" w:rsidRDefault="003E695F" w:rsidP="00441338">
      <w:pPr>
        <w:spacing w:line="360" w:lineRule="auto"/>
        <w:ind w:firstLine="709"/>
        <w:jc w:val="center"/>
        <w:rPr>
          <w:sz w:val="28"/>
          <w:szCs w:val="28"/>
        </w:rPr>
      </w:pPr>
      <w:r>
        <w:rPr>
          <w:position w:val="-24"/>
          <w:sz w:val="28"/>
          <w:szCs w:val="28"/>
        </w:rPr>
        <w:pict>
          <v:shape id="_x0000_i1027" type="#_x0000_t75" style="width:74.25pt;height:30.75pt">
            <v:imagedata r:id="rId10" o:title=""/>
          </v:shape>
        </w:pict>
      </w:r>
      <w:r w:rsidR="00441338" w:rsidRPr="00441338">
        <w:rPr>
          <w:sz w:val="28"/>
          <w:szCs w:val="28"/>
        </w:rPr>
        <w:t xml:space="preserve"> ,</w:t>
      </w:r>
    </w:p>
    <w:p w:rsidR="00441338" w:rsidRPr="00441338" w:rsidRDefault="003E695F" w:rsidP="00441338">
      <w:pPr>
        <w:spacing w:line="360" w:lineRule="auto"/>
        <w:ind w:firstLine="709"/>
        <w:jc w:val="both"/>
        <w:rPr>
          <w:sz w:val="28"/>
          <w:szCs w:val="28"/>
        </w:rPr>
      </w:pPr>
      <w:r>
        <w:rPr>
          <w:position w:val="-10"/>
          <w:sz w:val="28"/>
          <w:szCs w:val="28"/>
        </w:rPr>
        <w:pict>
          <v:shape id="_x0000_i1028" type="#_x0000_t75" style="width:9pt;height:15.75pt" fillcolor="window">
            <v:imagedata r:id="rId11" o:title=""/>
          </v:shape>
        </w:pict>
      </w:r>
      <w:r w:rsidR="00441338" w:rsidRPr="00441338">
        <w:rPr>
          <w:sz w:val="28"/>
          <w:szCs w:val="28"/>
        </w:rPr>
        <w:t>где П - прибыль, направляемая в фонд накопления;</w:t>
      </w:r>
    </w:p>
    <w:p w:rsidR="00441338" w:rsidRPr="00441338" w:rsidRDefault="00441338" w:rsidP="00441338">
      <w:pPr>
        <w:spacing w:line="360" w:lineRule="auto"/>
        <w:ind w:firstLine="709"/>
        <w:jc w:val="both"/>
        <w:rPr>
          <w:sz w:val="28"/>
          <w:szCs w:val="28"/>
        </w:rPr>
      </w:pPr>
      <w:r w:rsidRPr="00441338">
        <w:rPr>
          <w:sz w:val="28"/>
          <w:szCs w:val="28"/>
        </w:rPr>
        <w:t xml:space="preserve">     А - амортизационные отчисления;</w:t>
      </w:r>
    </w:p>
    <w:p w:rsidR="00441338" w:rsidRPr="00441338" w:rsidRDefault="00441338" w:rsidP="00441338">
      <w:pPr>
        <w:spacing w:line="360" w:lineRule="auto"/>
        <w:ind w:firstLine="709"/>
        <w:jc w:val="both"/>
        <w:rPr>
          <w:sz w:val="28"/>
          <w:szCs w:val="28"/>
        </w:rPr>
      </w:pPr>
      <w:r w:rsidRPr="00441338">
        <w:rPr>
          <w:sz w:val="28"/>
          <w:szCs w:val="28"/>
        </w:rPr>
        <w:t xml:space="preserve">     К - заемные средства;</w:t>
      </w:r>
    </w:p>
    <w:p w:rsidR="00441338" w:rsidRPr="00441338" w:rsidRDefault="00441338" w:rsidP="00441338">
      <w:pPr>
        <w:spacing w:line="360" w:lineRule="auto"/>
        <w:ind w:firstLine="709"/>
        <w:jc w:val="both"/>
        <w:rPr>
          <w:sz w:val="28"/>
          <w:szCs w:val="28"/>
        </w:rPr>
      </w:pPr>
      <w:r w:rsidRPr="00441338">
        <w:rPr>
          <w:sz w:val="28"/>
          <w:szCs w:val="28"/>
        </w:rPr>
        <w:t xml:space="preserve">     З - кредиторская задолженность и др. привлеченные средства.</w:t>
      </w:r>
    </w:p>
    <w:p w:rsidR="00441338" w:rsidRPr="00441338" w:rsidRDefault="00441338" w:rsidP="00441338">
      <w:pPr>
        <w:spacing w:line="360" w:lineRule="auto"/>
        <w:ind w:firstLine="709"/>
        <w:jc w:val="both"/>
        <w:rPr>
          <w:sz w:val="28"/>
          <w:szCs w:val="28"/>
        </w:rPr>
      </w:pPr>
      <w:r w:rsidRPr="00441338">
        <w:rPr>
          <w:sz w:val="28"/>
          <w:szCs w:val="28"/>
        </w:rPr>
        <w:t xml:space="preserve">Однако хозяйствующий субъект не всегда может полностью обеспечить себя собственными финансовыми ресурсами и поэтому широко использует заемные и привлеченные денежные средства, как элемент, дополняющий самофинансирования.  </w:t>
      </w:r>
    </w:p>
    <w:p w:rsidR="00441338" w:rsidRPr="00441338" w:rsidRDefault="00441338" w:rsidP="00441338">
      <w:pPr>
        <w:spacing w:line="360" w:lineRule="auto"/>
        <w:ind w:firstLine="709"/>
        <w:jc w:val="both"/>
        <w:rPr>
          <w:sz w:val="28"/>
          <w:szCs w:val="28"/>
        </w:rPr>
      </w:pPr>
      <w:r w:rsidRPr="00441338">
        <w:rPr>
          <w:sz w:val="28"/>
          <w:szCs w:val="28"/>
        </w:rPr>
        <w:t xml:space="preserve">Принцип валютной самоокупаемости заключается в превышении поступлений валюты над его расходами. Соблюдение этого принципа означает, что хозяйствующий субъект не «проедает» свой валютный фонд, а постоянно накапливает его. </w:t>
      </w:r>
    </w:p>
    <w:p w:rsidR="00441338" w:rsidRPr="00441338" w:rsidRDefault="00441338" w:rsidP="00441338">
      <w:pPr>
        <w:spacing w:line="360" w:lineRule="auto"/>
        <w:ind w:firstLine="709"/>
        <w:jc w:val="both"/>
        <w:rPr>
          <w:sz w:val="28"/>
          <w:szCs w:val="28"/>
        </w:rPr>
      </w:pPr>
      <w:r w:rsidRPr="00441338">
        <w:rPr>
          <w:sz w:val="28"/>
          <w:szCs w:val="28"/>
        </w:rPr>
        <w:t>Следующий источник по рассматриваемой проблеме это учебник под редакцией Е.С. Стояновой «Финансовый менеджмент: теория и практика». Данный автор особое внимание уделяет специфическим методом анализа: это расчеты эффекта финансового рычага и операционного рычага, а также расчету финансовых коэффициентов.</w:t>
      </w:r>
    </w:p>
    <w:p w:rsidR="00441338" w:rsidRPr="00441338" w:rsidRDefault="00441338" w:rsidP="00441338">
      <w:pPr>
        <w:spacing w:line="360" w:lineRule="auto"/>
        <w:ind w:firstLine="709"/>
        <w:jc w:val="both"/>
        <w:rPr>
          <w:sz w:val="28"/>
          <w:szCs w:val="28"/>
        </w:rPr>
      </w:pPr>
      <w:r w:rsidRPr="00441338">
        <w:rPr>
          <w:sz w:val="28"/>
          <w:szCs w:val="28"/>
        </w:rPr>
        <w:t>Важнейшими коэффициентами отчетности, использующимися в финансовом управлении по Е.С. Стояновой, являются:</w:t>
      </w:r>
    </w:p>
    <w:p w:rsidR="00441338" w:rsidRPr="00441338" w:rsidRDefault="00441338" w:rsidP="000B4E06">
      <w:pPr>
        <w:numPr>
          <w:ilvl w:val="0"/>
          <w:numId w:val="34"/>
        </w:numPr>
        <w:spacing w:line="360" w:lineRule="auto"/>
        <w:ind w:left="0" w:firstLine="709"/>
        <w:jc w:val="both"/>
        <w:rPr>
          <w:sz w:val="28"/>
          <w:szCs w:val="28"/>
        </w:rPr>
      </w:pPr>
      <w:r w:rsidRPr="00441338">
        <w:rPr>
          <w:sz w:val="28"/>
          <w:szCs w:val="28"/>
        </w:rPr>
        <w:t>коэффициенты ликвидности (коэффициент текущей ликвидности, срочной ликвидности и чистый оборотный капитал);</w:t>
      </w:r>
    </w:p>
    <w:p w:rsidR="00441338" w:rsidRPr="00441338" w:rsidRDefault="00441338" w:rsidP="000B4E06">
      <w:pPr>
        <w:numPr>
          <w:ilvl w:val="0"/>
          <w:numId w:val="34"/>
        </w:numPr>
        <w:spacing w:line="360" w:lineRule="auto"/>
        <w:ind w:left="0" w:firstLine="709"/>
        <w:jc w:val="both"/>
        <w:rPr>
          <w:sz w:val="28"/>
          <w:szCs w:val="28"/>
        </w:rPr>
      </w:pPr>
      <w:r w:rsidRPr="00441338">
        <w:rPr>
          <w:sz w:val="28"/>
          <w:szCs w:val="28"/>
        </w:rPr>
        <w:t>коэффициенты деловой активности или эффективности использования ресурсов (оборачиваемость активов, оборачиваемость дебиторской задолженности, оборачиваемость материально - производственных запасов и длительность операционного цикла);</w:t>
      </w:r>
    </w:p>
    <w:p w:rsidR="00441338" w:rsidRPr="00441338" w:rsidRDefault="00441338" w:rsidP="000B4E06">
      <w:pPr>
        <w:numPr>
          <w:ilvl w:val="0"/>
          <w:numId w:val="34"/>
        </w:numPr>
        <w:spacing w:line="360" w:lineRule="auto"/>
        <w:ind w:left="0" w:firstLine="709"/>
        <w:jc w:val="both"/>
        <w:rPr>
          <w:sz w:val="28"/>
          <w:szCs w:val="28"/>
        </w:rPr>
      </w:pPr>
      <w:r w:rsidRPr="00441338">
        <w:rPr>
          <w:sz w:val="28"/>
          <w:szCs w:val="28"/>
        </w:rPr>
        <w:t>коэффициенты рентабельности (рентабельность всех активов предприятия, рентабельность реализации, рентабельность собственного капитала);</w:t>
      </w:r>
    </w:p>
    <w:p w:rsidR="00441338" w:rsidRPr="00441338" w:rsidRDefault="00441338" w:rsidP="000B4E06">
      <w:pPr>
        <w:numPr>
          <w:ilvl w:val="0"/>
          <w:numId w:val="34"/>
        </w:numPr>
        <w:spacing w:line="360" w:lineRule="auto"/>
        <w:ind w:left="0" w:firstLine="709"/>
        <w:jc w:val="both"/>
        <w:rPr>
          <w:sz w:val="28"/>
          <w:szCs w:val="28"/>
        </w:rPr>
      </w:pPr>
      <w:r w:rsidRPr="00441338">
        <w:rPr>
          <w:sz w:val="28"/>
          <w:szCs w:val="28"/>
        </w:rPr>
        <w:t>коэффициенты структуры капитала (коэффициент собственности, коэффициент финансовой зависимости, коэффициент защищенности кредиторов);</w:t>
      </w:r>
    </w:p>
    <w:p w:rsidR="00441338" w:rsidRPr="00441338" w:rsidRDefault="00441338" w:rsidP="000B4E06">
      <w:pPr>
        <w:numPr>
          <w:ilvl w:val="0"/>
          <w:numId w:val="34"/>
        </w:numPr>
        <w:spacing w:line="360" w:lineRule="auto"/>
        <w:ind w:left="0" w:firstLine="709"/>
        <w:jc w:val="both"/>
        <w:rPr>
          <w:sz w:val="28"/>
          <w:szCs w:val="28"/>
        </w:rPr>
      </w:pPr>
      <w:r w:rsidRPr="00441338">
        <w:rPr>
          <w:sz w:val="28"/>
          <w:szCs w:val="28"/>
        </w:rPr>
        <w:t>коэффициенты рыночной активности (прибыль на одну акцию, балансовая стоимость одной акции, соотношение рыночной цены акции и ее балансовой стоимости, доходность акции и доля выплаченных дивидендов).</w:t>
      </w:r>
    </w:p>
    <w:p w:rsidR="00441338" w:rsidRPr="00441338" w:rsidRDefault="00441338" w:rsidP="00441338">
      <w:pPr>
        <w:spacing w:line="360" w:lineRule="auto"/>
        <w:ind w:firstLine="709"/>
        <w:jc w:val="both"/>
        <w:rPr>
          <w:sz w:val="28"/>
          <w:szCs w:val="28"/>
        </w:rPr>
      </w:pPr>
      <w:r w:rsidRPr="00441338">
        <w:rPr>
          <w:sz w:val="28"/>
          <w:szCs w:val="28"/>
        </w:rPr>
        <w:t>Важным инструментом финансового менеджмента является не только анализ уровня и динамики основных коэффициентов в сравнении с определенной базой, считает автор, но и определения оптимальных пропорций между ними с целью разработки наиболее конкурентоспособной финансовой стратегии.</w:t>
      </w:r>
    </w:p>
    <w:p w:rsidR="00441338" w:rsidRPr="00441338" w:rsidRDefault="00441338" w:rsidP="00441338">
      <w:pPr>
        <w:spacing w:line="360" w:lineRule="auto"/>
        <w:ind w:firstLine="709"/>
        <w:jc w:val="both"/>
        <w:rPr>
          <w:sz w:val="28"/>
          <w:szCs w:val="28"/>
        </w:rPr>
      </w:pPr>
      <w:r w:rsidRPr="00441338">
        <w:rPr>
          <w:sz w:val="28"/>
          <w:szCs w:val="28"/>
        </w:rPr>
        <w:t>Эффект финансового рычага - это приращение к рентабельности собственных средств, получаемое благодаря использованию кредита, несмотря на платность последнего. Предприятие, использующее только собственные средства, ограничивает  их рентабельность примерно двумя третями экономической рентабельности. Предприятие, использующие кредит, увеличивает либо уменьшает рентабельность собственных средств, в зависимости от соотношения собственных и заемных средств в пассиве и от величины процентной ставки. Тогда и возникает эффект финансового рычага.</w:t>
      </w:r>
    </w:p>
    <w:p w:rsidR="00441338" w:rsidRPr="00441338" w:rsidRDefault="003E695F" w:rsidP="00441338">
      <w:pPr>
        <w:spacing w:line="360" w:lineRule="auto"/>
        <w:ind w:firstLine="709"/>
        <w:jc w:val="center"/>
        <w:rPr>
          <w:sz w:val="28"/>
          <w:szCs w:val="28"/>
        </w:rPr>
      </w:pPr>
      <w:r>
        <w:rPr>
          <w:position w:val="-24"/>
          <w:sz w:val="28"/>
          <w:szCs w:val="28"/>
        </w:rPr>
        <w:pict>
          <v:shape id="_x0000_i1029" type="#_x0000_t75" style="width:165pt;height:30.75pt">
            <v:imagedata r:id="rId12" o:title=""/>
          </v:shape>
        </w:pict>
      </w:r>
      <w:r w:rsidR="00441338" w:rsidRPr="00441338">
        <w:rPr>
          <w:sz w:val="28"/>
          <w:szCs w:val="28"/>
        </w:rPr>
        <w:t xml:space="preserve"> ,</w:t>
      </w:r>
    </w:p>
    <w:p w:rsidR="00441338" w:rsidRPr="00441338" w:rsidRDefault="00441338" w:rsidP="00441338">
      <w:pPr>
        <w:spacing w:line="360" w:lineRule="auto"/>
        <w:ind w:firstLine="709"/>
        <w:jc w:val="both"/>
        <w:rPr>
          <w:sz w:val="28"/>
          <w:szCs w:val="28"/>
        </w:rPr>
      </w:pPr>
      <w:r w:rsidRPr="00441338">
        <w:rPr>
          <w:sz w:val="28"/>
          <w:szCs w:val="28"/>
        </w:rPr>
        <w:t>где: ЭР - экономическая рентабельность, равная отношению прибыли до выплаты процентов и налогов к активам; СРСП – среднерасчетная  ставка процента; ЗС – заемные средства; СС – собственные средства.</w:t>
      </w:r>
    </w:p>
    <w:p w:rsidR="00441338" w:rsidRPr="00441338" w:rsidRDefault="00441338" w:rsidP="00441338">
      <w:pPr>
        <w:spacing w:line="360" w:lineRule="auto"/>
        <w:ind w:firstLine="709"/>
        <w:jc w:val="both"/>
        <w:rPr>
          <w:sz w:val="28"/>
          <w:szCs w:val="28"/>
        </w:rPr>
      </w:pPr>
      <w:r w:rsidRPr="00441338">
        <w:rPr>
          <w:sz w:val="28"/>
          <w:szCs w:val="28"/>
        </w:rPr>
        <w:t xml:space="preserve">То есть для того, чтобы повысить рентабельность собственных средств, предприятие должно регулировать соотношение собственных и заемных средств. </w:t>
      </w:r>
    </w:p>
    <w:p w:rsidR="00441338" w:rsidRPr="00441338" w:rsidRDefault="00441338" w:rsidP="00441338">
      <w:pPr>
        <w:spacing w:line="360" w:lineRule="auto"/>
        <w:ind w:firstLine="709"/>
        <w:jc w:val="both"/>
        <w:rPr>
          <w:sz w:val="28"/>
          <w:szCs w:val="28"/>
        </w:rPr>
      </w:pPr>
      <w:r w:rsidRPr="00441338">
        <w:rPr>
          <w:sz w:val="28"/>
          <w:szCs w:val="28"/>
        </w:rPr>
        <w:t>Большое внимание Е.С. Стоянова уделяет операционному анализу, называемому также анализом "издержки-объем-прибыль", - отражающим зависимость финансовых результатов бизнеса от издержек и объемов производства/сбыта.</w:t>
      </w:r>
    </w:p>
    <w:p w:rsidR="00441338" w:rsidRPr="00441338" w:rsidRDefault="00441338" w:rsidP="00441338">
      <w:pPr>
        <w:spacing w:line="360" w:lineRule="auto"/>
        <w:ind w:firstLine="709"/>
        <w:jc w:val="both"/>
        <w:rPr>
          <w:sz w:val="28"/>
          <w:szCs w:val="28"/>
        </w:rPr>
      </w:pPr>
      <w:r w:rsidRPr="00441338">
        <w:rPr>
          <w:sz w:val="28"/>
          <w:szCs w:val="28"/>
        </w:rPr>
        <w:t>Ключевыми элементами операционного анализа служит: операционный рычаг, порог рентабельности и запас финансовой прочности.</w:t>
      </w:r>
    </w:p>
    <w:p w:rsidR="00441338" w:rsidRPr="00441338" w:rsidRDefault="00441338" w:rsidP="00441338">
      <w:pPr>
        <w:spacing w:line="360" w:lineRule="auto"/>
        <w:ind w:firstLine="709"/>
        <w:jc w:val="both"/>
        <w:rPr>
          <w:sz w:val="28"/>
          <w:szCs w:val="28"/>
        </w:rPr>
      </w:pPr>
      <w:r w:rsidRPr="00441338">
        <w:rPr>
          <w:sz w:val="28"/>
          <w:szCs w:val="28"/>
        </w:rPr>
        <w:t>Действие операционного рычага проявляется в том, что любое изменение выручки от реализации всегда порождает более сильное изменение прибыли. В практических расчетах для определения силы воздействия операционного рычага применяют отношение валовой маржи (результата от реализации после возмещения переменных затрат) к прибыли</w:t>
      </w:r>
      <w:r w:rsidRPr="00441338">
        <w:rPr>
          <w:rStyle w:val="a9"/>
          <w:sz w:val="28"/>
          <w:szCs w:val="28"/>
        </w:rPr>
        <w:footnoteReference w:id="17"/>
      </w:r>
      <w:r w:rsidRPr="00441338">
        <w:rPr>
          <w:sz w:val="28"/>
          <w:szCs w:val="28"/>
        </w:rPr>
        <w:t xml:space="preserve">.  </w:t>
      </w:r>
    </w:p>
    <w:p w:rsidR="00441338" w:rsidRPr="00441338" w:rsidRDefault="00441338" w:rsidP="00441338">
      <w:pPr>
        <w:spacing w:line="360" w:lineRule="auto"/>
        <w:ind w:firstLine="709"/>
        <w:jc w:val="both"/>
        <w:rPr>
          <w:sz w:val="28"/>
          <w:szCs w:val="28"/>
        </w:rPr>
      </w:pPr>
      <w:r w:rsidRPr="00441338">
        <w:rPr>
          <w:sz w:val="28"/>
          <w:szCs w:val="28"/>
        </w:rPr>
        <w:t>Порог рентабельности – эта такая выручка от реализации, при которой предприятие уже не имеет убытков, но еще  не имеет и прибыли. Вычислив порог рентабельности, получаем пороговое (критическое) значение объема производства – ниже этого количества предприятию производить не выгодно: обойдется себе дороже. Пройдя порог рентабельности, фирма имеет дополнительную сумму валовой маржи на каждую очередную единицу товара. Наращивается и масса прибыли.</w:t>
      </w:r>
    </w:p>
    <w:p w:rsidR="00441338" w:rsidRPr="00441338" w:rsidRDefault="00441338" w:rsidP="00441338">
      <w:pPr>
        <w:spacing w:line="360" w:lineRule="auto"/>
        <w:ind w:firstLine="709"/>
        <w:jc w:val="both"/>
        <w:rPr>
          <w:sz w:val="28"/>
          <w:szCs w:val="28"/>
        </w:rPr>
      </w:pPr>
      <w:r w:rsidRPr="00441338">
        <w:rPr>
          <w:sz w:val="28"/>
          <w:szCs w:val="28"/>
        </w:rPr>
        <w:t>Разница между достигнутой фактической выручкой от реализации и порогом рентабельности составляет запас финансовой прочности.</w:t>
      </w:r>
    </w:p>
    <w:p w:rsidR="00441338" w:rsidRPr="00441338" w:rsidRDefault="00441338" w:rsidP="00441338">
      <w:pPr>
        <w:spacing w:line="360" w:lineRule="auto"/>
        <w:ind w:firstLine="709"/>
        <w:jc w:val="both"/>
        <w:rPr>
          <w:sz w:val="28"/>
          <w:szCs w:val="28"/>
        </w:rPr>
      </w:pPr>
      <w:r w:rsidRPr="00441338">
        <w:rPr>
          <w:sz w:val="28"/>
          <w:szCs w:val="28"/>
        </w:rPr>
        <w:t>Так как в данной работе не используются элементы операционного анализа, то нет смысла более подробно останавливаться на выше описанном методе.</w:t>
      </w:r>
    </w:p>
    <w:p w:rsidR="00441338" w:rsidRPr="00441338" w:rsidRDefault="00441338" w:rsidP="00441338">
      <w:pPr>
        <w:spacing w:line="360" w:lineRule="auto"/>
        <w:ind w:firstLine="709"/>
        <w:jc w:val="both"/>
        <w:rPr>
          <w:sz w:val="28"/>
          <w:szCs w:val="28"/>
        </w:rPr>
      </w:pPr>
      <w:r w:rsidRPr="00441338">
        <w:rPr>
          <w:sz w:val="28"/>
          <w:szCs w:val="28"/>
        </w:rPr>
        <w:t>В статье КЭН М.И. Литвина</w:t>
      </w:r>
      <w:r w:rsidRPr="00441338">
        <w:rPr>
          <w:rStyle w:val="a9"/>
          <w:sz w:val="28"/>
          <w:szCs w:val="28"/>
        </w:rPr>
        <w:footnoteReference w:id="18"/>
      </w:r>
      <w:r w:rsidRPr="00441338">
        <w:rPr>
          <w:sz w:val="28"/>
          <w:szCs w:val="28"/>
        </w:rPr>
        <w:t>, рассматриваются некоторые возможности применения матричных методов оценки и анализа финансовых показателей, увязанных с действующей формой бухгалтерского баланса.</w:t>
      </w:r>
    </w:p>
    <w:p w:rsidR="00441338" w:rsidRPr="00441338" w:rsidRDefault="00441338" w:rsidP="00441338">
      <w:pPr>
        <w:spacing w:line="360" w:lineRule="auto"/>
        <w:ind w:firstLine="709"/>
        <w:jc w:val="both"/>
        <w:rPr>
          <w:sz w:val="28"/>
          <w:szCs w:val="28"/>
        </w:rPr>
      </w:pPr>
      <w:r w:rsidRPr="00441338">
        <w:rPr>
          <w:sz w:val="28"/>
          <w:szCs w:val="28"/>
        </w:rPr>
        <w:t>Как  известно, матричная модель представляет собой прямоугольную таблицу, элементы которой отражают взаимосвязь объектов. Она очень удобна для финансового анализа, поскольку является простой и наглядной формой совмещения  разнородных, но взаимосвязанных экономических явлений.</w:t>
      </w:r>
    </w:p>
    <w:p w:rsidR="00441338" w:rsidRPr="00441338" w:rsidRDefault="00441338" w:rsidP="00441338">
      <w:pPr>
        <w:spacing w:line="360" w:lineRule="auto"/>
        <w:ind w:firstLine="709"/>
        <w:jc w:val="both"/>
        <w:rPr>
          <w:sz w:val="28"/>
          <w:szCs w:val="28"/>
        </w:rPr>
      </w:pPr>
      <w:r w:rsidRPr="00441338">
        <w:rPr>
          <w:sz w:val="28"/>
          <w:szCs w:val="28"/>
        </w:rPr>
        <w:t>Бухгалтерский баланс предприятия можно представить как матрицу, где по горизонтали расположены статьи актива (имущество),  а по вертикали – статьи пассива (источники средств). Размерность матрицы бухгалтерского баланса может соответствовать количеству статей по активу и пассиву баланса 42х35, но для практических целей вполне достаточно размерности 10х10 по сокращенной форме баланса.</w:t>
      </w:r>
    </w:p>
    <w:p w:rsidR="00441338" w:rsidRPr="00441338" w:rsidRDefault="00441338" w:rsidP="00441338">
      <w:pPr>
        <w:spacing w:line="360" w:lineRule="auto"/>
        <w:ind w:firstLine="709"/>
        <w:jc w:val="both"/>
        <w:rPr>
          <w:sz w:val="28"/>
          <w:szCs w:val="28"/>
        </w:rPr>
      </w:pPr>
      <w:r w:rsidRPr="00441338">
        <w:rPr>
          <w:sz w:val="28"/>
          <w:szCs w:val="28"/>
        </w:rPr>
        <w:t>В матрице  баланса необходимо выделить четыре квадрата по следующей схеме:</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65"/>
        <w:gridCol w:w="4665"/>
      </w:tblGrid>
      <w:tr w:rsidR="00441338" w:rsidRPr="00913EC7">
        <w:trPr>
          <w:trHeight w:val="325"/>
          <w:jc w:val="center"/>
        </w:trPr>
        <w:tc>
          <w:tcPr>
            <w:tcW w:w="4665" w:type="dxa"/>
            <w:tcBorders>
              <w:bottom w:val="double" w:sz="4" w:space="0" w:color="auto"/>
            </w:tcBorders>
            <w:vAlign w:val="center"/>
          </w:tcPr>
          <w:p w:rsidR="00441338" w:rsidRPr="00913EC7" w:rsidRDefault="00441338" w:rsidP="00441338">
            <w:pPr>
              <w:spacing w:line="360" w:lineRule="auto"/>
              <w:ind w:firstLine="709"/>
              <w:jc w:val="both"/>
              <w:rPr>
                <w:sz w:val="20"/>
                <w:szCs w:val="20"/>
              </w:rPr>
            </w:pPr>
            <w:r w:rsidRPr="00913EC7">
              <w:rPr>
                <w:sz w:val="20"/>
                <w:szCs w:val="20"/>
              </w:rPr>
              <w:t>Актив</w:t>
            </w:r>
          </w:p>
        </w:tc>
        <w:tc>
          <w:tcPr>
            <w:tcW w:w="4665" w:type="dxa"/>
            <w:tcBorders>
              <w:bottom w:val="double" w:sz="4" w:space="0" w:color="auto"/>
            </w:tcBorders>
            <w:vAlign w:val="center"/>
          </w:tcPr>
          <w:p w:rsidR="00441338" w:rsidRPr="00913EC7" w:rsidRDefault="00441338" w:rsidP="00441338">
            <w:pPr>
              <w:spacing w:line="360" w:lineRule="auto"/>
              <w:ind w:firstLine="709"/>
              <w:jc w:val="both"/>
              <w:rPr>
                <w:sz w:val="20"/>
                <w:szCs w:val="20"/>
              </w:rPr>
            </w:pPr>
            <w:r w:rsidRPr="00913EC7">
              <w:rPr>
                <w:sz w:val="20"/>
                <w:szCs w:val="20"/>
              </w:rPr>
              <w:t>Пассив</w:t>
            </w:r>
          </w:p>
        </w:tc>
      </w:tr>
      <w:tr w:rsidR="00441338" w:rsidRPr="00913EC7">
        <w:trPr>
          <w:jc w:val="center"/>
        </w:trPr>
        <w:tc>
          <w:tcPr>
            <w:tcW w:w="4665" w:type="dxa"/>
            <w:tcBorders>
              <w:top w:val="double" w:sz="4" w:space="0" w:color="auto"/>
            </w:tcBorders>
            <w:vAlign w:val="center"/>
          </w:tcPr>
          <w:p w:rsidR="00441338" w:rsidRPr="00913EC7" w:rsidRDefault="00441338" w:rsidP="00441338">
            <w:pPr>
              <w:spacing w:line="360" w:lineRule="auto"/>
              <w:ind w:firstLine="709"/>
              <w:jc w:val="both"/>
              <w:rPr>
                <w:sz w:val="20"/>
                <w:szCs w:val="20"/>
              </w:rPr>
            </w:pPr>
            <w:r w:rsidRPr="00913EC7">
              <w:rPr>
                <w:sz w:val="20"/>
                <w:szCs w:val="20"/>
              </w:rPr>
              <w:t>Внеоборотные средства</w:t>
            </w:r>
          </w:p>
        </w:tc>
        <w:tc>
          <w:tcPr>
            <w:tcW w:w="4665" w:type="dxa"/>
            <w:tcBorders>
              <w:top w:val="double" w:sz="4" w:space="0" w:color="auto"/>
            </w:tcBorders>
            <w:vAlign w:val="center"/>
          </w:tcPr>
          <w:p w:rsidR="00441338" w:rsidRPr="00913EC7" w:rsidRDefault="00441338" w:rsidP="00441338">
            <w:pPr>
              <w:spacing w:line="360" w:lineRule="auto"/>
              <w:ind w:firstLine="709"/>
              <w:jc w:val="both"/>
              <w:rPr>
                <w:sz w:val="20"/>
                <w:szCs w:val="20"/>
              </w:rPr>
            </w:pPr>
            <w:r w:rsidRPr="00913EC7">
              <w:rPr>
                <w:sz w:val="20"/>
                <w:szCs w:val="20"/>
              </w:rPr>
              <w:t>Собственный капитал</w:t>
            </w:r>
          </w:p>
        </w:tc>
      </w:tr>
      <w:tr w:rsidR="00441338" w:rsidRPr="00913EC7">
        <w:trPr>
          <w:jc w:val="center"/>
        </w:trPr>
        <w:tc>
          <w:tcPr>
            <w:tcW w:w="4665" w:type="dxa"/>
            <w:vAlign w:val="center"/>
          </w:tcPr>
          <w:p w:rsidR="00441338" w:rsidRPr="00913EC7" w:rsidRDefault="00441338" w:rsidP="00441338">
            <w:pPr>
              <w:spacing w:line="360" w:lineRule="auto"/>
              <w:ind w:firstLine="709"/>
              <w:jc w:val="both"/>
              <w:rPr>
                <w:sz w:val="20"/>
                <w:szCs w:val="20"/>
              </w:rPr>
            </w:pPr>
            <w:r w:rsidRPr="00913EC7">
              <w:rPr>
                <w:sz w:val="20"/>
                <w:szCs w:val="20"/>
              </w:rPr>
              <w:t>Оборотные средства</w:t>
            </w:r>
          </w:p>
        </w:tc>
        <w:tc>
          <w:tcPr>
            <w:tcW w:w="4665" w:type="dxa"/>
            <w:vAlign w:val="center"/>
          </w:tcPr>
          <w:p w:rsidR="00441338" w:rsidRPr="00913EC7" w:rsidRDefault="00441338" w:rsidP="00441338">
            <w:pPr>
              <w:spacing w:line="360" w:lineRule="auto"/>
              <w:ind w:firstLine="709"/>
              <w:jc w:val="both"/>
              <w:rPr>
                <w:sz w:val="20"/>
                <w:szCs w:val="20"/>
              </w:rPr>
            </w:pPr>
            <w:r w:rsidRPr="00913EC7">
              <w:rPr>
                <w:sz w:val="20"/>
                <w:szCs w:val="20"/>
              </w:rPr>
              <w:t>Обязательства</w:t>
            </w:r>
          </w:p>
        </w:tc>
      </w:tr>
    </w:tbl>
    <w:p w:rsidR="00441338" w:rsidRDefault="00441338" w:rsidP="00441338">
      <w:pPr>
        <w:spacing w:line="360" w:lineRule="auto"/>
        <w:ind w:firstLine="709"/>
        <w:jc w:val="both"/>
        <w:rPr>
          <w:sz w:val="28"/>
          <w:szCs w:val="28"/>
        </w:rPr>
      </w:pPr>
    </w:p>
    <w:p w:rsidR="00441338" w:rsidRPr="00441338" w:rsidRDefault="00441338" w:rsidP="00441338">
      <w:pPr>
        <w:spacing w:line="360" w:lineRule="auto"/>
        <w:ind w:firstLine="709"/>
        <w:jc w:val="both"/>
        <w:rPr>
          <w:sz w:val="28"/>
          <w:szCs w:val="28"/>
        </w:rPr>
      </w:pPr>
      <w:r w:rsidRPr="00441338">
        <w:rPr>
          <w:sz w:val="28"/>
          <w:szCs w:val="28"/>
        </w:rPr>
        <w:t xml:space="preserve">При составлении сокращенной формы баланса следует не только сгруппировать его статьи, но и исключить из сумм уставного и добавочного капитала статьи актива баланса "Расчеты с учредителями" и "Убытки прошлых лет и отчетного года". Понадобятся также данные из отчета о финансовых результатах и их использовании. </w:t>
      </w:r>
    </w:p>
    <w:p w:rsidR="00441338" w:rsidRPr="00441338" w:rsidRDefault="00441338" w:rsidP="00441338">
      <w:pPr>
        <w:spacing w:line="360" w:lineRule="auto"/>
        <w:ind w:firstLine="709"/>
        <w:jc w:val="both"/>
        <w:rPr>
          <w:sz w:val="28"/>
          <w:szCs w:val="28"/>
        </w:rPr>
      </w:pPr>
      <w:r w:rsidRPr="00441338">
        <w:rPr>
          <w:sz w:val="28"/>
          <w:szCs w:val="28"/>
        </w:rPr>
        <w:t>На основе выше перечисленных отчетных данных, надо составить четыре аналитические таблицы:</w:t>
      </w:r>
    </w:p>
    <w:p w:rsidR="00441338" w:rsidRPr="00441338" w:rsidRDefault="00441338" w:rsidP="00441338">
      <w:pPr>
        <w:spacing w:line="360" w:lineRule="auto"/>
        <w:ind w:firstLine="709"/>
        <w:jc w:val="both"/>
        <w:rPr>
          <w:sz w:val="28"/>
          <w:szCs w:val="28"/>
        </w:rPr>
      </w:pPr>
      <w:r w:rsidRPr="00441338">
        <w:rPr>
          <w:sz w:val="28"/>
          <w:szCs w:val="28"/>
        </w:rPr>
        <w:t>Матричный баланс на начало года.</w:t>
      </w:r>
    </w:p>
    <w:p w:rsidR="00441338" w:rsidRPr="00441338" w:rsidRDefault="00441338" w:rsidP="000B4E06">
      <w:pPr>
        <w:numPr>
          <w:ilvl w:val="0"/>
          <w:numId w:val="35"/>
        </w:numPr>
        <w:spacing w:line="360" w:lineRule="auto"/>
        <w:ind w:left="0" w:firstLine="709"/>
        <w:jc w:val="both"/>
        <w:rPr>
          <w:sz w:val="28"/>
          <w:szCs w:val="28"/>
        </w:rPr>
      </w:pPr>
      <w:r w:rsidRPr="00441338">
        <w:rPr>
          <w:sz w:val="28"/>
          <w:szCs w:val="28"/>
        </w:rPr>
        <w:t>Матричный баланс на конец года.</w:t>
      </w:r>
    </w:p>
    <w:p w:rsidR="00441338" w:rsidRPr="00441338" w:rsidRDefault="00441338" w:rsidP="000B4E06">
      <w:pPr>
        <w:numPr>
          <w:ilvl w:val="0"/>
          <w:numId w:val="35"/>
        </w:numPr>
        <w:spacing w:line="360" w:lineRule="auto"/>
        <w:ind w:left="0" w:firstLine="709"/>
        <w:jc w:val="both"/>
        <w:rPr>
          <w:sz w:val="28"/>
          <w:szCs w:val="28"/>
        </w:rPr>
      </w:pPr>
      <w:r w:rsidRPr="00441338">
        <w:rPr>
          <w:sz w:val="28"/>
          <w:szCs w:val="28"/>
        </w:rPr>
        <w:t>Разностный (динамический) матричный баланс за  год.</w:t>
      </w:r>
    </w:p>
    <w:p w:rsidR="00441338" w:rsidRPr="00441338" w:rsidRDefault="00441338" w:rsidP="000B4E06">
      <w:pPr>
        <w:numPr>
          <w:ilvl w:val="0"/>
          <w:numId w:val="35"/>
        </w:numPr>
        <w:spacing w:line="360" w:lineRule="auto"/>
        <w:ind w:left="0" w:firstLine="709"/>
        <w:jc w:val="both"/>
        <w:rPr>
          <w:sz w:val="28"/>
          <w:szCs w:val="28"/>
        </w:rPr>
      </w:pPr>
      <w:r w:rsidRPr="00441338">
        <w:rPr>
          <w:sz w:val="28"/>
          <w:szCs w:val="28"/>
        </w:rPr>
        <w:t>Баланс денежных поступлений и расходов предприятия.</w:t>
      </w:r>
    </w:p>
    <w:p w:rsidR="00441338" w:rsidRPr="00441338" w:rsidRDefault="00441338" w:rsidP="00441338">
      <w:pPr>
        <w:spacing w:line="360" w:lineRule="auto"/>
        <w:ind w:firstLine="709"/>
        <w:jc w:val="both"/>
        <w:rPr>
          <w:sz w:val="28"/>
          <w:szCs w:val="28"/>
        </w:rPr>
      </w:pPr>
      <w:r w:rsidRPr="00441338">
        <w:rPr>
          <w:sz w:val="28"/>
          <w:szCs w:val="28"/>
        </w:rPr>
        <w:t>Матричные балансы  предприятия составляются по единой методике. Первые два баланса носят статический характер и показывают состояние средств предприятия на начало и конец года. Третий баланс отражает динамику – изменение средств предприятия за год (наиболее пригоден для аналитических и прогнозных расчетов).</w:t>
      </w:r>
    </w:p>
    <w:p w:rsidR="00441338" w:rsidRPr="00441338" w:rsidRDefault="00441338" w:rsidP="00441338">
      <w:pPr>
        <w:spacing w:line="360" w:lineRule="auto"/>
        <w:ind w:firstLine="709"/>
        <w:jc w:val="both"/>
        <w:rPr>
          <w:sz w:val="28"/>
          <w:szCs w:val="28"/>
        </w:rPr>
      </w:pPr>
      <w:r w:rsidRPr="00441338">
        <w:rPr>
          <w:sz w:val="28"/>
          <w:szCs w:val="28"/>
        </w:rPr>
        <w:t xml:space="preserve">Правила составления матричной модели для первых трех балансов не сложны. </w:t>
      </w:r>
    </w:p>
    <w:p w:rsidR="00441338" w:rsidRPr="00441338" w:rsidRDefault="00441338" w:rsidP="000B4E06">
      <w:pPr>
        <w:numPr>
          <w:ilvl w:val="0"/>
          <w:numId w:val="36"/>
        </w:numPr>
        <w:spacing w:line="360" w:lineRule="auto"/>
        <w:ind w:left="0" w:firstLine="709"/>
        <w:jc w:val="both"/>
        <w:rPr>
          <w:sz w:val="28"/>
          <w:szCs w:val="28"/>
        </w:rPr>
      </w:pPr>
      <w:r w:rsidRPr="00441338">
        <w:rPr>
          <w:sz w:val="28"/>
          <w:szCs w:val="28"/>
        </w:rPr>
        <w:t>Выбирается  размер матрицы, статьи актива отражаются по горизонтали матрицы, статьи пассива – по вертикали.</w:t>
      </w:r>
    </w:p>
    <w:p w:rsidR="00441338" w:rsidRPr="00441338" w:rsidRDefault="00441338" w:rsidP="000B4E06">
      <w:pPr>
        <w:numPr>
          <w:ilvl w:val="0"/>
          <w:numId w:val="36"/>
        </w:numPr>
        <w:spacing w:line="360" w:lineRule="auto"/>
        <w:ind w:left="0" w:firstLine="709"/>
        <w:jc w:val="both"/>
        <w:rPr>
          <w:sz w:val="28"/>
          <w:szCs w:val="28"/>
        </w:rPr>
      </w:pPr>
      <w:r w:rsidRPr="00441338">
        <w:rPr>
          <w:sz w:val="28"/>
          <w:szCs w:val="28"/>
        </w:rPr>
        <w:t>Заполняется балансовая строка и графа матрицы в точном соответствии с данными бухгалтерского баланса.</w:t>
      </w:r>
    </w:p>
    <w:p w:rsidR="00441338" w:rsidRPr="00441338" w:rsidRDefault="00441338" w:rsidP="000B4E06">
      <w:pPr>
        <w:numPr>
          <w:ilvl w:val="0"/>
          <w:numId w:val="36"/>
        </w:numPr>
        <w:spacing w:line="360" w:lineRule="auto"/>
        <w:ind w:left="0" w:firstLine="709"/>
        <w:jc w:val="both"/>
        <w:rPr>
          <w:sz w:val="28"/>
          <w:szCs w:val="28"/>
        </w:rPr>
      </w:pPr>
      <w:r w:rsidRPr="00441338">
        <w:rPr>
          <w:sz w:val="28"/>
          <w:szCs w:val="28"/>
        </w:rPr>
        <w:t>Последовательно, начиная с первой строки актива баланса, подбираются источники средств, находящиеся в распоряжении предприятия (см. табл. 2.1).</w:t>
      </w:r>
    </w:p>
    <w:p w:rsidR="00441338" w:rsidRPr="00441338" w:rsidRDefault="00441338" w:rsidP="000B4E06">
      <w:pPr>
        <w:numPr>
          <w:ilvl w:val="0"/>
          <w:numId w:val="36"/>
        </w:numPr>
        <w:spacing w:line="360" w:lineRule="auto"/>
        <w:ind w:left="0" w:firstLine="709"/>
        <w:jc w:val="both"/>
        <w:rPr>
          <w:sz w:val="28"/>
          <w:szCs w:val="28"/>
        </w:rPr>
      </w:pPr>
      <w:r w:rsidRPr="00441338">
        <w:rPr>
          <w:sz w:val="28"/>
          <w:szCs w:val="28"/>
        </w:rPr>
        <w:t>Проверяются все балансовые итоги по горизонтали и вертикали матрицы (таблица 2.2).</w:t>
      </w:r>
    </w:p>
    <w:p w:rsidR="00441338" w:rsidRPr="00441338" w:rsidRDefault="00441338" w:rsidP="00441338">
      <w:pPr>
        <w:spacing w:line="360" w:lineRule="auto"/>
        <w:ind w:firstLine="709"/>
        <w:jc w:val="both"/>
        <w:rPr>
          <w:sz w:val="28"/>
          <w:szCs w:val="28"/>
        </w:rPr>
      </w:pPr>
      <w:r w:rsidRPr="00441338">
        <w:rPr>
          <w:sz w:val="28"/>
          <w:szCs w:val="28"/>
        </w:rPr>
        <w:t>Наиболее ответственным является третий этап составления матрицы – подбор источников средств, находящихся в распоряжении предприятия. Здесь следует исходить из круга финансовых прав и полномочий предоставленных предприятию, экономической природы внеоборотных и оборотных, собственных и заемных средств, хозяйственной целесообразности.</w:t>
      </w:r>
    </w:p>
    <w:p w:rsidR="00441338" w:rsidRPr="00441338" w:rsidRDefault="00441338" w:rsidP="00441338">
      <w:pPr>
        <w:spacing w:line="360" w:lineRule="auto"/>
        <w:ind w:firstLine="709"/>
        <w:jc w:val="right"/>
        <w:rPr>
          <w:sz w:val="28"/>
          <w:szCs w:val="28"/>
        </w:rPr>
      </w:pPr>
      <w:r w:rsidRPr="00441338">
        <w:rPr>
          <w:sz w:val="28"/>
          <w:szCs w:val="28"/>
        </w:rPr>
        <w:t>Таблица 2.2</w:t>
      </w:r>
    </w:p>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65"/>
        <w:gridCol w:w="4665"/>
      </w:tblGrid>
      <w:tr w:rsidR="00441338" w:rsidRPr="00913EC7">
        <w:trPr>
          <w:jc w:val="right"/>
        </w:trPr>
        <w:tc>
          <w:tcPr>
            <w:tcW w:w="4665" w:type="dxa"/>
            <w:tcBorders>
              <w:bottom w:val="double" w:sz="4" w:space="0" w:color="auto"/>
            </w:tcBorders>
          </w:tcPr>
          <w:p w:rsidR="00441338" w:rsidRPr="00913EC7" w:rsidRDefault="00441338" w:rsidP="00441338">
            <w:pPr>
              <w:spacing w:line="360" w:lineRule="auto"/>
              <w:ind w:firstLine="44"/>
              <w:jc w:val="both"/>
              <w:rPr>
                <w:b/>
                <w:bCs/>
                <w:sz w:val="20"/>
                <w:szCs w:val="20"/>
              </w:rPr>
            </w:pPr>
            <w:r w:rsidRPr="00913EC7">
              <w:rPr>
                <w:b/>
                <w:bCs/>
                <w:sz w:val="20"/>
                <w:szCs w:val="20"/>
              </w:rPr>
              <w:t>Статьи актива баланса</w:t>
            </w:r>
          </w:p>
        </w:tc>
        <w:tc>
          <w:tcPr>
            <w:tcW w:w="4665" w:type="dxa"/>
            <w:tcBorders>
              <w:bottom w:val="double" w:sz="4" w:space="0" w:color="auto"/>
            </w:tcBorders>
          </w:tcPr>
          <w:p w:rsidR="00441338" w:rsidRPr="00913EC7" w:rsidRDefault="00441338" w:rsidP="00441338">
            <w:pPr>
              <w:spacing w:line="360" w:lineRule="auto"/>
              <w:ind w:firstLine="44"/>
              <w:jc w:val="both"/>
              <w:rPr>
                <w:b/>
                <w:bCs/>
                <w:sz w:val="20"/>
                <w:szCs w:val="20"/>
              </w:rPr>
            </w:pPr>
            <w:r w:rsidRPr="00913EC7">
              <w:rPr>
                <w:b/>
                <w:bCs/>
                <w:sz w:val="20"/>
                <w:szCs w:val="20"/>
              </w:rPr>
              <w:t>Источники средств (статьи пассива)</w:t>
            </w:r>
          </w:p>
        </w:tc>
      </w:tr>
      <w:tr w:rsidR="00441338" w:rsidRPr="00913EC7">
        <w:trPr>
          <w:cantSplit/>
          <w:jc w:val="right"/>
        </w:trPr>
        <w:tc>
          <w:tcPr>
            <w:tcW w:w="9330" w:type="dxa"/>
            <w:gridSpan w:val="2"/>
            <w:tcBorders>
              <w:top w:val="double" w:sz="4" w:space="0" w:color="auto"/>
              <w:bottom w:val="double" w:sz="4" w:space="0" w:color="auto"/>
            </w:tcBorders>
          </w:tcPr>
          <w:p w:rsidR="00441338" w:rsidRPr="00913EC7" w:rsidRDefault="00441338" w:rsidP="00441338">
            <w:pPr>
              <w:spacing w:line="360" w:lineRule="auto"/>
              <w:ind w:firstLine="44"/>
              <w:jc w:val="both"/>
              <w:rPr>
                <w:sz w:val="20"/>
                <w:szCs w:val="20"/>
              </w:rPr>
            </w:pPr>
            <w:r w:rsidRPr="00913EC7">
              <w:rPr>
                <w:sz w:val="20"/>
                <w:szCs w:val="20"/>
              </w:rPr>
              <w:t>Внеоборотные средства.</w:t>
            </w:r>
          </w:p>
        </w:tc>
      </w:tr>
      <w:tr w:rsidR="00441338" w:rsidRPr="00913EC7">
        <w:trPr>
          <w:jc w:val="right"/>
        </w:trPr>
        <w:tc>
          <w:tcPr>
            <w:tcW w:w="4665" w:type="dxa"/>
            <w:tcBorders>
              <w:top w:val="double" w:sz="4" w:space="0" w:color="auto"/>
            </w:tcBorders>
          </w:tcPr>
          <w:p w:rsidR="00441338" w:rsidRPr="00913EC7" w:rsidRDefault="00441338" w:rsidP="00441338">
            <w:pPr>
              <w:spacing w:line="360" w:lineRule="auto"/>
              <w:ind w:firstLine="44"/>
              <w:jc w:val="both"/>
              <w:rPr>
                <w:sz w:val="20"/>
                <w:szCs w:val="20"/>
              </w:rPr>
            </w:pPr>
            <w:r w:rsidRPr="00913EC7">
              <w:rPr>
                <w:sz w:val="20"/>
                <w:szCs w:val="20"/>
              </w:rPr>
              <w:t>Основные средства и нематериальные активы.</w:t>
            </w:r>
          </w:p>
        </w:tc>
        <w:tc>
          <w:tcPr>
            <w:tcW w:w="4665" w:type="dxa"/>
            <w:tcBorders>
              <w:top w:val="double" w:sz="4" w:space="0" w:color="auto"/>
            </w:tcBorders>
          </w:tcPr>
          <w:p w:rsidR="00441338" w:rsidRPr="00913EC7" w:rsidRDefault="00441338" w:rsidP="00441338">
            <w:pPr>
              <w:spacing w:line="360" w:lineRule="auto"/>
              <w:ind w:firstLine="44"/>
              <w:jc w:val="both"/>
              <w:rPr>
                <w:sz w:val="20"/>
                <w:szCs w:val="20"/>
              </w:rPr>
            </w:pPr>
            <w:r w:rsidRPr="00913EC7">
              <w:rPr>
                <w:sz w:val="20"/>
                <w:szCs w:val="20"/>
              </w:rPr>
              <w:t>уставный и добавочный капитал;</w:t>
            </w:r>
          </w:p>
          <w:p w:rsidR="00441338" w:rsidRPr="00913EC7" w:rsidRDefault="00441338" w:rsidP="00441338">
            <w:pPr>
              <w:spacing w:line="360" w:lineRule="auto"/>
              <w:ind w:firstLine="44"/>
              <w:jc w:val="both"/>
              <w:rPr>
                <w:sz w:val="20"/>
                <w:szCs w:val="20"/>
              </w:rPr>
            </w:pPr>
            <w:r w:rsidRPr="00913EC7">
              <w:rPr>
                <w:sz w:val="20"/>
                <w:szCs w:val="20"/>
              </w:rPr>
              <w:t>долгосрочные кредиты и займы;</w:t>
            </w:r>
          </w:p>
          <w:p w:rsidR="00441338" w:rsidRPr="00913EC7" w:rsidRDefault="00441338" w:rsidP="00441338">
            <w:pPr>
              <w:spacing w:line="360" w:lineRule="auto"/>
              <w:ind w:firstLine="44"/>
              <w:jc w:val="both"/>
              <w:rPr>
                <w:sz w:val="20"/>
                <w:szCs w:val="20"/>
              </w:rPr>
            </w:pPr>
            <w:r w:rsidRPr="00913EC7">
              <w:rPr>
                <w:sz w:val="20"/>
                <w:szCs w:val="20"/>
              </w:rPr>
              <w:t>фонды накопления и нераспределенная прибыль.</w:t>
            </w:r>
          </w:p>
        </w:tc>
      </w:tr>
      <w:tr w:rsidR="00441338" w:rsidRPr="00913EC7">
        <w:trPr>
          <w:jc w:val="right"/>
        </w:trPr>
        <w:tc>
          <w:tcPr>
            <w:tcW w:w="4665" w:type="dxa"/>
          </w:tcPr>
          <w:p w:rsidR="00441338" w:rsidRPr="00913EC7" w:rsidRDefault="00441338" w:rsidP="00441338">
            <w:pPr>
              <w:spacing w:line="360" w:lineRule="auto"/>
              <w:ind w:firstLine="44"/>
              <w:jc w:val="both"/>
              <w:rPr>
                <w:sz w:val="20"/>
                <w:szCs w:val="20"/>
              </w:rPr>
            </w:pPr>
            <w:r w:rsidRPr="00913EC7">
              <w:rPr>
                <w:sz w:val="20"/>
                <w:szCs w:val="20"/>
              </w:rPr>
              <w:t>Капитальные вложения.</w:t>
            </w:r>
          </w:p>
        </w:tc>
        <w:tc>
          <w:tcPr>
            <w:tcW w:w="4665" w:type="dxa"/>
          </w:tcPr>
          <w:p w:rsidR="00441338" w:rsidRPr="00913EC7" w:rsidRDefault="00441338" w:rsidP="00441338">
            <w:pPr>
              <w:spacing w:line="360" w:lineRule="auto"/>
              <w:ind w:firstLine="44"/>
              <w:jc w:val="both"/>
              <w:rPr>
                <w:sz w:val="20"/>
                <w:szCs w:val="20"/>
              </w:rPr>
            </w:pPr>
            <w:r w:rsidRPr="00913EC7">
              <w:rPr>
                <w:sz w:val="20"/>
                <w:szCs w:val="20"/>
              </w:rPr>
              <w:t>долгосрочные кредиты и займы;</w:t>
            </w:r>
          </w:p>
          <w:p w:rsidR="00441338" w:rsidRPr="00913EC7" w:rsidRDefault="00441338" w:rsidP="00441338">
            <w:pPr>
              <w:spacing w:line="360" w:lineRule="auto"/>
              <w:ind w:firstLine="44"/>
              <w:jc w:val="both"/>
              <w:rPr>
                <w:sz w:val="20"/>
                <w:szCs w:val="20"/>
              </w:rPr>
            </w:pPr>
            <w:r w:rsidRPr="00913EC7">
              <w:rPr>
                <w:sz w:val="20"/>
                <w:szCs w:val="20"/>
              </w:rPr>
              <w:t>уставный и добавочный капитал;</w:t>
            </w:r>
          </w:p>
          <w:p w:rsidR="00441338" w:rsidRPr="00913EC7" w:rsidRDefault="00441338" w:rsidP="00441338">
            <w:pPr>
              <w:spacing w:line="360" w:lineRule="auto"/>
              <w:ind w:firstLine="44"/>
              <w:jc w:val="both"/>
              <w:rPr>
                <w:sz w:val="20"/>
                <w:szCs w:val="20"/>
              </w:rPr>
            </w:pPr>
            <w:r w:rsidRPr="00913EC7">
              <w:rPr>
                <w:sz w:val="20"/>
                <w:szCs w:val="20"/>
              </w:rPr>
              <w:t>фонды накопления и нераспределенная прибыль.</w:t>
            </w:r>
          </w:p>
        </w:tc>
      </w:tr>
      <w:tr w:rsidR="00441338" w:rsidRPr="00913EC7">
        <w:trPr>
          <w:jc w:val="right"/>
        </w:trPr>
        <w:tc>
          <w:tcPr>
            <w:tcW w:w="4665" w:type="dxa"/>
            <w:tcBorders>
              <w:bottom w:val="double" w:sz="4" w:space="0" w:color="auto"/>
            </w:tcBorders>
          </w:tcPr>
          <w:p w:rsidR="00441338" w:rsidRPr="00913EC7" w:rsidRDefault="00441338" w:rsidP="00441338">
            <w:pPr>
              <w:spacing w:line="360" w:lineRule="auto"/>
              <w:ind w:firstLine="44"/>
              <w:jc w:val="both"/>
              <w:rPr>
                <w:sz w:val="20"/>
                <w:szCs w:val="20"/>
              </w:rPr>
            </w:pPr>
            <w:r w:rsidRPr="00913EC7">
              <w:rPr>
                <w:sz w:val="20"/>
                <w:szCs w:val="20"/>
              </w:rPr>
              <w:t>Долгосрочные финансовые вложения.</w:t>
            </w:r>
          </w:p>
        </w:tc>
        <w:tc>
          <w:tcPr>
            <w:tcW w:w="4665" w:type="dxa"/>
            <w:tcBorders>
              <w:bottom w:val="double" w:sz="4" w:space="0" w:color="auto"/>
            </w:tcBorders>
          </w:tcPr>
          <w:p w:rsidR="00441338" w:rsidRPr="00913EC7" w:rsidRDefault="00441338" w:rsidP="00441338">
            <w:pPr>
              <w:spacing w:line="360" w:lineRule="auto"/>
              <w:ind w:firstLine="44"/>
              <w:jc w:val="both"/>
              <w:rPr>
                <w:sz w:val="20"/>
                <w:szCs w:val="20"/>
              </w:rPr>
            </w:pPr>
            <w:r w:rsidRPr="00913EC7">
              <w:rPr>
                <w:sz w:val="20"/>
                <w:szCs w:val="20"/>
              </w:rPr>
              <w:t>уставный и добавочный капитал;</w:t>
            </w:r>
          </w:p>
          <w:p w:rsidR="00441338" w:rsidRPr="00913EC7" w:rsidRDefault="00441338" w:rsidP="00441338">
            <w:pPr>
              <w:spacing w:line="360" w:lineRule="auto"/>
              <w:ind w:firstLine="44"/>
              <w:jc w:val="both"/>
              <w:rPr>
                <w:sz w:val="20"/>
                <w:szCs w:val="20"/>
              </w:rPr>
            </w:pPr>
            <w:r w:rsidRPr="00913EC7">
              <w:rPr>
                <w:sz w:val="20"/>
                <w:szCs w:val="20"/>
              </w:rPr>
              <w:t>фонды накопления и нераспределенная прибыль.</w:t>
            </w:r>
          </w:p>
        </w:tc>
      </w:tr>
      <w:tr w:rsidR="00441338" w:rsidRPr="00913EC7">
        <w:trPr>
          <w:cantSplit/>
          <w:jc w:val="right"/>
        </w:trPr>
        <w:tc>
          <w:tcPr>
            <w:tcW w:w="9330" w:type="dxa"/>
            <w:gridSpan w:val="2"/>
            <w:tcBorders>
              <w:top w:val="double" w:sz="4" w:space="0" w:color="auto"/>
              <w:bottom w:val="double" w:sz="4" w:space="0" w:color="auto"/>
            </w:tcBorders>
          </w:tcPr>
          <w:p w:rsidR="00441338" w:rsidRPr="00913EC7" w:rsidRDefault="00441338" w:rsidP="00441338">
            <w:pPr>
              <w:spacing w:line="360" w:lineRule="auto"/>
              <w:ind w:firstLine="44"/>
              <w:jc w:val="both"/>
              <w:rPr>
                <w:sz w:val="20"/>
                <w:szCs w:val="20"/>
              </w:rPr>
            </w:pPr>
            <w:r w:rsidRPr="00913EC7">
              <w:rPr>
                <w:sz w:val="20"/>
                <w:szCs w:val="20"/>
              </w:rPr>
              <w:t>Оборотные средства.</w:t>
            </w:r>
          </w:p>
        </w:tc>
      </w:tr>
      <w:tr w:rsidR="00441338" w:rsidRPr="00913EC7">
        <w:trPr>
          <w:jc w:val="right"/>
        </w:trPr>
        <w:tc>
          <w:tcPr>
            <w:tcW w:w="4665" w:type="dxa"/>
            <w:tcBorders>
              <w:top w:val="double" w:sz="4" w:space="0" w:color="auto"/>
            </w:tcBorders>
          </w:tcPr>
          <w:p w:rsidR="00441338" w:rsidRPr="00913EC7" w:rsidRDefault="00441338" w:rsidP="00441338">
            <w:pPr>
              <w:spacing w:line="360" w:lineRule="auto"/>
              <w:ind w:firstLine="44"/>
              <w:jc w:val="both"/>
              <w:rPr>
                <w:sz w:val="20"/>
                <w:szCs w:val="20"/>
              </w:rPr>
            </w:pPr>
            <w:r w:rsidRPr="00913EC7">
              <w:rPr>
                <w:sz w:val="20"/>
                <w:szCs w:val="20"/>
              </w:rPr>
              <w:t>Запасы и затраты.</w:t>
            </w:r>
          </w:p>
        </w:tc>
        <w:tc>
          <w:tcPr>
            <w:tcW w:w="4665" w:type="dxa"/>
            <w:tcBorders>
              <w:top w:val="double" w:sz="4" w:space="0" w:color="auto"/>
            </w:tcBorders>
          </w:tcPr>
          <w:p w:rsidR="00441338" w:rsidRPr="00913EC7" w:rsidRDefault="00441338" w:rsidP="00441338">
            <w:pPr>
              <w:spacing w:line="360" w:lineRule="auto"/>
              <w:ind w:firstLine="44"/>
              <w:jc w:val="both"/>
              <w:rPr>
                <w:sz w:val="20"/>
                <w:szCs w:val="20"/>
              </w:rPr>
            </w:pPr>
            <w:r w:rsidRPr="00913EC7">
              <w:rPr>
                <w:sz w:val="20"/>
                <w:szCs w:val="20"/>
              </w:rPr>
              <w:t>уставный и добавочный капитал (остаток);</w:t>
            </w:r>
          </w:p>
          <w:p w:rsidR="00441338" w:rsidRPr="00913EC7" w:rsidRDefault="00441338" w:rsidP="00441338">
            <w:pPr>
              <w:spacing w:line="360" w:lineRule="auto"/>
              <w:ind w:firstLine="44"/>
              <w:jc w:val="both"/>
              <w:rPr>
                <w:sz w:val="20"/>
                <w:szCs w:val="20"/>
              </w:rPr>
            </w:pPr>
            <w:r w:rsidRPr="00913EC7">
              <w:rPr>
                <w:sz w:val="20"/>
                <w:szCs w:val="20"/>
              </w:rPr>
              <w:t>резервный капитал;</w:t>
            </w:r>
          </w:p>
          <w:p w:rsidR="00441338" w:rsidRPr="00913EC7" w:rsidRDefault="00441338" w:rsidP="00441338">
            <w:pPr>
              <w:spacing w:line="360" w:lineRule="auto"/>
              <w:ind w:firstLine="44"/>
              <w:jc w:val="both"/>
              <w:rPr>
                <w:sz w:val="20"/>
                <w:szCs w:val="20"/>
              </w:rPr>
            </w:pPr>
            <w:r w:rsidRPr="00913EC7">
              <w:rPr>
                <w:sz w:val="20"/>
                <w:szCs w:val="20"/>
              </w:rPr>
              <w:t>фонды накопления и нераспределенная прибыль (остаток);</w:t>
            </w:r>
          </w:p>
          <w:p w:rsidR="00441338" w:rsidRPr="00913EC7" w:rsidRDefault="00441338" w:rsidP="00441338">
            <w:pPr>
              <w:spacing w:line="360" w:lineRule="auto"/>
              <w:ind w:firstLine="44"/>
              <w:jc w:val="both"/>
              <w:rPr>
                <w:sz w:val="20"/>
                <w:szCs w:val="20"/>
              </w:rPr>
            </w:pPr>
            <w:r w:rsidRPr="00913EC7">
              <w:rPr>
                <w:sz w:val="20"/>
                <w:szCs w:val="20"/>
              </w:rPr>
              <w:t>краткосрочные кредиты и займы;</w:t>
            </w:r>
          </w:p>
          <w:p w:rsidR="00441338" w:rsidRPr="00913EC7" w:rsidRDefault="00441338" w:rsidP="00441338">
            <w:pPr>
              <w:spacing w:line="360" w:lineRule="auto"/>
              <w:ind w:firstLine="44"/>
              <w:jc w:val="both"/>
              <w:rPr>
                <w:sz w:val="20"/>
                <w:szCs w:val="20"/>
              </w:rPr>
            </w:pPr>
            <w:r w:rsidRPr="00913EC7">
              <w:rPr>
                <w:sz w:val="20"/>
                <w:szCs w:val="20"/>
              </w:rPr>
              <w:t>кредиторы;</w:t>
            </w:r>
          </w:p>
          <w:p w:rsidR="00441338" w:rsidRPr="00913EC7" w:rsidRDefault="00441338" w:rsidP="00441338">
            <w:pPr>
              <w:spacing w:line="360" w:lineRule="auto"/>
              <w:ind w:firstLine="44"/>
              <w:jc w:val="both"/>
              <w:rPr>
                <w:sz w:val="20"/>
                <w:szCs w:val="20"/>
              </w:rPr>
            </w:pPr>
            <w:r w:rsidRPr="00913EC7">
              <w:rPr>
                <w:sz w:val="20"/>
                <w:szCs w:val="20"/>
              </w:rPr>
              <w:t>фонды потребления и резервы.</w:t>
            </w:r>
          </w:p>
        </w:tc>
      </w:tr>
      <w:tr w:rsidR="00441338" w:rsidRPr="00913EC7">
        <w:trPr>
          <w:jc w:val="right"/>
        </w:trPr>
        <w:tc>
          <w:tcPr>
            <w:tcW w:w="4665" w:type="dxa"/>
          </w:tcPr>
          <w:p w:rsidR="00441338" w:rsidRPr="00913EC7" w:rsidRDefault="00441338" w:rsidP="00441338">
            <w:pPr>
              <w:spacing w:line="360" w:lineRule="auto"/>
              <w:ind w:firstLine="44"/>
              <w:jc w:val="both"/>
              <w:rPr>
                <w:sz w:val="20"/>
                <w:szCs w:val="20"/>
              </w:rPr>
            </w:pPr>
            <w:r w:rsidRPr="00913EC7">
              <w:rPr>
                <w:sz w:val="20"/>
                <w:szCs w:val="20"/>
              </w:rPr>
              <w:t>Дебиторы.</w:t>
            </w:r>
          </w:p>
        </w:tc>
        <w:tc>
          <w:tcPr>
            <w:tcW w:w="4665" w:type="dxa"/>
          </w:tcPr>
          <w:p w:rsidR="00441338" w:rsidRPr="00913EC7" w:rsidRDefault="00441338" w:rsidP="00441338">
            <w:pPr>
              <w:spacing w:line="360" w:lineRule="auto"/>
              <w:ind w:firstLine="44"/>
              <w:jc w:val="both"/>
              <w:rPr>
                <w:sz w:val="20"/>
                <w:szCs w:val="20"/>
              </w:rPr>
            </w:pPr>
            <w:r w:rsidRPr="00913EC7">
              <w:rPr>
                <w:sz w:val="20"/>
                <w:szCs w:val="20"/>
              </w:rPr>
              <w:t>кредиторы;</w:t>
            </w:r>
          </w:p>
          <w:p w:rsidR="00441338" w:rsidRPr="00913EC7" w:rsidRDefault="00441338" w:rsidP="00441338">
            <w:pPr>
              <w:spacing w:line="360" w:lineRule="auto"/>
              <w:ind w:firstLine="44"/>
              <w:jc w:val="both"/>
              <w:rPr>
                <w:sz w:val="20"/>
                <w:szCs w:val="20"/>
              </w:rPr>
            </w:pPr>
            <w:r w:rsidRPr="00913EC7">
              <w:rPr>
                <w:sz w:val="20"/>
                <w:szCs w:val="20"/>
              </w:rPr>
              <w:t>краткосрочные кредиты и займы.</w:t>
            </w:r>
          </w:p>
        </w:tc>
      </w:tr>
      <w:tr w:rsidR="00441338" w:rsidRPr="00913EC7">
        <w:trPr>
          <w:jc w:val="right"/>
        </w:trPr>
        <w:tc>
          <w:tcPr>
            <w:tcW w:w="4665" w:type="dxa"/>
          </w:tcPr>
          <w:p w:rsidR="00441338" w:rsidRPr="00913EC7" w:rsidRDefault="00441338" w:rsidP="00441338">
            <w:pPr>
              <w:spacing w:line="360" w:lineRule="auto"/>
              <w:ind w:firstLine="44"/>
              <w:jc w:val="both"/>
              <w:rPr>
                <w:sz w:val="20"/>
                <w:szCs w:val="20"/>
              </w:rPr>
            </w:pPr>
            <w:r w:rsidRPr="00913EC7">
              <w:rPr>
                <w:sz w:val="20"/>
                <w:szCs w:val="20"/>
              </w:rPr>
              <w:t>Краткосрочные финансовые вложения.</w:t>
            </w:r>
          </w:p>
        </w:tc>
        <w:tc>
          <w:tcPr>
            <w:tcW w:w="4665" w:type="dxa"/>
          </w:tcPr>
          <w:p w:rsidR="00441338" w:rsidRPr="00913EC7" w:rsidRDefault="00441338" w:rsidP="00441338">
            <w:pPr>
              <w:spacing w:line="360" w:lineRule="auto"/>
              <w:ind w:firstLine="44"/>
              <w:jc w:val="both"/>
              <w:rPr>
                <w:sz w:val="20"/>
                <w:szCs w:val="20"/>
              </w:rPr>
            </w:pPr>
            <w:r w:rsidRPr="00913EC7">
              <w:rPr>
                <w:sz w:val="20"/>
                <w:szCs w:val="20"/>
              </w:rPr>
              <w:t>резервный капитал;</w:t>
            </w:r>
          </w:p>
          <w:p w:rsidR="00441338" w:rsidRPr="00913EC7" w:rsidRDefault="00441338" w:rsidP="00441338">
            <w:pPr>
              <w:spacing w:line="360" w:lineRule="auto"/>
              <w:ind w:firstLine="44"/>
              <w:jc w:val="both"/>
              <w:rPr>
                <w:sz w:val="20"/>
                <w:szCs w:val="20"/>
              </w:rPr>
            </w:pPr>
            <w:r w:rsidRPr="00913EC7">
              <w:rPr>
                <w:sz w:val="20"/>
                <w:szCs w:val="20"/>
              </w:rPr>
              <w:t>кредиторы;</w:t>
            </w:r>
          </w:p>
          <w:p w:rsidR="00441338" w:rsidRPr="00913EC7" w:rsidRDefault="00441338" w:rsidP="00441338">
            <w:pPr>
              <w:spacing w:line="360" w:lineRule="auto"/>
              <w:ind w:firstLine="44"/>
              <w:jc w:val="both"/>
              <w:rPr>
                <w:sz w:val="20"/>
                <w:szCs w:val="20"/>
              </w:rPr>
            </w:pPr>
            <w:r w:rsidRPr="00913EC7">
              <w:rPr>
                <w:sz w:val="20"/>
                <w:szCs w:val="20"/>
              </w:rPr>
              <w:t>фонды потребления и резервы.</w:t>
            </w:r>
          </w:p>
        </w:tc>
      </w:tr>
      <w:tr w:rsidR="00441338" w:rsidRPr="00913EC7">
        <w:trPr>
          <w:jc w:val="right"/>
        </w:trPr>
        <w:tc>
          <w:tcPr>
            <w:tcW w:w="4665" w:type="dxa"/>
          </w:tcPr>
          <w:p w:rsidR="00441338" w:rsidRPr="00913EC7" w:rsidRDefault="00441338" w:rsidP="00441338">
            <w:pPr>
              <w:spacing w:line="360" w:lineRule="auto"/>
              <w:ind w:firstLine="44"/>
              <w:jc w:val="both"/>
              <w:rPr>
                <w:sz w:val="20"/>
                <w:szCs w:val="20"/>
              </w:rPr>
            </w:pPr>
            <w:r w:rsidRPr="00913EC7">
              <w:rPr>
                <w:sz w:val="20"/>
                <w:szCs w:val="20"/>
              </w:rPr>
              <w:t>Денежные средства.</w:t>
            </w:r>
          </w:p>
        </w:tc>
        <w:tc>
          <w:tcPr>
            <w:tcW w:w="4665" w:type="dxa"/>
          </w:tcPr>
          <w:p w:rsidR="00441338" w:rsidRPr="00913EC7" w:rsidRDefault="00441338" w:rsidP="00441338">
            <w:pPr>
              <w:spacing w:line="360" w:lineRule="auto"/>
              <w:ind w:firstLine="44"/>
              <w:jc w:val="both"/>
              <w:rPr>
                <w:sz w:val="20"/>
                <w:szCs w:val="20"/>
              </w:rPr>
            </w:pPr>
            <w:r w:rsidRPr="00913EC7">
              <w:rPr>
                <w:sz w:val="20"/>
                <w:szCs w:val="20"/>
              </w:rPr>
              <w:t>резервный капитал;</w:t>
            </w:r>
          </w:p>
          <w:p w:rsidR="00441338" w:rsidRPr="00913EC7" w:rsidRDefault="00441338" w:rsidP="00441338">
            <w:pPr>
              <w:spacing w:line="360" w:lineRule="auto"/>
              <w:ind w:firstLine="44"/>
              <w:jc w:val="both"/>
              <w:rPr>
                <w:sz w:val="20"/>
                <w:szCs w:val="20"/>
              </w:rPr>
            </w:pPr>
            <w:r w:rsidRPr="00913EC7">
              <w:rPr>
                <w:sz w:val="20"/>
                <w:szCs w:val="20"/>
              </w:rPr>
              <w:t>фонды накопления и нераспределенная прибыль;</w:t>
            </w:r>
          </w:p>
          <w:p w:rsidR="00441338" w:rsidRPr="00913EC7" w:rsidRDefault="00441338" w:rsidP="00441338">
            <w:pPr>
              <w:spacing w:line="360" w:lineRule="auto"/>
              <w:ind w:firstLine="44"/>
              <w:jc w:val="both"/>
              <w:rPr>
                <w:sz w:val="20"/>
                <w:szCs w:val="20"/>
              </w:rPr>
            </w:pPr>
            <w:r w:rsidRPr="00913EC7">
              <w:rPr>
                <w:sz w:val="20"/>
                <w:szCs w:val="20"/>
              </w:rPr>
              <w:t>кредиты и займы;</w:t>
            </w:r>
          </w:p>
          <w:p w:rsidR="00441338" w:rsidRPr="00913EC7" w:rsidRDefault="00441338" w:rsidP="00441338">
            <w:pPr>
              <w:spacing w:line="360" w:lineRule="auto"/>
              <w:ind w:firstLine="44"/>
              <w:jc w:val="both"/>
              <w:rPr>
                <w:sz w:val="20"/>
                <w:szCs w:val="20"/>
              </w:rPr>
            </w:pPr>
            <w:r w:rsidRPr="00913EC7">
              <w:rPr>
                <w:sz w:val="20"/>
                <w:szCs w:val="20"/>
              </w:rPr>
              <w:t>фонды потребления и резервы.</w:t>
            </w:r>
          </w:p>
        </w:tc>
      </w:tr>
    </w:tbl>
    <w:p w:rsidR="00441338" w:rsidRDefault="00441338" w:rsidP="00441338">
      <w:pPr>
        <w:spacing w:line="360" w:lineRule="auto"/>
        <w:ind w:firstLine="709"/>
        <w:jc w:val="both"/>
        <w:rPr>
          <w:sz w:val="28"/>
          <w:szCs w:val="28"/>
        </w:rPr>
      </w:pPr>
    </w:p>
    <w:p w:rsidR="00441338" w:rsidRPr="00441338" w:rsidRDefault="00441338" w:rsidP="00441338">
      <w:pPr>
        <w:spacing w:line="360" w:lineRule="auto"/>
        <w:ind w:firstLine="709"/>
        <w:jc w:val="both"/>
        <w:rPr>
          <w:sz w:val="28"/>
          <w:szCs w:val="28"/>
        </w:rPr>
      </w:pPr>
      <w:r w:rsidRPr="00441338">
        <w:rPr>
          <w:sz w:val="28"/>
          <w:szCs w:val="28"/>
        </w:rPr>
        <w:t xml:space="preserve">Можно предложить следующий вариант  подбора средств (таблица 2.3). Подбор источников средств проводится в названной последовательности и в пределах остатка средств. </w:t>
      </w:r>
    </w:p>
    <w:p w:rsidR="00441338" w:rsidRPr="00441338" w:rsidRDefault="00441338" w:rsidP="00441338">
      <w:pPr>
        <w:spacing w:line="360" w:lineRule="auto"/>
        <w:ind w:firstLine="709"/>
        <w:jc w:val="right"/>
        <w:rPr>
          <w:sz w:val="28"/>
          <w:szCs w:val="28"/>
        </w:rPr>
      </w:pPr>
      <w:r>
        <w:rPr>
          <w:sz w:val="28"/>
          <w:szCs w:val="28"/>
        </w:rPr>
        <w:br w:type="page"/>
      </w:r>
      <w:r w:rsidRPr="00441338">
        <w:rPr>
          <w:sz w:val="28"/>
          <w:szCs w:val="28"/>
        </w:rPr>
        <w:t>Таблица 2.3</w:t>
      </w:r>
    </w:p>
    <w:p w:rsidR="00441338" w:rsidRPr="00441338" w:rsidRDefault="00441338" w:rsidP="00441338">
      <w:pPr>
        <w:pStyle w:val="9"/>
        <w:ind w:firstLine="709"/>
        <w:rPr>
          <w:b/>
          <w:bCs/>
        </w:rPr>
      </w:pPr>
      <w:r w:rsidRPr="00441338">
        <w:t>Матричный баланс предприятия</w:t>
      </w:r>
    </w:p>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01"/>
        <w:gridCol w:w="851"/>
        <w:gridCol w:w="851"/>
        <w:gridCol w:w="852"/>
        <w:gridCol w:w="851"/>
        <w:gridCol w:w="852"/>
        <w:gridCol w:w="851"/>
        <w:gridCol w:w="852"/>
        <w:gridCol w:w="851"/>
        <w:gridCol w:w="852"/>
      </w:tblGrid>
      <w:tr w:rsidR="00441338" w:rsidRPr="00913EC7">
        <w:trPr>
          <w:cantSplit/>
          <w:trHeight w:val="1431"/>
          <w:jc w:val="right"/>
        </w:trPr>
        <w:tc>
          <w:tcPr>
            <w:tcW w:w="1801" w:type="dxa"/>
            <w:tcBorders>
              <w:bottom w:val="double" w:sz="4" w:space="0" w:color="auto"/>
              <w:right w:val="double" w:sz="4" w:space="0" w:color="auto"/>
              <w:tl2br w:val="single" w:sz="4" w:space="0" w:color="auto"/>
            </w:tcBorders>
          </w:tcPr>
          <w:p w:rsidR="00441338" w:rsidRPr="00913EC7" w:rsidRDefault="00441338" w:rsidP="00441338">
            <w:pPr>
              <w:spacing w:line="360" w:lineRule="auto"/>
              <w:jc w:val="both"/>
              <w:rPr>
                <w:sz w:val="20"/>
                <w:szCs w:val="20"/>
              </w:rPr>
            </w:pPr>
            <w:r w:rsidRPr="00913EC7">
              <w:rPr>
                <w:sz w:val="20"/>
                <w:szCs w:val="20"/>
              </w:rPr>
              <w:t>Пассив</w:t>
            </w:r>
          </w:p>
          <w:p w:rsidR="00441338" w:rsidRPr="00913EC7" w:rsidRDefault="00441338" w:rsidP="00441338">
            <w:pPr>
              <w:spacing w:line="360" w:lineRule="auto"/>
              <w:jc w:val="both"/>
              <w:rPr>
                <w:sz w:val="20"/>
                <w:szCs w:val="20"/>
              </w:rPr>
            </w:pPr>
          </w:p>
          <w:p w:rsidR="00441338" w:rsidRPr="00913EC7" w:rsidRDefault="00441338" w:rsidP="00441338">
            <w:pPr>
              <w:spacing w:line="360" w:lineRule="auto"/>
              <w:jc w:val="both"/>
              <w:rPr>
                <w:sz w:val="20"/>
                <w:szCs w:val="20"/>
              </w:rPr>
            </w:pPr>
          </w:p>
          <w:p w:rsidR="00441338" w:rsidRPr="00913EC7" w:rsidRDefault="00441338" w:rsidP="00441338">
            <w:pPr>
              <w:spacing w:line="360" w:lineRule="auto"/>
              <w:jc w:val="both"/>
              <w:rPr>
                <w:sz w:val="20"/>
                <w:szCs w:val="20"/>
              </w:rPr>
            </w:pPr>
          </w:p>
          <w:p w:rsidR="00441338" w:rsidRPr="00913EC7" w:rsidRDefault="00441338" w:rsidP="00441338">
            <w:pPr>
              <w:spacing w:line="360" w:lineRule="auto"/>
              <w:jc w:val="both"/>
              <w:rPr>
                <w:sz w:val="20"/>
                <w:szCs w:val="20"/>
              </w:rPr>
            </w:pPr>
            <w:r w:rsidRPr="00913EC7">
              <w:rPr>
                <w:sz w:val="20"/>
                <w:szCs w:val="20"/>
              </w:rPr>
              <w:t>Актив</w:t>
            </w:r>
          </w:p>
        </w:tc>
        <w:tc>
          <w:tcPr>
            <w:tcW w:w="851" w:type="dxa"/>
            <w:tcBorders>
              <w:left w:val="double" w:sz="4" w:space="0" w:color="auto"/>
              <w:bottom w:val="double" w:sz="4" w:space="0" w:color="auto"/>
            </w:tcBorders>
            <w:textDirection w:val="btLr"/>
          </w:tcPr>
          <w:p w:rsidR="00441338" w:rsidRPr="00913EC7" w:rsidRDefault="00441338" w:rsidP="00441338">
            <w:pPr>
              <w:spacing w:line="360" w:lineRule="auto"/>
              <w:jc w:val="both"/>
              <w:rPr>
                <w:sz w:val="20"/>
                <w:szCs w:val="20"/>
              </w:rPr>
            </w:pPr>
            <w:r w:rsidRPr="00913EC7">
              <w:rPr>
                <w:sz w:val="20"/>
                <w:szCs w:val="20"/>
              </w:rPr>
              <w:t>УК и  добавочный капитал</w:t>
            </w:r>
          </w:p>
        </w:tc>
        <w:tc>
          <w:tcPr>
            <w:tcW w:w="851" w:type="dxa"/>
            <w:tcBorders>
              <w:bottom w:val="double" w:sz="4" w:space="0" w:color="auto"/>
            </w:tcBorders>
            <w:textDirection w:val="btLr"/>
          </w:tcPr>
          <w:p w:rsidR="00441338" w:rsidRPr="00913EC7" w:rsidRDefault="00441338" w:rsidP="00441338">
            <w:pPr>
              <w:spacing w:line="360" w:lineRule="auto"/>
              <w:jc w:val="both"/>
              <w:rPr>
                <w:sz w:val="20"/>
                <w:szCs w:val="20"/>
              </w:rPr>
            </w:pPr>
            <w:r w:rsidRPr="00913EC7">
              <w:rPr>
                <w:sz w:val="20"/>
                <w:szCs w:val="20"/>
              </w:rPr>
              <w:t>Резервный капитал</w:t>
            </w:r>
          </w:p>
        </w:tc>
        <w:tc>
          <w:tcPr>
            <w:tcW w:w="852" w:type="dxa"/>
            <w:tcBorders>
              <w:bottom w:val="double" w:sz="4" w:space="0" w:color="auto"/>
            </w:tcBorders>
            <w:textDirection w:val="btLr"/>
          </w:tcPr>
          <w:p w:rsidR="00441338" w:rsidRPr="00913EC7" w:rsidRDefault="00441338" w:rsidP="00441338">
            <w:pPr>
              <w:spacing w:line="360" w:lineRule="auto"/>
              <w:jc w:val="both"/>
              <w:rPr>
                <w:sz w:val="20"/>
                <w:szCs w:val="20"/>
              </w:rPr>
            </w:pPr>
            <w:r w:rsidRPr="00913EC7">
              <w:rPr>
                <w:sz w:val="20"/>
                <w:szCs w:val="20"/>
              </w:rPr>
              <w:t>Фонды накопления и прибыли</w:t>
            </w:r>
          </w:p>
        </w:tc>
        <w:tc>
          <w:tcPr>
            <w:tcW w:w="851" w:type="dxa"/>
            <w:tcBorders>
              <w:bottom w:val="double" w:sz="4" w:space="0" w:color="auto"/>
            </w:tcBorders>
            <w:textDirection w:val="btLr"/>
          </w:tcPr>
          <w:p w:rsidR="00441338" w:rsidRPr="00913EC7" w:rsidRDefault="00441338" w:rsidP="00441338">
            <w:pPr>
              <w:spacing w:line="360" w:lineRule="auto"/>
              <w:jc w:val="both"/>
              <w:rPr>
                <w:sz w:val="20"/>
                <w:szCs w:val="20"/>
              </w:rPr>
            </w:pPr>
            <w:r w:rsidRPr="00913EC7">
              <w:rPr>
                <w:sz w:val="20"/>
                <w:szCs w:val="20"/>
              </w:rPr>
              <w:t>Итого собственный капитал</w:t>
            </w:r>
          </w:p>
        </w:tc>
        <w:tc>
          <w:tcPr>
            <w:tcW w:w="852" w:type="dxa"/>
            <w:tcBorders>
              <w:bottom w:val="double" w:sz="4" w:space="0" w:color="auto"/>
            </w:tcBorders>
            <w:textDirection w:val="btLr"/>
          </w:tcPr>
          <w:p w:rsidR="00441338" w:rsidRPr="00913EC7" w:rsidRDefault="00441338" w:rsidP="00441338">
            <w:pPr>
              <w:spacing w:line="360" w:lineRule="auto"/>
              <w:jc w:val="both"/>
              <w:rPr>
                <w:sz w:val="20"/>
                <w:szCs w:val="20"/>
              </w:rPr>
            </w:pPr>
            <w:r w:rsidRPr="00913EC7">
              <w:rPr>
                <w:sz w:val="20"/>
                <w:szCs w:val="20"/>
              </w:rPr>
              <w:t>Долгосрочные кредиты</w:t>
            </w:r>
          </w:p>
        </w:tc>
        <w:tc>
          <w:tcPr>
            <w:tcW w:w="851" w:type="dxa"/>
            <w:tcBorders>
              <w:bottom w:val="double" w:sz="4" w:space="0" w:color="auto"/>
            </w:tcBorders>
            <w:textDirection w:val="btLr"/>
          </w:tcPr>
          <w:p w:rsidR="00441338" w:rsidRPr="00913EC7" w:rsidRDefault="00441338" w:rsidP="00441338">
            <w:pPr>
              <w:spacing w:line="360" w:lineRule="auto"/>
              <w:jc w:val="both"/>
              <w:rPr>
                <w:sz w:val="20"/>
                <w:szCs w:val="20"/>
              </w:rPr>
            </w:pPr>
            <w:r w:rsidRPr="00913EC7">
              <w:rPr>
                <w:sz w:val="20"/>
                <w:szCs w:val="20"/>
              </w:rPr>
              <w:t>Кредиторы</w:t>
            </w:r>
          </w:p>
        </w:tc>
        <w:tc>
          <w:tcPr>
            <w:tcW w:w="852" w:type="dxa"/>
            <w:tcBorders>
              <w:bottom w:val="double" w:sz="4" w:space="0" w:color="auto"/>
            </w:tcBorders>
            <w:textDirection w:val="btLr"/>
          </w:tcPr>
          <w:p w:rsidR="00441338" w:rsidRPr="00913EC7" w:rsidRDefault="00441338" w:rsidP="00441338">
            <w:pPr>
              <w:spacing w:line="360" w:lineRule="auto"/>
              <w:jc w:val="both"/>
              <w:rPr>
                <w:sz w:val="20"/>
                <w:szCs w:val="20"/>
              </w:rPr>
            </w:pPr>
            <w:r w:rsidRPr="00913EC7">
              <w:rPr>
                <w:sz w:val="20"/>
                <w:szCs w:val="20"/>
              </w:rPr>
              <w:t>Фонды потребления и резервы</w:t>
            </w:r>
          </w:p>
        </w:tc>
        <w:tc>
          <w:tcPr>
            <w:tcW w:w="851" w:type="dxa"/>
            <w:tcBorders>
              <w:bottom w:val="double" w:sz="4" w:space="0" w:color="auto"/>
            </w:tcBorders>
            <w:textDirection w:val="btLr"/>
          </w:tcPr>
          <w:p w:rsidR="00441338" w:rsidRPr="00913EC7" w:rsidRDefault="00441338" w:rsidP="00441338">
            <w:pPr>
              <w:spacing w:line="360" w:lineRule="auto"/>
              <w:jc w:val="both"/>
              <w:rPr>
                <w:sz w:val="20"/>
                <w:szCs w:val="20"/>
              </w:rPr>
            </w:pPr>
            <w:r w:rsidRPr="00913EC7">
              <w:rPr>
                <w:sz w:val="20"/>
                <w:szCs w:val="20"/>
              </w:rPr>
              <w:t>Итого обязательств</w:t>
            </w:r>
          </w:p>
        </w:tc>
        <w:tc>
          <w:tcPr>
            <w:tcW w:w="852" w:type="dxa"/>
            <w:tcBorders>
              <w:bottom w:val="double" w:sz="4" w:space="0" w:color="auto"/>
            </w:tcBorders>
            <w:textDirection w:val="btLr"/>
          </w:tcPr>
          <w:p w:rsidR="00441338" w:rsidRPr="00913EC7" w:rsidRDefault="00441338" w:rsidP="00441338">
            <w:pPr>
              <w:spacing w:line="360" w:lineRule="auto"/>
              <w:jc w:val="both"/>
              <w:rPr>
                <w:sz w:val="20"/>
                <w:szCs w:val="20"/>
              </w:rPr>
            </w:pPr>
            <w:r w:rsidRPr="00913EC7">
              <w:rPr>
                <w:sz w:val="20"/>
                <w:szCs w:val="20"/>
              </w:rPr>
              <w:t>БАЛАНС</w:t>
            </w:r>
          </w:p>
        </w:tc>
      </w:tr>
      <w:tr w:rsidR="00441338" w:rsidRPr="00913EC7">
        <w:trPr>
          <w:jc w:val="right"/>
        </w:trPr>
        <w:tc>
          <w:tcPr>
            <w:tcW w:w="1801" w:type="dxa"/>
            <w:tcBorders>
              <w:top w:val="double" w:sz="4" w:space="0" w:color="auto"/>
              <w:right w:val="double" w:sz="4" w:space="0" w:color="auto"/>
            </w:tcBorders>
          </w:tcPr>
          <w:p w:rsidR="00441338" w:rsidRPr="00913EC7" w:rsidRDefault="00441338" w:rsidP="00441338">
            <w:pPr>
              <w:spacing w:line="360" w:lineRule="auto"/>
              <w:jc w:val="both"/>
              <w:rPr>
                <w:sz w:val="20"/>
                <w:szCs w:val="20"/>
              </w:rPr>
            </w:pPr>
            <w:r w:rsidRPr="00913EC7">
              <w:rPr>
                <w:sz w:val="20"/>
                <w:szCs w:val="20"/>
              </w:rPr>
              <w:t>ОС и НМА</w:t>
            </w:r>
          </w:p>
        </w:tc>
        <w:tc>
          <w:tcPr>
            <w:tcW w:w="851" w:type="dxa"/>
            <w:tcBorders>
              <w:top w:val="double" w:sz="4" w:space="0" w:color="auto"/>
              <w:left w:val="double" w:sz="4" w:space="0" w:color="auto"/>
            </w:tcBorders>
            <w:vAlign w:val="center"/>
          </w:tcPr>
          <w:p w:rsidR="00441338" w:rsidRPr="00913EC7" w:rsidRDefault="00441338" w:rsidP="00441338">
            <w:pPr>
              <w:spacing w:line="360" w:lineRule="auto"/>
              <w:jc w:val="both"/>
              <w:rPr>
                <w:sz w:val="20"/>
                <w:szCs w:val="20"/>
              </w:rPr>
            </w:pPr>
            <w:r w:rsidRPr="00913EC7">
              <w:rPr>
                <w:sz w:val="20"/>
                <w:szCs w:val="20"/>
              </w:rPr>
              <w:t>х</w:t>
            </w:r>
          </w:p>
        </w:tc>
        <w:tc>
          <w:tcPr>
            <w:tcW w:w="851" w:type="dxa"/>
            <w:tcBorders>
              <w:top w:val="double" w:sz="4" w:space="0" w:color="auto"/>
            </w:tcBorders>
            <w:vAlign w:val="center"/>
          </w:tcPr>
          <w:p w:rsidR="00441338" w:rsidRPr="00913EC7" w:rsidRDefault="00441338" w:rsidP="00441338">
            <w:pPr>
              <w:spacing w:line="360" w:lineRule="auto"/>
              <w:jc w:val="both"/>
              <w:rPr>
                <w:sz w:val="20"/>
                <w:szCs w:val="20"/>
              </w:rPr>
            </w:pPr>
          </w:p>
        </w:tc>
        <w:tc>
          <w:tcPr>
            <w:tcW w:w="852" w:type="dxa"/>
            <w:tcBorders>
              <w:top w:val="double" w:sz="4" w:space="0" w:color="auto"/>
            </w:tcBorders>
            <w:vAlign w:val="center"/>
          </w:tcPr>
          <w:p w:rsidR="00441338" w:rsidRPr="00913EC7" w:rsidRDefault="00441338" w:rsidP="00441338">
            <w:pPr>
              <w:spacing w:line="360" w:lineRule="auto"/>
              <w:jc w:val="both"/>
              <w:rPr>
                <w:sz w:val="20"/>
                <w:szCs w:val="20"/>
              </w:rPr>
            </w:pPr>
          </w:p>
        </w:tc>
        <w:tc>
          <w:tcPr>
            <w:tcW w:w="851" w:type="dxa"/>
            <w:tcBorders>
              <w:top w:val="double" w:sz="4" w:space="0" w:color="auto"/>
            </w:tcBorders>
            <w:vAlign w:val="center"/>
          </w:tcPr>
          <w:p w:rsidR="00441338" w:rsidRPr="00913EC7" w:rsidRDefault="00441338" w:rsidP="00441338">
            <w:pPr>
              <w:spacing w:line="360" w:lineRule="auto"/>
              <w:jc w:val="both"/>
              <w:rPr>
                <w:sz w:val="20"/>
                <w:szCs w:val="20"/>
              </w:rPr>
            </w:pPr>
            <w:r w:rsidRPr="00913EC7">
              <w:rPr>
                <w:sz w:val="20"/>
                <w:szCs w:val="20"/>
              </w:rPr>
              <w:t>х</w:t>
            </w:r>
          </w:p>
        </w:tc>
        <w:tc>
          <w:tcPr>
            <w:tcW w:w="852" w:type="dxa"/>
            <w:tcBorders>
              <w:top w:val="double" w:sz="4" w:space="0" w:color="auto"/>
            </w:tcBorders>
            <w:vAlign w:val="center"/>
          </w:tcPr>
          <w:p w:rsidR="00441338" w:rsidRPr="00913EC7" w:rsidRDefault="00441338" w:rsidP="00441338">
            <w:pPr>
              <w:spacing w:line="360" w:lineRule="auto"/>
              <w:jc w:val="both"/>
              <w:rPr>
                <w:sz w:val="20"/>
                <w:szCs w:val="20"/>
              </w:rPr>
            </w:pPr>
          </w:p>
        </w:tc>
        <w:tc>
          <w:tcPr>
            <w:tcW w:w="851" w:type="dxa"/>
            <w:tcBorders>
              <w:top w:val="double" w:sz="4" w:space="0" w:color="auto"/>
            </w:tcBorders>
            <w:vAlign w:val="center"/>
          </w:tcPr>
          <w:p w:rsidR="00441338" w:rsidRPr="00913EC7" w:rsidRDefault="00441338" w:rsidP="00441338">
            <w:pPr>
              <w:spacing w:line="360" w:lineRule="auto"/>
              <w:jc w:val="both"/>
              <w:rPr>
                <w:sz w:val="20"/>
                <w:szCs w:val="20"/>
              </w:rPr>
            </w:pPr>
          </w:p>
        </w:tc>
        <w:tc>
          <w:tcPr>
            <w:tcW w:w="852" w:type="dxa"/>
            <w:tcBorders>
              <w:top w:val="double" w:sz="4" w:space="0" w:color="auto"/>
            </w:tcBorders>
            <w:vAlign w:val="center"/>
          </w:tcPr>
          <w:p w:rsidR="00441338" w:rsidRPr="00913EC7" w:rsidRDefault="00441338" w:rsidP="00441338">
            <w:pPr>
              <w:spacing w:line="360" w:lineRule="auto"/>
              <w:jc w:val="both"/>
              <w:rPr>
                <w:sz w:val="20"/>
                <w:szCs w:val="20"/>
              </w:rPr>
            </w:pPr>
          </w:p>
        </w:tc>
        <w:tc>
          <w:tcPr>
            <w:tcW w:w="851" w:type="dxa"/>
            <w:tcBorders>
              <w:top w:val="double" w:sz="4" w:space="0" w:color="auto"/>
            </w:tcBorders>
            <w:vAlign w:val="center"/>
          </w:tcPr>
          <w:p w:rsidR="00441338" w:rsidRPr="00913EC7" w:rsidRDefault="00441338" w:rsidP="00441338">
            <w:pPr>
              <w:spacing w:line="360" w:lineRule="auto"/>
              <w:jc w:val="both"/>
              <w:rPr>
                <w:sz w:val="20"/>
                <w:szCs w:val="20"/>
              </w:rPr>
            </w:pPr>
          </w:p>
        </w:tc>
        <w:tc>
          <w:tcPr>
            <w:tcW w:w="852" w:type="dxa"/>
            <w:tcBorders>
              <w:top w:val="double" w:sz="4" w:space="0" w:color="auto"/>
            </w:tcBorders>
            <w:vAlign w:val="center"/>
          </w:tcPr>
          <w:p w:rsidR="00441338" w:rsidRPr="00913EC7" w:rsidRDefault="00441338" w:rsidP="00441338">
            <w:pPr>
              <w:spacing w:line="360" w:lineRule="auto"/>
              <w:jc w:val="both"/>
              <w:rPr>
                <w:sz w:val="20"/>
                <w:szCs w:val="20"/>
              </w:rPr>
            </w:pPr>
            <w:r w:rsidRPr="00913EC7">
              <w:rPr>
                <w:sz w:val="20"/>
                <w:szCs w:val="20"/>
              </w:rPr>
              <w:t>х</w:t>
            </w:r>
          </w:p>
        </w:tc>
      </w:tr>
      <w:tr w:rsidR="00441338" w:rsidRPr="00913EC7">
        <w:trPr>
          <w:jc w:val="right"/>
        </w:trPr>
        <w:tc>
          <w:tcPr>
            <w:tcW w:w="1801" w:type="dxa"/>
            <w:tcBorders>
              <w:right w:val="double" w:sz="4" w:space="0" w:color="auto"/>
            </w:tcBorders>
          </w:tcPr>
          <w:p w:rsidR="00441338" w:rsidRPr="00913EC7" w:rsidRDefault="00441338" w:rsidP="00441338">
            <w:pPr>
              <w:spacing w:line="360" w:lineRule="auto"/>
              <w:jc w:val="both"/>
              <w:rPr>
                <w:sz w:val="20"/>
                <w:szCs w:val="20"/>
              </w:rPr>
            </w:pPr>
            <w:r w:rsidRPr="00913EC7">
              <w:rPr>
                <w:sz w:val="20"/>
                <w:szCs w:val="20"/>
              </w:rPr>
              <w:t>Кап. вложения</w:t>
            </w:r>
          </w:p>
        </w:tc>
        <w:tc>
          <w:tcPr>
            <w:tcW w:w="851" w:type="dxa"/>
            <w:tcBorders>
              <w:left w:val="double" w:sz="4" w:space="0" w:color="auto"/>
            </w:tcBorders>
            <w:vAlign w:val="center"/>
          </w:tcPr>
          <w:p w:rsidR="00441338" w:rsidRPr="00913EC7" w:rsidRDefault="00441338" w:rsidP="00441338">
            <w:pPr>
              <w:spacing w:line="360" w:lineRule="auto"/>
              <w:jc w:val="both"/>
              <w:rPr>
                <w:sz w:val="20"/>
                <w:szCs w:val="20"/>
              </w:rPr>
            </w:pPr>
            <w:r w:rsidRPr="00913EC7">
              <w:rPr>
                <w:sz w:val="20"/>
                <w:szCs w:val="20"/>
              </w:rPr>
              <w:t>х</w:t>
            </w:r>
          </w:p>
        </w:tc>
        <w:tc>
          <w:tcPr>
            <w:tcW w:w="851" w:type="dxa"/>
            <w:vAlign w:val="center"/>
          </w:tcPr>
          <w:p w:rsidR="00441338" w:rsidRPr="00913EC7" w:rsidRDefault="00441338" w:rsidP="00441338">
            <w:pPr>
              <w:spacing w:line="360" w:lineRule="auto"/>
              <w:jc w:val="both"/>
              <w:rPr>
                <w:sz w:val="20"/>
                <w:szCs w:val="20"/>
              </w:rPr>
            </w:pPr>
          </w:p>
        </w:tc>
        <w:tc>
          <w:tcPr>
            <w:tcW w:w="852" w:type="dxa"/>
            <w:vAlign w:val="center"/>
          </w:tcPr>
          <w:p w:rsidR="00441338" w:rsidRPr="00913EC7" w:rsidRDefault="00441338" w:rsidP="00441338">
            <w:pPr>
              <w:spacing w:line="360" w:lineRule="auto"/>
              <w:jc w:val="both"/>
              <w:rPr>
                <w:sz w:val="20"/>
                <w:szCs w:val="20"/>
              </w:rPr>
            </w:pPr>
            <w:r w:rsidRPr="00913EC7">
              <w:rPr>
                <w:sz w:val="20"/>
                <w:szCs w:val="20"/>
              </w:rPr>
              <w:t>х</w:t>
            </w:r>
          </w:p>
        </w:tc>
        <w:tc>
          <w:tcPr>
            <w:tcW w:w="851" w:type="dxa"/>
            <w:vAlign w:val="center"/>
          </w:tcPr>
          <w:p w:rsidR="00441338" w:rsidRPr="00913EC7" w:rsidRDefault="00441338" w:rsidP="00441338">
            <w:pPr>
              <w:spacing w:line="360" w:lineRule="auto"/>
              <w:jc w:val="both"/>
              <w:rPr>
                <w:sz w:val="20"/>
                <w:szCs w:val="20"/>
              </w:rPr>
            </w:pPr>
            <w:r w:rsidRPr="00913EC7">
              <w:rPr>
                <w:sz w:val="20"/>
                <w:szCs w:val="20"/>
              </w:rPr>
              <w:t>х</w:t>
            </w:r>
          </w:p>
        </w:tc>
        <w:tc>
          <w:tcPr>
            <w:tcW w:w="852" w:type="dxa"/>
            <w:vAlign w:val="center"/>
          </w:tcPr>
          <w:p w:rsidR="00441338" w:rsidRPr="00913EC7" w:rsidRDefault="00441338" w:rsidP="00441338">
            <w:pPr>
              <w:spacing w:line="360" w:lineRule="auto"/>
              <w:jc w:val="both"/>
              <w:rPr>
                <w:sz w:val="20"/>
                <w:szCs w:val="20"/>
              </w:rPr>
            </w:pPr>
            <w:r w:rsidRPr="00913EC7">
              <w:rPr>
                <w:sz w:val="20"/>
                <w:szCs w:val="20"/>
              </w:rPr>
              <w:t>х</w:t>
            </w:r>
          </w:p>
        </w:tc>
        <w:tc>
          <w:tcPr>
            <w:tcW w:w="851" w:type="dxa"/>
            <w:vAlign w:val="center"/>
          </w:tcPr>
          <w:p w:rsidR="00441338" w:rsidRPr="00913EC7" w:rsidRDefault="00441338" w:rsidP="00441338">
            <w:pPr>
              <w:spacing w:line="360" w:lineRule="auto"/>
              <w:jc w:val="both"/>
              <w:rPr>
                <w:sz w:val="20"/>
                <w:szCs w:val="20"/>
              </w:rPr>
            </w:pPr>
          </w:p>
        </w:tc>
        <w:tc>
          <w:tcPr>
            <w:tcW w:w="852" w:type="dxa"/>
            <w:vAlign w:val="center"/>
          </w:tcPr>
          <w:p w:rsidR="00441338" w:rsidRPr="00913EC7" w:rsidRDefault="00441338" w:rsidP="00441338">
            <w:pPr>
              <w:spacing w:line="360" w:lineRule="auto"/>
              <w:jc w:val="both"/>
              <w:rPr>
                <w:sz w:val="20"/>
                <w:szCs w:val="20"/>
              </w:rPr>
            </w:pPr>
          </w:p>
        </w:tc>
        <w:tc>
          <w:tcPr>
            <w:tcW w:w="851" w:type="dxa"/>
            <w:vAlign w:val="center"/>
          </w:tcPr>
          <w:p w:rsidR="00441338" w:rsidRPr="00913EC7" w:rsidRDefault="00441338" w:rsidP="00441338">
            <w:pPr>
              <w:spacing w:line="360" w:lineRule="auto"/>
              <w:jc w:val="both"/>
              <w:rPr>
                <w:sz w:val="20"/>
                <w:szCs w:val="20"/>
              </w:rPr>
            </w:pPr>
            <w:r w:rsidRPr="00913EC7">
              <w:rPr>
                <w:sz w:val="20"/>
                <w:szCs w:val="20"/>
              </w:rPr>
              <w:t>х</w:t>
            </w:r>
          </w:p>
        </w:tc>
        <w:tc>
          <w:tcPr>
            <w:tcW w:w="852" w:type="dxa"/>
            <w:vAlign w:val="center"/>
          </w:tcPr>
          <w:p w:rsidR="00441338" w:rsidRPr="00913EC7" w:rsidRDefault="00441338" w:rsidP="00441338">
            <w:pPr>
              <w:spacing w:line="360" w:lineRule="auto"/>
              <w:jc w:val="both"/>
              <w:rPr>
                <w:sz w:val="20"/>
                <w:szCs w:val="20"/>
              </w:rPr>
            </w:pPr>
            <w:r w:rsidRPr="00913EC7">
              <w:rPr>
                <w:sz w:val="20"/>
                <w:szCs w:val="20"/>
              </w:rPr>
              <w:t>х</w:t>
            </w:r>
          </w:p>
        </w:tc>
      </w:tr>
      <w:tr w:rsidR="00441338" w:rsidRPr="00913EC7">
        <w:trPr>
          <w:jc w:val="right"/>
        </w:trPr>
        <w:tc>
          <w:tcPr>
            <w:tcW w:w="1801" w:type="dxa"/>
            <w:tcBorders>
              <w:right w:val="double" w:sz="4" w:space="0" w:color="auto"/>
            </w:tcBorders>
          </w:tcPr>
          <w:p w:rsidR="00441338" w:rsidRPr="00913EC7" w:rsidRDefault="00441338" w:rsidP="00441338">
            <w:pPr>
              <w:spacing w:line="360" w:lineRule="auto"/>
              <w:jc w:val="both"/>
              <w:rPr>
                <w:sz w:val="20"/>
                <w:szCs w:val="20"/>
              </w:rPr>
            </w:pPr>
            <w:r w:rsidRPr="00913EC7">
              <w:rPr>
                <w:sz w:val="20"/>
                <w:szCs w:val="20"/>
              </w:rPr>
              <w:t>Долгосрочн.  фин. вложения.</w:t>
            </w:r>
          </w:p>
        </w:tc>
        <w:tc>
          <w:tcPr>
            <w:tcW w:w="851" w:type="dxa"/>
            <w:tcBorders>
              <w:left w:val="double" w:sz="4" w:space="0" w:color="auto"/>
            </w:tcBorders>
            <w:vAlign w:val="center"/>
          </w:tcPr>
          <w:p w:rsidR="00441338" w:rsidRPr="00913EC7" w:rsidRDefault="00441338" w:rsidP="00441338">
            <w:pPr>
              <w:spacing w:line="360" w:lineRule="auto"/>
              <w:jc w:val="both"/>
              <w:rPr>
                <w:sz w:val="20"/>
                <w:szCs w:val="20"/>
              </w:rPr>
            </w:pPr>
            <w:r w:rsidRPr="00913EC7">
              <w:rPr>
                <w:sz w:val="20"/>
                <w:szCs w:val="20"/>
              </w:rPr>
              <w:t>х</w:t>
            </w:r>
          </w:p>
        </w:tc>
        <w:tc>
          <w:tcPr>
            <w:tcW w:w="851" w:type="dxa"/>
            <w:vAlign w:val="center"/>
          </w:tcPr>
          <w:p w:rsidR="00441338" w:rsidRPr="00913EC7" w:rsidRDefault="00441338" w:rsidP="00441338">
            <w:pPr>
              <w:spacing w:line="360" w:lineRule="auto"/>
              <w:jc w:val="both"/>
              <w:rPr>
                <w:sz w:val="20"/>
                <w:szCs w:val="20"/>
              </w:rPr>
            </w:pPr>
          </w:p>
        </w:tc>
        <w:tc>
          <w:tcPr>
            <w:tcW w:w="852" w:type="dxa"/>
            <w:vAlign w:val="center"/>
          </w:tcPr>
          <w:p w:rsidR="00441338" w:rsidRPr="00913EC7" w:rsidRDefault="00441338" w:rsidP="00441338">
            <w:pPr>
              <w:spacing w:line="360" w:lineRule="auto"/>
              <w:jc w:val="both"/>
              <w:rPr>
                <w:sz w:val="20"/>
                <w:szCs w:val="20"/>
              </w:rPr>
            </w:pPr>
          </w:p>
        </w:tc>
        <w:tc>
          <w:tcPr>
            <w:tcW w:w="851" w:type="dxa"/>
            <w:vAlign w:val="center"/>
          </w:tcPr>
          <w:p w:rsidR="00441338" w:rsidRPr="00913EC7" w:rsidRDefault="00441338" w:rsidP="00441338">
            <w:pPr>
              <w:spacing w:line="360" w:lineRule="auto"/>
              <w:jc w:val="both"/>
              <w:rPr>
                <w:sz w:val="20"/>
                <w:szCs w:val="20"/>
              </w:rPr>
            </w:pPr>
            <w:r w:rsidRPr="00913EC7">
              <w:rPr>
                <w:sz w:val="20"/>
                <w:szCs w:val="20"/>
              </w:rPr>
              <w:t>х</w:t>
            </w:r>
          </w:p>
        </w:tc>
        <w:tc>
          <w:tcPr>
            <w:tcW w:w="852" w:type="dxa"/>
            <w:vAlign w:val="center"/>
          </w:tcPr>
          <w:p w:rsidR="00441338" w:rsidRPr="00913EC7" w:rsidRDefault="00441338" w:rsidP="00441338">
            <w:pPr>
              <w:spacing w:line="360" w:lineRule="auto"/>
              <w:jc w:val="both"/>
              <w:rPr>
                <w:sz w:val="20"/>
                <w:szCs w:val="20"/>
              </w:rPr>
            </w:pPr>
          </w:p>
        </w:tc>
        <w:tc>
          <w:tcPr>
            <w:tcW w:w="851" w:type="dxa"/>
            <w:vAlign w:val="center"/>
          </w:tcPr>
          <w:p w:rsidR="00441338" w:rsidRPr="00913EC7" w:rsidRDefault="00441338" w:rsidP="00441338">
            <w:pPr>
              <w:spacing w:line="360" w:lineRule="auto"/>
              <w:jc w:val="both"/>
              <w:rPr>
                <w:sz w:val="20"/>
                <w:szCs w:val="20"/>
              </w:rPr>
            </w:pPr>
          </w:p>
        </w:tc>
        <w:tc>
          <w:tcPr>
            <w:tcW w:w="852" w:type="dxa"/>
            <w:vAlign w:val="center"/>
          </w:tcPr>
          <w:p w:rsidR="00441338" w:rsidRPr="00913EC7" w:rsidRDefault="00441338" w:rsidP="00441338">
            <w:pPr>
              <w:spacing w:line="360" w:lineRule="auto"/>
              <w:jc w:val="both"/>
              <w:rPr>
                <w:sz w:val="20"/>
                <w:szCs w:val="20"/>
              </w:rPr>
            </w:pPr>
          </w:p>
        </w:tc>
        <w:tc>
          <w:tcPr>
            <w:tcW w:w="851" w:type="dxa"/>
            <w:vAlign w:val="center"/>
          </w:tcPr>
          <w:p w:rsidR="00441338" w:rsidRPr="00913EC7" w:rsidRDefault="00441338" w:rsidP="00441338">
            <w:pPr>
              <w:spacing w:line="360" w:lineRule="auto"/>
              <w:jc w:val="both"/>
              <w:rPr>
                <w:sz w:val="20"/>
                <w:szCs w:val="20"/>
              </w:rPr>
            </w:pPr>
          </w:p>
        </w:tc>
        <w:tc>
          <w:tcPr>
            <w:tcW w:w="852" w:type="dxa"/>
            <w:vAlign w:val="center"/>
          </w:tcPr>
          <w:p w:rsidR="00441338" w:rsidRPr="00913EC7" w:rsidRDefault="00441338" w:rsidP="00441338">
            <w:pPr>
              <w:spacing w:line="360" w:lineRule="auto"/>
              <w:jc w:val="both"/>
              <w:rPr>
                <w:sz w:val="20"/>
                <w:szCs w:val="20"/>
              </w:rPr>
            </w:pPr>
            <w:r w:rsidRPr="00913EC7">
              <w:rPr>
                <w:sz w:val="20"/>
                <w:szCs w:val="20"/>
              </w:rPr>
              <w:t>х</w:t>
            </w:r>
          </w:p>
        </w:tc>
      </w:tr>
      <w:tr w:rsidR="00441338" w:rsidRPr="00913EC7">
        <w:trPr>
          <w:jc w:val="right"/>
        </w:trPr>
        <w:tc>
          <w:tcPr>
            <w:tcW w:w="1801" w:type="dxa"/>
            <w:tcBorders>
              <w:right w:val="double" w:sz="4" w:space="0" w:color="auto"/>
            </w:tcBorders>
          </w:tcPr>
          <w:p w:rsidR="00441338" w:rsidRPr="00913EC7" w:rsidRDefault="00441338" w:rsidP="00441338">
            <w:pPr>
              <w:spacing w:line="360" w:lineRule="auto"/>
              <w:jc w:val="both"/>
              <w:rPr>
                <w:sz w:val="20"/>
                <w:szCs w:val="20"/>
              </w:rPr>
            </w:pPr>
            <w:r w:rsidRPr="00913EC7">
              <w:rPr>
                <w:sz w:val="20"/>
                <w:szCs w:val="20"/>
              </w:rPr>
              <w:t>Итого внеоборотные  активы</w:t>
            </w:r>
          </w:p>
        </w:tc>
        <w:tc>
          <w:tcPr>
            <w:tcW w:w="851" w:type="dxa"/>
            <w:tcBorders>
              <w:left w:val="double" w:sz="4" w:space="0" w:color="auto"/>
            </w:tcBorders>
            <w:vAlign w:val="center"/>
          </w:tcPr>
          <w:p w:rsidR="00441338" w:rsidRPr="00913EC7" w:rsidRDefault="00441338" w:rsidP="00441338">
            <w:pPr>
              <w:spacing w:line="360" w:lineRule="auto"/>
              <w:jc w:val="both"/>
              <w:rPr>
                <w:sz w:val="20"/>
                <w:szCs w:val="20"/>
              </w:rPr>
            </w:pPr>
            <w:r w:rsidRPr="00913EC7">
              <w:rPr>
                <w:sz w:val="20"/>
                <w:szCs w:val="20"/>
              </w:rPr>
              <w:t>х</w:t>
            </w:r>
          </w:p>
        </w:tc>
        <w:tc>
          <w:tcPr>
            <w:tcW w:w="851" w:type="dxa"/>
            <w:vAlign w:val="center"/>
          </w:tcPr>
          <w:p w:rsidR="00441338" w:rsidRPr="00913EC7" w:rsidRDefault="00441338" w:rsidP="00441338">
            <w:pPr>
              <w:spacing w:line="360" w:lineRule="auto"/>
              <w:jc w:val="both"/>
              <w:rPr>
                <w:sz w:val="20"/>
                <w:szCs w:val="20"/>
              </w:rPr>
            </w:pPr>
          </w:p>
        </w:tc>
        <w:tc>
          <w:tcPr>
            <w:tcW w:w="852" w:type="dxa"/>
            <w:vAlign w:val="center"/>
          </w:tcPr>
          <w:p w:rsidR="00441338" w:rsidRPr="00913EC7" w:rsidRDefault="00441338" w:rsidP="00441338">
            <w:pPr>
              <w:spacing w:line="360" w:lineRule="auto"/>
              <w:jc w:val="both"/>
              <w:rPr>
                <w:sz w:val="20"/>
                <w:szCs w:val="20"/>
              </w:rPr>
            </w:pPr>
            <w:r w:rsidRPr="00913EC7">
              <w:rPr>
                <w:sz w:val="20"/>
                <w:szCs w:val="20"/>
              </w:rPr>
              <w:t>х</w:t>
            </w:r>
          </w:p>
        </w:tc>
        <w:tc>
          <w:tcPr>
            <w:tcW w:w="851" w:type="dxa"/>
            <w:vAlign w:val="center"/>
          </w:tcPr>
          <w:p w:rsidR="00441338" w:rsidRPr="00913EC7" w:rsidRDefault="00441338" w:rsidP="00441338">
            <w:pPr>
              <w:spacing w:line="360" w:lineRule="auto"/>
              <w:jc w:val="both"/>
              <w:rPr>
                <w:sz w:val="20"/>
                <w:szCs w:val="20"/>
              </w:rPr>
            </w:pPr>
            <w:r w:rsidRPr="00913EC7">
              <w:rPr>
                <w:sz w:val="20"/>
                <w:szCs w:val="20"/>
              </w:rPr>
              <w:t>х</w:t>
            </w:r>
          </w:p>
        </w:tc>
        <w:tc>
          <w:tcPr>
            <w:tcW w:w="852" w:type="dxa"/>
            <w:vAlign w:val="center"/>
          </w:tcPr>
          <w:p w:rsidR="00441338" w:rsidRPr="00913EC7" w:rsidRDefault="00441338" w:rsidP="00441338">
            <w:pPr>
              <w:spacing w:line="360" w:lineRule="auto"/>
              <w:jc w:val="both"/>
              <w:rPr>
                <w:sz w:val="20"/>
                <w:szCs w:val="20"/>
              </w:rPr>
            </w:pPr>
            <w:r w:rsidRPr="00913EC7">
              <w:rPr>
                <w:sz w:val="20"/>
                <w:szCs w:val="20"/>
              </w:rPr>
              <w:t>х</w:t>
            </w:r>
          </w:p>
        </w:tc>
        <w:tc>
          <w:tcPr>
            <w:tcW w:w="851" w:type="dxa"/>
            <w:vAlign w:val="center"/>
          </w:tcPr>
          <w:p w:rsidR="00441338" w:rsidRPr="00913EC7" w:rsidRDefault="00441338" w:rsidP="00441338">
            <w:pPr>
              <w:spacing w:line="360" w:lineRule="auto"/>
              <w:jc w:val="both"/>
              <w:rPr>
                <w:sz w:val="20"/>
                <w:szCs w:val="20"/>
              </w:rPr>
            </w:pPr>
          </w:p>
        </w:tc>
        <w:tc>
          <w:tcPr>
            <w:tcW w:w="852" w:type="dxa"/>
            <w:vAlign w:val="center"/>
          </w:tcPr>
          <w:p w:rsidR="00441338" w:rsidRPr="00913EC7" w:rsidRDefault="00441338" w:rsidP="00441338">
            <w:pPr>
              <w:spacing w:line="360" w:lineRule="auto"/>
              <w:jc w:val="both"/>
              <w:rPr>
                <w:sz w:val="20"/>
                <w:szCs w:val="20"/>
              </w:rPr>
            </w:pPr>
          </w:p>
        </w:tc>
        <w:tc>
          <w:tcPr>
            <w:tcW w:w="851" w:type="dxa"/>
            <w:vAlign w:val="center"/>
          </w:tcPr>
          <w:p w:rsidR="00441338" w:rsidRPr="00913EC7" w:rsidRDefault="00441338" w:rsidP="00441338">
            <w:pPr>
              <w:spacing w:line="360" w:lineRule="auto"/>
              <w:jc w:val="both"/>
              <w:rPr>
                <w:sz w:val="20"/>
                <w:szCs w:val="20"/>
              </w:rPr>
            </w:pPr>
            <w:r w:rsidRPr="00913EC7">
              <w:rPr>
                <w:sz w:val="20"/>
                <w:szCs w:val="20"/>
              </w:rPr>
              <w:t>х</w:t>
            </w:r>
          </w:p>
        </w:tc>
        <w:tc>
          <w:tcPr>
            <w:tcW w:w="852" w:type="dxa"/>
            <w:vAlign w:val="center"/>
          </w:tcPr>
          <w:p w:rsidR="00441338" w:rsidRPr="00913EC7" w:rsidRDefault="00441338" w:rsidP="00441338">
            <w:pPr>
              <w:spacing w:line="360" w:lineRule="auto"/>
              <w:jc w:val="both"/>
              <w:rPr>
                <w:sz w:val="20"/>
                <w:szCs w:val="20"/>
              </w:rPr>
            </w:pPr>
            <w:r w:rsidRPr="00913EC7">
              <w:rPr>
                <w:sz w:val="20"/>
                <w:szCs w:val="20"/>
              </w:rPr>
              <w:t>х</w:t>
            </w:r>
          </w:p>
        </w:tc>
      </w:tr>
      <w:tr w:rsidR="00441338" w:rsidRPr="00913EC7">
        <w:trPr>
          <w:jc w:val="right"/>
        </w:trPr>
        <w:tc>
          <w:tcPr>
            <w:tcW w:w="1801" w:type="dxa"/>
            <w:tcBorders>
              <w:right w:val="double" w:sz="4" w:space="0" w:color="auto"/>
            </w:tcBorders>
          </w:tcPr>
          <w:p w:rsidR="00441338" w:rsidRPr="00913EC7" w:rsidRDefault="00441338" w:rsidP="00441338">
            <w:pPr>
              <w:spacing w:line="360" w:lineRule="auto"/>
              <w:jc w:val="both"/>
              <w:rPr>
                <w:sz w:val="20"/>
                <w:szCs w:val="20"/>
              </w:rPr>
            </w:pPr>
            <w:r w:rsidRPr="00913EC7">
              <w:rPr>
                <w:sz w:val="20"/>
                <w:szCs w:val="20"/>
              </w:rPr>
              <w:t>Запасы и затраты</w:t>
            </w:r>
          </w:p>
        </w:tc>
        <w:tc>
          <w:tcPr>
            <w:tcW w:w="851" w:type="dxa"/>
            <w:tcBorders>
              <w:left w:val="double" w:sz="4" w:space="0" w:color="auto"/>
            </w:tcBorders>
            <w:vAlign w:val="center"/>
          </w:tcPr>
          <w:p w:rsidR="00441338" w:rsidRPr="00913EC7" w:rsidRDefault="00441338" w:rsidP="00441338">
            <w:pPr>
              <w:spacing w:line="360" w:lineRule="auto"/>
              <w:jc w:val="both"/>
              <w:rPr>
                <w:sz w:val="20"/>
                <w:szCs w:val="20"/>
              </w:rPr>
            </w:pPr>
            <w:r w:rsidRPr="00913EC7">
              <w:rPr>
                <w:sz w:val="20"/>
                <w:szCs w:val="20"/>
              </w:rPr>
              <w:t>х</w:t>
            </w:r>
          </w:p>
        </w:tc>
        <w:tc>
          <w:tcPr>
            <w:tcW w:w="851" w:type="dxa"/>
            <w:vAlign w:val="center"/>
          </w:tcPr>
          <w:p w:rsidR="00441338" w:rsidRPr="00913EC7" w:rsidRDefault="00441338" w:rsidP="00441338">
            <w:pPr>
              <w:spacing w:line="360" w:lineRule="auto"/>
              <w:jc w:val="both"/>
              <w:rPr>
                <w:sz w:val="20"/>
                <w:szCs w:val="20"/>
              </w:rPr>
            </w:pPr>
            <w:r w:rsidRPr="00913EC7">
              <w:rPr>
                <w:sz w:val="20"/>
                <w:szCs w:val="20"/>
              </w:rPr>
              <w:t>х</w:t>
            </w:r>
          </w:p>
        </w:tc>
        <w:tc>
          <w:tcPr>
            <w:tcW w:w="852" w:type="dxa"/>
            <w:vAlign w:val="center"/>
          </w:tcPr>
          <w:p w:rsidR="00441338" w:rsidRPr="00913EC7" w:rsidRDefault="00441338" w:rsidP="00441338">
            <w:pPr>
              <w:spacing w:line="360" w:lineRule="auto"/>
              <w:jc w:val="both"/>
              <w:rPr>
                <w:sz w:val="20"/>
                <w:szCs w:val="20"/>
              </w:rPr>
            </w:pPr>
            <w:r w:rsidRPr="00913EC7">
              <w:rPr>
                <w:sz w:val="20"/>
                <w:szCs w:val="20"/>
              </w:rPr>
              <w:t>х</w:t>
            </w:r>
          </w:p>
        </w:tc>
        <w:tc>
          <w:tcPr>
            <w:tcW w:w="851" w:type="dxa"/>
            <w:vAlign w:val="center"/>
          </w:tcPr>
          <w:p w:rsidR="00441338" w:rsidRPr="00913EC7" w:rsidRDefault="00441338" w:rsidP="00441338">
            <w:pPr>
              <w:spacing w:line="360" w:lineRule="auto"/>
              <w:jc w:val="both"/>
              <w:rPr>
                <w:sz w:val="20"/>
                <w:szCs w:val="20"/>
              </w:rPr>
            </w:pPr>
            <w:r w:rsidRPr="00913EC7">
              <w:rPr>
                <w:sz w:val="20"/>
                <w:szCs w:val="20"/>
              </w:rPr>
              <w:t>х</w:t>
            </w:r>
          </w:p>
        </w:tc>
        <w:tc>
          <w:tcPr>
            <w:tcW w:w="852" w:type="dxa"/>
            <w:vAlign w:val="center"/>
          </w:tcPr>
          <w:p w:rsidR="00441338" w:rsidRPr="00913EC7" w:rsidRDefault="00441338" w:rsidP="00441338">
            <w:pPr>
              <w:spacing w:line="360" w:lineRule="auto"/>
              <w:jc w:val="both"/>
              <w:rPr>
                <w:sz w:val="20"/>
                <w:szCs w:val="20"/>
              </w:rPr>
            </w:pPr>
          </w:p>
        </w:tc>
        <w:tc>
          <w:tcPr>
            <w:tcW w:w="851" w:type="dxa"/>
            <w:vAlign w:val="center"/>
          </w:tcPr>
          <w:p w:rsidR="00441338" w:rsidRPr="00913EC7" w:rsidRDefault="00441338" w:rsidP="00441338">
            <w:pPr>
              <w:spacing w:line="360" w:lineRule="auto"/>
              <w:jc w:val="both"/>
              <w:rPr>
                <w:sz w:val="20"/>
                <w:szCs w:val="20"/>
              </w:rPr>
            </w:pPr>
            <w:r w:rsidRPr="00913EC7">
              <w:rPr>
                <w:sz w:val="20"/>
                <w:szCs w:val="20"/>
              </w:rPr>
              <w:t>х</w:t>
            </w:r>
          </w:p>
        </w:tc>
        <w:tc>
          <w:tcPr>
            <w:tcW w:w="852" w:type="dxa"/>
            <w:vAlign w:val="center"/>
          </w:tcPr>
          <w:p w:rsidR="00441338" w:rsidRPr="00913EC7" w:rsidRDefault="00441338" w:rsidP="00441338">
            <w:pPr>
              <w:spacing w:line="360" w:lineRule="auto"/>
              <w:jc w:val="both"/>
              <w:rPr>
                <w:sz w:val="20"/>
                <w:szCs w:val="20"/>
              </w:rPr>
            </w:pPr>
          </w:p>
        </w:tc>
        <w:tc>
          <w:tcPr>
            <w:tcW w:w="851" w:type="dxa"/>
            <w:vAlign w:val="center"/>
          </w:tcPr>
          <w:p w:rsidR="00441338" w:rsidRPr="00913EC7" w:rsidRDefault="00441338" w:rsidP="00441338">
            <w:pPr>
              <w:spacing w:line="360" w:lineRule="auto"/>
              <w:jc w:val="both"/>
              <w:rPr>
                <w:sz w:val="20"/>
                <w:szCs w:val="20"/>
              </w:rPr>
            </w:pPr>
            <w:r w:rsidRPr="00913EC7">
              <w:rPr>
                <w:sz w:val="20"/>
                <w:szCs w:val="20"/>
              </w:rPr>
              <w:t>х</w:t>
            </w:r>
          </w:p>
        </w:tc>
        <w:tc>
          <w:tcPr>
            <w:tcW w:w="852" w:type="dxa"/>
            <w:vAlign w:val="center"/>
          </w:tcPr>
          <w:p w:rsidR="00441338" w:rsidRPr="00913EC7" w:rsidRDefault="00441338" w:rsidP="00441338">
            <w:pPr>
              <w:spacing w:line="360" w:lineRule="auto"/>
              <w:jc w:val="both"/>
              <w:rPr>
                <w:sz w:val="20"/>
                <w:szCs w:val="20"/>
              </w:rPr>
            </w:pPr>
            <w:r w:rsidRPr="00913EC7">
              <w:rPr>
                <w:sz w:val="20"/>
                <w:szCs w:val="20"/>
              </w:rPr>
              <w:t>х</w:t>
            </w:r>
          </w:p>
        </w:tc>
      </w:tr>
      <w:tr w:rsidR="00441338" w:rsidRPr="00913EC7">
        <w:trPr>
          <w:jc w:val="right"/>
        </w:trPr>
        <w:tc>
          <w:tcPr>
            <w:tcW w:w="1801" w:type="dxa"/>
            <w:tcBorders>
              <w:right w:val="double" w:sz="4" w:space="0" w:color="auto"/>
            </w:tcBorders>
          </w:tcPr>
          <w:p w:rsidR="00441338" w:rsidRPr="00913EC7" w:rsidRDefault="00441338" w:rsidP="00441338">
            <w:pPr>
              <w:spacing w:line="360" w:lineRule="auto"/>
              <w:jc w:val="both"/>
              <w:rPr>
                <w:sz w:val="20"/>
                <w:szCs w:val="20"/>
              </w:rPr>
            </w:pPr>
            <w:r w:rsidRPr="00913EC7">
              <w:rPr>
                <w:sz w:val="20"/>
                <w:szCs w:val="20"/>
              </w:rPr>
              <w:t>Дебиторы</w:t>
            </w:r>
          </w:p>
        </w:tc>
        <w:tc>
          <w:tcPr>
            <w:tcW w:w="851" w:type="dxa"/>
            <w:tcBorders>
              <w:left w:val="double" w:sz="4" w:space="0" w:color="auto"/>
            </w:tcBorders>
            <w:vAlign w:val="center"/>
          </w:tcPr>
          <w:p w:rsidR="00441338" w:rsidRPr="00913EC7" w:rsidRDefault="00441338" w:rsidP="00441338">
            <w:pPr>
              <w:spacing w:line="360" w:lineRule="auto"/>
              <w:jc w:val="both"/>
              <w:rPr>
                <w:sz w:val="20"/>
                <w:szCs w:val="20"/>
              </w:rPr>
            </w:pPr>
          </w:p>
        </w:tc>
        <w:tc>
          <w:tcPr>
            <w:tcW w:w="851" w:type="dxa"/>
            <w:vAlign w:val="center"/>
          </w:tcPr>
          <w:p w:rsidR="00441338" w:rsidRPr="00913EC7" w:rsidRDefault="00441338" w:rsidP="00441338">
            <w:pPr>
              <w:spacing w:line="360" w:lineRule="auto"/>
              <w:jc w:val="both"/>
              <w:rPr>
                <w:sz w:val="20"/>
                <w:szCs w:val="20"/>
              </w:rPr>
            </w:pPr>
          </w:p>
        </w:tc>
        <w:tc>
          <w:tcPr>
            <w:tcW w:w="852" w:type="dxa"/>
            <w:vAlign w:val="center"/>
          </w:tcPr>
          <w:p w:rsidR="00441338" w:rsidRPr="00913EC7" w:rsidRDefault="00441338" w:rsidP="00441338">
            <w:pPr>
              <w:spacing w:line="360" w:lineRule="auto"/>
              <w:jc w:val="both"/>
              <w:rPr>
                <w:sz w:val="20"/>
                <w:szCs w:val="20"/>
              </w:rPr>
            </w:pPr>
          </w:p>
        </w:tc>
        <w:tc>
          <w:tcPr>
            <w:tcW w:w="851" w:type="dxa"/>
            <w:vAlign w:val="center"/>
          </w:tcPr>
          <w:p w:rsidR="00441338" w:rsidRPr="00913EC7" w:rsidRDefault="00441338" w:rsidP="00441338">
            <w:pPr>
              <w:spacing w:line="360" w:lineRule="auto"/>
              <w:jc w:val="both"/>
              <w:rPr>
                <w:sz w:val="20"/>
                <w:szCs w:val="20"/>
              </w:rPr>
            </w:pPr>
          </w:p>
        </w:tc>
        <w:tc>
          <w:tcPr>
            <w:tcW w:w="852" w:type="dxa"/>
            <w:vAlign w:val="center"/>
          </w:tcPr>
          <w:p w:rsidR="00441338" w:rsidRPr="00913EC7" w:rsidRDefault="00441338" w:rsidP="00441338">
            <w:pPr>
              <w:spacing w:line="360" w:lineRule="auto"/>
              <w:jc w:val="both"/>
              <w:rPr>
                <w:sz w:val="20"/>
                <w:szCs w:val="20"/>
              </w:rPr>
            </w:pPr>
          </w:p>
        </w:tc>
        <w:tc>
          <w:tcPr>
            <w:tcW w:w="851" w:type="dxa"/>
            <w:vAlign w:val="center"/>
          </w:tcPr>
          <w:p w:rsidR="00441338" w:rsidRPr="00913EC7" w:rsidRDefault="00441338" w:rsidP="00441338">
            <w:pPr>
              <w:spacing w:line="360" w:lineRule="auto"/>
              <w:jc w:val="both"/>
              <w:rPr>
                <w:sz w:val="20"/>
                <w:szCs w:val="20"/>
              </w:rPr>
            </w:pPr>
            <w:r w:rsidRPr="00913EC7">
              <w:rPr>
                <w:sz w:val="20"/>
                <w:szCs w:val="20"/>
              </w:rPr>
              <w:t>х</w:t>
            </w:r>
          </w:p>
        </w:tc>
        <w:tc>
          <w:tcPr>
            <w:tcW w:w="852" w:type="dxa"/>
            <w:vAlign w:val="center"/>
          </w:tcPr>
          <w:p w:rsidR="00441338" w:rsidRPr="00913EC7" w:rsidRDefault="00441338" w:rsidP="00441338">
            <w:pPr>
              <w:spacing w:line="360" w:lineRule="auto"/>
              <w:jc w:val="both"/>
              <w:rPr>
                <w:sz w:val="20"/>
                <w:szCs w:val="20"/>
              </w:rPr>
            </w:pPr>
          </w:p>
        </w:tc>
        <w:tc>
          <w:tcPr>
            <w:tcW w:w="851" w:type="dxa"/>
            <w:vAlign w:val="center"/>
          </w:tcPr>
          <w:p w:rsidR="00441338" w:rsidRPr="00913EC7" w:rsidRDefault="00441338" w:rsidP="00441338">
            <w:pPr>
              <w:spacing w:line="360" w:lineRule="auto"/>
              <w:jc w:val="both"/>
              <w:rPr>
                <w:sz w:val="20"/>
                <w:szCs w:val="20"/>
              </w:rPr>
            </w:pPr>
            <w:r w:rsidRPr="00913EC7">
              <w:rPr>
                <w:sz w:val="20"/>
                <w:szCs w:val="20"/>
              </w:rPr>
              <w:t>х</w:t>
            </w:r>
          </w:p>
        </w:tc>
        <w:tc>
          <w:tcPr>
            <w:tcW w:w="852" w:type="dxa"/>
            <w:vAlign w:val="center"/>
          </w:tcPr>
          <w:p w:rsidR="00441338" w:rsidRPr="00913EC7" w:rsidRDefault="00441338" w:rsidP="00441338">
            <w:pPr>
              <w:spacing w:line="360" w:lineRule="auto"/>
              <w:jc w:val="both"/>
              <w:rPr>
                <w:sz w:val="20"/>
                <w:szCs w:val="20"/>
              </w:rPr>
            </w:pPr>
            <w:r w:rsidRPr="00913EC7">
              <w:rPr>
                <w:sz w:val="20"/>
                <w:szCs w:val="20"/>
              </w:rPr>
              <w:t>х</w:t>
            </w:r>
          </w:p>
        </w:tc>
      </w:tr>
      <w:tr w:rsidR="00441338" w:rsidRPr="00913EC7">
        <w:trPr>
          <w:jc w:val="right"/>
        </w:trPr>
        <w:tc>
          <w:tcPr>
            <w:tcW w:w="1801" w:type="dxa"/>
            <w:tcBorders>
              <w:right w:val="double" w:sz="4" w:space="0" w:color="auto"/>
            </w:tcBorders>
          </w:tcPr>
          <w:p w:rsidR="00441338" w:rsidRPr="00913EC7" w:rsidRDefault="00441338" w:rsidP="00441338">
            <w:pPr>
              <w:spacing w:line="360" w:lineRule="auto"/>
              <w:jc w:val="both"/>
              <w:rPr>
                <w:sz w:val="20"/>
                <w:szCs w:val="20"/>
              </w:rPr>
            </w:pPr>
            <w:r w:rsidRPr="00913EC7">
              <w:rPr>
                <w:sz w:val="20"/>
                <w:szCs w:val="20"/>
              </w:rPr>
              <w:t>Краткосрочн.   фин. вложения</w:t>
            </w:r>
          </w:p>
        </w:tc>
        <w:tc>
          <w:tcPr>
            <w:tcW w:w="851" w:type="dxa"/>
            <w:tcBorders>
              <w:left w:val="double" w:sz="4" w:space="0" w:color="auto"/>
            </w:tcBorders>
            <w:vAlign w:val="center"/>
          </w:tcPr>
          <w:p w:rsidR="00441338" w:rsidRPr="00913EC7" w:rsidRDefault="00441338" w:rsidP="00441338">
            <w:pPr>
              <w:spacing w:line="360" w:lineRule="auto"/>
              <w:jc w:val="both"/>
              <w:rPr>
                <w:sz w:val="20"/>
                <w:szCs w:val="20"/>
              </w:rPr>
            </w:pPr>
          </w:p>
        </w:tc>
        <w:tc>
          <w:tcPr>
            <w:tcW w:w="851" w:type="dxa"/>
            <w:vAlign w:val="center"/>
          </w:tcPr>
          <w:p w:rsidR="00441338" w:rsidRPr="00913EC7" w:rsidRDefault="00441338" w:rsidP="00441338">
            <w:pPr>
              <w:spacing w:line="360" w:lineRule="auto"/>
              <w:jc w:val="both"/>
              <w:rPr>
                <w:sz w:val="20"/>
                <w:szCs w:val="20"/>
              </w:rPr>
            </w:pPr>
          </w:p>
        </w:tc>
        <w:tc>
          <w:tcPr>
            <w:tcW w:w="852" w:type="dxa"/>
            <w:vAlign w:val="center"/>
          </w:tcPr>
          <w:p w:rsidR="00441338" w:rsidRPr="00913EC7" w:rsidRDefault="00441338" w:rsidP="00441338">
            <w:pPr>
              <w:spacing w:line="360" w:lineRule="auto"/>
              <w:jc w:val="both"/>
              <w:rPr>
                <w:sz w:val="20"/>
                <w:szCs w:val="20"/>
              </w:rPr>
            </w:pPr>
          </w:p>
        </w:tc>
        <w:tc>
          <w:tcPr>
            <w:tcW w:w="851" w:type="dxa"/>
            <w:vAlign w:val="center"/>
          </w:tcPr>
          <w:p w:rsidR="00441338" w:rsidRPr="00913EC7" w:rsidRDefault="00441338" w:rsidP="00441338">
            <w:pPr>
              <w:spacing w:line="360" w:lineRule="auto"/>
              <w:jc w:val="both"/>
              <w:rPr>
                <w:sz w:val="20"/>
                <w:szCs w:val="20"/>
              </w:rPr>
            </w:pPr>
          </w:p>
        </w:tc>
        <w:tc>
          <w:tcPr>
            <w:tcW w:w="852" w:type="dxa"/>
            <w:vAlign w:val="center"/>
          </w:tcPr>
          <w:p w:rsidR="00441338" w:rsidRPr="00913EC7" w:rsidRDefault="00441338" w:rsidP="00441338">
            <w:pPr>
              <w:spacing w:line="360" w:lineRule="auto"/>
              <w:jc w:val="both"/>
              <w:rPr>
                <w:sz w:val="20"/>
                <w:szCs w:val="20"/>
              </w:rPr>
            </w:pPr>
          </w:p>
        </w:tc>
        <w:tc>
          <w:tcPr>
            <w:tcW w:w="851" w:type="dxa"/>
            <w:vAlign w:val="center"/>
          </w:tcPr>
          <w:p w:rsidR="00441338" w:rsidRPr="00913EC7" w:rsidRDefault="00441338" w:rsidP="00441338">
            <w:pPr>
              <w:spacing w:line="360" w:lineRule="auto"/>
              <w:jc w:val="both"/>
              <w:rPr>
                <w:sz w:val="20"/>
                <w:szCs w:val="20"/>
              </w:rPr>
            </w:pPr>
            <w:r w:rsidRPr="00913EC7">
              <w:rPr>
                <w:sz w:val="20"/>
                <w:szCs w:val="20"/>
              </w:rPr>
              <w:t>х</w:t>
            </w:r>
          </w:p>
        </w:tc>
        <w:tc>
          <w:tcPr>
            <w:tcW w:w="852" w:type="dxa"/>
            <w:vAlign w:val="center"/>
          </w:tcPr>
          <w:p w:rsidR="00441338" w:rsidRPr="00913EC7" w:rsidRDefault="00441338" w:rsidP="00441338">
            <w:pPr>
              <w:spacing w:line="360" w:lineRule="auto"/>
              <w:jc w:val="both"/>
              <w:rPr>
                <w:sz w:val="20"/>
                <w:szCs w:val="20"/>
              </w:rPr>
            </w:pPr>
          </w:p>
        </w:tc>
        <w:tc>
          <w:tcPr>
            <w:tcW w:w="851" w:type="dxa"/>
            <w:vAlign w:val="center"/>
          </w:tcPr>
          <w:p w:rsidR="00441338" w:rsidRPr="00913EC7" w:rsidRDefault="00441338" w:rsidP="00441338">
            <w:pPr>
              <w:spacing w:line="360" w:lineRule="auto"/>
              <w:jc w:val="both"/>
              <w:rPr>
                <w:sz w:val="20"/>
                <w:szCs w:val="20"/>
              </w:rPr>
            </w:pPr>
            <w:r w:rsidRPr="00913EC7">
              <w:rPr>
                <w:sz w:val="20"/>
                <w:szCs w:val="20"/>
              </w:rPr>
              <w:t>х</w:t>
            </w:r>
          </w:p>
        </w:tc>
        <w:tc>
          <w:tcPr>
            <w:tcW w:w="852" w:type="dxa"/>
            <w:vAlign w:val="center"/>
          </w:tcPr>
          <w:p w:rsidR="00441338" w:rsidRPr="00913EC7" w:rsidRDefault="00441338" w:rsidP="00441338">
            <w:pPr>
              <w:spacing w:line="360" w:lineRule="auto"/>
              <w:jc w:val="both"/>
              <w:rPr>
                <w:sz w:val="20"/>
                <w:szCs w:val="20"/>
              </w:rPr>
            </w:pPr>
            <w:r w:rsidRPr="00913EC7">
              <w:rPr>
                <w:sz w:val="20"/>
                <w:szCs w:val="20"/>
              </w:rPr>
              <w:t>х</w:t>
            </w:r>
          </w:p>
        </w:tc>
      </w:tr>
      <w:tr w:rsidR="00441338" w:rsidRPr="00913EC7">
        <w:trPr>
          <w:jc w:val="right"/>
        </w:trPr>
        <w:tc>
          <w:tcPr>
            <w:tcW w:w="1801" w:type="dxa"/>
            <w:tcBorders>
              <w:right w:val="double" w:sz="4" w:space="0" w:color="auto"/>
            </w:tcBorders>
          </w:tcPr>
          <w:p w:rsidR="00441338" w:rsidRPr="00913EC7" w:rsidRDefault="00441338" w:rsidP="00441338">
            <w:pPr>
              <w:spacing w:line="360" w:lineRule="auto"/>
              <w:jc w:val="both"/>
              <w:rPr>
                <w:sz w:val="20"/>
                <w:szCs w:val="20"/>
              </w:rPr>
            </w:pPr>
            <w:r w:rsidRPr="00913EC7">
              <w:rPr>
                <w:sz w:val="20"/>
                <w:szCs w:val="20"/>
              </w:rPr>
              <w:t>Денежные средства</w:t>
            </w:r>
          </w:p>
        </w:tc>
        <w:tc>
          <w:tcPr>
            <w:tcW w:w="851" w:type="dxa"/>
            <w:tcBorders>
              <w:left w:val="double" w:sz="4" w:space="0" w:color="auto"/>
            </w:tcBorders>
            <w:vAlign w:val="center"/>
          </w:tcPr>
          <w:p w:rsidR="00441338" w:rsidRPr="00913EC7" w:rsidRDefault="00441338" w:rsidP="00441338">
            <w:pPr>
              <w:spacing w:line="360" w:lineRule="auto"/>
              <w:jc w:val="both"/>
              <w:rPr>
                <w:sz w:val="20"/>
                <w:szCs w:val="20"/>
              </w:rPr>
            </w:pPr>
          </w:p>
        </w:tc>
        <w:tc>
          <w:tcPr>
            <w:tcW w:w="851" w:type="dxa"/>
            <w:vAlign w:val="center"/>
          </w:tcPr>
          <w:p w:rsidR="00441338" w:rsidRPr="00913EC7" w:rsidRDefault="00441338" w:rsidP="00441338">
            <w:pPr>
              <w:spacing w:line="360" w:lineRule="auto"/>
              <w:jc w:val="both"/>
              <w:rPr>
                <w:sz w:val="20"/>
                <w:szCs w:val="20"/>
              </w:rPr>
            </w:pPr>
          </w:p>
        </w:tc>
        <w:tc>
          <w:tcPr>
            <w:tcW w:w="852" w:type="dxa"/>
            <w:vAlign w:val="center"/>
          </w:tcPr>
          <w:p w:rsidR="00441338" w:rsidRPr="00913EC7" w:rsidRDefault="00441338" w:rsidP="00441338">
            <w:pPr>
              <w:spacing w:line="360" w:lineRule="auto"/>
              <w:jc w:val="both"/>
              <w:rPr>
                <w:sz w:val="20"/>
                <w:szCs w:val="20"/>
              </w:rPr>
            </w:pPr>
          </w:p>
        </w:tc>
        <w:tc>
          <w:tcPr>
            <w:tcW w:w="851" w:type="dxa"/>
            <w:vAlign w:val="center"/>
          </w:tcPr>
          <w:p w:rsidR="00441338" w:rsidRPr="00913EC7" w:rsidRDefault="00441338" w:rsidP="00441338">
            <w:pPr>
              <w:spacing w:line="360" w:lineRule="auto"/>
              <w:jc w:val="both"/>
              <w:rPr>
                <w:sz w:val="20"/>
                <w:szCs w:val="20"/>
              </w:rPr>
            </w:pPr>
          </w:p>
        </w:tc>
        <w:tc>
          <w:tcPr>
            <w:tcW w:w="852" w:type="dxa"/>
            <w:vAlign w:val="center"/>
          </w:tcPr>
          <w:p w:rsidR="00441338" w:rsidRPr="00913EC7" w:rsidRDefault="00441338" w:rsidP="00441338">
            <w:pPr>
              <w:spacing w:line="360" w:lineRule="auto"/>
              <w:jc w:val="both"/>
              <w:rPr>
                <w:sz w:val="20"/>
                <w:szCs w:val="20"/>
              </w:rPr>
            </w:pPr>
          </w:p>
        </w:tc>
        <w:tc>
          <w:tcPr>
            <w:tcW w:w="851" w:type="dxa"/>
            <w:vAlign w:val="center"/>
          </w:tcPr>
          <w:p w:rsidR="00441338" w:rsidRPr="00913EC7" w:rsidRDefault="00441338" w:rsidP="00441338">
            <w:pPr>
              <w:spacing w:line="360" w:lineRule="auto"/>
              <w:jc w:val="both"/>
              <w:rPr>
                <w:sz w:val="20"/>
                <w:szCs w:val="20"/>
              </w:rPr>
            </w:pPr>
            <w:r w:rsidRPr="00913EC7">
              <w:rPr>
                <w:sz w:val="20"/>
                <w:szCs w:val="20"/>
              </w:rPr>
              <w:t>х</w:t>
            </w:r>
          </w:p>
        </w:tc>
        <w:tc>
          <w:tcPr>
            <w:tcW w:w="852" w:type="dxa"/>
            <w:vAlign w:val="center"/>
          </w:tcPr>
          <w:p w:rsidR="00441338" w:rsidRPr="00913EC7" w:rsidRDefault="00441338" w:rsidP="00441338">
            <w:pPr>
              <w:spacing w:line="360" w:lineRule="auto"/>
              <w:jc w:val="both"/>
              <w:rPr>
                <w:sz w:val="20"/>
                <w:szCs w:val="20"/>
              </w:rPr>
            </w:pPr>
            <w:r w:rsidRPr="00913EC7">
              <w:rPr>
                <w:sz w:val="20"/>
                <w:szCs w:val="20"/>
              </w:rPr>
              <w:t>х</w:t>
            </w:r>
          </w:p>
        </w:tc>
        <w:tc>
          <w:tcPr>
            <w:tcW w:w="851" w:type="dxa"/>
            <w:vAlign w:val="center"/>
          </w:tcPr>
          <w:p w:rsidR="00441338" w:rsidRPr="00913EC7" w:rsidRDefault="00441338" w:rsidP="00441338">
            <w:pPr>
              <w:spacing w:line="360" w:lineRule="auto"/>
              <w:jc w:val="both"/>
              <w:rPr>
                <w:sz w:val="20"/>
                <w:szCs w:val="20"/>
              </w:rPr>
            </w:pPr>
            <w:r w:rsidRPr="00913EC7">
              <w:rPr>
                <w:sz w:val="20"/>
                <w:szCs w:val="20"/>
              </w:rPr>
              <w:t>х</w:t>
            </w:r>
          </w:p>
        </w:tc>
        <w:tc>
          <w:tcPr>
            <w:tcW w:w="852" w:type="dxa"/>
            <w:vAlign w:val="center"/>
          </w:tcPr>
          <w:p w:rsidR="00441338" w:rsidRPr="00913EC7" w:rsidRDefault="00441338" w:rsidP="00441338">
            <w:pPr>
              <w:spacing w:line="360" w:lineRule="auto"/>
              <w:jc w:val="both"/>
              <w:rPr>
                <w:sz w:val="20"/>
                <w:szCs w:val="20"/>
              </w:rPr>
            </w:pPr>
            <w:r w:rsidRPr="00913EC7">
              <w:rPr>
                <w:sz w:val="20"/>
                <w:szCs w:val="20"/>
              </w:rPr>
              <w:t>х</w:t>
            </w:r>
          </w:p>
        </w:tc>
      </w:tr>
      <w:tr w:rsidR="00441338" w:rsidRPr="00913EC7">
        <w:trPr>
          <w:jc w:val="right"/>
        </w:trPr>
        <w:tc>
          <w:tcPr>
            <w:tcW w:w="1801" w:type="dxa"/>
            <w:tcBorders>
              <w:right w:val="double" w:sz="4" w:space="0" w:color="auto"/>
            </w:tcBorders>
          </w:tcPr>
          <w:p w:rsidR="00441338" w:rsidRPr="00913EC7" w:rsidRDefault="00441338" w:rsidP="00441338">
            <w:pPr>
              <w:spacing w:line="360" w:lineRule="auto"/>
              <w:jc w:val="both"/>
              <w:rPr>
                <w:sz w:val="20"/>
                <w:szCs w:val="20"/>
              </w:rPr>
            </w:pPr>
            <w:r w:rsidRPr="00913EC7">
              <w:rPr>
                <w:sz w:val="20"/>
                <w:szCs w:val="20"/>
              </w:rPr>
              <w:t>Итого оборотные активы</w:t>
            </w:r>
          </w:p>
        </w:tc>
        <w:tc>
          <w:tcPr>
            <w:tcW w:w="851" w:type="dxa"/>
            <w:tcBorders>
              <w:left w:val="double" w:sz="4" w:space="0" w:color="auto"/>
            </w:tcBorders>
            <w:vAlign w:val="center"/>
          </w:tcPr>
          <w:p w:rsidR="00441338" w:rsidRPr="00913EC7" w:rsidRDefault="00441338" w:rsidP="00441338">
            <w:pPr>
              <w:spacing w:line="360" w:lineRule="auto"/>
              <w:jc w:val="both"/>
              <w:rPr>
                <w:sz w:val="20"/>
                <w:szCs w:val="20"/>
              </w:rPr>
            </w:pPr>
            <w:r w:rsidRPr="00913EC7">
              <w:rPr>
                <w:sz w:val="20"/>
                <w:szCs w:val="20"/>
              </w:rPr>
              <w:t>х</w:t>
            </w:r>
          </w:p>
        </w:tc>
        <w:tc>
          <w:tcPr>
            <w:tcW w:w="851" w:type="dxa"/>
            <w:vAlign w:val="center"/>
          </w:tcPr>
          <w:p w:rsidR="00441338" w:rsidRPr="00913EC7" w:rsidRDefault="00441338" w:rsidP="00441338">
            <w:pPr>
              <w:spacing w:line="360" w:lineRule="auto"/>
              <w:jc w:val="both"/>
              <w:rPr>
                <w:sz w:val="20"/>
                <w:szCs w:val="20"/>
              </w:rPr>
            </w:pPr>
            <w:r w:rsidRPr="00913EC7">
              <w:rPr>
                <w:sz w:val="20"/>
                <w:szCs w:val="20"/>
              </w:rPr>
              <w:t>х</w:t>
            </w:r>
          </w:p>
        </w:tc>
        <w:tc>
          <w:tcPr>
            <w:tcW w:w="852" w:type="dxa"/>
            <w:vAlign w:val="center"/>
          </w:tcPr>
          <w:p w:rsidR="00441338" w:rsidRPr="00913EC7" w:rsidRDefault="00441338" w:rsidP="00441338">
            <w:pPr>
              <w:spacing w:line="360" w:lineRule="auto"/>
              <w:jc w:val="both"/>
              <w:rPr>
                <w:sz w:val="20"/>
                <w:szCs w:val="20"/>
              </w:rPr>
            </w:pPr>
            <w:r w:rsidRPr="00913EC7">
              <w:rPr>
                <w:sz w:val="20"/>
                <w:szCs w:val="20"/>
              </w:rPr>
              <w:t>х</w:t>
            </w:r>
          </w:p>
        </w:tc>
        <w:tc>
          <w:tcPr>
            <w:tcW w:w="851" w:type="dxa"/>
            <w:vAlign w:val="center"/>
          </w:tcPr>
          <w:p w:rsidR="00441338" w:rsidRPr="00913EC7" w:rsidRDefault="00441338" w:rsidP="00441338">
            <w:pPr>
              <w:spacing w:line="360" w:lineRule="auto"/>
              <w:jc w:val="both"/>
              <w:rPr>
                <w:sz w:val="20"/>
                <w:szCs w:val="20"/>
              </w:rPr>
            </w:pPr>
            <w:r w:rsidRPr="00913EC7">
              <w:rPr>
                <w:sz w:val="20"/>
                <w:szCs w:val="20"/>
              </w:rPr>
              <w:t>х</w:t>
            </w:r>
          </w:p>
        </w:tc>
        <w:tc>
          <w:tcPr>
            <w:tcW w:w="852" w:type="dxa"/>
            <w:vAlign w:val="center"/>
          </w:tcPr>
          <w:p w:rsidR="00441338" w:rsidRPr="00913EC7" w:rsidRDefault="00441338" w:rsidP="00441338">
            <w:pPr>
              <w:spacing w:line="360" w:lineRule="auto"/>
              <w:jc w:val="both"/>
              <w:rPr>
                <w:sz w:val="20"/>
                <w:szCs w:val="20"/>
              </w:rPr>
            </w:pPr>
          </w:p>
        </w:tc>
        <w:tc>
          <w:tcPr>
            <w:tcW w:w="851" w:type="dxa"/>
            <w:vAlign w:val="center"/>
          </w:tcPr>
          <w:p w:rsidR="00441338" w:rsidRPr="00913EC7" w:rsidRDefault="00441338" w:rsidP="00441338">
            <w:pPr>
              <w:spacing w:line="360" w:lineRule="auto"/>
              <w:jc w:val="both"/>
              <w:rPr>
                <w:sz w:val="20"/>
                <w:szCs w:val="20"/>
              </w:rPr>
            </w:pPr>
            <w:r w:rsidRPr="00913EC7">
              <w:rPr>
                <w:sz w:val="20"/>
                <w:szCs w:val="20"/>
              </w:rPr>
              <w:t>х</w:t>
            </w:r>
          </w:p>
        </w:tc>
        <w:tc>
          <w:tcPr>
            <w:tcW w:w="852" w:type="dxa"/>
            <w:vAlign w:val="center"/>
          </w:tcPr>
          <w:p w:rsidR="00441338" w:rsidRPr="00913EC7" w:rsidRDefault="00441338" w:rsidP="00441338">
            <w:pPr>
              <w:spacing w:line="360" w:lineRule="auto"/>
              <w:jc w:val="both"/>
              <w:rPr>
                <w:sz w:val="20"/>
                <w:szCs w:val="20"/>
              </w:rPr>
            </w:pPr>
            <w:r w:rsidRPr="00913EC7">
              <w:rPr>
                <w:sz w:val="20"/>
                <w:szCs w:val="20"/>
              </w:rPr>
              <w:t>х</w:t>
            </w:r>
          </w:p>
        </w:tc>
        <w:tc>
          <w:tcPr>
            <w:tcW w:w="851" w:type="dxa"/>
            <w:vAlign w:val="center"/>
          </w:tcPr>
          <w:p w:rsidR="00441338" w:rsidRPr="00913EC7" w:rsidRDefault="00441338" w:rsidP="00441338">
            <w:pPr>
              <w:spacing w:line="360" w:lineRule="auto"/>
              <w:jc w:val="both"/>
              <w:rPr>
                <w:sz w:val="20"/>
                <w:szCs w:val="20"/>
              </w:rPr>
            </w:pPr>
            <w:r w:rsidRPr="00913EC7">
              <w:rPr>
                <w:sz w:val="20"/>
                <w:szCs w:val="20"/>
              </w:rPr>
              <w:t>х</w:t>
            </w:r>
          </w:p>
        </w:tc>
        <w:tc>
          <w:tcPr>
            <w:tcW w:w="852" w:type="dxa"/>
            <w:vAlign w:val="center"/>
          </w:tcPr>
          <w:p w:rsidR="00441338" w:rsidRPr="00913EC7" w:rsidRDefault="00441338" w:rsidP="00441338">
            <w:pPr>
              <w:spacing w:line="360" w:lineRule="auto"/>
              <w:jc w:val="both"/>
              <w:rPr>
                <w:sz w:val="20"/>
                <w:szCs w:val="20"/>
              </w:rPr>
            </w:pPr>
            <w:r w:rsidRPr="00913EC7">
              <w:rPr>
                <w:sz w:val="20"/>
                <w:szCs w:val="20"/>
              </w:rPr>
              <w:t>х</w:t>
            </w:r>
          </w:p>
        </w:tc>
      </w:tr>
      <w:tr w:rsidR="00441338" w:rsidRPr="00913EC7">
        <w:trPr>
          <w:jc w:val="right"/>
        </w:trPr>
        <w:tc>
          <w:tcPr>
            <w:tcW w:w="1801" w:type="dxa"/>
            <w:tcBorders>
              <w:right w:val="double" w:sz="4" w:space="0" w:color="auto"/>
            </w:tcBorders>
          </w:tcPr>
          <w:p w:rsidR="00441338" w:rsidRPr="00913EC7" w:rsidRDefault="00441338" w:rsidP="00441338">
            <w:pPr>
              <w:spacing w:line="360" w:lineRule="auto"/>
              <w:jc w:val="both"/>
              <w:rPr>
                <w:sz w:val="20"/>
                <w:szCs w:val="20"/>
              </w:rPr>
            </w:pPr>
            <w:r w:rsidRPr="00913EC7">
              <w:rPr>
                <w:sz w:val="20"/>
                <w:szCs w:val="20"/>
              </w:rPr>
              <w:t>БАЛАНС</w:t>
            </w:r>
          </w:p>
        </w:tc>
        <w:tc>
          <w:tcPr>
            <w:tcW w:w="851" w:type="dxa"/>
            <w:tcBorders>
              <w:left w:val="double" w:sz="4" w:space="0" w:color="auto"/>
            </w:tcBorders>
            <w:vAlign w:val="center"/>
          </w:tcPr>
          <w:p w:rsidR="00441338" w:rsidRPr="00913EC7" w:rsidRDefault="00441338" w:rsidP="00441338">
            <w:pPr>
              <w:spacing w:line="360" w:lineRule="auto"/>
              <w:jc w:val="both"/>
              <w:rPr>
                <w:sz w:val="20"/>
                <w:szCs w:val="20"/>
              </w:rPr>
            </w:pPr>
            <w:r w:rsidRPr="00913EC7">
              <w:rPr>
                <w:sz w:val="20"/>
                <w:szCs w:val="20"/>
              </w:rPr>
              <w:t>х</w:t>
            </w:r>
          </w:p>
        </w:tc>
        <w:tc>
          <w:tcPr>
            <w:tcW w:w="851" w:type="dxa"/>
            <w:vAlign w:val="center"/>
          </w:tcPr>
          <w:p w:rsidR="00441338" w:rsidRPr="00913EC7" w:rsidRDefault="00441338" w:rsidP="00441338">
            <w:pPr>
              <w:spacing w:line="360" w:lineRule="auto"/>
              <w:jc w:val="both"/>
              <w:rPr>
                <w:sz w:val="20"/>
                <w:szCs w:val="20"/>
              </w:rPr>
            </w:pPr>
            <w:r w:rsidRPr="00913EC7">
              <w:rPr>
                <w:sz w:val="20"/>
                <w:szCs w:val="20"/>
              </w:rPr>
              <w:t>х</w:t>
            </w:r>
          </w:p>
        </w:tc>
        <w:tc>
          <w:tcPr>
            <w:tcW w:w="852" w:type="dxa"/>
            <w:vAlign w:val="center"/>
          </w:tcPr>
          <w:p w:rsidR="00441338" w:rsidRPr="00913EC7" w:rsidRDefault="00441338" w:rsidP="00441338">
            <w:pPr>
              <w:spacing w:line="360" w:lineRule="auto"/>
              <w:jc w:val="both"/>
              <w:rPr>
                <w:sz w:val="20"/>
                <w:szCs w:val="20"/>
              </w:rPr>
            </w:pPr>
            <w:r w:rsidRPr="00913EC7">
              <w:rPr>
                <w:sz w:val="20"/>
                <w:szCs w:val="20"/>
              </w:rPr>
              <w:t>х</w:t>
            </w:r>
          </w:p>
        </w:tc>
        <w:tc>
          <w:tcPr>
            <w:tcW w:w="851" w:type="dxa"/>
            <w:vAlign w:val="center"/>
          </w:tcPr>
          <w:p w:rsidR="00441338" w:rsidRPr="00913EC7" w:rsidRDefault="00441338" w:rsidP="00441338">
            <w:pPr>
              <w:spacing w:line="360" w:lineRule="auto"/>
              <w:jc w:val="both"/>
              <w:rPr>
                <w:sz w:val="20"/>
                <w:szCs w:val="20"/>
              </w:rPr>
            </w:pPr>
            <w:r w:rsidRPr="00913EC7">
              <w:rPr>
                <w:sz w:val="20"/>
                <w:szCs w:val="20"/>
              </w:rPr>
              <w:t>х</w:t>
            </w:r>
          </w:p>
        </w:tc>
        <w:tc>
          <w:tcPr>
            <w:tcW w:w="852" w:type="dxa"/>
            <w:vAlign w:val="center"/>
          </w:tcPr>
          <w:p w:rsidR="00441338" w:rsidRPr="00913EC7" w:rsidRDefault="00441338" w:rsidP="00441338">
            <w:pPr>
              <w:spacing w:line="360" w:lineRule="auto"/>
              <w:jc w:val="both"/>
              <w:rPr>
                <w:sz w:val="20"/>
                <w:szCs w:val="20"/>
              </w:rPr>
            </w:pPr>
            <w:r w:rsidRPr="00913EC7">
              <w:rPr>
                <w:sz w:val="20"/>
                <w:szCs w:val="20"/>
              </w:rPr>
              <w:t>х</w:t>
            </w:r>
          </w:p>
        </w:tc>
        <w:tc>
          <w:tcPr>
            <w:tcW w:w="851" w:type="dxa"/>
            <w:vAlign w:val="center"/>
          </w:tcPr>
          <w:p w:rsidR="00441338" w:rsidRPr="00913EC7" w:rsidRDefault="00441338" w:rsidP="00441338">
            <w:pPr>
              <w:spacing w:line="360" w:lineRule="auto"/>
              <w:jc w:val="both"/>
              <w:rPr>
                <w:sz w:val="20"/>
                <w:szCs w:val="20"/>
              </w:rPr>
            </w:pPr>
            <w:r w:rsidRPr="00913EC7">
              <w:rPr>
                <w:sz w:val="20"/>
                <w:szCs w:val="20"/>
              </w:rPr>
              <w:t>х</w:t>
            </w:r>
          </w:p>
        </w:tc>
        <w:tc>
          <w:tcPr>
            <w:tcW w:w="852" w:type="dxa"/>
            <w:vAlign w:val="center"/>
          </w:tcPr>
          <w:p w:rsidR="00441338" w:rsidRPr="00913EC7" w:rsidRDefault="00441338" w:rsidP="00441338">
            <w:pPr>
              <w:spacing w:line="360" w:lineRule="auto"/>
              <w:jc w:val="both"/>
              <w:rPr>
                <w:sz w:val="20"/>
                <w:szCs w:val="20"/>
              </w:rPr>
            </w:pPr>
            <w:r w:rsidRPr="00913EC7">
              <w:rPr>
                <w:sz w:val="20"/>
                <w:szCs w:val="20"/>
              </w:rPr>
              <w:t>х</w:t>
            </w:r>
          </w:p>
        </w:tc>
        <w:tc>
          <w:tcPr>
            <w:tcW w:w="851" w:type="dxa"/>
            <w:vAlign w:val="center"/>
          </w:tcPr>
          <w:p w:rsidR="00441338" w:rsidRPr="00913EC7" w:rsidRDefault="00441338" w:rsidP="00441338">
            <w:pPr>
              <w:spacing w:line="360" w:lineRule="auto"/>
              <w:jc w:val="both"/>
              <w:rPr>
                <w:sz w:val="20"/>
                <w:szCs w:val="20"/>
              </w:rPr>
            </w:pPr>
            <w:r w:rsidRPr="00913EC7">
              <w:rPr>
                <w:sz w:val="20"/>
                <w:szCs w:val="20"/>
              </w:rPr>
              <w:t>х</w:t>
            </w:r>
          </w:p>
        </w:tc>
        <w:tc>
          <w:tcPr>
            <w:tcW w:w="852" w:type="dxa"/>
            <w:vAlign w:val="center"/>
          </w:tcPr>
          <w:p w:rsidR="00441338" w:rsidRPr="00913EC7" w:rsidRDefault="00441338" w:rsidP="00441338">
            <w:pPr>
              <w:spacing w:line="360" w:lineRule="auto"/>
              <w:jc w:val="both"/>
              <w:rPr>
                <w:sz w:val="20"/>
                <w:szCs w:val="20"/>
              </w:rPr>
            </w:pPr>
            <w:r w:rsidRPr="00913EC7">
              <w:rPr>
                <w:sz w:val="20"/>
                <w:szCs w:val="20"/>
              </w:rPr>
              <w:t>х</w:t>
            </w:r>
          </w:p>
        </w:tc>
      </w:tr>
    </w:tbl>
    <w:p w:rsidR="00441338" w:rsidRPr="00441338" w:rsidRDefault="00441338" w:rsidP="00441338">
      <w:pPr>
        <w:spacing w:line="360" w:lineRule="auto"/>
        <w:jc w:val="both"/>
        <w:rPr>
          <w:sz w:val="20"/>
          <w:szCs w:val="20"/>
        </w:rPr>
      </w:pPr>
    </w:p>
    <w:p w:rsidR="00441338" w:rsidRPr="00441338" w:rsidRDefault="00441338" w:rsidP="00441338">
      <w:pPr>
        <w:spacing w:line="360" w:lineRule="auto"/>
        <w:ind w:firstLine="709"/>
        <w:jc w:val="both"/>
        <w:rPr>
          <w:sz w:val="28"/>
          <w:szCs w:val="28"/>
        </w:rPr>
      </w:pPr>
      <w:r w:rsidRPr="00441338">
        <w:rPr>
          <w:sz w:val="28"/>
          <w:szCs w:val="28"/>
        </w:rPr>
        <w:t xml:space="preserve">Матричные балансы существенно расширяют информационную базу для финансового анализа. С их помощью можно: определить увязку статей актива (имущества предприятия) и статей пассива баланса (источники средств); рассчитать структуру и определить качество активов по балансу предприятия и достаточность источников их финансирования; рассчитать весь набор показателей и коэффициентов, необходимых для оценки финансовой устойчивости, платежеспособности, использования ресурсов предприятия;  объективно оценить финансовое состояние предприятия, выяснить причины его изменения за отчетный период; установить параметры, характеризующие приближение предприятия к порогу неплатежеспособности (банкротству). </w:t>
      </w:r>
    </w:p>
    <w:p w:rsidR="00441338" w:rsidRPr="00441338" w:rsidRDefault="00441338" w:rsidP="00441338">
      <w:pPr>
        <w:spacing w:line="360" w:lineRule="auto"/>
        <w:ind w:firstLine="709"/>
        <w:jc w:val="both"/>
        <w:rPr>
          <w:sz w:val="28"/>
          <w:szCs w:val="28"/>
        </w:rPr>
      </w:pPr>
      <w:r w:rsidRPr="00441338">
        <w:rPr>
          <w:sz w:val="28"/>
          <w:szCs w:val="28"/>
        </w:rPr>
        <w:t>Баланс денежных поступлений и расходов предприятия увязывает бухгалтерский баланс с финансовыми результатами работы, наличием денежных средств на  счетах, текущим оборотам денежных средств. Он позволяет реально оценить, сколько денежных средств и на каком  этапе требуется предприятию, а также дает наглядное представление о составе и структуре денежных доходов и расходов, факторах, повлиявших на изменение денежных остатков на счетах.</w:t>
      </w:r>
    </w:p>
    <w:p w:rsidR="00441338" w:rsidRPr="00441338" w:rsidRDefault="00441338" w:rsidP="00441338">
      <w:pPr>
        <w:spacing w:line="360" w:lineRule="auto"/>
        <w:ind w:firstLine="709"/>
        <w:jc w:val="both"/>
        <w:rPr>
          <w:sz w:val="28"/>
          <w:szCs w:val="28"/>
          <w:u w:val="single"/>
        </w:rPr>
      </w:pPr>
      <w:r w:rsidRPr="00441338">
        <w:rPr>
          <w:sz w:val="28"/>
          <w:szCs w:val="28"/>
        </w:rPr>
        <w:t>Все перечисленные выше методики имеют свои достоинства и недостатки. Исходя из поставленных целей, в данной работе используется методика проведения анализа финансового состояния, предлагаемая В.В. Ковалевым.</w:t>
      </w:r>
    </w:p>
    <w:p w:rsidR="00441338" w:rsidRPr="00441338" w:rsidRDefault="00441338" w:rsidP="00441338">
      <w:pPr>
        <w:pStyle w:val="2"/>
        <w:jc w:val="both"/>
        <w:rPr>
          <w:b w:val="0"/>
          <w:bCs w:val="0"/>
          <w:sz w:val="28"/>
          <w:szCs w:val="28"/>
        </w:rPr>
      </w:pPr>
      <w:bookmarkStart w:id="4" w:name="_2_2__АНАЛИЗ_И"/>
      <w:bookmarkStart w:id="5" w:name="_2_3__АНАЛИЗ_И"/>
      <w:bookmarkEnd w:id="4"/>
      <w:bookmarkEnd w:id="5"/>
      <w:r w:rsidRPr="00441338">
        <w:rPr>
          <w:sz w:val="28"/>
          <w:szCs w:val="28"/>
        </w:rPr>
        <w:t>Анализ и оценка имущества.</w:t>
      </w:r>
      <w:r w:rsidRPr="00441338">
        <w:rPr>
          <w:b w:val="0"/>
          <w:bCs w:val="0"/>
          <w:i/>
          <w:iCs/>
          <w:sz w:val="28"/>
          <w:szCs w:val="28"/>
        </w:rPr>
        <w:t xml:space="preserve"> </w:t>
      </w:r>
      <w:r w:rsidR="00913EC7">
        <w:rPr>
          <w:b w:val="0"/>
          <w:bCs w:val="0"/>
          <w:i/>
          <w:iCs/>
          <w:sz w:val="28"/>
          <w:szCs w:val="28"/>
        </w:rPr>
        <w:fldChar w:fldCharType="begin"/>
      </w:r>
      <w:r w:rsidRPr="00441338">
        <w:rPr>
          <w:b w:val="0"/>
          <w:bCs w:val="0"/>
          <w:i/>
          <w:iCs/>
          <w:sz w:val="28"/>
          <w:szCs w:val="28"/>
        </w:rPr>
        <w:instrText>tc ""</w:instrText>
      </w:r>
      <w:r w:rsidR="00913EC7">
        <w:rPr>
          <w:b w:val="0"/>
          <w:bCs w:val="0"/>
          <w:i/>
          <w:iCs/>
          <w:sz w:val="28"/>
          <w:szCs w:val="28"/>
        </w:rPr>
        <w:fldChar w:fldCharType="end"/>
      </w:r>
      <w:r w:rsidRPr="00441338">
        <w:rPr>
          <w:b w:val="0"/>
          <w:bCs w:val="0"/>
          <w:sz w:val="28"/>
          <w:szCs w:val="28"/>
        </w:rPr>
        <w:t>Устойчивость финансового положения предприятия в значительной степени зависит от целесообразности и правильности вложения финансовых ресурсов в активы. Активы динамичны по своей природе. В процессе функционирования предприятия и величина активов, и их структура претерпевают постоянные изменения.</w:t>
      </w:r>
    </w:p>
    <w:p w:rsidR="00441338" w:rsidRPr="00441338" w:rsidRDefault="00441338" w:rsidP="00441338">
      <w:pPr>
        <w:spacing w:line="360" w:lineRule="auto"/>
        <w:ind w:firstLine="709"/>
        <w:jc w:val="both"/>
        <w:rPr>
          <w:sz w:val="28"/>
          <w:szCs w:val="28"/>
        </w:rPr>
      </w:pPr>
      <w:r w:rsidRPr="00441338">
        <w:rPr>
          <w:sz w:val="28"/>
          <w:szCs w:val="28"/>
        </w:rPr>
        <w:t>Актив баланса позволяет дать общую оценку имущества, находящегося в рас</w:t>
      </w:r>
      <w:r w:rsidRPr="00441338">
        <w:rPr>
          <w:sz w:val="28"/>
          <w:szCs w:val="28"/>
        </w:rPr>
        <w:softHyphen/>
        <w:t>поряжении предприятия. А также выделить в составе имущества оборотные</w:t>
      </w:r>
      <w:bookmarkStart w:id="6" w:name="OCRUncertain102"/>
      <w:r w:rsidRPr="00441338">
        <w:rPr>
          <w:sz w:val="28"/>
          <w:szCs w:val="28"/>
        </w:rPr>
        <w:t xml:space="preserve"> </w:t>
      </w:r>
      <w:bookmarkEnd w:id="6"/>
      <w:r w:rsidRPr="00441338">
        <w:rPr>
          <w:sz w:val="28"/>
          <w:szCs w:val="28"/>
        </w:rPr>
        <w:t>(мо</w:t>
      </w:r>
      <w:r w:rsidRPr="00441338">
        <w:rPr>
          <w:sz w:val="28"/>
          <w:szCs w:val="28"/>
        </w:rPr>
        <w:softHyphen/>
        <w:t>бильные) и внеоборотные (иммобилизованные) средства. Имущество - это основные фонды, оборотные средства и другие ценности, стоимость которых отражена в балансе.  Данные аналитических расчётов приведены в таблице 2.4.</w:t>
      </w:r>
    </w:p>
    <w:p w:rsidR="00441338" w:rsidRPr="00441338" w:rsidRDefault="00441338" w:rsidP="00441338">
      <w:pPr>
        <w:spacing w:line="360" w:lineRule="auto"/>
        <w:ind w:firstLine="709"/>
        <w:jc w:val="both"/>
        <w:rPr>
          <w:sz w:val="28"/>
          <w:szCs w:val="28"/>
        </w:rPr>
      </w:pPr>
      <w:r w:rsidRPr="00441338">
        <w:rPr>
          <w:sz w:val="28"/>
          <w:szCs w:val="28"/>
        </w:rPr>
        <w:t>На основе данных аналитической табл. 4 можно сделать выводы:</w:t>
      </w:r>
    </w:p>
    <w:p w:rsidR="00441338" w:rsidRPr="00441338" w:rsidRDefault="00441338" w:rsidP="000B4E06">
      <w:pPr>
        <w:numPr>
          <w:ilvl w:val="1"/>
          <w:numId w:val="37"/>
        </w:numPr>
        <w:tabs>
          <w:tab w:val="clear" w:pos="2100"/>
          <w:tab w:val="num" w:pos="0"/>
        </w:tabs>
        <w:spacing w:line="360" w:lineRule="auto"/>
        <w:ind w:left="0" w:firstLine="709"/>
        <w:jc w:val="both"/>
        <w:rPr>
          <w:sz w:val="28"/>
          <w:szCs w:val="28"/>
        </w:rPr>
      </w:pPr>
      <w:r w:rsidRPr="00441338">
        <w:rPr>
          <w:sz w:val="28"/>
          <w:szCs w:val="28"/>
        </w:rPr>
        <w:t>общая стоимость имущества снизилась за отчетный период на 0,33%. Это изменение свидетельствует о спаде хозяйственной деятельности предприятия;</w:t>
      </w:r>
    </w:p>
    <w:p w:rsidR="00441338" w:rsidRPr="00441338" w:rsidRDefault="00441338" w:rsidP="000B4E06">
      <w:pPr>
        <w:numPr>
          <w:ilvl w:val="1"/>
          <w:numId w:val="37"/>
        </w:numPr>
        <w:tabs>
          <w:tab w:val="clear" w:pos="2100"/>
          <w:tab w:val="num" w:pos="0"/>
        </w:tabs>
        <w:spacing w:line="360" w:lineRule="auto"/>
        <w:ind w:left="0" w:firstLine="709"/>
        <w:jc w:val="both"/>
        <w:rPr>
          <w:sz w:val="28"/>
          <w:szCs w:val="28"/>
        </w:rPr>
      </w:pPr>
      <w:r w:rsidRPr="00441338">
        <w:rPr>
          <w:sz w:val="28"/>
          <w:szCs w:val="28"/>
        </w:rPr>
        <w:t>уменьшение стоимости имущества на 73000 руб. сопровождалось внутренними изменениями в активе: при увеличении внеоборотных активов на 370000 руб. (прирост на 2,72%) произошло уменьшение стоимости оборотных средств на 443000 руб. (снижение на 6,02%);</w:t>
      </w:r>
    </w:p>
    <w:p w:rsidR="00441338" w:rsidRPr="00441338" w:rsidRDefault="00441338" w:rsidP="000B4E06">
      <w:pPr>
        <w:numPr>
          <w:ilvl w:val="1"/>
          <w:numId w:val="37"/>
        </w:numPr>
        <w:tabs>
          <w:tab w:val="clear" w:pos="2100"/>
          <w:tab w:val="num" w:pos="0"/>
        </w:tabs>
        <w:spacing w:line="360" w:lineRule="auto"/>
        <w:ind w:left="0" w:firstLine="709"/>
        <w:jc w:val="both"/>
        <w:rPr>
          <w:sz w:val="28"/>
          <w:szCs w:val="28"/>
        </w:rPr>
      </w:pPr>
      <w:r w:rsidRPr="00441338">
        <w:rPr>
          <w:sz w:val="28"/>
          <w:szCs w:val="28"/>
        </w:rPr>
        <w:t>уменьшение стоимости оборотных активов в целом произошло вследствие уменьшения денежных средств на 53,46% и снижения запасов организации на 21,34%;</w:t>
      </w:r>
    </w:p>
    <w:p w:rsidR="00441338" w:rsidRPr="00441338" w:rsidRDefault="00441338" w:rsidP="000B4E06">
      <w:pPr>
        <w:numPr>
          <w:ilvl w:val="1"/>
          <w:numId w:val="37"/>
        </w:numPr>
        <w:tabs>
          <w:tab w:val="clear" w:pos="2100"/>
          <w:tab w:val="num" w:pos="0"/>
        </w:tabs>
        <w:spacing w:line="360" w:lineRule="auto"/>
        <w:ind w:left="0" w:firstLine="709"/>
        <w:jc w:val="both"/>
        <w:rPr>
          <w:sz w:val="28"/>
          <w:szCs w:val="28"/>
        </w:rPr>
      </w:pPr>
      <w:r w:rsidRPr="00441338">
        <w:rPr>
          <w:sz w:val="28"/>
          <w:szCs w:val="28"/>
        </w:rPr>
        <w:t>при общем снижении имущества предприятия основное финансирование было направлено на пополнение внеоборотных средств. Из всех групп внеоборотных активов наблюдается снижение только незавершенного строительства на 594000 руб. (на 100%), в остальных – увеличение;</w:t>
      </w:r>
    </w:p>
    <w:p w:rsidR="00441338" w:rsidRPr="00441338" w:rsidRDefault="00441338" w:rsidP="000B4E06">
      <w:pPr>
        <w:numPr>
          <w:ilvl w:val="1"/>
          <w:numId w:val="37"/>
        </w:numPr>
        <w:tabs>
          <w:tab w:val="clear" w:pos="2100"/>
          <w:tab w:val="num" w:pos="0"/>
        </w:tabs>
        <w:spacing w:line="360" w:lineRule="auto"/>
        <w:ind w:left="0" w:firstLine="709"/>
        <w:jc w:val="both"/>
        <w:rPr>
          <w:sz w:val="28"/>
          <w:szCs w:val="28"/>
        </w:rPr>
      </w:pPr>
      <w:r w:rsidRPr="00441338">
        <w:rPr>
          <w:sz w:val="28"/>
          <w:szCs w:val="28"/>
        </w:rPr>
        <w:t>наиболее крупное увеличение удельного веса, на 4 пункта, наблюдается в расчетах с дебиторами – прирост дебиторской задолженности составил 153,37%. В начале периода она была равна 1647000 руб., а к концу периода увеличилась до 2526000 руб. Это самый высокий показатель динамики относительно других статей актива баланса.</w:t>
      </w:r>
    </w:p>
    <w:p w:rsidR="00441338" w:rsidRPr="00441338" w:rsidRDefault="00441338" w:rsidP="00441338">
      <w:pPr>
        <w:spacing w:line="360" w:lineRule="auto"/>
        <w:ind w:firstLine="709"/>
        <w:jc w:val="both"/>
        <w:rPr>
          <w:sz w:val="28"/>
          <w:szCs w:val="28"/>
        </w:rPr>
      </w:pPr>
      <w:r w:rsidRPr="00441338">
        <w:rPr>
          <w:sz w:val="28"/>
          <w:szCs w:val="28"/>
        </w:rPr>
        <w:t>На основе общей оценки актива баланса выявлено снижение производственно-хозяйственного потенциала организации. Это изменение сопровождалось ростом внеоборотных средств и уменьшением стоимости оборотных активов.</w:t>
      </w:r>
    </w:p>
    <w:p w:rsidR="00441338" w:rsidRPr="00441338" w:rsidRDefault="00441338" w:rsidP="00441338">
      <w:pPr>
        <w:spacing w:line="360" w:lineRule="auto"/>
        <w:ind w:firstLine="709"/>
        <w:jc w:val="both"/>
        <w:rPr>
          <w:sz w:val="28"/>
          <w:szCs w:val="28"/>
        </w:rPr>
      </w:pPr>
      <w:r w:rsidRPr="00441338">
        <w:rPr>
          <w:sz w:val="28"/>
          <w:szCs w:val="28"/>
        </w:rPr>
        <w:t>Изменение структуры имущества представлено на рис.2 и 3.</w:t>
      </w:r>
    </w:p>
    <w:p w:rsidR="00441338" w:rsidRPr="00441338" w:rsidRDefault="00441338" w:rsidP="00441338">
      <w:pPr>
        <w:spacing w:line="360" w:lineRule="auto"/>
        <w:ind w:firstLine="709"/>
        <w:jc w:val="right"/>
        <w:rPr>
          <w:sz w:val="28"/>
          <w:szCs w:val="28"/>
        </w:rPr>
      </w:pPr>
      <w:r w:rsidRPr="00441338">
        <w:rPr>
          <w:sz w:val="28"/>
          <w:szCs w:val="28"/>
        </w:rPr>
        <w:t>Таблица 2.4</w:t>
      </w:r>
    </w:p>
    <w:p w:rsidR="00441338" w:rsidRPr="00441338" w:rsidRDefault="00441338" w:rsidP="00441338">
      <w:pPr>
        <w:spacing w:line="360" w:lineRule="auto"/>
        <w:ind w:firstLine="709"/>
        <w:jc w:val="center"/>
        <w:rPr>
          <w:sz w:val="28"/>
          <w:szCs w:val="28"/>
        </w:rPr>
      </w:pPr>
      <w:r w:rsidRPr="00441338">
        <w:rPr>
          <w:sz w:val="28"/>
          <w:szCs w:val="28"/>
        </w:rPr>
        <w:t>Изменение имущественного положения организации</w:t>
      </w:r>
    </w:p>
    <w:p w:rsidR="00441338" w:rsidRPr="00441338" w:rsidRDefault="00441338" w:rsidP="00441338">
      <w:pPr>
        <w:spacing w:line="360" w:lineRule="auto"/>
        <w:ind w:firstLine="709"/>
        <w:jc w:val="right"/>
        <w:rPr>
          <w:sz w:val="28"/>
          <w:szCs w:val="28"/>
        </w:rPr>
      </w:pPr>
      <w:r w:rsidRPr="00441338">
        <w:rPr>
          <w:sz w:val="28"/>
          <w:szCs w:val="28"/>
        </w:rPr>
        <w:t>(тыс.руб.)</w:t>
      </w:r>
    </w:p>
    <w:tbl>
      <w:tblPr>
        <w:tblW w:w="9540" w:type="dxa"/>
        <w:tblCellMar>
          <w:left w:w="0" w:type="dxa"/>
          <w:right w:w="0" w:type="dxa"/>
        </w:tblCellMar>
        <w:tblLook w:val="0000" w:firstRow="0" w:lastRow="0" w:firstColumn="0" w:lastColumn="0" w:noHBand="0" w:noVBand="0"/>
      </w:tblPr>
      <w:tblGrid>
        <w:gridCol w:w="2172"/>
        <w:gridCol w:w="918"/>
        <w:gridCol w:w="916"/>
        <w:gridCol w:w="918"/>
        <w:gridCol w:w="918"/>
        <w:gridCol w:w="918"/>
        <w:gridCol w:w="918"/>
        <w:gridCol w:w="995"/>
        <w:gridCol w:w="867"/>
      </w:tblGrid>
      <w:tr w:rsidR="00441338" w:rsidRPr="00913EC7">
        <w:trPr>
          <w:cantSplit/>
          <w:trHeight w:val="510"/>
        </w:trPr>
        <w:tc>
          <w:tcPr>
            <w:tcW w:w="0" w:type="auto"/>
            <w:vMerge w:val="restart"/>
            <w:tcBorders>
              <w:top w:val="single" w:sz="4" w:space="0" w:color="auto"/>
              <w:left w:val="single" w:sz="4" w:space="0" w:color="auto"/>
              <w:bottom w:val="single" w:sz="4" w:space="0" w:color="000000"/>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Показатели</w:t>
            </w:r>
          </w:p>
        </w:tc>
        <w:tc>
          <w:tcPr>
            <w:tcW w:w="918" w:type="dxa"/>
            <w:vMerge w:val="restart"/>
            <w:tcBorders>
              <w:top w:val="single" w:sz="4" w:space="0" w:color="auto"/>
              <w:left w:val="single" w:sz="4" w:space="0" w:color="auto"/>
              <w:bottom w:val="single" w:sz="4" w:space="0" w:color="000000"/>
              <w:right w:val="single" w:sz="4" w:space="0" w:color="auto"/>
            </w:tcBorders>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На начало года</w:t>
            </w:r>
          </w:p>
        </w:tc>
        <w:tc>
          <w:tcPr>
            <w:tcW w:w="916" w:type="dxa"/>
            <w:vMerge w:val="restart"/>
            <w:tcBorders>
              <w:top w:val="single" w:sz="4" w:space="0" w:color="auto"/>
              <w:left w:val="single" w:sz="4" w:space="0" w:color="auto"/>
              <w:bottom w:val="single" w:sz="4" w:space="0" w:color="000000"/>
              <w:right w:val="single" w:sz="4" w:space="0" w:color="auto"/>
            </w:tcBorders>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На конец года</w:t>
            </w:r>
          </w:p>
        </w:tc>
        <w:tc>
          <w:tcPr>
            <w:tcW w:w="1836" w:type="dxa"/>
            <w:gridSpan w:val="2"/>
            <w:tcBorders>
              <w:top w:val="single" w:sz="4" w:space="0" w:color="auto"/>
              <w:left w:val="nil"/>
              <w:bottom w:val="single" w:sz="4" w:space="0" w:color="auto"/>
              <w:right w:val="single" w:sz="4" w:space="0" w:color="000000"/>
            </w:tcBorders>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Доля в итоге баланса</w:t>
            </w:r>
          </w:p>
        </w:tc>
        <w:tc>
          <w:tcPr>
            <w:tcW w:w="1836" w:type="dxa"/>
            <w:gridSpan w:val="2"/>
            <w:tcBorders>
              <w:top w:val="single" w:sz="4" w:space="0" w:color="auto"/>
              <w:left w:val="nil"/>
              <w:bottom w:val="single" w:sz="4" w:space="0" w:color="auto"/>
              <w:right w:val="single" w:sz="4" w:space="0" w:color="000000"/>
            </w:tcBorders>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Доля в итоге раздела</w:t>
            </w:r>
          </w:p>
        </w:tc>
        <w:tc>
          <w:tcPr>
            <w:tcW w:w="0" w:type="auto"/>
            <w:gridSpan w:val="2"/>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Изменение</w:t>
            </w:r>
          </w:p>
        </w:tc>
      </w:tr>
      <w:tr w:rsidR="00441338" w:rsidRPr="00913EC7">
        <w:trPr>
          <w:cantSplit/>
          <w:trHeight w:val="330"/>
        </w:trPr>
        <w:tc>
          <w:tcPr>
            <w:tcW w:w="0" w:type="auto"/>
            <w:vMerge/>
            <w:tcBorders>
              <w:top w:val="nil"/>
              <w:left w:val="single" w:sz="4" w:space="0" w:color="auto"/>
              <w:bottom w:val="single" w:sz="4" w:space="0" w:color="000000"/>
              <w:right w:val="single" w:sz="4" w:space="0" w:color="auto"/>
            </w:tcBorders>
            <w:vAlign w:val="center"/>
          </w:tcPr>
          <w:p w:rsidR="00441338" w:rsidRPr="00913EC7" w:rsidRDefault="00441338" w:rsidP="00441338">
            <w:pPr>
              <w:spacing w:line="360" w:lineRule="auto"/>
              <w:rPr>
                <w:sz w:val="20"/>
                <w:szCs w:val="20"/>
              </w:rPr>
            </w:pPr>
          </w:p>
        </w:tc>
        <w:tc>
          <w:tcPr>
            <w:tcW w:w="0" w:type="auto"/>
            <w:vMerge/>
            <w:tcBorders>
              <w:top w:val="nil"/>
              <w:left w:val="single" w:sz="4" w:space="0" w:color="auto"/>
              <w:bottom w:val="single" w:sz="4" w:space="0" w:color="000000"/>
              <w:right w:val="single" w:sz="4" w:space="0" w:color="auto"/>
            </w:tcBorders>
            <w:vAlign w:val="center"/>
          </w:tcPr>
          <w:p w:rsidR="00441338" w:rsidRPr="00913EC7" w:rsidRDefault="00441338" w:rsidP="00441338">
            <w:pPr>
              <w:spacing w:line="360" w:lineRule="auto"/>
              <w:rPr>
                <w:sz w:val="20"/>
                <w:szCs w:val="20"/>
              </w:rPr>
            </w:pPr>
          </w:p>
        </w:tc>
        <w:tc>
          <w:tcPr>
            <w:tcW w:w="0" w:type="auto"/>
            <w:vMerge/>
            <w:tcBorders>
              <w:top w:val="nil"/>
              <w:left w:val="single" w:sz="4" w:space="0" w:color="auto"/>
              <w:bottom w:val="single" w:sz="4" w:space="0" w:color="000000"/>
              <w:right w:val="single" w:sz="4" w:space="0" w:color="auto"/>
            </w:tcBorders>
            <w:vAlign w:val="center"/>
          </w:tcPr>
          <w:p w:rsidR="00441338" w:rsidRPr="00913EC7" w:rsidRDefault="00441338" w:rsidP="00441338">
            <w:pPr>
              <w:spacing w:line="360" w:lineRule="auto"/>
              <w:rPr>
                <w:sz w:val="20"/>
                <w:szCs w:val="20"/>
              </w:rPr>
            </w:pPr>
          </w:p>
        </w:tc>
        <w:tc>
          <w:tcPr>
            <w:tcW w:w="918" w:type="dxa"/>
            <w:tcBorders>
              <w:top w:val="nil"/>
              <w:left w:val="nil"/>
              <w:bottom w:val="single" w:sz="4" w:space="0" w:color="auto"/>
              <w:right w:val="single" w:sz="4" w:space="0" w:color="auto"/>
            </w:tcBorders>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н.г.</w:t>
            </w:r>
          </w:p>
        </w:tc>
        <w:tc>
          <w:tcPr>
            <w:tcW w:w="918" w:type="dxa"/>
            <w:tcBorders>
              <w:top w:val="nil"/>
              <w:left w:val="nil"/>
              <w:bottom w:val="single" w:sz="4" w:space="0" w:color="auto"/>
              <w:right w:val="single" w:sz="4" w:space="0" w:color="auto"/>
            </w:tcBorders>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к.г.</w:t>
            </w:r>
          </w:p>
        </w:tc>
        <w:tc>
          <w:tcPr>
            <w:tcW w:w="918" w:type="dxa"/>
            <w:tcBorders>
              <w:top w:val="nil"/>
              <w:left w:val="nil"/>
              <w:bottom w:val="single" w:sz="4" w:space="0" w:color="auto"/>
              <w:right w:val="single" w:sz="4" w:space="0" w:color="auto"/>
            </w:tcBorders>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н.г.</w:t>
            </w:r>
          </w:p>
        </w:tc>
        <w:tc>
          <w:tcPr>
            <w:tcW w:w="918" w:type="dxa"/>
            <w:tcBorders>
              <w:top w:val="nil"/>
              <w:left w:val="nil"/>
              <w:bottom w:val="single" w:sz="4" w:space="0" w:color="auto"/>
              <w:right w:val="single" w:sz="4" w:space="0" w:color="auto"/>
            </w:tcBorders>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к.г.</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тыс.руб.</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w:t>
            </w:r>
          </w:p>
        </w:tc>
      </w:tr>
      <w:tr w:rsidR="00441338" w:rsidRPr="00913EC7">
        <w:trPr>
          <w:trHeight w:val="270"/>
        </w:trPr>
        <w:tc>
          <w:tcPr>
            <w:tcW w:w="0" w:type="auto"/>
            <w:tcBorders>
              <w:top w:val="nil"/>
              <w:left w:val="single" w:sz="4" w:space="0" w:color="auto"/>
              <w:bottom w:val="double" w:sz="6"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1</w:t>
            </w:r>
          </w:p>
        </w:tc>
        <w:tc>
          <w:tcPr>
            <w:tcW w:w="918" w:type="dxa"/>
            <w:tcBorders>
              <w:top w:val="nil"/>
              <w:left w:val="nil"/>
              <w:bottom w:val="double" w:sz="6" w:space="0" w:color="auto"/>
              <w:right w:val="single" w:sz="4" w:space="0" w:color="auto"/>
            </w:tcBorders>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2</w:t>
            </w:r>
          </w:p>
        </w:tc>
        <w:tc>
          <w:tcPr>
            <w:tcW w:w="916" w:type="dxa"/>
            <w:tcBorders>
              <w:top w:val="nil"/>
              <w:left w:val="nil"/>
              <w:bottom w:val="double" w:sz="6" w:space="0" w:color="auto"/>
              <w:right w:val="single" w:sz="4" w:space="0" w:color="auto"/>
            </w:tcBorders>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3</w:t>
            </w:r>
          </w:p>
        </w:tc>
        <w:tc>
          <w:tcPr>
            <w:tcW w:w="918" w:type="dxa"/>
            <w:tcBorders>
              <w:top w:val="nil"/>
              <w:left w:val="nil"/>
              <w:bottom w:val="double" w:sz="6" w:space="0" w:color="auto"/>
              <w:right w:val="single" w:sz="4" w:space="0" w:color="auto"/>
            </w:tcBorders>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4</w:t>
            </w:r>
          </w:p>
        </w:tc>
        <w:tc>
          <w:tcPr>
            <w:tcW w:w="918" w:type="dxa"/>
            <w:tcBorders>
              <w:top w:val="nil"/>
              <w:left w:val="nil"/>
              <w:bottom w:val="double" w:sz="6" w:space="0" w:color="auto"/>
              <w:right w:val="single" w:sz="4" w:space="0" w:color="auto"/>
            </w:tcBorders>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5</w:t>
            </w:r>
          </w:p>
        </w:tc>
        <w:tc>
          <w:tcPr>
            <w:tcW w:w="918" w:type="dxa"/>
            <w:tcBorders>
              <w:top w:val="nil"/>
              <w:left w:val="nil"/>
              <w:bottom w:val="double" w:sz="6" w:space="0" w:color="auto"/>
              <w:right w:val="single" w:sz="4" w:space="0" w:color="auto"/>
            </w:tcBorders>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6</w:t>
            </w:r>
          </w:p>
        </w:tc>
        <w:tc>
          <w:tcPr>
            <w:tcW w:w="918" w:type="dxa"/>
            <w:tcBorders>
              <w:top w:val="nil"/>
              <w:left w:val="nil"/>
              <w:bottom w:val="double" w:sz="6" w:space="0" w:color="auto"/>
              <w:right w:val="single" w:sz="4" w:space="0" w:color="auto"/>
            </w:tcBorders>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7</w:t>
            </w:r>
          </w:p>
        </w:tc>
        <w:tc>
          <w:tcPr>
            <w:tcW w:w="0" w:type="auto"/>
            <w:tcBorders>
              <w:top w:val="nil"/>
              <w:left w:val="nil"/>
              <w:bottom w:val="double" w:sz="6"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8</w:t>
            </w:r>
          </w:p>
        </w:tc>
        <w:tc>
          <w:tcPr>
            <w:tcW w:w="0" w:type="auto"/>
            <w:tcBorders>
              <w:top w:val="nil"/>
              <w:left w:val="nil"/>
              <w:bottom w:val="double" w:sz="6"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9</w:t>
            </w:r>
          </w:p>
        </w:tc>
      </w:tr>
      <w:tr w:rsidR="00441338" w:rsidRPr="00913EC7">
        <w:trPr>
          <w:trHeight w:val="99"/>
        </w:trPr>
        <w:tc>
          <w:tcPr>
            <w:tcW w:w="0" w:type="auto"/>
            <w:gridSpan w:val="9"/>
            <w:tcBorders>
              <w:top w:val="single" w:sz="4" w:space="0" w:color="auto"/>
              <w:left w:val="single" w:sz="4" w:space="0" w:color="auto"/>
              <w:bottom w:val="double" w:sz="4" w:space="0" w:color="auto"/>
              <w:right w:val="single" w:sz="4" w:space="0" w:color="000000"/>
            </w:tcBorders>
            <w:shd w:val="clear" w:color="auto" w:fill="FFFFFF"/>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Внеоборотные активы</w:t>
            </w:r>
          </w:p>
        </w:tc>
      </w:tr>
      <w:tr w:rsidR="00441338" w:rsidRPr="00913EC7">
        <w:trPr>
          <w:trHeight w:val="691"/>
        </w:trPr>
        <w:tc>
          <w:tcPr>
            <w:tcW w:w="2172" w:type="dxa"/>
            <w:tcBorders>
              <w:top w:val="doub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rsidR="00441338" w:rsidRPr="00913EC7" w:rsidRDefault="00441338" w:rsidP="00441338">
            <w:pPr>
              <w:spacing w:line="360" w:lineRule="auto"/>
              <w:rPr>
                <w:b/>
                <w:bCs/>
                <w:color w:val="000000"/>
                <w:sz w:val="20"/>
                <w:szCs w:val="20"/>
              </w:rPr>
            </w:pPr>
            <w:r w:rsidRPr="00913EC7">
              <w:rPr>
                <w:b/>
                <w:bCs/>
                <w:color w:val="000000"/>
                <w:sz w:val="20"/>
                <w:szCs w:val="20"/>
              </w:rPr>
              <w:t>1. ОС и прочие внеоборотные активы (строка 190)</w:t>
            </w:r>
          </w:p>
        </w:tc>
        <w:tc>
          <w:tcPr>
            <w:tcW w:w="0" w:type="auto"/>
            <w:tcBorders>
              <w:top w:val="double" w:sz="4" w:space="0" w:color="auto"/>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13595</w:t>
            </w:r>
          </w:p>
        </w:tc>
        <w:tc>
          <w:tcPr>
            <w:tcW w:w="0" w:type="auto"/>
            <w:tcBorders>
              <w:top w:val="double" w:sz="4" w:space="0" w:color="auto"/>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13965</w:t>
            </w:r>
          </w:p>
        </w:tc>
        <w:tc>
          <w:tcPr>
            <w:tcW w:w="0" w:type="auto"/>
            <w:tcBorders>
              <w:top w:val="double" w:sz="4" w:space="0" w:color="auto"/>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61,25</w:t>
            </w:r>
          </w:p>
        </w:tc>
        <w:tc>
          <w:tcPr>
            <w:tcW w:w="0" w:type="auto"/>
            <w:tcBorders>
              <w:top w:val="double" w:sz="4" w:space="0" w:color="auto"/>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63,12</w:t>
            </w:r>
          </w:p>
        </w:tc>
        <w:tc>
          <w:tcPr>
            <w:tcW w:w="0" w:type="auto"/>
            <w:tcBorders>
              <w:top w:val="double" w:sz="4" w:space="0" w:color="auto"/>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100,00</w:t>
            </w:r>
          </w:p>
        </w:tc>
        <w:tc>
          <w:tcPr>
            <w:tcW w:w="0" w:type="auto"/>
            <w:tcBorders>
              <w:top w:val="double" w:sz="4" w:space="0" w:color="auto"/>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100,00</w:t>
            </w:r>
          </w:p>
        </w:tc>
        <w:tc>
          <w:tcPr>
            <w:tcW w:w="0" w:type="auto"/>
            <w:tcBorders>
              <w:top w:val="double" w:sz="4" w:space="0" w:color="auto"/>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370</w:t>
            </w:r>
          </w:p>
        </w:tc>
        <w:tc>
          <w:tcPr>
            <w:tcW w:w="0" w:type="auto"/>
            <w:tcBorders>
              <w:top w:val="double" w:sz="4" w:space="0" w:color="auto"/>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2,72</w:t>
            </w:r>
          </w:p>
        </w:tc>
      </w:tr>
      <w:tr w:rsidR="00441338" w:rsidRPr="00913EC7">
        <w:trPr>
          <w:trHeight w:val="668"/>
        </w:trPr>
        <w:tc>
          <w:tcPr>
            <w:tcW w:w="2172" w:type="dxa"/>
            <w:tcBorders>
              <w:top w:val="nil"/>
              <w:left w:val="single" w:sz="4" w:space="0" w:color="auto"/>
              <w:bottom w:val="single" w:sz="4" w:space="0" w:color="auto"/>
              <w:right w:val="single" w:sz="4" w:space="0" w:color="auto"/>
            </w:tcBorders>
            <w:tcMar>
              <w:top w:w="15" w:type="dxa"/>
              <w:left w:w="15" w:type="dxa"/>
              <w:bottom w:w="0" w:type="dxa"/>
              <w:right w:w="15" w:type="dxa"/>
            </w:tcMar>
            <w:vAlign w:val="center"/>
          </w:tcPr>
          <w:p w:rsidR="00441338" w:rsidRPr="00913EC7" w:rsidRDefault="00441338" w:rsidP="00441338">
            <w:pPr>
              <w:spacing w:line="360" w:lineRule="auto"/>
              <w:rPr>
                <w:color w:val="000000"/>
                <w:sz w:val="20"/>
                <w:szCs w:val="20"/>
              </w:rPr>
            </w:pPr>
            <w:r w:rsidRPr="00913EC7">
              <w:rPr>
                <w:color w:val="000000"/>
                <w:sz w:val="20"/>
                <w:szCs w:val="20"/>
              </w:rPr>
              <w:t>1.1. Нематериаль- ные активы (строка 110)</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11</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0,05</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0,08</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11</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100,00</w:t>
            </w:r>
          </w:p>
        </w:tc>
      </w:tr>
      <w:tr w:rsidR="00441338" w:rsidRPr="00913EC7">
        <w:trPr>
          <w:trHeight w:val="508"/>
        </w:trPr>
        <w:tc>
          <w:tcPr>
            <w:tcW w:w="2172" w:type="dxa"/>
            <w:tcBorders>
              <w:top w:val="nil"/>
              <w:left w:val="single" w:sz="4" w:space="0" w:color="auto"/>
              <w:bottom w:val="single" w:sz="4" w:space="0" w:color="auto"/>
              <w:right w:val="single" w:sz="4" w:space="0" w:color="auto"/>
            </w:tcBorders>
            <w:tcMar>
              <w:top w:w="15" w:type="dxa"/>
              <w:left w:w="15" w:type="dxa"/>
              <w:bottom w:w="0" w:type="dxa"/>
              <w:right w:w="15" w:type="dxa"/>
            </w:tcMar>
            <w:vAlign w:val="center"/>
          </w:tcPr>
          <w:p w:rsidR="00441338" w:rsidRPr="00913EC7" w:rsidRDefault="00441338" w:rsidP="00441338">
            <w:pPr>
              <w:spacing w:line="360" w:lineRule="auto"/>
              <w:rPr>
                <w:color w:val="000000"/>
                <w:sz w:val="20"/>
                <w:szCs w:val="20"/>
              </w:rPr>
            </w:pPr>
            <w:r w:rsidRPr="00913EC7">
              <w:rPr>
                <w:color w:val="000000"/>
                <w:sz w:val="20"/>
                <w:szCs w:val="20"/>
              </w:rPr>
              <w:t>1.2. Основные средства (строка 120)</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13001</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13954</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58,57</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63,07</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95,63</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99,92</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953</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7,33</w:t>
            </w:r>
          </w:p>
        </w:tc>
      </w:tr>
      <w:tr w:rsidR="00441338" w:rsidRPr="00913EC7">
        <w:trPr>
          <w:trHeight w:val="542"/>
        </w:trPr>
        <w:tc>
          <w:tcPr>
            <w:tcW w:w="2172" w:type="dxa"/>
            <w:tcBorders>
              <w:top w:val="nil"/>
              <w:left w:val="single" w:sz="4" w:space="0" w:color="auto"/>
              <w:bottom w:val="single" w:sz="4" w:space="0" w:color="auto"/>
              <w:right w:val="single" w:sz="4" w:space="0" w:color="auto"/>
            </w:tcBorders>
            <w:tcMar>
              <w:top w:w="15" w:type="dxa"/>
              <w:left w:w="15" w:type="dxa"/>
              <w:bottom w:w="0" w:type="dxa"/>
              <w:right w:w="15" w:type="dxa"/>
            </w:tcMar>
            <w:vAlign w:val="center"/>
          </w:tcPr>
          <w:p w:rsidR="00441338" w:rsidRPr="00913EC7" w:rsidRDefault="00441338" w:rsidP="00441338">
            <w:pPr>
              <w:spacing w:line="360" w:lineRule="auto"/>
              <w:rPr>
                <w:color w:val="000000"/>
                <w:sz w:val="20"/>
                <w:szCs w:val="20"/>
              </w:rPr>
            </w:pPr>
            <w:r w:rsidRPr="00913EC7">
              <w:rPr>
                <w:color w:val="000000"/>
                <w:sz w:val="20"/>
                <w:szCs w:val="20"/>
              </w:rPr>
              <w:t>1.3. Незавершён- ное строительство (строка 130)</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594</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2,68</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4,37</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-594</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-100,00</w:t>
            </w:r>
          </w:p>
        </w:tc>
      </w:tr>
      <w:tr w:rsidR="00441338" w:rsidRPr="00913EC7">
        <w:trPr>
          <w:trHeight w:val="728"/>
        </w:trPr>
        <w:tc>
          <w:tcPr>
            <w:tcW w:w="2172" w:type="dxa"/>
            <w:tcBorders>
              <w:top w:val="nil"/>
              <w:left w:val="single" w:sz="4" w:space="0" w:color="auto"/>
              <w:bottom w:val="double" w:sz="4" w:space="0" w:color="auto"/>
              <w:right w:val="single" w:sz="4" w:space="0" w:color="auto"/>
            </w:tcBorders>
            <w:tcMar>
              <w:top w:w="15" w:type="dxa"/>
              <w:left w:w="15" w:type="dxa"/>
              <w:bottom w:w="0" w:type="dxa"/>
              <w:right w:w="15" w:type="dxa"/>
            </w:tcMar>
            <w:vAlign w:val="center"/>
          </w:tcPr>
          <w:p w:rsidR="00441338" w:rsidRPr="00913EC7" w:rsidRDefault="00441338" w:rsidP="00441338">
            <w:pPr>
              <w:spacing w:line="360" w:lineRule="auto"/>
              <w:rPr>
                <w:color w:val="000000"/>
                <w:sz w:val="20"/>
                <w:szCs w:val="20"/>
              </w:rPr>
            </w:pPr>
            <w:r w:rsidRPr="00913EC7">
              <w:rPr>
                <w:color w:val="000000"/>
                <w:sz w:val="20"/>
                <w:szCs w:val="20"/>
              </w:rPr>
              <w:t>1.4. Долгосрочные финансовые вложения (строка 140)</w:t>
            </w:r>
          </w:p>
        </w:tc>
        <w:tc>
          <w:tcPr>
            <w:tcW w:w="0" w:type="auto"/>
            <w:tcBorders>
              <w:top w:val="nil"/>
              <w:left w:val="nil"/>
              <w:bottom w:val="doub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w:t>
            </w:r>
          </w:p>
        </w:tc>
        <w:tc>
          <w:tcPr>
            <w:tcW w:w="0" w:type="auto"/>
            <w:tcBorders>
              <w:top w:val="nil"/>
              <w:left w:val="nil"/>
              <w:bottom w:val="doub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w:t>
            </w:r>
          </w:p>
        </w:tc>
        <w:tc>
          <w:tcPr>
            <w:tcW w:w="0" w:type="auto"/>
            <w:tcBorders>
              <w:top w:val="nil"/>
              <w:left w:val="nil"/>
              <w:bottom w:val="doub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w:t>
            </w:r>
          </w:p>
        </w:tc>
        <w:tc>
          <w:tcPr>
            <w:tcW w:w="0" w:type="auto"/>
            <w:tcBorders>
              <w:top w:val="nil"/>
              <w:left w:val="nil"/>
              <w:bottom w:val="doub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w:t>
            </w:r>
          </w:p>
        </w:tc>
        <w:tc>
          <w:tcPr>
            <w:tcW w:w="0" w:type="auto"/>
            <w:tcBorders>
              <w:top w:val="nil"/>
              <w:left w:val="nil"/>
              <w:bottom w:val="doub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w:t>
            </w:r>
          </w:p>
        </w:tc>
        <w:tc>
          <w:tcPr>
            <w:tcW w:w="0" w:type="auto"/>
            <w:tcBorders>
              <w:top w:val="nil"/>
              <w:left w:val="nil"/>
              <w:bottom w:val="doub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w:t>
            </w:r>
          </w:p>
        </w:tc>
        <w:tc>
          <w:tcPr>
            <w:tcW w:w="0" w:type="auto"/>
            <w:tcBorders>
              <w:top w:val="nil"/>
              <w:left w:val="nil"/>
              <w:bottom w:val="doub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w:t>
            </w:r>
          </w:p>
        </w:tc>
        <w:tc>
          <w:tcPr>
            <w:tcW w:w="0" w:type="auto"/>
            <w:tcBorders>
              <w:top w:val="nil"/>
              <w:left w:val="nil"/>
              <w:bottom w:val="doub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w:t>
            </w:r>
          </w:p>
        </w:tc>
      </w:tr>
      <w:tr w:rsidR="00441338" w:rsidRPr="00913EC7">
        <w:trPr>
          <w:trHeight w:val="55"/>
        </w:trPr>
        <w:tc>
          <w:tcPr>
            <w:tcW w:w="0" w:type="auto"/>
            <w:gridSpan w:val="9"/>
            <w:tcBorders>
              <w:top w:val="double" w:sz="4" w:space="0" w:color="auto"/>
              <w:left w:val="single" w:sz="4" w:space="0" w:color="auto"/>
              <w:bottom w:val="double" w:sz="4" w:space="0" w:color="auto"/>
              <w:right w:val="single" w:sz="4" w:space="0" w:color="000000"/>
            </w:tcBorders>
            <w:shd w:val="clear" w:color="auto" w:fill="FFFFFF"/>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Оборотные активы</w:t>
            </w:r>
          </w:p>
        </w:tc>
      </w:tr>
      <w:tr w:rsidR="00441338" w:rsidRPr="00913EC7">
        <w:trPr>
          <w:trHeight w:val="882"/>
        </w:trPr>
        <w:tc>
          <w:tcPr>
            <w:tcW w:w="2172" w:type="dxa"/>
            <w:tcBorders>
              <w:top w:val="doub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rsidR="00441338" w:rsidRPr="00913EC7" w:rsidRDefault="00441338" w:rsidP="00441338">
            <w:pPr>
              <w:spacing w:line="360" w:lineRule="auto"/>
              <w:rPr>
                <w:b/>
                <w:bCs/>
                <w:color w:val="000000"/>
                <w:sz w:val="20"/>
                <w:szCs w:val="20"/>
              </w:rPr>
            </w:pPr>
            <w:r w:rsidRPr="00913EC7">
              <w:rPr>
                <w:b/>
                <w:bCs/>
                <w:color w:val="000000"/>
                <w:sz w:val="20"/>
                <w:szCs w:val="20"/>
              </w:rPr>
              <w:t>2. Оборотные (мобильные) средства (строка 290)</w:t>
            </w:r>
          </w:p>
        </w:tc>
        <w:tc>
          <w:tcPr>
            <w:tcW w:w="0" w:type="auto"/>
            <w:tcBorders>
              <w:top w:val="double" w:sz="4" w:space="0" w:color="auto"/>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7363</w:t>
            </w:r>
          </w:p>
        </w:tc>
        <w:tc>
          <w:tcPr>
            <w:tcW w:w="0" w:type="auto"/>
            <w:tcBorders>
              <w:top w:val="double" w:sz="4" w:space="0" w:color="auto"/>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6920</w:t>
            </w:r>
          </w:p>
        </w:tc>
        <w:tc>
          <w:tcPr>
            <w:tcW w:w="0" w:type="auto"/>
            <w:tcBorders>
              <w:top w:val="double" w:sz="4" w:space="0" w:color="auto"/>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33,17</w:t>
            </w:r>
          </w:p>
        </w:tc>
        <w:tc>
          <w:tcPr>
            <w:tcW w:w="0" w:type="auto"/>
            <w:tcBorders>
              <w:top w:val="double" w:sz="4" w:space="0" w:color="auto"/>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31,28</w:t>
            </w:r>
          </w:p>
        </w:tc>
        <w:tc>
          <w:tcPr>
            <w:tcW w:w="0" w:type="auto"/>
            <w:tcBorders>
              <w:top w:val="double" w:sz="4" w:space="0" w:color="auto"/>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100,00</w:t>
            </w:r>
          </w:p>
        </w:tc>
        <w:tc>
          <w:tcPr>
            <w:tcW w:w="0" w:type="auto"/>
            <w:tcBorders>
              <w:top w:val="double" w:sz="4" w:space="0" w:color="auto"/>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100,00</w:t>
            </w:r>
          </w:p>
        </w:tc>
        <w:tc>
          <w:tcPr>
            <w:tcW w:w="0" w:type="auto"/>
            <w:tcBorders>
              <w:top w:val="double" w:sz="4" w:space="0" w:color="auto"/>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-443</w:t>
            </w:r>
          </w:p>
        </w:tc>
        <w:tc>
          <w:tcPr>
            <w:tcW w:w="0" w:type="auto"/>
            <w:tcBorders>
              <w:top w:val="double" w:sz="4" w:space="0" w:color="auto"/>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-6,02</w:t>
            </w:r>
          </w:p>
        </w:tc>
      </w:tr>
      <w:tr w:rsidR="00441338" w:rsidRPr="00913EC7">
        <w:trPr>
          <w:trHeight w:val="332"/>
        </w:trPr>
        <w:tc>
          <w:tcPr>
            <w:tcW w:w="2172" w:type="dxa"/>
            <w:tcBorders>
              <w:top w:val="nil"/>
              <w:left w:val="single" w:sz="4" w:space="0" w:color="auto"/>
              <w:bottom w:val="single" w:sz="4" w:space="0" w:color="auto"/>
              <w:right w:val="single" w:sz="4" w:space="0" w:color="auto"/>
            </w:tcBorders>
            <w:tcMar>
              <w:top w:w="15" w:type="dxa"/>
              <w:left w:w="15" w:type="dxa"/>
              <w:bottom w:w="0" w:type="dxa"/>
              <w:right w:w="15" w:type="dxa"/>
            </w:tcMar>
            <w:vAlign w:val="center"/>
          </w:tcPr>
          <w:p w:rsidR="00441338" w:rsidRPr="00913EC7" w:rsidRDefault="00441338" w:rsidP="00441338">
            <w:pPr>
              <w:spacing w:line="360" w:lineRule="auto"/>
              <w:rPr>
                <w:color w:val="000000"/>
                <w:sz w:val="20"/>
                <w:szCs w:val="20"/>
              </w:rPr>
            </w:pPr>
            <w:r w:rsidRPr="00913EC7">
              <w:rPr>
                <w:color w:val="000000"/>
                <w:sz w:val="20"/>
                <w:szCs w:val="20"/>
              </w:rPr>
              <w:t>2.1. Запасы (строка 210)</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5398</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4246</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24,32</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19,19</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73,31</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61,36</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-1152</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-21,34</w:t>
            </w:r>
          </w:p>
        </w:tc>
      </w:tr>
      <w:tr w:rsidR="00441338" w:rsidRPr="00913EC7">
        <w:trPr>
          <w:trHeight w:val="1281"/>
        </w:trPr>
        <w:tc>
          <w:tcPr>
            <w:tcW w:w="2172" w:type="dxa"/>
            <w:tcBorders>
              <w:top w:val="nil"/>
              <w:left w:val="single" w:sz="4" w:space="0" w:color="auto"/>
              <w:bottom w:val="single" w:sz="4" w:space="0" w:color="auto"/>
              <w:right w:val="single" w:sz="4" w:space="0" w:color="auto"/>
            </w:tcBorders>
            <w:tcMar>
              <w:top w:w="15" w:type="dxa"/>
              <w:left w:w="15" w:type="dxa"/>
              <w:bottom w:w="0" w:type="dxa"/>
              <w:right w:w="15" w:type="dxa"/>
            </w:tcMar>
            <w:vAlign w:val="center"/>
          </w:tcPr>
          <w:p w:rsidR="00441338" w:rsidRPr="00913EC7" w:rsidRDefault="00441338" w:rsidP="00441338">
            <w:pPr>
              <w:spacing w:line="360" w:lineRule="auto"/>
              <w:rPr>
                <w:color w:val="000000"/>
                <w:sz w:val="20"/>
                <w:szCs w:val="20"/>
              </w:rPr>
            </w:pPr>
            <w:r w:rsidRPr="00913EC7">
              <w:rPr>
                <w:color w:val="000000"/>
                <w:sz w:val="20"/>
                <w:szCs w:val="20"/>
              </w:rPr>
              <w:t>2.2. Денежные средства и краткосрочные финансовые вложения (строки 250+260)</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318</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148</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1,43</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0,67</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4,32</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2,14</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-170</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-53,46</w:t>
            </w:r>
          </w:p>
        </w:tc>
      </w:tr>
      <w:tr w:rsidR="00441338" w:rsidRPr="00913EC7">
        <w:trPr>
          <w:trHeight w:val="643"/>
        </w:trPr>
        <w:tc>
          <w:tcPr>
            <w:tcW w:w="2172" w:type="dxa"/>
            <w:tcBorders>
              <w:top w:val="nil"/>
              <w:left w:val="single" w:sz="4" w:space="0" w:color="auto"/>
              <w:bottom w:val="single" w:sz="4" w:space="0" w:color="auto"/>
              <w:right w:val="single" w:sz="4" w:space="0" w:color="auto"/>
            </w:tcBorders>
            <w:tcMar>
              <w:top w:w="15" w:type="dxa"/>
              <w:left w:w="15" w:type="dxa"/>
              <w:bottom w:w="0" w:type="dxa"/>
              <w:right w:w="15" w:type="dxa"/>
            </w:tcMar>
            <w:vAlign w:val="center"/>
          </w:tcPr>
          <w:p w:rsidR="00441338" w:rsidRPr="00913EC7" w:rsidRDefault="00441338" w:rsidP="00441338">
            <w:pPr>
              <w:spacing w:line="360" w:lineRule="auto"/>
              <w:rPr>
                <w:color w:val="000000"/>
                <w:sz w:val="20"/>
                <w:szCs w:val="20"/>
              </w:rPr>
            </w:pPr>
            <w:r w:rsidRPr="00913EC7">
              <w:rPr>
                <w:color w:val="000000"/>
                <w:sz w:val="20"/>
                <w:szCs w:val="20"/>
              </w:rPr>
              <w:t>2.3. Дебиторская задолженность (строки 230+240)</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1647</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2526</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7,42</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11,42</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22,37</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36,50</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879</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53,37</w:t>
            </w:r>
          </w:p>
        </w:tc>
      </w:tr>
      <w:tr w:rsidR="00441338" w:rsidRPr="00913EC7">
        <w:trPr>
          <w:trHeight w:val="844"/>
        </w:trPr>
        <w:tc>
          <w:tcPr>
            <w:tcW w:w="2172" w:type="dxa"/>
            <w:tcBorders>
              <w:top w:val="nil"/>
              <w:left w:val="single" w:sz="4" w:space="0" w:color="auto"/>
              <w:bottom w:val="single" w:sz="4" w:space="0" w:color="auto"/>
              <w:right w:val="single" w:sz="4" w:space="0" w:color="auto"/>
            </w:tcBorders>
            <w:tcMar>
              <w:top w:w="15" w:type="dxa"/>
              <w:left w:w="15" w:type="dxa"/>
              <w:bottom w:w="0" w:type="dxa"/>
              <w:right w:w="15" w:type="dxa"/>
            </w:tcMar>
            <w:vAlign w:val="center"/>
          </w:tcPr>
          <w:p w:rsidR="00441338" w:rsidRPr="00913EC7" w:rsidRDefault="00441338" w:rsidP="00441338">
            <w:pPr>
              <w:spacing w:line="360" w:lineRule="auto"/>
              <w:rPr>
                <w:color w:val="000000"/>
                <w:sz w:val="20"/>
                <w:szCs w:val="20"/>
              </w:rPr>
            </w:pPr>
            <w:r w:rsidRPr="00913EC7">
              <w:rPr>
                <w:color w:val="000000"/>
                <w:sz w:val="20"/>
                <w:szCs w:val="20"/>
              </w:rPr>
              <w:t>2.4. НДС по приобретенным ценностям (строка 220)</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w:t>
            </w:r>
          </w:p>
        </w:tc>
      </w:tr>
      <w:tr w:rsidR="00441338" w:rsidRPr="00913EC7">
        <w:trPr>
          <w:trHeight w:val="460"/>
        </w:trPr>
        <w:tc>
          <w:tcPr>
            <w:tcW w:w="2172" w:type="dxa"/>
            <w:tcBorders>
              <w:top w:val="nil"/>
              <w:left w:val="single" w:sz="4" w:space="0" w:color="auto"/>
              <w:bottom w:val="double" w:sz="6" w:space="0" w:color="auto"/>
              <w:right w:val="single" w:sz="4" w:space="0" w:color="auto"/>
            </w:tcBorders>
            <w:tcMar>
              <w:top w:w="15" w:type="dxa"/>
              <w:left w:w="15" w:type="dxa"/>
              <w:bottom w:w="0" w:type="dxa"/>
              <w:right w:w="15" w:type="dxa"/>
            </w:tcMar>
            <w:vAlign w:val="center"/>
          </w:tcPr>
          <w:p w:rsidR="00441338" w:rsidRPr="00913EC7" w:rsidRDefault="00441338" w:rsidP="00441338">
            <w:pPr>
              <w:spacing w:line="360" w:lineRule="auto"/>
              <w:rPr>
                <w:b/>
                <w:bCs/>
                <w:color w:val="000000"/>
                <w:sz w:val="20"/>
                <w:szCs w:val="20"/>
              </w:rPr>
            </w:pPr>
            <w:r w:rsidRPr="00913EC7">
              <w:rPr>
                <w:b/>
                <w:bCs/>
                <w:color w:val="000000"/>
                <w:sz w:val="20"/>
                <w:szCs w:val="20"/>
              </w:rPr>
              <w:t>3. Убытки (строка 390)</w:t>
            </w:r>
          </w:p>
        </w:tc>
        <w:tc>
          <w:tcPr>
            <w:tcW w:w="0" w:type="auto"/>
            <w:tcBorders>
              <w:top w:val="nil"/>
              <w:left w:val="nil"/>
              <w:bottom w:val="double" w:sz="6"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1239</w:t>
            </w:r>
          </w:p>
        </w:tc>
        <w:tc>
          <w:tcPr>
            <w:tcW w:w="0" w:type="auto"/>
            <w:tcBorders>
              <w:top w:val="nil"/>
              <w:left w:val="nil"/>
              <w:bottom w:val="double" w:sz="6"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1239</w:t>
            </w:r>
          </w:p>
        </w:tc>
        <w:tc>
          <w:tcPr>
            <w:tcW w:w="0" w:type="auto"/>
            <w:tcBorders>
              <w:top w:val="nil"/>
              <w:left w:val="nil"/>
              <w:bottom w:val="double" w:sz="6"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5,58</w:t>
            </w:r>
          </w:p>
        </w:tc>
        <w:tc>
          <w:tcPr>
            <w:tcW w:w="0" w:type="auto"/>
            <w:tcBorders>
              <w:top w:val="nil"/>
              <w:left w:val="nil"/>
              <w:bottom w:val="double" w:sz="6"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5,60</w:t>
            </w:r>
          </w:p>
        </w:tc>
        <w:tc>
          <w:tcPr>
            <w:tcW w:w="0" w:type="auto"/>
            <w:tcBorders>
              <w:top w:val="nil"/>
              <w:left w:val="nil"/>
              <w:bottom w:val="double" w:sz="6"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100,00</w:t>
            </w:r>
          </w:p>
        </w:tc>
        <w:tc>
          <w:tcPr>
            <w:tcW w:w="0" w:type="auto"/>
            <w:tcBorders>
              <w:top w:val="nil"/>
              <w:left w:val="nil"/>
              <w:bottom w:val="double" w:sz="6"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100,00</w:t>
            </w:r>
          </w:p>
        </w:tc>
        <w:tc>
          <w:tcPr>
            <w:tcW w:w="0" w:type="auto"/>
            <w:tcBorders>
              <w:top w:val="nil"/>
              <w:left w:val="nil"/>
              <w:bottom w:val="double" w:sz="6"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0</w:t>
            </w:r>
          </w:p>
        </w:tc>
        <w:tc>
          <w:tcPr>
            <w:tcW w:w="0" w:type="auto"/>
            <w:tcBorders>
              <w:top w:val="nil"/>
              <w:left w:val="nil"/>
              <w:bottom w:val="double" w:sz="6"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0,00</w:t>
            </w:r>
          </w:p>
        </w:tc>
      </w:tr>
      <w:tr w:rsidR="00441338" w:rsidRPr="00913EC7">
        <w:trPr>
          <w:trHeight w:val="300"/>
        </w:trPr>
        <w:tc>
          <w:tcPr>
            <w:tcW w:w="2172" w:type="dxa"/>
            <w:tcBorders>
              <w:top w:val="nil"/>
              <w:left w:val="single" w:sz="4" w:space="0" w:color="auto"/>
              <w:bottom w:val="single" w:sz="4" w:space="0" w:color="auto"/>
              <w:right w:val="single" w:sz="4" w:space="0" w:color="auto"/>
            </w:tcBorders>
            <w:tcMar>
              <w:top w:w="15" w:type="dxa"/>
              <w:left w:w="15" w:type="dxa"/>
              <w:bottom w:w="0" w:type="dxa"/>
              <w:right w:w="15" w:type="dxa"/>
            </w:tcMar>
            <w:vAlign w:val="center"/>
          </w:tcPr>
          <w:p w:rsidR="00441338" w:rsidRPr="00913EC7" w:rsidRDefault="00441338" w:rsidP="00441338">
            <w:pPr>
              <w:spacing w:line="360" w:lineRule="auto"/>
              <w:rPr>
                <w:b/>
                <w:bCs/>
                <w:color w:val="000000"/>
                <w:sz w:val="20"/>
                <w:szCs w:val="20"/>
              </w:rPr>
            </w:pPr>
            <w:r w:rsidRPr="00913EC7">
              <w:rPr>
                <w:b/>
                <w:bCs/>
                <w:color w:val="000000"/>
                <w:sz w:val="20"/>
                <w:szCs w:val="20"/>
              </w:rPr>
              <w:t>Всего имущества (строка 399)</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22197</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22124</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100,00</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100,00</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-73</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441338" w:rsidRPr="00913EC7" w:rsidRDefault="00441338" w:rsidP="00441338">
            <w:pPr>
              <w:spacing w:line="360" w:lineRule="auto"/>
              <w:jc w:val="center"/>
              <w:rPr>
                <w:sz w:val="20"/>
                <w:szCs w:val="20"/>
              </w:rPr>
            </w:pPr>
            <w:r w:rsidRPr="00913EC7">
              <w:rPr>
                <w:sz w:val="20"/>
                <w:szCs w:val="20"/>
              </w:rPr>
              <w:t>-0,33</w:t>
            </w:r>
          </w:p>
        </w:tc>
      </w:tr>
    </w:tbl>
    <w:p w:rsidR="00441338" w:rsidRPr="00441338" w:rsidRDefault="00441338" w:rsidP="00441338">
      <w:pPr>
        <w:spacing w:line="360" w:lineRule="auto"/>
        <w:ind w:firstLine="709"/>
        <w:jc w:val="both"/>
        <w:rPr>
          <w:sz w:val="28"/>
          <w:szCs w:val="28"/>
        </w:rPr>
      </w:pPr>
    </w:p>
    <w:p w:rsidR="00441338" w:rsidRPr="00441338" w:rsidRDefault="00441338" w:rsidP="00441338">
      <w:pPr>
        <w:spacing w:line="360" w:lineRule="auto"/>
        <w:ind w:firstLine="709"/>
        <w:jc w:val="both"/>
        <w:rPr>
          <w:sz w:val="28"/>
          <w:szCs w:val="28"/>
        </w:rPr>
      </w:pPr>
    </w:p>
    <w:p w:rsidR="00441338" w:rsidRPr="00441338" w:rsidRDefault="00441338" w:rsidP="00441338">
      <w:pPr>
        <w:spacing w:line="360" w:lineRule="auto"/>
        <w:ind w:firstLine="709"/>
        <w:jc w:val="both"/>
        <w:rPr>
          <w:sz w:val="28"/>
          <w:szCs w:val="28"/>
          <w:lang w:val="en-US"/>
        </w:rPr>
        <w:sectPr w:rsidR="00441338" w:rsidRPr="00441338" w:rsidSect="00441338">
          <w:headerReference w:type="default" r:id="rId13"/>
          <w:footerReference w:type="default" r:id="rId14"/>
          <w:type w:val="nextColumn"/>
          <w:pgSz w:w="11906" w:h="16838"/>
          <w:pgMar w:top="1134" w:right="851" w:bottom="1134" w:left="1701" w:header="709" w:footer="709" w:gutter="0"/>
          <w:pgNumType w:start="2"/>
          <w:cols w:space="708"/>
          <w:titlePg/>
          <w:docGrid w:linePitch="360"/>
        </w:sectPr>
      </w:pPr>
    </w:p>
    <w:p w:rsidR="00441338" w:rsidRPr="00441338" w:rsidRDefault="003E695F" w:rsidP="00441338">
      <w:pPr>
        <w:spacing w:line="360" w:lineRule="auto"/>
        <w:ind w:firstLine="709"/>
        <w:jc w:val="both"/>
        <w:rPr>
          <w:sz w:val="28"/>
          <w:szCs w:val="28"/>
          <w:lang w:val="en-US"/>
        </w:rPr>
      </w:pPr>
      <w:r>
        <w:rPr>
          <w:sz w:val="28"/>
          <w:szCs w:val="28"/>
        </w:rPr>
        <w:pict>
          <v:shape id="_x0000_i1030" type="#_x0000_t75" style="width:345.75pt;height:435pt">
            <v:imagedata r:id="rId15" o:title=""/>
          </v:shape>
        </w:pict>
      </w:r>
    </w:p>
    <w:p w:rsidR="00441338" w:rsidRPr="00441338" w:rsidRDefault="00441338" w:rsidP="00441338">
      <w:pPr>
        <w:spacing w:line="360" w:lineRule="auto"/>
        <w:ind w:firstLine="709"/>
        <w:jc w:val="center"/>
        <w:rPr>
          <w:sz w:val="28"/>
          <w:szCs w:val="28"/>
        </w:rPr>
      </w:pPr>
      <w:r w:rsidRPr="00441338">
        <w:rPr>
          <w:sz w:val="28"/>
          <w:szCs w:val="28"/>
        </w:rPr>
        <w:t>Рис. 2</w:t>
      </w:r>
    </w:p>
    <w:p w:rsidR="00441338" w:rsidRPr="00441338" w:rsidRDefault="003E695F" w:rsidP="00441338">
      <w:pPr>
        <w:spacing w:line="360" w:lineRule="auto"/>
        <w:ind w:firstLine="709"/>
        <w:jc w:val="both"/>
        <w:rPr>
          <w:sz w:val="28"/>
          <w:szCs w:val="28"/>
          <w:lang w:val="en-US"/>
        </w:rPr>
      </w:pPr>
      <w:r>
        <w:rPr>
          <w:sz w:val="28"/>
          <w:szCs w:val="28"/>
          <w:lang w:val="en-US"/>
        </w:rPr>
        <w:pict>
          <v:shape id="_x0000_i1031" type="#_x0000_t75" style="width:345pt;height:426.75pt">
            <v:imagedata r:id="rId16" o:title=""/>
          </v:shape>
        </w:pict>
      </w:r>
    </w:p>
    <w:p w:rsidR="00441338" w:rsidRPr="00441338" w:rsidRDefault="00441338" w:rsidP="00441338">
      <w:pPr>
        <w:spacing w:line="360" w:lineRule="auto"/>
        <w:ind w:firstLine="709"/>
        <w:jc w:val="center"/>
        <w:rPr>
          <w:sz w:val="28"/>
          <w:szCs w:val="28"/>
        </w:rPr>
      </w:pPr>
      <w:r w:rsidRPr="00441338">
        <w:rPr>
          <w:sz w:val="28"/>
          <w:szCs w:val="28"/>
        </w:rPr>
        <w:t>Рис. 3</w:t>
      </w:r>
    </w:p>
    <w:p w:rsidR="00441338" w:rsidRPr="00441338" w:rsidRDefault="00441338" w:rsidP="00441338">
      <w:pPr>
        <w:spacing w:line="360" w:lineRule="auto"/>
        <w:ind w:firstLine="709"/>
        <w:jc w:val="both"/>
        <w:rPr>
          <w:sz w:val="28"/>
          <w:szCs w:val="28"/>
        </w:rPr>
        <w:sectPr w:rsidR="00441338" w:rsidRPr="00441338" w:rsidSect="00441338">
          <w:headerReference w:type="default" r:id="rId17"/>
          <w:footerReference w:type="default" r:id="rId18"/>
          <w:type w:val="nextColumn"/>
          <w:pgSz w:w="16838" w:h="11906" w:orient="landscape" w:code="9"/>
          <w:pgMar w:top="1134" w:right="851" w:bottom="1134" w:left="1701" w:header="709" w:footer="709" w:gutter="0"/>
          <w:pgNumType w:start="1"/>
          <w:cols w:num="2" w:space="708" w:equalWidth="0">
            <w:col w:w="6364" w:space="708"/>
            <w:col w:w="7214"/>
          </w:cols>
          <w:docGrid w:linePitch="360"/>
        </w:sectPr>
      </w:pPr>
    </w:p>
    <w:p w:rsidR="00441338" w:rsidRPr="00441338" w:rsidRDefault="00441338" w:rsidP="00441338">
      <w:pPr>
        <w:pStyle w:val="2"/>
        <w:jc w:val="both"/>
        <w:rPr>
          <w:b w:val="0"/>
          <w:bCs w:val="0"/>
          <w:sz w:val="28"/>
          <w:szCs w:val="28"/>
        </w:rPr>
      </w:pPr>
      <w:bookmarkStart w:id="7" w:name="_2_3__АНАЛИЗ_ФИНАНСОВОЙ"/>
      <w:bookmarkStart w:id="8" w:name="_2_4__АНАЛИЗ_ФИНАНСОВОЙ"/>
      <w:bookmarkStart w:id="9" w:name="_2_4__АНАЛИЗ_ФИНАНСОВОЙ_1"/>
      <w:bookmarkEnd w:id="7"/>
      <w:bookmarkEnd w:id="8"/>
      <w:bookmarkEnd w:id="9"/>
      <w:r w:rsidRPr="00441338">
        <w:rPr>
          <w:sz w:val="28"/>
          <w:szCs w:val="28"/>
        </w:rPr>
        <w:t>Анализ финансовой устойчивости предприятия.</w:t>
      </w:r>
      <w:r w:rsidRPr="00441338">
        <w:rPr>
          <w:b w:val="0"/>
          <w:bCs w:val="0"/>
          <w:sz w:val="28"/>
          <w:szCs w:val="28"/>
        </w:rPr>
        <w:t xml:space="preserve"> </w:t>
      </w:r>
      <w:r w:rsidR="00913EC7">
        <w:rPr>
          <w:b w:val="0"/>
          <w:bCs w:val="0"/>
          <w:sz w:val="28"/>
          <w:szCs w:val="28"/>
        </w:rPr>
        <w:fldChar w:fldCharType="begin"/>
      </w:r>
      <w:r w:rsidRPr="00441338">
        <w:rPr>
          <w:b w:val="0"/>
          <w:bCs w:val="0"/>
          <w:i/>
          <w:iCs/>
          <w:sz w:val="28"/>
          <w:szCs w:val="28"/>
        </w:rPr>
        <w:instrText>tc ""</w:instrText>
      </w:r>
      <w:r w:rsidR="00913EC7">
        <w:rPr>
          <w:b w:val="0"/>
          <w:bCs w:val="0"/>
          <w:sz w:val="28"/>
          <w:szCs w:val="28"/>
        </w:rPr>
        <w:fldChar w:fldCharType="end"/>
      </w:r>
      <w:r w:rsidRPr="00441338">
        <w:rPr>
          <w:b w:val="0"/>
          <w:bCs w:val="0"/>
          <w:sz w:val="28"/>
          <w:szCs w:val="28"/>
        </w:rPr>
        <w:t>Одна из важнейших характеристик финансового состояния предприятия — стабильность его деятельности в свете долгосрочной перспективы. Она связана с общей финансовой структурой предприятия, степенью его зависимости от кредиторов и инвесторов. Так, многие бизнесмены, включая представителей государственного сектора экономики, предпочитают вкладывать в дело минимум собственных средств, а финансировать его за счет денег, взятых в долг. Однако если структура «собственный капитал — заемные средства» имеет значительный перекос в сторону долгов, предприя</w:t>
      </w:r>
      <w:r w:rsidRPr="00441338">
        <w:rPr>
          <w:b w:val="0"/>
          <w:bCs w:val="0"/>
          <w:sz w:val="28"/>
          <w:szCs w:val="28"/>
        </w:rPr>
        <w:softHyphen/>
        <w:t>тие может обанкротиться, если несколько кредиторов одновременно потребуют свои деньги обратно в «неудобное» время</w:t>
      </w:r>
      <w:r w:rsidRPr="00441338">
        <w:rPr>
          <w:rStyle w:val="a9"/>
          <w:b w:val="0"/>
          <w:bCs w:val="0"/>
          <w:sz w:val="28"/>
          <w:szCs w:val="28"/>
        </w:rPr>
        <w:footnoteReference w:id="19"/>
      </w:r>
      <w:r w:rsidRPr="00441338">
        <w:rPr>
          <w:b w:val="0"/>
          <w:bCs w:val="0"/>
          <w:sz w:val="28"/>
          <w:szCs w:val="28"/>
        </w:rPr>
        <w:t>.</w:t>
      </w:r>
    </w:p>
    <w:p w:rsidR="00441338" w:rsidRPr="00441338" w:rsidRDefault="00441338" w:rsidP="00441338">
      <w:pPr>
        <w:spacing w:line="360" w:lineRule="auto"/>
        <w:ind w:firstLine="709"/>
        <w:jc w:val="both"/>
        <w:rPr>
          <w:sz w:val="28"/>
          <w:szCs w:val="28"/>
        </w:rPr>
      </w:pPr>
      <w:r w:rsidRPr="00441338">
        <w:rPr>
          <w:sz w:val="28"/>
          <w:szCs w:val="28"/>
        </w:rPr>
        <w:t>В рыночных условиях, когда хозяйственная деятельность предприятия и его развитие осуществляется за счёт самофинансирования, а при недостаточности соб</w:t>
      </w:r>
      <w:r w:rsidRPr="00441338">
        <w:rPr>
          <w:sz w:val="28"/>
          <w:szCs w:val="28"/>
        </w:rPr>
        <w:softHyphen/>
        <w:t>ственных финансовых ресурсов - за счёт заёмных средств, важной аналитической характеристикой является финансовая устойчивость предприятия.</w:t>
      </w:r>
    </w:p>
    <w:p w:rsidR="00441338" w:rsidRPr="00441338" w:rsidRDefault="00441338" w:rsidP="00441338">
      <w:pPr>
        <w:spacing w:line="360" w:lineRule="auto"/>
        <w:ind w:firstLine="709"/>
        <w:jc w:val="both"/>
        <w:rPr>
          <w:sz w:val="28"/>
          <w:szCs w:val="28"/>
        </w:rPr>
      </w:pPr>
      <w:r w:rsidRPr="00441338">
        <w:rPr>
          <w:sz w:val="28"/>
          <w:szCs w:val="28"/>
        </w:rPr>
        <w:t xml:space="preserve">Финансовая устойчивость - это определённое состояние счетов предприятия, гарантирующее его постоянную платежеспособность. В результате осуществления какой-либо хозяйственной операции финансовое состояние предприятия может остаться неизменным, либо улучшиться, либо ухудшиться. Поток хозяйственных операций, совершаемых ежедневно, является как бы «возмутителем» определённого состояния финансовой устойчивости, причиной перехода из одного типа устойчивости в другой. Знание предельных границ изменения источников средств для </w:t>
      </w:r>
      <w:bookmarkStart w:id="10" w:name="OCRUncertain433"/>
      <w:r w:rsidRPr="00441338">
        <w:rPr>
          <w:sz w:val="28"/>
          <w:szCs w:val="28"/>
        </w:rPr>
        <w:t>покрытия</w:t>
      </w:r>
      <w:bookmarkEnd w:id="10"/>
      <w:r w:rsidRPr="00441338">
        <w:rPr>
          <w:sz w:val="28"/>
          <w:szCs w:val="28"/>
        </w:rPr>
        <w:t xml:space="preserve"> вложения капитала в основные фонды или производственные запасы позво</w:t>
      </w:r>
      <w:bookmarkStart w:id="11" w:name="OCRUncertain434"/>
      <w:r w:rsidRPr="00441338">
        <w:rPr>
          <w:sz w:val="28"/>
          <w:szCs w:val="28"/>
        </w:rPr>
        <w:t>л</w:t>
      </w:r>
      <w:bookmarkEnd w:id="11"/>
      <w:r w:rsidRPr="00441338">
        <w:rPr>
          <w:sz w:val="28"/>
          <w:szCs w:val="28"/>
        </w:rPr>
        <w:t>яет генерировать такие потоки хозяйственных операций, которые ведут к улучшению финансового состояния предприятия, к повышению его устойчивости.</w:t>
      </w:r>
    </w:p>
    <w:p w:rsidR="00441338" w:rsidRPr="00441338" w:rsidRDefault="00441338" w:rsidP="00441338">
      <w:pPr>
        <w:spacing w:line="360" w:lineRule="auto"/>
        <w:ind w:firstLine="709"/>
        <w:jc w:val="both"/>
        <w:rPr>
          <w:sz w:val="28"/>
          <w:szCs w:val="28"/>
        </w:rPr>
      </w:pPr>
      <w:r w:rsidRPr="00441338">
        <w:rPr>
          <w:sz w:val="28"/>
          <w:szCs w:val="28"/>
        </w:rPr>
        <w:t xml:space="preserve">Задачей анализа финансовой устойчивости является оценка величины и структуры активов и пассивов. Это необходимо, чтобы ответить на вопросы: </w:t>
      </w:r>
      <w:bookmarkStart w:id="12" w:name="OCRUncertain436"/>
      <w:r w:rsidRPr="00441338">
        <w:rPr>
          <w:sz w:val="28"/>
          <w:szCs w:val="28"/>
        </w:rPr>
        <w:t>на</w:t>
      </w:r>
      <w:bookmarkEnd w:id="12"/>
      <w:r w:rsidRPr="00441338">
        <w:rPr>
          <w:sz w:val="28"/>
          <w:szCs w:val="28"/>
        </w:rPr>
        <w:t>сколько организация независима с финансовой точки зрения, раст</w:t>
      </w:r>
      <w:bookmarkStart w:id="13" w:name="OCRUncertain437"/>
      <w:r w:rsidRPr="00441338">
        <w:rPr>
          <w:sz w:val="28"/>
          <w:szCs w:val="28"/>
        </w:rPr>
        <w:t>е</w:t>
      </w:r>
      <w:bookmarkEnd w:id="13"/>
      <w:r w:rsidRPr="00441338">
        <w:rPr>
          <w:sz w:val="28"/>
          <w:szCs w:val="28"/>
        </w:rPr>
        <w:t>т или снижается  уровень этой независимости и отвечает ли состояние его активов и пассивов зада</w:t>
      </w:r>
      <w:bookmarkStart w:id="14" w:name="OCRUncertain439"/>
      <w:r w:rsidRPr="00441338">
        <w:rPr>
          <w:sz w:val="28"/>
          <w:szCs w:val="28"/>
        </w:rPr>
        <w:t>ч</w:t>
      </w:r>
      <w:bookmarkEnd w:id="14"/>
      <w:r w:rsidRPr="00441338">
        <w:rPr>
          <w:sz w:val="28"/>
          <w:szCs w:val="28"/>
        </w:rPr>
        <w:t>ам её финансово-хозяйственной деятельности.</w:t>
      </w:r>
    </w:p>
    <w:p w:rsidR="00441338" w:rsidRPr="00441338" w:rsidRDefault="00441338" w:rsidP="00441338">
      <w:pPr>
        <w:spacing w:line="360" w:lineRule="auto"/>
        <w:ind w:firstLine="709"/>
        <w:jc w:val="both"/>
        <w:rPr>
          <w:sz w:val="28"/>
          <w:szCs w:val="28"/>
        </w:rPr>
      </w:pPr>
      <w:r w:rsidRPr="00441338">
        <w:rPr>
          <w:sz w:val="28"/>
          <w:szCs w:val="28"/>
        </w:rPr>
        <w:t>На практике применяют разные методики анализа финансовой устойчивости. Проанализируем финансовую устойчивость с помощью абсолютных показателей.</w:t>
      </w:r>
    </w:p>
    <w:p w:rsidR="00441338" w:rsidRPr="00441338" w:rsidRDefault="00441338" w:rsidP="00441338">
      <w:pPr>
        <w:spacing w:line="360" w:lineRule="auto"/>
        <w:ind w:firstLine="709"/>
        <w:jc w:val="both"/>
        <w:rPr>
          <w:sz w:val="28"/>
          <w:szCs w:val="28"/>
        </w:rPr>
      </w:pPr>
      <w:r w:rsidRPr="00441338">
        <w:rPr>
          <w:sz w:val="28"/>
          <w:szCs w:val="28"/>
        </w:rPr>
        <w:t>Для аналитических исследований и качественной оценки динамики финансово-экономического состояния предприятия рекомендуется объединить статьи баланса в отдельные специфические группы (табл. 2.5). Цель — создание агрегированного баланса, который используется для определения важных характеристик финансового состояния предприятия и расчета ряда основных финансовых коэффициентов.</w:t>
      </w:r>
    </w:p>
    <w:p w:rsidR="00441338" w:rsidRPr="00441338" w:rsidRDefault="00441338" w:rsidP="00441338">
      <w:pPr>
        <w:spacing w:line="360" w:lineRule="auto"/>
        <w:ind w:firstLine="709"/>
        <w:jc w:val="both"/>
        <w:rPr>
          <w:sz w:val="28"/>
          <w:szCs w:val="28"/>
        </w:rPr>
      </w:pPr>
      <w:r w:rsidRPr="00441338">
        <w:rPr>
          <w:sz w:val="28"/>
          <w:szCs w:val="28"/>
        </w:rPr>
        <w:t>В ходе производственно-хозяйственной деятельности на предприятии идет постоянное формирование (пополнение) запасов товарно-материальных ценностей. Для этого используются как собственные оборотные средства, так и заемные (долгосрочные и краткосрочные кредиты и займы). Анализируя соответствие или несоответствие (излишек или недостаток) средств для формирования запасов и затрат, определяют абсолютные показатели финансовой устойчивости.</w:t>
      </w:r>
    </w:p>
    <w:p w:rsidR="00441338" w:rsidRPr="00441338" w:rsidRDefault="00441338" w:rsidP="00441338">
      <w:pPr>
        <w:spacing w:line="360" w:lineRule="auto"/>
        <w:ind w:firstLine="709"/>
        <w:jc w:val="right"/>
        <w:rPr>
          <w:sz w:val="28"/>
          <w:szCs w:val="28"/>
        </w:rPr>
      </w:pPr>
      <w:r w:rsidRPr="00441338">
        <w:rPr>
          <w:sz w:val="28"/>
          <w:szCs w:val="28"/>
        </w:rPr>
        <w:t>Таблица 2.5</w:t>
      </w:r>
    </w:p>
    <w:p w:rsidR="00441338" w:rsidRPr="00441338" w:rsidRDefault="00441338" w:rsidP="00441338">
      <w:pPr>
        <w:spacing w:line="360" w:lineRule="auto"/>
        <w:ind w:firstLine="709"/>
        <w:jc w:val="center"/>
        <w:rPr>
          <w:sz w:val="28"/>
          <w:szCs w:val="28"/>
        </w:rPr>
      </w:pPr>
      <w:r w:rsidRPr="00441338">
        <w:rPr>
          <w:sz w:val="28"/>
          <w:szCs w:val="28"/>
        </w:rPr>
        <w:t>Баланс предприятия (в агрегированном виде)</w:t>
      </w:r>
      <w:r w:rsidRPr="00441338">
        <w:rPr>
          <w:rStyle w:val="a9"/>
          <w:sz w:val="28"/>
          <w:szCs w:val="28"/>
        </w:rPr>
        <w:footnoteReference w:id="20"/>
      </w:r>
      <w:r w:rsidRPr="00441338">
        <w:rPr>
          <w:rStyle w:val="a9"/>
          <w:sz w:val="28"/>
          <w:szCs w:val="28"/>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87"/>
        <w:gridCol w:w="1496"/>
        <w:gridCol w:w="3366"/>
        <w:gridCol w:w="1421"/>
      </w:tblGrid>
      <w:tr w:rsidR="00441338" w:rsidRPr="00913EC7">
        <w:tc>
          <w:tcPr>
            <w:tcW w:w="3287" w:type="dxa"/>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АКТИВ</w:t>
            </w:r>
          </w:p>
        </w:tc>
        <w:tc>
          <w:tcPr>
            <w:tcW w:w="1496" w:type="dxa"/>
            <w:tcBorders>
              <w:bottom w:val="double" w:sz="4" w:space="0" w:color="auto"/>
            </w:tcBorders>
          </w:tcPr>
          <w:p w:rsidR="00441338" w:rsidRPr="00913EC7" w:rsidRDefault="00441338" w:rsidP="00441338">
            <w:pPr>
              <w:spacing w:line="360" w:lineRule="auto"/>
              <w:jc w:val="center"/>
              <w:rPr>
                <w:sz w:val="20"/>
                <w:szCs w:val="20"/>
              </w:rPr>
            </w:pPr>
            <w:r w:rsidRPr="00913EC7">
              <w:rPr>
                <w:sz w:val="20"/>
                <w:szCs w:val="20"/>
              </w:rPr>
              <w:t>Условные обозна-чения</w:t>
            </w:r>
          </w:p>
        </w:tc>
        <w:tc>
          <w:tcPr>
            <w:tcW w:w="3366" w:type="dxa"/>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ПАССИВ</w:t>
            </w:r>
          </w:p>
        </w:tc>
        <w:tc>
          <w:tcPr>
            <w:tcW w:w="1421" w:type="dxa"/>
            <w:tcBorders>
              <w:bottom w:val="double" w:sz="4" w:space="0" w:color="auto"/>
            </w:tcBorders>
          </w:tcPr>
          <w:p w:rsidR="00441338" w:rsidRPr="00913EC7" w:rsidRDefault="00441338" w:rsidP="00441338">
            <w:pPr>
              <w:spacing w:line="360" w:lineRule="auto"/>
              <w:jc w:val="center"/>
              <w:rPr>
                <w:sz w:val="20"/>
                <w:szCs w:val="20"/>
              </w:rPr>
            </w:pPr>
            <w:r w:rsidRPr="00913EC7">
              <w:rPr>
                <w:sz w:val="20"/>
                <w:szCs w:val="20"/>
              </w:rPr>
              <w:t>Условные обозна-чения</w:t>
            </w:r>
          </w:p>
        </w:tc>
      </w:tr>
      <w:tr w:rsidR="00441338" w:rsidRPr="00913EC7">
        <w:tc>
          <w:tcPr>
            <w:tcW w:w="3287" w:type="dxa"/>
            <w:tcBorders>
              <w:top w:val="double" w:sz="4" w:space="0" w:color="auto"/>
            </w:tcBorders>
          </w:tcPr>
          <w:p w:rsidR="00441338" w:rsidRPr="00913EC7" w:rsidRDefault="00441338" w:rsidP="000B4E06">
            <w:pPr>
              <w:numPr>
                <w:ilvl w:val="0"/>
                <w:numId w:val="38"/>
              </w:numPr>
              <w:tabs>
                <w:tab w:val="num" w:pos="748"/>
              </w:tabs>
              <w:spacing w:line="360" w:lineRule="auto"/>
              <w:ind w:left="0" w:firstLine="0"/>
              <w:rPr>
                <w:sz w:val="20"/>
                <w:szCs w:val="20"/>
              </w:rPr>
            </w:pPr>
            <w:r w:rsidRPr="00913EC7">
              <w:rPr>
                <w:sz w:val="20"/>
                <w:szCs w:val="20"/>
              </w:rPr>
              <w:t>Иммобилизованные средства (внеоборотные активы)</w:t>
            </w:r>
          </w:p>
        </w:tc>
        <w:tc>
          <w:tcPr>
            <w:tcW w:w="1496" w:type="dxa"/>
            <w:tcBorders>
              <w:top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lang w:val="en-US"/>
              </w:rPr>
              <w:t>F</w:t>
            </w:r>
          </w:p>
        </w:tc>
        <w:tc>
          <w:tcPr>
            <w:tcW w:w="3366" w:type="dxa"/>
            <w:tcBorders>
              <w:top w:val="double" w:sz="4" w:space="0" w:color="auto"/>
            </w:tcBorders>
          </w:tcPr>
          <w:p w:rsidR="00441338" w:rsidRPr="00913EC7" w:rsidRDefault="00441338" w:rsidP="000B4E06">
            <w:pPr>
              <w:numPr>
                <w:ilvl w:val="0"/>
                <w:numId w:val="47"/>
              </w:numPr>
              <w:spacing w:line="360" w:lineRule="auto"/>
              <w:ind w:left="0" w:firstLine="0"/>
              <w:rPr>
                <w:sz w:val="20"/>
                <w:szCs w:val="20"/>
              </w:rPr>
            </w:pPr>
            <w:r w:rsidRPr="00913EC7">
              <w:rPr>
                <w:sz w:val="20"/>
                <w:szCs w:val="20"/>
              </w:rPr>
              <w:t>Источники собственных средств</w:t>
            </w:r>
          </w:p>
        </w:tc>
        <w:tc>
          <w:tcPr>
            <w:tcW w:w="1421" w:type="dxa"/>
            <w:tcBorders>
              <w:top w:val="double" w:sz="4" w:space="0" w:color="auto"/>
            </w:tcBorders>
            <w:vAlign w:val="center"/>
          </w:tcPr>
          <w:p w:rsidR="00441338" w:rsidRPr="00913EC7" w:rsidRDefault="00441338" w:rsidP="00441338">
            <w:pPr>
              <w:spacing w:line="360" w:lineRule="auto"/>
              <w:jc w:val="center"/>
              <w:rPr>
                <w:sz w:val="20"/>
                <w:szCs w:val="20"/>
                <w:vertAlign w:val="subscript"/>
              </w:rPr>
            </w:pPr>
            <w:r w:rsidRPr="00913EC7">
              <w:rPr>
                <w:sz w:val="20"/>
                <w:szCs w:val="20"/>
              </w:rPr>
              <w:t>И</w:t>
            </w:r>
            <w:r w:rsidRPr="00913EC7">
              <w:rPr>
                <w:sz w:val="20"/>
                <w:szCs w:val="20"/>
                <w:vertAlign w:val="subscript"/>
              </w:rPr>
              <w:t>С</w:t>
            </w:r>
          </w:p>
        </w:tc>
      </w:tr>
      <w:tr w:rsidR="00441338" w:rsidRPr="00913EC7">
        <w:tc>
          <w:tcPr>
            <w:tcW w:w="3287" w:type="dxa"/>
          </w:tcPr>
          <w:p w:rsidR="00441338" w:rsidRPr="00913EC7" w:rsidRDefault="00441338" w:rsidP="000B4E06">
            <w:pPr>
              <w:numPr>
                <w:ilvl w:val="0"/>
                <w:numId w:val="38"/>
              </w:numPr>
              <w:tabs>
                <w:tab w:val="num" w:pos="748"/>
              </w:tabs>
              <w:spacing w:line="360" w:lineRule="auto"/>
              <w:ind w:left="0" w:firstLine="0"/>
              <w:rPr>
                <w:sz w:val="20"/>
                <w:szCs w:val="20"/>
              </w:rPr>
            </w:pPr>
            <w:r w:rsidRPr="00913EC7">
              <w:rPr>
                <w:sz w:val="20"/>
                <w:szCs w:val="20"/>
              </w:rPr>
              <w:t>Мобильные средства (оборотные активы)</w:t>
            </w:r>
          </w:p>
        </w:tc>
        <w:tc>
          <w:tcPr>
            <w:tcW w:w="1496" w:type="dxa"/>
            <w:vAlign w:val="center"/>
          </w:tcPr>
          <w:p w:rsidR="00441338" w:rsidRPr="00913EC7" w:rsidRDefault="00441338" w:rsidP="00441338">
            <w:pPr>
              <w:spacing w:line="360" w:lineRule="auto"/>
              <w:jc w:val="center"/>
              <w:rPr>
                <w:sz w:val="20"/>
                <w:szCs w:val="20"/>
                <w:vertAlign w:val="subscript"/>
              </w:rPr>
            </w:pPr>
            <w:r w:rsidRPr="00913EC7">
              <w:rPr>
                <w:sz w:val="20"/>
                <w:szCs w:val="20"/>
                <w:lang w:val="en-US"/>
              </w:rPr>
              <w:t>R</w:t>
            </w:r>
            <w:r w:rsidRPr="00913EC7">
              <w:rPr>
                <w:sz w:val="20"/>
                <w:szCs w:val="20"/>
                <w:vertAlign w:val="subscript"/>
                <w:lang w:val="en-US"/>
              </w:rPr>
              <w:t>a</w:t>
            </w:r>
          </w:p>
        </w:tc>
        <w:tc>
          <w:tcPr>
            <w:tcW w:w="3366" w:type="dxa"/>
          </w:tcPr>
          <w:p w:rsidR="00441338" w:rsidRPr="00913EC7" w:rsidRDefault="00441338" w:rsidP="000B4E06">
            <w:pPr>
              <w:numPr>
                <w:ilvl w:val="1"/>
                <w:numId w:val="38"/>
              </w:numPr>
              <w:tabs>
                <w:tab w:val="num" w:pos="640"/>
              </w:tabs>
              <w:spacing w:line="360" w:lineRule="auto"/>
              <w:ind w:left="0" w:firstLine="0"/>
              <w:rPr>
                <w:sz w:val="20"/>
                <w:szCs w:val="20"/>
              </w:rPr>
            </w:pPr>
            <w:r w:rsidRPr="00913EC7">
              <w:rPr>
                <w:sz w:val="20"/>
                <w:szCs w:val="20"/>
              </w:rPr>
              <w:t>Кредиты и заемные средства</w:t>
            </w:r>
          </w:p>
        </w:tc>
        <w:tc>
          <w:tcPr>
            <w:tcW w:w="1421" w:type="dxa"/>
            <w:vAlign w:val="center"/>
          </w:tcPr>
          <w:p w:rsidR="00441338" w:rsidRPr="00913EC7" w:rsidRDefault="00441338" w:rsidP="00441338">
            <w:pPr>
              <w:spacing w:line="360" w:lineRule="auto"/>
              <w:jc w:val="center"/>
              <w:rPr>
                <w:sz w:val="20"/>
                <w:szCs w:val="20"/>
              </w:rPr>
            </w:pPr>
            <w:r w:rsidRPr="00913EC7">
              <w:rPr>
                <w:sz w:val="20"/>
                <w:szCs w:val="20"/>
              </w:rPr>
              <w:t>К</w:t>
            </w:r>
          </w:p>
        </w:tc>
      </w:tr>
      <w:tr w:rsidR="00441338" w:rsidRPr="00913EC7">
        <w:tc>
          <w:tcPr>
            <w:tcW w:w="3287" w:type="dxa"/>
          </w:tcPr>
          <w:p w:rsidR="00441338" w:rsidRPr="00913EC7" w:rsidRDefault="00441338" w:rsidP="00441338">
            <w:pPr>
              <w:spacing w:line="360" w:lineRule="auto"/>
              <w:rPr>
                <w:sz w:val="20"/>
                <w:szCs w:val="20"/>
              </w:rPr>
            </w:pPr>
            <w:r w:rsidRPr="00913EC7">
              <w:rPr>
                <w:sz w:val="20"/>
                <w:szCs w:val="20"/>
              </w:rPr>
              <w:t>Запасы и затраты</w:t>
            </w:r>
          </w:p>
        </w:tc>
        <w:tc>
          <w:tcPr>
            <w:tcW w:w="1496" w:type="dxa"/>
            <w:vAlign w:val="center"/>
          </w:tcPr>
          <w:p w:rsidR="00441338" w:rsidRPr="00913EC7" w:rsidRDefault="00441338" w:rsidP="00441338">
            <w:pPr>
              <w:spacing w:line="360" w:lineRule="auto"/>
              <w:jc w:val="center"/>
              <w:rPr>
                <w:sz w:val="20"/>
                <w:szCs w:val="20"/>
              </w:rPr>
            </w:pPr>
            <w:r w:rsidRPr="00913EC7">
              <w:rPr>
                <w:sz w:val="20"/>
                <w:szCs w:val="20"/>
                <w:lang w:val="en-US"/>
              </w:rPr>
              <w:t>Z</w:t>
            </w:r>
          </w:p>
        </w:tc>
        <w:tc>
          <w:tcPr>
            <w:tcW w:w="3366" w:type="dxa"/>
          </w:tcPr>
          <w:p w:rsidR="00441338" w:rsidRPr="00913EC7" w:rsidRDefault="00441338" w:rsidP="00441338">
            <w:pPr>
              <w:spacing w:line="360" w:lineRule="auto"/>
              <w:rPr>
                <w:sz w:val="20"/>
                <w:szCs w:val="20"/>
              </w:rPr>
            </w:pPr>
            <w:r w:rsidRPr="00913EC7">
              <w:rPr>
                <w:sz w:val="20"/>
                <w:szCs w:val="20"/>
              </w:rPr>
              <w:t>Долгосрочные кредиты и заемные средства</w:t>
            </w:r>
          </w:p>
        </w:tc>
        <w:tc>
          <w:tcPr>
            <w:tcW w:w="1421" w:type="dxa"/>
            <w:vAlign w:val="center"/>
          </w:tcPr>
          <w:p w:rsidR="00441338" w:rsidRPr="00913EC7" w:rsidRDefault="00441338" w:rsidP="00441338">
            <w:pPr>
              <w:spacing w:line="360" w:lineRule="auto"/>
              <w:jc w:val="center"/>
              <w:rPr>
                <w:sz w:val="20"/>
                <w:szCs w:val="20"/>
                <w:vertAlign w:val="subscript"/>
              </w:rPr>
            </w:pPr>
            <w:r w:rsidRPr="00913EC7">
              <w:rPr>
                <w:sz w:val="20"/>
                <w:szCs w:val="20"/>
              </w:rPr>
              <w:t>К</w:t>
            </w:r>
            <w:r w:rsidRPr="00913EC7">
              <w:rPr>
                <w:sz w:val="20"/>
                <w:szCs w:val="20"/>
                <w:vertAlign w:val="subscript"/>
              </w:rPr>
              <w:t>Т</w:t>
            </w:r>
          </w:p>
        </w:tc>
      </w:tr>
      <w:tr w:rsidR="00441338" w:rsidRPr="00913EC7">
        <w:tc>
          <w:tcPr>
            <w:tcW w:w="3287" w:type="dxa"/>
          </w:tcPr>
          <w:p w:rsidR="00441338" w:rsidRPr="00913EC7" w:rsidRDefault="00441338" w:rsidP="00441338">
            <w:pPr>
              <w:spacing w:line="360" w:lineRule="auto"/>
              <w:rPr>
                <w:sz w:val="20"/>
                <w:szCs w:val="20"/>
              </w:rPr>
            </w:pPr>
            <w:r w:rsidRPr="00913EC7">
              <w:rPr>
                <w:sz w:val="20"/>
                <w:szCs w:val="20"/>
              </w:rPr>
              <w:t>Дебиторская задолженность</w:t>
            </w:r>
          </w:p>
        </w:tc>
        <w:tc>
          <w:tcPr>
            <w:tcW w:w="1496" w:type="dxa"/>
            <w:vAlign w:val="center"/>
          </w:tcPr>
          <w:p w:rsidR="00441338" w:rsidRPr="00913EC7" w:rsidRDefault="00441338" w:rsidP="00441338">
            <w:pPr>
              <w:spacing w:line="360" w:lineRule="auto"/>
              <w:jc w:val="center"/>
              <w:rPr>
                <w:sz w:val="20"/>
                <w:szCs w:val="20"/>
                <w:vertAlign w:val="subscript"/>
              </w:rPr>
            </w:pPr>
            <w:r w:rsidRPr="00913EC7">
              <w:rPr>
                <w:sz w:val="20"/>
                <w:szCs w:val="20"/>
                <w:lang w:val="en-US"/>
              </w:rPr>
              <w:t>r</w:t>
            </w:r>
            <w:r w:rsidRPr="00913EC7">
              <w:rPr>
                <w:sz w:val="20"/>
                <w:szCs w:val="20"/>
                <w:vertAlign w:val="subscript"/>
                <w:lang w:val="en-US"/>
              </w:rPr>
              <w:t>a</w:t>
            </w:r>
          </w:p>
        </w:tc>
        <w:tc>
          <w:tcPr>
            <w:tcW w:w="3366" w:type="dxa"/>
          </w:tcPr>
          <w:p w:rsidR="00441338" w:rsidRPr="00913EC7" w:rsidRDefault="00441338" w:rsidP="00441338">
            <w:pPr>
              <w:spacing w:line="360" w:lineRule="auto"/>
              <w:rPr>
                <w:sz w:val="20"/>
                <w:szCs w:val="20"/>
              </w:rPr>
            </w:pPr>
            <w:r w:rsidRPr="00913EC7">
              <w:rPr>
                <w:sz w:val="20"/>
                <w:szCs w:val="20"/>
              </w:rPr>
              <w:t>Краткосрочные кредиты и заемные средства</w:t>
            </w:r>
          </w:p>
        </w:tc>
        <w:tc>
          <w:tcPr>
            <w:tcW w:w="1421" w:type="dxa"/>
            <w:vAlign w:val="center"/>
          </w:tcPr>
          <w:p w:rsidR="00441338" w:rsidRPr="00913EC7" w:rsidRDefault="00441338" w:rsidP="00441338">
            <w:pPr>
              <w:spacing w:line="360" w:lineRule="auto"/>
              <w:jc w:val="center"/>
              <w:rPr>
                <w:sz w:val="20"/>
                <w:szCs w:val="20"/>
                <w:vertAlign w:val="subscript"/>
              </w:rPr>
            </w:pPr>
            <w:r w:rsidRPr="00913EC7">
              <w:rPr>
                <w:sz w:val="20"/>
                <w:szCs w:val="20"/>
              </w:rPr>
              <w:t>К</w:t>
            </w:r>
            <w:r w:rsidRPr="00913EC7">
              <w:rPr>
                <w:sz w:val="20"/>
                <w:szCs w:val="20"/>
                <w:vertAlign w:val="subscript"/>
                <w:lang w:val="en-US"/>
              </w:rPr>
              <w:t>t</w:t>
            </w:r>
          </w:p>
        </w:tc>
      </w:tr>
      <w:tr w:rsidR="00441338" w:rsidRPr="00913EC7">
        <w:tc>
          <w:tcPr>
            <w:tcW w:w="3287" w:type="dxa"/>
          </w:tcPr>
          <w:p w:rsidR="00441338" w:rsidRPr="00913EC7" w:rsidRDefault="00441338" w:rsidP="00441338">
            <w:pPr>
              <w:spacing w:line="360" w:lineRule="auto"/>
              <w:rPr>
                <w:sz w:val="20"/>
                <w:szCs w:val="20"/>
              </w:rPr>
            </w:pPr>
            <w:r w:rsidRPr="00913EC7">
              <w:rPr>
                <w:sz w:val="20"/>
                <w:szCs w:val="20"/>
              </w:rPr>
              <w:t>Денежные средства и краткосрочные финансовые вложения</w:t>
            </w:r>
          </w:p>
        </w:tc>
        <w:tc>
          <w:tcPr>
            <w:tcW w:w="1496" w:type="dxa"/>
            <w:vAlign w:val="center"/>
          </w:tcPr>
          <w:p w:rsidR="00441338" w:rsidRPr="00913EC7" w:rsidRDefault="00441338" w:rsidP="00441338">
            <w:pPr>
              <w:spacing w:line="360" w:lineRule="auto"/>
              <w:jc w:val="center"/>
              <w:rPr>
                <w:sz w:val="20"/>
                <w:szCs w:val="20"/>
              </w:rPr>
            </w:pPr>
            <w:r w:rsidRPr="00913EC7">
              <w:rPr>
                <w:sz w:val="20"/>
                <w:szCs w:val="20"/>
              </w:rPr>
              <w:t>Д</w:t>
            </w:r>
          </w:p>
        </w:tc>
        <w:tc>
          <w:tcPr>
            <w:tcW w:w="3366" w:type="dxa"/>
          </w:tcPr>
          <w:p w:rsidR="00441338" w:rsidRPr="00913EC7" w:rsidRDefault="00441338" w:rsidP="00441338">
            <w:pPr>
              <w:spacing w:line="360" w:lineRule="auto"/>
              <w:rPr>
                <w:sz w:val="20"/>
                <w:szCs w:val="20"/>
              </w:rPr>
            </w:pPr>
            <w:r w:rsidRPr="00913EC7">
              <w:rPr>
                <w:sz w:val="20"/>
                <w:szCs w:val="20"/>
              </w:rPr>
              <w:t>Кредиторская задолженность</w:t>
            </w:r>
          </w:p>
        </w:tc>
        <w:tc>
          <w:tcPr>
            <w:tcW w:w="1421" w:type="dxa"/>
            <w:vAlign w:val="center"/>
          </w:tcPr>
          <w:p w:rsidR="00441338" w:rsidRPr="00913EC7" w:rsidRDefault="00441338" w:rsidP="00441338">
            <w:pPr>
              <w:spacing w:line="360" w:lineRule="auto"/>
              <w:jc w:val="center"/>
              <w:rPr>
                <w:sz w:val="20"/>
                <w:szCs w:val="20"/>
                <w:vertAlign w:val="subscript"/>
              </w:rPr>
            </w:pPr>
            <w:r w:rsidRPr="00913EC7">
              <w:rPr>
                <w:sz w:val="20"/>
                <w:szCs w:val="20"/>
                <w:lang w:val="en-US"/>
              </w:rPr>
              <w:t>R</w:t>
            </w:r>
            <w:r w:rsidRPr="00913EC7">
              <w:rPr>
                <w:sz w:val="20"/>
                <w:szCs w:val="20"/>
                <w:vertAlign w:val="subscript"/>
                <w:lang w:val="en-US"/>
              </w:rPr>
              <w:t>P</w:t>
            </w:r>
          </w:p>
        </w:tc>
      </w:tr>
      <w:tr w:rsidR="00441338" w:rsidRPr="00913EC7">
        <w:tc>
          <w:tcPr>
            <w:tcW w:w="3287" w:type="dxa"/>
          </w:tcPr>
          <w:p w:rsidR="00441338" w:rsidRPr="00913EC7" w:rsidRDefault="00441338" w:rsidP="00441338">
            <w:pPr>
              <w:spacing w:line="360" w:lineRule="auto"/>
              <w:rPr>
                <w:sz w:val="20"/>
                <w:szCs w:val="20"/>
              </w:rPr>
            </w:pPr>
            <w:r w:rsidRPr="00913EC7">
              <w:rPr>
                <w:sz w:val="20"/>
                <w:szCs w:val="20"/>
              </w:rPr>
              <w:t>Баланс</w:t>
            </w:r>
          </w:p>
        </w:tc>
        <w:tc>
          <w:tcPr>
            <w:tcW w:w="1496" w:type="dxa"/>
            <w:vAlign w:val="center"/>
          </w:tcPr>
          <w:p w:rsidR="00441338" w:rsidRPr="00913EC7" w:rsidRDefault="00441338" w:rsidP="00441338">
            <w:pPr>
              <w:spacing w:line="360" w:lineRule="auto"/>
              <w:jc w:val="center"/>
              <w:rPr>
                <w:sz w:val="20"/>
                <w:szCs w:val="20"/>
              </w:rPr>
            </w:pPr>
            <w:r w:rsidRPr="00913EC7">
              <w:rPr>
                <w:sz w:val="20"/>
                <w:szCs w:val="20"/>
              </w:rPr>
              <w:t>В</w:t>
            </w:r>
          </w:p>
        </w:tc>
        <w:tc>
          <w:tcPr>
            <w:tcW w:w="3366" w:type="dxa"/>
          </w:tcPr>
          <w:p w:rsidR="00441338" w:rsidRPr="00913EC7" w:rsidRDefault="00441338" w:rsidP="00441338">
            <w:pPr>
              <w:spacing w:line="360" w:lineRule="auto"/>
              <w:rPr>
                <w:sz w:val="20"/>
                <w:szCs w:val="20"/>
              </w:rPr>
            </w:pPr>
            <w:r w:rsidRPr="00913EC7">
              <w:rPr>
                <w:sz w:val="20"/>
                <w:szCs w:val="20"/>
              </w:rPr>
              <w:t>Баланс</w:t>
            </w:r>
          </w:p>
        </w:tc>
        <w:tc>
          <w:tcPr>
            <w:tcW w:w="1421" w:type="dxa"/>
            <w:vAlign w:val="center"/>
          </w:tcPr>
          <w:p w:rsidR="00441338" w:rsidRPr="00913EC7" w:rsidRDefault="00441338" w:rsidP="00441338">
            <w:pPr>
              <w:spacing w:line="360" w:lineRule="auto"/>
              <w:jc w:val="center"/>
              <w:rPr>
                <w:sz w:val="20"/>
                <w:szCs w:val="20"/>
              </w:rPr>
            </w:pPr>
            <w:r w:rsidRPr="00913EC7">
              <w:rPr>
                <w:sz w:val="20"/>
                <w:szCs w:val="20"/>
                <w:lang w:val="en-US"/>
              </w:rPr>
              <w:t>B</w:t>
            </w:r>
          </w:p>
        </w:tc>
      </w:tr>
    </w:tbl>
    <w:p w:rsidR="00441338" w:rsidRPr="00441338" w:rsidRDefault="00441338" w:rsidP="00441338">
      <w:pPr>
        <w:spacing w:line="360" w:lineRule="auto"/>
        <w:ind w:firstLine="709"/>
        <w:jc w:val="both"/>
        <w:rPr>
          <w:sz w:val="28"/>
          <w:szCs w:val="28"/>
        </w:rPr>
      </w:pPr>
    </w:p>
    <w:p w:rsidR="00441338" w:rsidRPr="00441338" w:rsidRDefault="00441338" w:rsidP="00441338">
      <w:pPr>
        <w:spacing w:line="360" w:lineRule="auto"/>
        <w:ind w:firstLine="709"/>
        <w:jc w:val="both"/>
        <w:rPr>
          <w:sz w:val="28"/>
          <w:szCs w:val="28"/>
        </w:rPr>
      </w:pPr>
      <w:r w:rsidRPr="00441338">
        <w:rPr>
          <w:sz w:val="28"/>
          <w:szCs w:val="28"/>
        </w:rPr>
        <w:t>Для полного отражения разных видов источников (собственных средств, долгосрочных и краткосрочных кредитов и займов) в формировании запасов и затрат используются следующие показатели:</w:t>
      </w:r>
    </w:p>
    <w:p w:rsidR="00441338" w:rsidRPr="00441338" w:rsidRDefault="00441338" w:rsidP="00441338">
      <w:pPr>
        <w:spacing w:line="360" w:lineRule="auto"/>
        <w:ind w:firstLine="709"/>
        <w:jc w:val="both"/>
        <w:rPr>
          <w:sz w:val="28"/>
          <w:szCs w:val="28"/>
        </w:rPr>
      </w:pPr>
      <w:r w:rsidRPr="00441338">
        <w:rPr>
          <w:noProof/>
          <w:sz w:val="28"/>
          <w:szCs w:val="28"/>
        </w:rPr>
        <w:t>1.</w:t>
      </w:r>
      <w:r w:rsidRPr="00441338">
        <w:rPr>
          <w:sz w:val="28"/>
          <w:szCs w:val="28"/>
        </w:rPr>
        <w:t xml:space="preserve"> Наличие собственных оборотных средств.</w:t>
      </w:r>
    </w:p>
    <w:p w:rsidR="00441338" w:rsidRPr="00441338" w:rsidRDefault="00441338" w:rsidP="00441338">
      <w:pPr>
        <w:spacing w:line="360" w:lineRule="auto"/>
        <w:ind w:firstLine="709"/>
        <w:jc w:val="both"/>
        <w:rPr>
          <w:sz w:val="28"/>
          <w:szCs w:val="28"/>
        </w:rPr>
      </w:pPr>
      <w:r w:rsidRPr="00441338">
        <w:rPr>
          <w:sz w:val="28"/>
          <w:szCs w:val="28"/>
        </w:rPr>
        <w:t>Определяется как разница величины источников собственных средств и величины основных средств и вложений (внеоборотных активов):</w:t>
      </w:r>
    </w:p>
    <w:p w:rsidR="00441338" w:rsidRPr="00441338" w:rsidRDefault="00441338" w:rsidP="00441338">
      <w:pPr>
        <w:spacing w:line="360" w:lineRule="auto"/>
        <w:ind w:firstLine="709"/>
        <w:jc w:val="center"/>
        <w:rPr>
          <w:noProof/>
          <w:sz w:val="28"/>
          <w:szCs w:val="28"/>
        </w:rPr>
      </w:pPr>
      <w:r w:rsidRPr="00441338">
        <w:rPr>
          <w:noProof/>
          <w:sz w:val="28"/>
          <w:szCs w:val="28"/>
        </w:rPr>
        <w:t>Е</w:t>
      </w:r>
      <w:r w:rsidRPr="00441338">
        <w:rPr>
          <w:noProof/>
          <w:sz w:val="28"/>
          <w:szCs w:val="28"/>
          <w:vertAlign w:val="subscript"/>
        </w:rPr>
        <w:t>С</w:t>
      </w:r>
      <w:r w:rsidRPr="00441338">
        <w:rPr>
          <w:noProof/>
          <w:sz w:val="28"/>
          <w:szCs w:val="28"/>
        </w:rPr>
        <w:t xml:space="preserve"> = И</w:t>
      </w:r>
      <w:r w:rsidRPr="00441338">
        <w:rPr>
          <w:noProof/>
          <w:sz w:val="28"/>
          <w:szCs w:val="28"/>
          <w:vertAlign w:val="subscript"/>
        </w:rPr>
        <w:t>С</w:t>
      </w:r>
      <w:r w:rsidRPr="00441338">
        <w:rPr>
          <w:noProof/>
          <w:sz w:val="28"/>
          <w:szCs w:val="28"/>
        </w:rPr>
        <w:t xml:space="preserve"> – F ,</w:t>
      </w:r>
    </w:p>
    <w:p w:rsidR="00441338" w:rsidRPr="00441338" w:rsidRDefault="00441338" w:rsidP="00441338">
      <w:pPr>
        <w:spacing w:line="360" w:lineRule="auto"/>
        <w:ind w:firstLine="709"/>
        <w:rPr>
          <w:sz w:val="28"/>
          <w:szCs w:val="28"/>
        </w:rPr>
      </w:pPr>
      <w:r w:rsidRPr="00441338">
        <w:rPr>
          <w:sz w:val="28"/>
          <w:szCs w:val="28"/>
        </w:rPr>
        <w:t>где: Е</w:t>
      </w:r>
      <w:r w:rsidRPr="00441338">
        <w:rPr>
          <w:sz w:val="28"/>
          <w:szCs w:val="28"/>
          <w:vertAlign w:val="subscript"/>
        </w:rPr>
        <w:t xml:space="preserve">С </w:t>
      </w:r>
      <w:r w:rsidRPr="00441338">
        <w:rPr>
          <w:sz w:val="28"/>
          <w:szCs w:val="28"/>
        </w:rPr>
        <w:t>— наличие собственных оборотных средств;</w:t>
      </w:r>
    </w:p>
    <w:p w:rsidR="00441338" w:rsidRPr="00441338" w:rsidRDefault="00441338" w:rsidP="00441338">
      <w:pPr>
        <w:spacing w:line="360" w:lineRule="auto"/>
        <w:ind w:firstLine="709"/>
        <w:rPr>
          <w:sz w:val="28"/>
          <w:szCs w:val="28"/>
        </w:rPr>
      </w:pPr>
      <w:r w:rsidRPr="00441338">
        <w:rPr>
          <w:sz w:val="28"/>
          <w:szCs w:val="28"/>
        </w:rPr>
        <w:t xml:space="preserve">     И</w:t>
      </w:r>
      <w:r w:rsidRPr="00441338">
        <w:rPr>
          <w:sz w:val="28"/>
          <w:szCs w:val="28"/>
          <w:vertAlign w:val="subscript"/>
        </w:rPr>
        <w:t xml:space="preserve">С </w:t>
      </w:r>
      <w:r w:rsidRPr="00441338">
        <w:rPr>
          <w:sz w:val="28"/>
          <w:szCs w:val="28"/>
        </w:rPr>
        <w:t>— источники собственных средств (итог разд.IV</w:t>
      </w:r>
    </w:p>
    <w:p w:rsidR="00441338" w:rsidRPr="00441338" w:rsidRDefault="00441338" w:rsidP="00441338">
      <w:pPr>
        <w:spacing w:line="360" w:lineRule="auto"/>
        <w:ind w:firstLine="709"/>
        <w:rPr>
          <w:sz w:val="28"/>
          <w:szCs w:val="28"/>
        </w:rPr>
      </w:pPr>
      <w:r w:rsidRPr="00441338">
        <w:rPr>
          <w:sz w:val="28"/>
          <w:szCs w:val="28"/>
        </w:rPr>
        <w:t xml:space="preserve">         «Капитал и резервы»);</w:t>
      </w:r>
    </w:p>
    <w:p w:rsidR="00441338" w:rsidRPr="00441338" w:rsidRDefault="00441338" w:rsidP="00441338">
      <w:pPr>
        <w:spacing w:line="360" w:lineRule="auto"/>
        <w:ind w:firstLine="709"/>
        <w:rPr>
          <w:sz w:val="28"/>
          <w:szCs w:val="28"/>
        </w:rPr>
      </w:pPr>
      <w:r w:rsidRPr="00441338">
        <w:rPr>
          <w:sz w:val="28"/>
          <w:szCs w:val="28"/>
        </w:rPr>
        <w:t xml:space="preserve">     </w:t>
      </w:r>
      <w:r w:rsidRPr="00441338">
        <w:rPr>
          <w:sz w:val="28"/>
          <w:szCs w:val="28"/>
          <w:lang w:val="en-US"/>
        </w:rPr>
        <w:t>F</w:t>
      </w:r>
      <w:r w:rsidRPr="00441338">
        <w:rPr>
          <w:sz w:val="28"/>
          <w:szCs w:val="28"/>
        </w:rPr>
        <w:t xml:space="preserve"> — основные средства и вложения (итог разд.I баланса</w:t>
      </w:r>
    </w:p>
    <w:p w:rsidR="00441338" w:rsidRPr="00441338" w:rsidRDefault="00441338" w:rsidP="00441338">
      <w:pPr>
        <w:spacing w:line="360" w:lineRule="auto"/>
        <w:ind w:firstLine="709"/>
        <w:rPr>
          <w:sz w:val="28"/>
          <w:szCs w:val="28"/>
        </w:rPr>
      </w:pPr>
      <w:r w:rsidRPr="00441338">
        <w:rPr>
          <w:sz w:val="28"/>
          <w:szCs w:val="28"/>
        </w:rPr>
        <w:t xml:space="preserve">         «Внеоборотные активы»).</w:t>
      </w:r>
    </w:p>
    <w:p w:rsidR="00441338" w:rsidRPr="00441338" w:rsidRDefault="00441338" w:rsidP="00441338">
      <w:pPr>
        <w:spacing w:line="360" w:lineRule="auto"/>
        <w:ind w:firstLine="709"/>
        <w:jc w:val="both"/>
        <w:rPr>
          <w:sz w:val="28"/>
          <w:szCs w:val="28"/>
        </w:rPr>
      </w:pPr>
      <w:r w:rsidRPr="00441338">
        <w:rPr>
          <w:noProof/>
          <w:sz w:val="28"/>
          <w:szCs w:val="28"/>
        </w:rPr>
        <w:t>2.</w:t>
      </w:r>
      <w:r w:rsidRPr="00441338">
        <w:rPr>
          <w:sz w:val="28"/>
          <w:szCs w:val="28"/>
        </w:rPr>
        <w:t xml:space="preserve"> Наличие собственных оборотных средств и долгосрочных заемных источников для формирования запасов и затрат.</w:t>
      </w:r>
    </w:p>
    <w:p w:rsidR="00441338" w:rsidRPr="00441338" w:rsidRDefault="00441338" w:rsidP="00441338">
      <w:pPr>
        <w:pStyle w:val="ac"/>
        <w:spacing w:line="360" w:lineRule="auto"/>
        <w:ind w:firstLine="709"/>
        <w:rPr>
          <w:sz w:val="28"/>
          <w:szCs w:val="28"/>
        </w:rPr>
      </w:pPr>
      <w:r w:rsidRPr="00441338">
        <w:rPr>
          <w:sz w:val="28"/>
          <w:szCs w:val="28"/>
        </w:rPr>
        <w:t>Определяется как сумма собственных оборотных средств и долгосрочных кредитов и займов:</w:t>
      </w:r>
    </w:p>
    <w:p w:rsidR="00441338" w:rsidRPr="00441338" w:rsidRDefault="00441338" w:rsidP="00441338">
      <w:pPr>
        <w:spacing w:line="360" w:lineRule="auto"/>
        <w:ind w:firstLine="709"/>
        <w:jc w:val="center"/>
        <w:rPr>
          <w:sz w:val="28"/>
          <w:szCs w:val="28"/>
        </w:rPr>
      </w:pPr>
      <w:r w:rsidRPr="00441338">
        <w:rPr>
          <w:sz w:val="28"/>
          <w:szCs w:val="28"/>
        </w:rPr>
        <w:t>Е</w:t>
      </w:r>
      <w:r w:rsidRPr="00441338">
        <w:rPr>
          <w:sz w:val="28"/>
          <w:szCs w:val="28"/>
          <w:vertAlign w:val="subscript"/>
          <w:lang w:val="en-US"/>
        </w:rPr>
        <w:t>T</w:t>
      </w:r>
      <w:r w:rsidRPr="00441338">
        <w:rPr>
          <w:sz w:val="28"/>
          <w:szCs w:val="28"/>
          <w:vertAlign w:val="subscript"/>
        </w:rPr>
        <w:t xml:space="preserve"> </w:t>
      </w:r>
      <w:r w:rsidRPr="00441338">
        <w:rPr>
          <w:sz w:val="28"/>
          <w:szCs w:val="28"/>
        </w:rPr>
        <w:t>= Е</w:t>
      </w:r>
      <w:r w:rsidRPr="00441338">
        <w:rPr>
          <w:sz w:val="28"/>
          <w:szCs w:val="28"/>
          <w:vertAlign w:val="subscript"/>
          <w:lang w:val="en-US"/>
        </w:rPr>
        <w:t>C</w:t>
      </w:r>
      <w:r w:rsidRPr="00441338">
        <w:rPr>
          <w:sz w:val="28"/>
          <w:szCs w:val="28"/>
          <w:vertAlign w:val="subscript"/>
        </w:rPr>
        <w:t xml:space="preserve"> </w:t>
      </w:r>
      <w:r w:rsidRPr="00441338">
        <w:rPr>
          <w:sz w:val="28"/>
          <w:szCs w:val="28"/>
        </w:rPr>
        <w:t>+ К</w:t>
      </w:r>
      <w:r w:rsidRPr="00441338">
        <w:rPr>
          <w:sz w:val="28"/>
          <w:szCs w:val="28"/>
          <w:vertAlign w:val="subscript"/>
          <w:lang w:val="en-US"/>
        </w:rPr>
        <w:t>T</w:t>
      </w:r>
      <w:r w:rsidRPr="00441338">
        <w:rPr>
          <w:sz w:val="28"/>
          <w:szCs w:val="28"/>
          <w:vertAlign w:val="subscript"/>
        </w:rPr>
        <w:t xml:space="preserve"> </w:t>
      </w:r>
      <w:r w:rsidRPr="00441338">
        <w:rPr>
          <w:sz w:val="28"/>
          <w:szCs w:val="28"/>
        </w:rPr>
        <w:t>=(И</w:t>
      </w:r>
      <w:r w:rsidRPr="00441338">
        <w:rPr>
          <w:sz w:val="28"/>
          <w:szCs w:val="28"/>
          <w:vertAlign w:val="subscript"/>
          <w:lang w:val="en-US"/>
        </w:rPr>
        <w:t>C</w:t>
      </w:r>
      <w:r w:rsidRPr="00441338">
        <w:rPr>
          <w:sz w:val="28"/>
          <w:szCs w:val="28"/>
          <w:vertAlign w:val="subscript"/>
        </w:rPr>
        <w:t xml:space="preserve"> </w:t>
      </w:r>
      <w:r w:rsidRPr="00441338">
        <w:rPr>
          <w:sz w:val="28"/>
          <w:szCs w:val="28"/>
        </w:rPr>
        <w:t>+ К</w:t>
      </w:r>
      <w:r w:rsidRPr="00441338">
        <w:rPr>
          <w:sz w:val="28"/>
          <w:szCs w:val="28"/>
          <w:vertAlign w:val="subscript"/>
          <w:lang w:val="en-US"/>
        </w:rPr>
        <w:t>T</w:t>
      </w:r>
      <w:r w:rsidRPr="00441338">
        <w:rPr>
          <w:sz w:val="28"/>
          <w:szCs w:val="28"/>
        </w:rPr>
        <w:t xml:space="preserve">)- </w:t>
      </w:r>
      <w:r w:rsidRPr="00441338">
        <w:rPr>
          <w:sz w:val="28"/>
          <w:szCs w:val="28"/>
          <w:lang w:val="en-US"/>
        </w:rPr>
        <w:t>F</w:t>
      </w:r>
      <w:r w:rsidRPr="00441338">
        <w:rPr>
          <w:sz w:val="28"/>
          <w:szCs w:val="28"/>
        </w:rPr>
        <w:t xml:space="preserve"> ,</w:t>
      </w:r>
    </w:p>
    <w:p w:rsidR="00441338" w:rsidRPr="00441338" w:rsidRDefault="00441338" w:rsidP="00441338">
      <w:pPr>
        <w:spacing w:line="360" w:lineRule="auto"/>
        <w:ind w:firstLine="709"/>
        <w:rPr>
          <w:sz w:val="28"/>
          <w:szCs w:val="28"/>
        </w:rPr>
      </w:pPr>
      <w:r w:rsidRPr="00441338">
        <w:rPr>
          <w:sz w:val="28"/>
          <w:szCs w:val="28"/>
        </w:rPr>
        <w:t>где: Е</w:t>
      </w:r>
      <w:r w:rsidRPr="00441338">
        <w:rPr>
          <w:sz w:val="28"/>
          <w:szCs w:val="28"/>
          <w:vertAlign w:val="subscript"/>
          <w:lang w:val="en-US"/>
        </w:rPr>
        <w:t>T</w:t>
      </w:r>
      <w:r w:rsidRPr="00441338">
        <w:rPr>
          <w:sz w:val="28"/>
          <w:szCs w:val="28"/>
        </w:rPr>
        <w:t xml:space="preserve"> — наличие собственных оборотных средств и</w:t>
      </w:r>
    </w:p>
    <w:p w:rsidR="00441338" w:rsidRPr="00441338" w:rsidRDefault="00441338" w:rsidP="00441338">
      <w:pPr>
        <w:spacing w:line="360" w:lineRule="auto"/>
        <w:ind w:firstLine="709"/>
        <w:rPr>
          <w:sz w:val="28"/>
          <w:szCs w:val="28"/>
        </w:rPr>
      </w:pPr>
      <w:r w:rsidRPr="00441338">
        <w:rPr>
          <w:sz w:val="28"/>
          <w:szCs w:val="28"/>
        </w:rPr>
        <w:t xml:space="preserve">         долгосрочных заемных источников для формирования</w:t>
      </w:r>
    </w:p>
    <w:p w:rsidR="00441338" w:rsidRPr="00441338" w:rsidRDefault="00441338" w:rsidP="00441338">
      <w:pPr>
        <w:spacing w:line="360" w:lineRule="auto"/>
        <w:ind w:firstLine="709"/>
        <w:rPr>
          <w:sz w:val="28"/>
          <w:szCs w:val="28"/>
        </w:rPr>
      </w:pPr>
      <w:r w:rsidRPr="00441338">
        <w:rPr>
          <w:sz w:val="28"/>
          <w:szCs w:val="28"/>
        </w:rPr>
        <w:t xml:space="preserve">         запасов и затрат;</w:t>
      </w:r>
    </w:p>
    <w:p w:rsidR="00441338" w:rsidRPr="00441338" w:rsidRDefault="00441338" w:rsidP="00441338">
      <w:pPr>
        <w:spacing w:line="360" w:lineRule="auto"/>
        <w:ind w:firstLine="709"/>
        <w:rPr>
          <w:sz w:val="28"/>
          <w:szCs w:val="28"/>
        </w:rPr>
      </w:pPr>
      <w:r w:rsidRPr="00441338">
        <w:rPr>
          <w:sz w:val="28"/>
          <w:szCs w:val="28"/>
        </w:rPr>
        <w:t xml:space="preserve">     К</w:t>
      </w:r>
      <w:r w:rsidRPr="00441338">
        <w:rPr>
          <w:sz w:val="28"/>
          <w:szCs w:val="28"/>
          <w:vertAlign w:val="subscript"/>
        </w:rPr>
        <w:t>Т</w:t>
      </w:r>
      <w:r w:rsidRPr="00441338">
        <w:rPr>
          <w:sz w:val="28"/>
          <w:szCs w:val="28"/>
        </w:rPr>
        <w:t xml:space="preserve"> — долгосрочные кредиты и заемные средства (итог</w:t>
      </w:r>
    </w:p>
    <w:p w:rsidR="00441338" w:rsidRPr="00441338" w:rsidRDefault="00441338" w:rsidP="00441338">
      <w:pPr>
        <w:spacing w:line="360" w:lineRule="auto"/>
        <w:ind w:firstLine="709"/>
        <w:rPr>
          <w:sz w:val="28"/>
          <w:szCs w:val="28"/>
        </w:rPr>
      </w:pPr>
      <w:r w:rsidRPr="00441338">
        <w:rPr>
          <w:sz w:val="28"/>
          <w:szCs w:val="28"/>
        </w:rPr>
        <w:t xml:space="preserve">         разд.V баланса «Долгосрочные пассивы»).</w:t>
      </w:r>
    </w:p>
    <w:p w:rsidR="00441338" w:rsidRPr="00441338" w:rsidRDefault="00441338" w:rsidP="00441338">
      <w:pPr>
        <w:spacing w:line="360" w:lineRule="auto"/>
        <w:ind w:firstLine="709"/>
        <w:jc w:val="both"/>
        <w:rPr>
          <w:sz w:val="28"/>
          <w:szCs w:val="28"/>
        </w:rPr>
      </w:pPr>
      <w:r w:rsidRPr="00441338">
        <w:rPr>
          <w:noProof/>
          <w:sz w:val="28"/>
          <w:szCs w:val="28"/>
        </w:rPr>
        <w:t>3.</w:t>
      </w:r>
      <w:r w:rsidRPr="00441338">
        <w:rPr>
          <w:sz w:val="28"/>
          <w:szCs w:val="28"/>
        </w:rPr>
        <w:t xml:space="preserve"> Общая величина основных источников средств для формирования запасов и затрат.</w:t>
      </w:r>
    </w:p>
    <w:p w:rsidR="00441338" w:rsidRPr="00441338" w:rsidRDefault="00441338" w:rsidP="00441338">
      <w:pPr>
        <w:spacing w:line="360" w:lineRule="auto"/>
        <w:ind w:firstLine="709"/>
        <w:jc w:val="both"/>
        <w:rPr>
          <w:sz w:val="28"/>
          <w:szCs w:val="28"/>
        </w:rPr>
      </w:pPr>
      <w:r w:rsidRPr="00441338">
        <w:rPr>
          <w:sz w:val="28"/>
          <w:szCs w:val="28"/>
        </w:rPr>
        <w:t>Рассчитывается как сумма собственных оборотных средств, долгосрочных и краткосрочных кредитов и займов:</w:t>
      </w:r>
    </w:p>
    <w:p w:rsidR="00441338" w:rsidRPr="00441338" w:rsidRDefault="00441338" w:rsidP="00441338">
      <w:pPr>
        <w:spacing w:line="360" w:lineRule="auto"/>
        <w:ind w:firstLine="709"/>
        <w:jc w:val="center"/>
        <w:rPr>
          <w:sz w:val="28"/>
          <w:szCs w:val="28"/>
        </w:rPr>
      </w:pPr>
      <w:r w:rsidRPr="00441338">
        <w:rPr>
          <w:sz w:val="28"/>
          <w:szCs w:val="28"/>
        </w:rPr>
        <w:t>Е</w:t>
      </w:r>
      <w:r w:rsidRPr="00441338">
        <w:rPr>
          <w:sz w:val="28"/>
          <w:szCs w:val="28"/>
          <w:vertAlign w:val="subscript"/>
        </w:rPr>
        <w:t>Σ</w:t>
      </w:r>
      <w:r w:rsidRPr="00441338">
        <w:rPr>
          <w:sz w:val="28"/>
          <w:szCs w:val="28"/>
        </w:rPr>
        <w:t xml:space="preserve"> = Е</w:t>
      </w:r>
      <w:r w:rsidRPr="00441338">
        <w:rPr>
          <w:sz w:val="28"/>
          <w:szCs w:val="28"/>
          <w:vertAlign w:val="subscript"/>
        </w:rPr>
        <w:t xml:space="preserve">Т </w:t>
      </w:r>
      <w:r w:rsidRPr="00441338">
        <w:rPr>
          <w:sz w:val="28"/>
          <w:szCs w:val="28"/>
        </w:rPr>
        <w:t>+ К</w:t>
      </w:r>
      <w:r w:rsidRPr="00441338">
        <w:rPr>
          <w:sz w:val="28"/>
          <w:szCs w:val="28"/>
          <w:vertAlign w:val="subscript"/>
          <w:lang w:val="en-US"/>
        </w:rPr>
        <w:t>t</w:t>
      </w:r>
      <w:r w:rsidRPr="00441338">
        <w:rPr>
          <w:sz w:val="28"/>
          <w:szCs w:val="28"/>
          <w:vertAlign w:val="subscript"/>
        </w:rPr>
        <w:t xml:space="preserve"> </w:t>
      </w:r>
      <w:r w:rsidRPr="00441338">
        <w:rPr>
          <w:sz w:val="28"/>
          <w:szCs w:val="28"/>
        </w:rPr>
        <w:t>= (И</w:t>
      </w:r>
      <w:r w:rsidRPr="00441338">
        <w:rPr>
          <w:sz w:val="28"/>
          <w:szCs w:val="28"/>
          <w:vertAlign w:val="subscript"/>
          <w:lang w:val="en-US"/>
        </w:rPr>
        <w:t>C</w:t>
      </w:r>
      <w:r w:rsidRPr="00441338">
        <w:rPr>
          <w:sz w:val="28"/>
          <w:szCs w:val="28"/>
          <w:vertAlign w:val="subscript"/>
        </w:rPr>
        <w:t xml:space="preserve"> </w:t>
      </w:r>
      <w:r w:rsidRPr="00441338">
        <w:rPr>
          <w:sz w:val="28"/>
          <w:szCs w:val="28"/>
        </w:rPr>
        <w:t xml:space="preserve">+ </w:t>
      </w:r>
      <w:r w:rsidRPr="00441338">
        <w:rPr>
          <w:sz w:val="28"/>
          <w:szCs w:val="28"/>
          <w:lang w:val="en-US"/>
        </w:rPr>
        <w:t>K</w:t>
      </w:r>
      <w:r w:rsidRPr="00441338">
        <w:rPr>
          <w:sz w:val="28"/>
          <w:szCs w:val="28"/>
          <w:vertAlign w:val="subscript"/>
          <w:lang w:val="en-US"/>
        </w:rPr>
        <w:t>T</w:t>
      </w:r>
      <w:r w:rsidRPr="00441338">
        <w:rPr>
          <w:sz w:val="28"/>
          <w:szCs w:val="28"/>
          <w:vertAlign w:val="subscript"/>
        </w:rPr>
        <w:t xml:space="preserve"> </w:t>
      </w:r>
      <w:r w:rsidRPr="00441338">
        <w:rPr>
          <w:sz w:val="28"/>
          <w:szCs w:val="28"/>
        </w:rPr>
        <w:t>+ К</w:t>
      </w:r>
      <w:r w:rsidRPr="00441338">
        <w:rPr>
          <w:sz w:val="28"/>
          <w:szCs w:val="28"/>
          <w:vertAlign w:val="subscript"/>
          <w:lang w:val="en-US"/>
        </w:rPr>
        <w:t>t</w:t>
      </w:r>
      <w:r w:rsidRPr="00441338">
        <w:rPr>
          <w:sz w:val="28"/>
          <w:szCs w:val="28"/>
        </w:rPr>
        <w:t xml:space="preserve">)- </w:t>
      </w:r>
      <w:r w:rsidRPr="00441338">
        <w:rPr>
          <w:sz w:val="28"/>
          <w:szCs w:val="28"/>
          <w:lang w:val="en-US"/>
        </w:rPr>
        <w:t>F</w:t>
      </w:r>
      <w:r w:rsidRPr="00441338">
        <w:rPr>
          <w:sz w:val="28"/>
          <w:szCs w:val="28"/>
        </w:rPr>
        <w:t xml:space="preserve"> ,</w:t>
      </w:r>
    </w:p>
    <w:p w:rsidR="00441338" w:rsidRPr="00441338" w:rsidRDefault="00441338" w:rsidP="00441338">
      <w:pPr>
        <w:spacing w:line="360" w:lineRule="auto"/>
        <w:ind w:firstLine="709"/>
        <w:rPr>
          <w:sz w:val="28"/>
          <w:szCs w:val="28"/>
        </w:rPr>
      </w:pPr>
      <w:r w:rsidRPr="00441338">
        <w:rPr>
          <w:sz w:val="28"/>
          <w:szCs w:val="28"/>
        </w:rPr>
        <w:t>где: Е</w:t>
      </w:r>
      <w:r w:rsidRPr="00441338">
        <w:rPr>
          <w:sz w:val="28"/>
          <w:szCs w:val="28"/>
          <w:vertAlign w:val="subscript"/>
        </w:rPr>
        <w:t>Σ</w:t>
      </w:r>
      <w:r w:rsidRPr="00441338">
        <w:rPr>
          <w:sz w:val="28"/>
          <w:szCs w:val="28"/>
        </w:rPr>
        <w:t xml:space="preserve"> — общая величина основных источников средств для</w:t>
      </w:r>
    </w:p>
    <w:p w:rsidR="00441338" w:rsidRPr="00441338" w:rsidRDefault="00441338" w:rsidP="00441338">
      <w:pPr>
        <w:spacing w:line="360" w:lineRule="auto"/>
        <w:ind w:firstLine="709"/>
        <w:rPr>
          <w:sz w:val="28"/>
          <w:szCs w:val="28"/>
        </w:rPr>
      </w:pPr>
      <w:r w:rsidRPr="00441338">
        <w:rPr>
          <w:sz w:val="28"/>
          <w:szCs w:val="28"/>
        </w:rPr>
        <w:t xml:space="preserve">         формирования, запасов и затрат;</w:t>
      </w:r>
    </w:p>
    <w:p w:rsidR="00441338" w:rsidRPr="00441338" w:rsidRDefault="00441338" w:rsidP="00441338">
      <w:pPr>
        <w:spacing w:line="360" w:lineRule="auto"/>
        <w:ind w:firstLine="709"/>
        <w:rPr>
          <w:sz w:val="28"/>
          <w:szCs w:val="28"/>
        </w:rPr>
      </w:pPr>
      <w:r w:rsidRPr="00441338">
        <w:rPr>
          <w:sz w:val="28"/>
          <w:szCs w:val="28"/>
        </w:rPr>
        <w:t xml:space="preserve">     К</w:t>
      </w:r>
      <w:r w:rsidRPr="00441338">
        <w:rPr>
          <w:sz w:val="28"/>
          <w:szCs w:val="28"/>
          <w:vertAlign w:val="subscript"/>
          <w:lang w:val="en-US"/>
        </w:rPr>
        <w:t>t</w:t>
      </w:r>
      <w:r w:rsidRPr="00441338">
        <w:rPr>
          <w:sz w:val="28"/>
          <w:szCs w:val="28"/>
        </w:rPr>
        <w:t xml:space="preserve"> — краткосрочные кредиты и займы (итог разд.V</w:t>
      </w:r>
      <w:r w:rsidRPr="00441338">
        <w:rPr>
          <w:sz w:val="28"/>
          <w:szCs w:val="28"/>
          <w:lang w:val="en-US"/>
        </w:rPr>
        <w:t>I</w:t>
      </w:r>
    </w:p>
    <w:p w:rsidR="00441338" w:rsidRPr="00441338" w:rsidRDefault="00441338" w:rsidP="00441338">
      <w:pPr>
        <w:spacing w:line="360" w:lineRule="auto"/>
        <w:ind w:firstLine="709"/>
        <w:rPr>
          <w:sz w:val="28"/>
          <w:szCs w:val="28"/>
        </w:rPr>
      </w:pPr>
      <w:r w:rsidRPr="00441338">
        <w:rPr>
          <w:sz w:val="28"/>
          <w:szCs w:val="28"/>
        </w:rPr>
        <w:t xml:space="preserve">         баланса «Краткосрочные пассивы»).</w:t>
      </w:r>
    </w:p>
    <w:p w:rsidR="00441338" w:rsidRPr="00441338" w:rsidRDefault="00441338" w:rsidP="00441338">
      <w:pPr>
        <w:spacing w:line="360" w:lineRule="auto"/>
        <w:ind w:firstLine="709"/>
        <w:jc w:val="both"/>
        <w:rPr>
          <w:sz w:val="28"/>
          <w:szCs w:val="28"/>
        </w:rPr>
      </w:pPr>
      <w:r w:rsidRPr="00441338">
        <w:rPr>
          <w:sz w:val="28"/>
          <w:szCs w:val="28"/>
        </w:rPr>
        <w:t>На основе этих трех показателей, характеризующих наличие источников, которые формируют запасы и затраты для производственно-хозяйственной деятельности, рассчитываются величины, дающие оценку размера (достаточности) источников для покрытия запасов и затрат:</w:t>
      </w:r>
    </w:p>
    <w:p w:rsidR="00441338" w:rsidRPr="00441338" w:rsidRDefault="00441338" w:rsidP="00441338">
      <w:pPr>
        <w:spacing w:line="360" w:lineRule="auto"/>
        <w:ind w:firstLine="709"/>
        <w:jc w:val="both"/>
        <w:rPr>
          <w:sz w:val="28"/>
          <w:szCs w:val="28"/>
        </w:rPr>
      </w:pPr>
      <w:r w:rsidRPr="00441338">
        <w:rPr>
          <w:noProof/>
          <w:sz w:val="28"/>
          <w:szCs w:val="28"/>
        </w:rPr>
        <w:t>1.</w:t>
      </w:r>
      <w:r w:rsidRPr="00441338">
        <w:rPr>
          <w:sz w:val="28"/>
          <w:szCs w:val="28"/>
        </w:rPr>
        <w:t xml:space="preserve"> Излишек (+) или недостаток (-) собственных оборотных средств:</w:t>
      </w:r>
    </w:p>
    <w:p w:rsidR="00441338" w:rsidRPr="00441338" w:rsidRDefault="00441338" w:rsidP="00441338">
      <w:pPr>
        <w:spacing w:line="360" w:lineRule="auto"/>
        <w:ind w:firstLine="709"/>
        <w:jc w:val="center"/>
        <w:rPr>
          <w:sz w:val="28"/>
          <w:szCs w:val="28"/>
        </w:rPr>
      </w:pPr>
      <w:r w:rsidRPr="00441338">
        <w:rPr>
          <w:sz w:val="28"/>
          <w:szCs w:val="28"/>
        </w:rPr>
        <w:t>±Е</w:t>
      </w:r>
      <w:r w:rsidRPr="00441338">
        <w:rPr>
          <w:sz w:val="28"/>
          <w:szCs w:val="28"/>
          <w:vertAlign w:val="subscript"/>
        </w:rPr>
        <w:t>С</w:t>
      </w:r>
      <w:r w:rsidRPr="00441338">
        <w:rPr>
          <w:sz w:val="28"/>
          <w:szCs w:val="28"/>
        </w:rPr>
        <w:t xml:space="preserve"> = Е</w:t>
      </w:r>
      <w:r w:rsidRPr="00441338">
        <w:rPr>
          <w:sz w:val="28"/>
          <w:szCs w:val="28"/>
          <w:vertAlign w:val="subscript"/>
        </w:rPr>
        <w:t>С</w:t>
      </w:r>
      <w:r w:rsidRPr="00441338">
        <w:rPr>
          <w:sz w:val="28"/>
          <w:szCs w:val="28"/>
        </w:rPr>
        <w:t xml:space="preserve"> – </w:t>
      </w:r>
      <w:r w:rsidRPr="00441338">
        <w:rPr>
          <w:sz w:val="28"/>
          <w:szCs w:val="28"/>
          <w:lang w:val="en-US"/>
        </w:rPr>
        <w:t>Z</w:t>
      </w:r>
      <w:r w:rsidRPr="00441338">
        <w:rPr>
          <w:sz w:val="28"/>
          <w:szCs w:val="28"/>
        </w:rPr>
        <w:t xml:space="preserve"> ,</w:t>
      </w:r>
    </w:p>
    <w:p w:rsidR="00441338" w:rsidRPr="00441338" w:rsidRDefault="00441338" w:rsidP="00441338">
      <w:pPr>
        <w:spacing w:line="360" w:lineRule="auto"/>
        <w:ind w:firstLine="709"/>
        <w:rPr>
          <w:sz w:val="28"/>
          <w:szCs w:val="28"/>
        </w:rPr>
      </w:pPr>
      <w:r w:rsidRPr="00441338">
        <w:rPr>
          <w:sz w:val="28"/>
          <w:szCs w:val="28"/>
        </w:rPr>
        <w:t>где: Z — запасы и затраты (стр.211 + стр.220 разд.II баланса</w:t>
      </w:r>
    </w:p>
    <w:p w:rsidR="00441338" w:rsidRPr="00441338" w:rsidRDefault="00441338" w:rsidP="00441338">
      <w:pPr>
        <w:spacing w:line="360" w:lineRule="auto"/>
        <w:ind w:firstLine="709"/>
        <w:rPr>
          <w:sz w:val="28"/>
          <w:szCs w:val="28"/>
        </w:rPr>
      </w:pPr>
      <w:r w:rsidRPr="00441338">
        <w:rPr>
          <w:sz w:val="28"/>
          <w:szCs w:val="28"/>
        </w:rPr>
        <w:t xml:space="preserve">        «Оборотные активы»).</w:t>
      </w:r>
    </w:p>
    <w:p w:rsidR="00441338" w:rsidRPr="00441338" w:rsidRDefault="00441338" w:rsidP="00441338">
      <w:pPr>
        <w:spacing w:line="360" w:lineRule="auto"/>
        <w:ind w:firstLine="709"/>
        <w:jc w:val="both"/>
        <w:rPr>
          <w:sz w:val="28"/>
          <w:szCs w:val="28"/>
        </w:rPr>
      </w:pPr>
      <w:r w:rsidRPr="00441338">
        <w:rPr>
          <w:noProof/>
          <w:sz w:val="28"/>
          <w:szCs w:val="28"/>
        </w:rPr>
        <w:t>2.</w:t>
      </w:r>
      <w:r w:rsidRPr="00441338">
        <w:rPr>
          <w:sz w:val="28"/>
          <w:szCs w:val="28"/>
        </w:rPr>
        <w:t xml:space="preserve"> Излишек (+) или недостаток (-) собственных оборотных и долгосрочных заемных источников формирования запасов и затрат:</w:t>
      </w:r>
    </w:p>
    <w:p w:rsidR="00441338" w:rsidRPr="00441338" w:rsidRDefault="00441338" w:rsidP="00441338">
      <w:pPr>
        <w:spacing w:line="360" w:lineRule="auto"/>
        <w:ind w:firstLine="709"/>
        <w:jc w:val="center"/>
        <w:rPr>
          <w:sz w:val="28"/>
          <w:szCs w:val="28"/>
        </w:rPr>
      </w:pPr>
      <w:r w:rsidRPr="00441338">
        <w:rPr>
          <w:sz w:val="28"/>
          <w:szCs w:val="28"/>
        </w:rPr>
        <w:t>±</w:t>
      </w:r>
      <w:r w:rsidRPr="00441338">
        <w:rPr>
          <w:sz w:val="28"/>
          <w:szCs w:val="28"/>
          <w:lang w:val="en-US"/>
        </w:rPr>
        <w:t>E</w:t>
      </w:r>
      <w:r w:rsidRPr="00441338">
        <w:rPr>
          <w:sz w:val="28"/>
          <w:szCs w:val="28"/>
          <w:vertAlign w:val="subscript"/>
        </w:rPr>
        <w:t xml:space="preserve">Т </w:t>
      </w:r>
      <w:r w:rsidRPr="00441338">
        <w:rPr>
          <w:sz w:val="28"/>
          <w:szCs w:val="28"/>
        </w:rPr>
        <w:t xml:space="preserve">= </w:t>
      </w:r>
      <w:r w:rsidRPr="00441338">
        <w:rPr>
          <w:sz w:val="28"/>
          <w:szCs w:val="28"/>
          <w:lang w:val="en-US"/>
        </w:rPr>
        <w:t>E</w:t>
      </w:r>
      <w:r w:rsidRPr="00441338">
        <w:rPr>
          <w:sz w:val="28"/>
          <w:szCs w:val="28"/>
          <w:vertAlign w:val="subscript"/>
        </w:rPr>
        <w:t xml:space="preserve">Т </w:t>
      </w:r>
      <w:r w:rsidRPr="00441338">
        <w:rPr>
          <w:sz w:val="28"/>
          <w:szCs w:val="28"/>
        </w:rPr>
        <w:t xml:space="preserve">– </w:t>
      </w:r>
      <w:r w:rsidRPr="00441338">
        <w:rPr>
          <w:sz w:val="28"/>
          <w:szCs w:val="28"/>
          <w:lang w:val="en-US"/>
        </w:rPr>
        <w:t>Z</w:t>
      </w:r>
      <w:r w:rsidRPr="00441338">
        <w:rPr>
          <w:sz w:val="28"/>
          <w:szCs w:val="28"/>
        </w:rPr>
        <w:t xml:space="preserve"> =(</w:t>
      </w:r>
      <w:r w:rsidRPr="00441338">
        <w:rPr>
          <w:sz w:val="28"/>
          <w:szCs w:val="28"/>
          <w:lang w:val="en-US"/>
        </w:rPr>
        <w:t>E</w:t>
      </w:r>
      <w:r w:rsidRPr="00441338">
        <w:rPr>
          <w:sz w:val="28"/>
          <w:szCs w:val="28"/>
          <w:vertAlign w:val="subscript"/>
        </w:rPr>
        <w:t xml:space="preserve">С </w:t>
      </w:r>
      <w:r w:rsidRPr="00441338">
        <w:rPr>
          <w:sz w:val="28"/>
          <w:szCs w:val="28"/>
        </w:rPr>
        <w:t xml:space="preserve">+ </w:t>
      </w:r>
      <w:r w:rsidRPr="00441338">
        <w:rPr>
          <w:sz w:val="28"/>
          <w:szCs w:val="28"/>
          <w:lang w:val="en-US"/>
        </w:rPr>
        <w:t>K</w:t>
      </w:r>
      <w:r w:rsidRPr="00441338">
        <w:rPr>
          <w:sz w:val="28"/>
          <w:szCs w:val="28"/>
          <w:vertAlign w:val="subscript"/>
        </w:rPr>
        <w:t>Т</w:t>
      </w:r>
      <w:r w:rsidRPr="00441338">
        <w:rPr>
          <w:sz w:val="28"/>
          <w:szCs w:val="28"/>
        </w:rPr>
        <w:t>)-</w:t>
      </w:r>
      <w:r w:rsidRPr="00441338">
        <w:rPr>
          <w:sz w:val="28"/>
          <w:szCs w:val="28"/>
          <w:lang w:val="en-US"/>
        </w:rPr>
        <w:t>Z</w:t>
      </w:r>
      <w:r w:rsidRPr="00441338">
        <w:rPr>
          <w:sz w:val="28"/>
          <w:szCs w:val="28"/>
        </w:rPr>
        <w:t>.</w:t>
      </w:r>
    </w:p>
    <w:p w:rsidR="00441338" w:rsidRPr="00441338" w:rsidRDefault="00441338" w:rsidP="00441338">
      <w:pPr>
        <w:spacing w:line="360" w:lineRule="auto"/>
        <w:ind w:firstLine="709"/>
        <w:jc w:val="both"/>
        <w:rPr>
          <w:sz w:val="28"/>
          <w:szCs w:val="28"/>
        </w:rPr>
      </w:pPr>
      <w:r w:rsidRPr="00441338">
        <w:rPr>
          <w:noProof/>
          <w:sz w:val="28"/>
          <w:szCs w:val="28"/>
        </w:rPr>
        <w:t>3.</w:t>
      </w:r>
      <w:r w:rsidRPr="00441338">
        <w:rPr>
          <w:sz w:val="28"/>
          <w:szCs w:val="28"/>
        </w:rPr>
        <w:t xml:space="preserve"> Излишек (+) или недостаток (-) общей величины основных источников для формирования запасов и затрат:</w:t>
      </w:r>
    </w:p>
    <w:p w:rsidR="00441338" w:rsidRPr="00441338" w:rsidRDefault="00441338" w:rsidP="00441338">
      <w:pPr>
        <w:spacing w:line="360" w:lineRule="auto"/>
        <w:ind w:firstLine="709"/>
        <w:jc w:val="center"/>
        <w:rPr>
          <w:sz w:val="28"/>
          <w:szCs w:val="28"/>
        </w:rPr>
      </w:pPr>
      <w:r w:rsidRPr="00441338">
        <w:rPr>
          <w:sz w:val="28"/>
          <w:szCs w:val="28"/>
        </w:rPr>
        <w:t>±</w:t>
      </w:r>
      <w:r w:rsidRPr="00441338">
        <w:rPr>
          <w:sz w:val="28"/>
          <w:szCs w:val="28"/>
          <w:lang w:val="en-US"/>
        </w:rPr>
        <w:t>E</w:t>
      </w:r>
      <w:r w:rsidRPr="00441338">
        <w:rPr>
          <w:sz w:val="28"/>
          <w:szCs w:val="28"/>
          <w:vertAlign w:val="subscript"/>
          <w:lang w:val="en-US"/>
        </w:rPr>
        <w:t>Σ</w:t>
      </w:r>
      <w:r w:rsidRPr="00441338">
        <w:rPr>
          <w:sz w:val="28"/>
          <w:szCs w:val="28"/>
          <w:vertAlign w:val="subscript"/>
        </w:rPr>
        <w:t xml:space="preserve"> </w:t>
      </w:r>
      <w:r w:rsidRPr="00441338">
        <w:rPr>
          <w:sz w:val="28"/>
          <w:szCs w:val="28"/>
        </w:rPr>
        <w:t xml:space="preserve">= </w:t>
      </w:r>
      <w:r w:rsidRPr="00441338">
        <w:rPr>
          <w:sz w:val="28"/>
          <w:szCs w:val="28"/>
          <w:lang w:val="en-US"/>
        </w:rPr>
        <w:t>E</w:t>
      </w:r>
      <w:r w:rsidRPr="00441338">
        <w:rPr>
          <w:sz w:val="28"/>
          <w:szCs w:val="28"/>
          <w:vertAlign w:val="subscript"/>
          <w:lang w:val="en-US"/>
        </w:rPr>
        <w:t>Σ</w:t>
      </w:r>
      <w:r w:rsidRPr="00441338">
        <w:rPr>
          <w:sz w:val="28"/>
          <w:szCs w:val="28"/>
        </w:rPr>
        <w:t xml:space="preserve"> – </w:t>
      </w:r>
      <w:r w:rsidRPr="00441338">
        <w:rPr>
          <w:sz w:val="28"/>
          <w:szCs w:val="28"/>
          <w:lang w:val="en-US"/>
        </w:rPr>
        <w:t>Z</w:t>
      </w:r>
      <w:r w:rsidRPr="00441338">
        <w:rPr>
          <w:sz w:val="28"/>
          <w:szCs w:val="28"/>
        </w:rPr>
        <w:t xml:space="preserve"> =(</w:t>
      </w:r>
      <w:r w:rsidRPr="00441338">
        <w:rPr>
          <w:sz w:val="28"/>
          <w:szCs w:val="28"/>
          <w:lang w:val="en-US"/>
        </w:rPr>
        <w:t>E</w:t>
      </w:r>
      <w:r w:rsidRPr="00441338">
        <w:rPr>
          <w:sz w:val="28"/>
          <w:szCs w:val="28"/>
          <w:vertAlign w:val="subscript"/>
        </w:rPr>
        <w:t xml:space="preserve">С </w:t>
      </w:r>
      <w:r w:rsidRPr="00441338">
        <w:rPr>
          <w:sz w:val="28"/>
          <w:szCs w:val="28"/>
        </w:rPr>
        <w:t xml:space="preserve">+ </w:t>
      </w:r>
      <w:r w:rsidRPr="00441338">
        <w:rPr>
          <w:sz w:val="28"/>
          <w:szCs w:val="28"/>
          <w:lang w:val="en-US"/>
        </w:rPr>
        <w:t>K</w:t>
      </w:r>
      <w:r w:rsidRPr="00441338">
        <w:rPr>
          <w:sz w:val="28"/>
          <w:szCs w:val="28"/>
          <w:vertAlign w:val="subscript"/>
        </w:rPr>
        <w:t xml:space="preserve">Т </w:t>
      </w:r>
      <w:r w:rsidRPr="00441338">
        <w:rPr>
          <w:sz w:val="28"/>
          <w:szCs w:val="28"/>
        </w:rPr>
        <w:t xml:space="preserve">+ </w:t>
      </w:r>
      <w:r w:rsidRPr="00441338">
        <w:rPr>
          <w:sz w:val="28"/>
          <w:szCs w:val="28"/>
          <w:lang w:val="en-US"/>
        </w:rPr>
        <w:t>K</w:t>
      </w:r>
      <w:r w:rsidRPr="00441338">
        <w:rPr>
          <w:sz w:val="28"/>
          <w:szCs w:val="28"/>
          <w:vertAlign w:val="subscript"/>
          <w:lang w:val="en-US"/>
        </w:rPr>
        <w:t>t</w:t>
      </w:r>
      <w:r w:rsidRPr="00441338">
        <w:rPr>
          <w:sz w:val="28"/>
          <w:szCs w:val="28"/>
        </w:rPr>
        <w:t>)-</w:t>
      </w:r>
      <w:r w:rsidRPr="00441338">
        <w:rPr>
          <w:sz w:val="28"/>
          <w:szCs w:val="28"/>
          <w:lang w:val="en-US"/>
        </w:rPr>
        <w:t>Z</w:t>
      </w:r>
      <w:r w:rsidRPr="00441338">
        <w:rPr>
          <w:sz w:val="28"/>
          <w:szCs w:val="28"/>
        </w:rPr>
        <w:t xml:space="preserve"> ,</w:t>
      </w:r>
    </w:p>
    <w:p w:rsidR="00441338" w:rsidRPr="00441338" w:rsidRDefault="00441338" w:rsidP="00441338">
      <w:pPr>
        <w:spacing w:line="360" w:lineRule="auto"/>
        <w:ind w:firstLine="709"/>
        <w:jc w:val="both"/>
        <w:rPr>
          <w:sz w:val="28"/>
          <w:szCs w:val="28"/>
        </w:rPr>
      </w:pPr>
    </w:p>
    <w:p w:rsidR="00441338" w:rsidRPr="00441338" w:rsidRDefault="00441338" w:rsidP="00441338">
      <w:pPr>
        <w:spacing w:line="360" w:lineRule="auto"/>
        <w:ind w:firstLine="709"/>
        <w:jc w:val="both"/>
        <w:rPr>
          <w:sz w:val="28"/>
          <w:szCs w:val="28"/>
        </w:rPr>
      </w:pPr>
      <w:r w:rsidRPr="00441338">
        <w:rPr>
          <w:sz w:val="28"/>
          <w:szCs w:val="28"/>
        </w:rPr>
        <w:t>Показатели обеспеченности запасов и затрат источниками их формирования (±Е</w:t>
      </w:r>
      <w:r w:rsidRPr="00441338">
        <w:rPr>
          <w:sz w:val="28"/>
          <w:szCs w:val="28"/>
          <w:vertAlign w:val="subscript"/>
        </w:rPr>
        <w:t>С</w:t>
      </w:r>
      <w:r w:rsidRPr="00441338">
        <w:rPr>
          <w:sz w:val="28"/>
          <w:szCs w:val="28"/>
        </w:rPr>
        <w:t>; ±</w:t>
      </w:r>
      <w:r w:rsidRPr="00441338">
        <w:rPr>
          <w:sz w:val="28"/>
          <w:szCs w:val="28"/>
          <w:lang w:val="en-US"/>
        </w:rPr>
        <w:t>E</w:t>
      </w:r>
      <w:r w:rsidRPr="00441338">
        <w:rPr>
          <w:sz w:val="28"/>
          <w:szCs w:val="28"/>
          <w:vertAlign w:val="subscript"/>
        </w:rPr>
        <w:t>Т</w:t>
      </w:r>
      <w:r w:rsidRPr="00441338">
        <w:rPr>
          <w:sz w:val="28"/>
          <w:szCs w:val="28"/>
        </w:rPr>
        <w:t>; ±</w:t>
      </w:r>
      <w:r w:rsidRPr="00441338">
        <w:rPr>
          <w:sz w:val="28"/>
          <w:szCs w:val="28"/>
          <w:lang w:val="en-US"/>
        </w:rPr>
        <w:t>E</w:t>
      </w:r>
      <w:r w:rsidRPr="00441338">
        <w:rPr>
          <w:sz w:val="28"/>
          <w:szCs w:val="28"/>
          <w:vertAlign w:val="subscript"/>
          <w:lang w:val="en-US"/>
        </w:rPr>
        <w:t>Σ</w:t>
      </w:r>
      <w:r w:rsidRPr="00441338">
        <w:rPr>
          <w:sz w:val="28"/>
          <w:szCs w:val="28"/>
        </w:rPr>
        <w:t>). Являются базой для классификации финансового положения предприятия по степени устойчивости.</w:t>
      </w:r>
    </w:p>
    <w:p w:rsidR="00441338" w:rsidRPr="00441338" w:rsidRDefault="00441338" w:rsidP="00441338">
      <w:pPr>
        <w:spacing w:line="360" w:lineRule="auto"/>
        <w:ind w:firstLine="709"/>
        <w:jc w:val="both"/>
        <w:rPr>
          <w:sz w:val="28"/>
          <w:szCs w:val="28"/>
        </w:rPr>
      </w:pPr>
      <w:r w:rsidRPr="00441338">
        <w:rPr>
          <w:sz w:val="28"/>
          <w:szCs w:val="28"/>
        </w:rPr>
        <w:t>При определений типа финансовой устойчивости следует использовать трехмерный (трехкомпонентный) показатель:</w:t>
      </w:r>
    </w:p>
    <w:p w:rsidR="00441338" w:rsidRPr="00441338" w:rsidRDefault="003E695F" w:rsidP="00441338">
      <w:pPr>
        <w:spacing w:line="360" w:lineRule="auto"/>
        <w:ind w:firstLine="709"/>
        <w:jc w:val="center"/>
        <w:rPr>
          <w:sz w:val="28"/>
          <w:szCs w:val="28"/>
        </w:rPr>
      </w:pPr>
      <w:r>
        <w:rPr>
          <w:position w:val="-12"/>
          <w:sz w:val="28"/>
          <w:szCs w:val="28"/>
          <w:lang w:val="en-US"/>
        </w:rPr>
        <w:pict>
          <v:shape id="_x0000_i1032" type="#_x0000_t75" style="width:153pt;height:18.75pt">
            <v:imagedata r:id="rId19" o:title=""/>
          </v:shape>
        </w:pict>
      </w:r>
      <w:r w:rsidR="00441338" w:rsidRPr="00441338">
        <w:rPr>
          <w:sz w:val="28"/>
          <w:szCs w:val="28"/>
        </w:rPr>
        <w:t>,</w:t>
      </w:r>
    </w:p>
    <w:p w:rsidR="00441338" w:rsidRPr="00441338" w:rsidRDefault="00441338" w:rsidP="00441338">
      <w:pPr>
        <w:spacing w:line="360" w:lineRule="auto"/>
        <w:ind w:firstLine="709"/>
        <w:jc w:val="both"/>
        <w:rPr>
          <w:sz w:val="28"/>
          <w:szCs w:val="28"/>
        </w:rPr>
      </w:pPr>
      <w:r w:rsidRPr="00441338">
        <w:rPr>
          <w:sz w:val="28"/>
          <w:szCs w:val="28"/>
        </w:rPr>
        <w:t xml:space="preserve">где: </w:t>
      </w:r>
      <w:r w:rsidRPr="00441338">
        <w:rPr>
          <w:sz w:val="28"/>
          <w:szCs w:val="28"/>
          <w:lang w:val="en-US"/>
        </w:rPr>
        <w:t>x</w:t>
      </w:r>
      <w:r w:rsidRPr="00441338">
        <w:rPr>
          <w:sz w:val="28"/>
          <w:szCs w:val="28"/>
          <w:vertAlign w:val="subscript"/>
        </w:rPr>
        <w:t xml:space="preserve">1 </w:t>
      </w:r>
      <w:r w:rsidRPr="00441338">
        <w:rPr>
          <w:sz w:val="28"/>
          <w:szCs w:val="28"/>
        </w:rPr>
        <w:t>= ±Е</w:t>
      </w:r>
      <w:r w:rsidRPr="00441338">
        <w:rPr>
          <w:sz w:val="28"/>
          <w:szCs w:val="28"/>
          <w:vertAlign w:val="subscript"/>
        </w:rPr>
        <w:t>С</w:t>
      </w:r>
      <w:r w:rsidRPr="00441338">
        <w:rPr>
          <w:sz w:val="28"/>
          <w:szCs w:val="28"/>
        </w:rPr>
        <w:t>;</w:t>
      </w:r>
    </w:p>
    <w:p w:rsidR="00441338" w:rsidRPr="00441338" w:rsidRDefault="00441338" w:rsidP="00441338">
      <w:pPr>
        <w:spacing w:line="360" w:lineRule="auto"/>
        <w:ind w:firstLine="709"/>
        <w:jc w:val="both"/>
        <w:rPr>
          <w:sz w:val="28"/>
          <w:szCs w:val="28"/>
        </w:rPr>
      </w:pPr>
      <w:r w:rsidRPr="00441338">
        <w:rPr>
          <w:sz w:val="28"/>
          <w:szCs w:val="28"/>
        </w:rPr>
        <w:t xml:space="preserve">     </w:t>
      </w:r>
      <w:r w:rsidRPr="00441338">
        <w:rPr>
          <w:sz w:val="28"/>
          <w:szCs w:val="28"/>
          <w:lang w:val="en-US"/>
        </w:rPr>
        <w:t>x</w:t>
      </w:r>
      <w:r w:rsidRPr="00441338">
        <w:rPr>
          <w:sz w:val="28"/>
          <w:szCs w:val="28"/>
          <w:vertAlign w:val="subscript"/>
        </w:rPr>
        <w:t xml:space="preserve">2 </w:t>
      </w:r>
      <w:r w:rsidRPr="00441338">
        <w:rPr>
          <w:sz w:val="28"/>
          <w:szCs w:val="28"/>
        </w:rPr>
        <w:t>= ±</w:t>
      </w:r>
      <w:r w:rsidRPr="00441338">
        <w:rPr>
          <w:sz w:val="28"/>
          <w:szCs w:val="28"/>
          <w:lang w:val="en-US"/>
        </w:rPr>
        <w:t>E</w:t>
      </w:r>
      <w:r w:rsidRPr="00441338">
        <w:rPr>
          <w:sz w:val="28"/>
          <w:szCs w:val="28"/>
          <w:vertAlign w:val="subscript"/>
        </w:rPr>
        <w:t>Т</w:t>
      </w:r>
      <w:r w:rsidRPr="00441338">
        <w:rPr>
          <w:sz w:val="28"/>
          <w:szCs w:val="28"/>
        </w:rPr>
        <w:t>;</w:t>
      </w:r>
    </w:p>
    <w:p w:rsidR="00441338" w:rsidRPr="00441338" w:rsidRDefault="00441338" w:rsidP="00441338">
      <w:pPr>
        <w:spacing w:line="360" w:lineRule="auto"/>
        <w:ind w:firstLine="709"/>
        <w:jc w:val="both"/>
        <w:rPr>
          <w:sz w:val="28"/>
          <w:szCs w:val="28"/>
        </w:rPr>
      </w:pPr>
      <w:r w:rsidRPr="00441338">
        <w:rPr>
          <w:sz w:val="28"/>
          <w:szCs w:val="28"/>
        </w:rPr>
        <w:t xml:space="preserve">     </w:t>
      </w:r>
      <w:r w:rsidRPr="00441338">
        <w:rPr>
          <w:sz w:val="28"/>
          <w:szCs w:val="28"/>
          <w:lang w:val="en-US"/>
        </w:rPr>
        <w:t>x</w:t>
      </w:r>
      <w:r w:rsidRPr="00441338">
        <w:rPr>
          <w:sz w:val="28"/>
          <w:szCs w:val="28"/>
          <w:vertAlign w:val="subscript"/>
        </w:rPr>
        <w:t xml:space="preserve">3 </w:t>
      </w:r>
      <w:r w:rsidRPr="00441338">
        <w:rPr>
          <w:sz w:val="28"/>
          <w:szCs w:val="28"/>
        </w:rPr>
        <w:t>= ±</w:t>
      </w:r>
      <w:r w:rsidRPr="00441338">
        <w:rPr>
          <w:sz w:val="28"/>
          <w:szCs w:val="28"/>
          <w:lang w:val="en-US"/>
        </w:rPr>
        <w:t>E</w:t>
      </w:r>
      <w:r w:rsidRPr="00441338">
        <w:rPr>
          <w:sz w:val="28"/>
          <w:szCs w:val="28"/>
          <w:vertAlign w:val="subscript"/>
          <w:lang w:val="en-US"/>
        </w:rPr>
        <w:t>Σ</w:t>
      </w:r>
      <w:r w:rsidRPr="00441338">
        <w:rPr>
          <w:sz w:val="28"/>
          <w:szCs w:val="28"/>
        </w:rPr>
        <w:t>.</w:t>
      </w:r>
    </w:p>
    <w:p w:rsidR="00441338" w:rsidRPr="00441338" w:rsidRDefault="00441338" w:rsidP="00441338">
      <w:pPr>
        <w:spacing w:line="360" w:lineRule="auto"/>
        <w:ind w:firstLine="709"/>
        <w:jc w:val="both"/>
        <w:rPr>
          <w:sz w:val="28"/>
          <w:szCs w:val="28"/>
        </w:rPr>
      </w:pPr>
      <w:r w:rsidRPr="00441338">
        <w:rPr>
          <w:sz w:val="28"/>
          <w:szCs w:val="28"/>
        </w:rPr>
        <w:t xml:space="preserve">Функция </w:t>
      </w:r>
      <w:r w:rsidRPr="00441338">
        <w:rPr>
          <w:sz w:val="28"/>
          <w:szCs w:val="28"/>
          <w:lang w:val="en-US"/>
        </w:rPr>
        <w:t>S</w:t>
      </w:r>
      <w:r w:rsidRPr="00441338">
        <w:rPr>
          <w:sz w:val="28"/>
          <w:szCs w:val="28"/>
        </w:rPr>
        <w:t>(</w:t>
      </w:r>
      <w:r w:rsidRPr="00441338">
        <w:rPr>
          <w:sz w:val="28"/>
          <w:szCs w:val="28"/>
          <w:lang w:val="en-US"/>
        </w:rPr>
        <w:t>x</w:t>
      </w:r>
      <w:r w:rsidRPr="00441338">
        <w:rPr>
          <w:sz w:val="28"/>
          <w:szCs w:val="28"/>
        </w:rPr>
        <w:t>) определяется следующим образом:</w:t>
      </w:r>
    </w:p>
    <w:p w:rsidR="00441338" w:rsidRPr="00441338" w:rsidRDefault="003E695F" w:rsidP="00441338">
      <w:pPr>
        <w:spacing w:line="360" w:lineRule="auto"/>
        <w:ind w:firstLine="709"/>
        <w:jc w:val="center"/>
        <w:rPr>
          <w:sz w:val="28"/>
          <w:szCs w:val="28"/>
          <w:lang w:val="en-US"/>
        </w:rPr>
      </w:pPr>
      <w:r>
        <w:rPr>
          <w:position w:val="-30"/>
          <w:sz w:val="28"/>
          <w:szCs w:val="28"/>
        </w:rPr>
        <w:pict>
          <v:shape id="_x0000_i1033" type="#_x0000_t75" style="width:135pt;height:36pt" fillcolor="window">
            <v:imagedata r:id="rId20" o:title=""/>
          </v:shape>
        </w:pict>
      </w:r>
    </w:p>
    <w:p w:rsidR="00441338" w:rsidRPr="00441338" w:rsidRDefault="00441338" w:rsidP="00441338">
      <w:pPr>
        <w:spacing w:line="360" w:lineRule="auto"/>
        <w:ind w:firstLine="709"/>
        <w:jc w:val="both"/>
        <w:rPr>
          <w:sz w:val="28"/>
          <w:szCs w:val="28"/>
        </w:rPr>
      </w:pPr>
      <w:r w:rsidRPr="00441338">
        <w:rPr>
          <w:sz w:val="28"/>
          <w:szCs w:val="28"/>
        </w:rPr>
        <w:t>Выделяются четыре основных типа финансовой устойчивости предприятия (табл. 2.6):</w:t>
      </w:r>
    </w:p>
    <w:p w:rsidR="00441338" w:rsidRPr="00441338" w:rsidRDefault="00441338" w:rsidP="00441338">
      <w:pPr>
        <w:spacing w:line="360" w:lineRule="auto"/>
        <w:ind w:firstLine="709"/>
        <w:jc w:val="both"/>
        <w:rPr>
          <w:sz w:val="28"/>
          <w:szCs w:val="28"/>
        </w:rPr>
      </w:pPr>
      <w:r w:rsidRPr="00441338">
        <w:rPr>
          <w:noProof/>
          <w:sz w:val="28"/>
          <w:szCs w:val="28"/>
        </w:rPr>
        <w:t>1.</w:t>
      </w:r>
      <w:r w:rsidRPr="00441338">
        <w:rPr>
          <w:sz w:val="28"/>
          <w:szCs w:val="28"/>
        </w:rPr>
        <w:t xml:space="preserve"> Абсолютная устойчивость финансового состояния.</w:t>
      </w:r>
    </w:p>
    <w:p w:rsidR="00441338" w:rsidRPr="00441338" w:rsidRDefault="00441338" w:rsidP="00441338">
      <w:pPr>
        <w:spacing w:line="360" w:lineRule="auto"/>
        <w:ind w:firstLine="709"/>
        <w:jc w:val="both"/>
        <w:rPr>
          <w:sz w:val="28"/>
          <w:szCs w:val="28"/>
        </w:rPr>
      </w:pPr>
      <w:r w:rsidRPr="00441338">
        <w:rPr>
          <w:sz w:val="28"/>
          <w:szCs w:val="28"/>
        </w:rPr>
        <w:t>Определяется условиями:</w:t>
      </w:r>
    </w:p>
    <w:p w:rsidR="00441338" w:rsidRPr="00441338" w:rsidRDefault="003E695F" w:rsidP="00441338">
      <w:pPr>
        <w:spacing w:line="360" w:lineRule="auto"/>
        <w:ind w:firstLine="709"/>
        <w:jc w:val="both"/>
        <w:rPr>
          <w:sz w:val="28"/>
          <w:szCs w:val="28"/>
        </w:rPr>
      </w:pPr>
      <w:r>
        <w:rPr>
          <w:noProof/>
        </w:rPr>
        <w:pict>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_x0000_s1026" type="#_x0000_t87" style="position:absolute;left:0;text-align:left;margin-left:207pt;margin-top:9.05pt;width:9.35pt;height:81pt;z-index:251646464"/>
        </w:pict>
      </w:r>
    </w:p>
    <w:p w:rsidR="00441338" w:rsidRPr="00441338" w:rsidRDefault="00441338" w:rsidP="00441338">
      <w:pPr>
        <w:spacing w:line="360" w:lineRule="auto"/>
        <w:ind w:firstLine="709"/>
        <w:jc w:val="center"/>
        <w:rPr>
          <w:sz w:val="28"/>
          <w:szCs w:val="28"/>
        </w:rPr>
      </w:pPr>
      <w:r w:rsidRPr="00441338">
        <w:rPr>
          <w:sz w:val="28"/>
          <w:szCs w:val="28"/>
        </w:rPr>
        <w:t>±Е</w:t>
      </w:r>
      <w:r w:rsidRPr="00441338">
        <w:rPr>
          <w:sz w:val="28"/>
          <w:szCs w:val="28"/>
          <w:vertAlign w:val="subscript"/>
        </w:rPr>
        <w:t>С</w:t>
      </w:r>
      <w:r w:rsidR="003E695F">
        <w:rPr>
          <w:position w:val="-4"/>
          <w:sz w:val="28"/>
          <w:szCs w:val="28"/>
          <w:lang w:val="en-US"/>
        </w:rPr>
        <w:pict>
          <v:shape id="_x0000_i1034" type="#_x0000_t75" style="width:9.75pt;height:12pt">
            <v:imagedata r:id="rId21" o:title=""/>
          </v:shape>
        </w:pict>
      </w:r>
      <w:r w:rsidRPr="00441338">
        <w:rPr>
          <w:sz w:val="28"/>
          <w:szCs w:val="28"/>
        </w:rPr>
        <w:t>0;</w:t>
      </w:r>
    </w:p>
    <w:p w:rsidR="00441338" w:rsidRPr="00441338" w:rsidRDefault="00441338" w:rsidP="00441338">
      <w:pPr>
        <w:spacing w:line="360" w:lineRule="auto"/>
        <w:ind w:firstLine="709"/>
        <w:jc w:val="center"/>
        <w:rPr>
          <w:position w:val="-4"/>
          <w:sz w:val="28"/>
          <w:szCs w:val="28"/>
        </w:rPr>
      </w:pPr>
      <w:r w:rsidRPr="00441338">
        <w:rPr>
          <w:sz w:val="28"/>
          <w:szCs w:val="28"/>
        </w:rPr>
        <w:t>±</w:t>
      </w:r>
      <w:r w:rsidRPr="00441338">
        <w:rPr>
          <w:sz w:val="28"/>
          <w:szCs w:val="28"/>
          <w:lang w:val="en-US"/>
        </w:rPr>
        <w:t>E</w:t>
      </w:r>
      <w:r w:rsidRPr="00441338">
        <w:rPr>
          <w:sz w:val="28"/>
          <w:szCs w:val="28"/>
          <w:vertAlign w:val="subscript"/>
        </w:rPr>
        <w:t>Т</w:t>
      </w:r>
      <w:r w:rsidR="003E695F">
        <w:rPr>
          <w:position w:val="-4"/>
          <w:sz w:val="28"/>
          <w:szCs w:val="28"/>
          <w:lang w:val="en-US"/>
        </w:rPr>
        <w:pict>
          <v:shape id="_x0000_i1035" type="#_x0000_t75" style="width:9.75pt;height:12pt">
            <v:imagedata r:id="rId21" o:title=""/>
          </v:shape>
        </w:pict>
      </w:r>
      <w:r w:rsidRPr="00441338">
        <w:rPr>
          <w:sz w:val="28"/>
          <w:szCs w:val="28"/>
        </w:rPr>
        <w:t>0</w:t>
      </w:r>
      <w:r w:rsidRPr="00441338">
        <w:rPr>
          <w:position w:val="-4"/>
          <w:sz w:val="28"/>
          <w:szCs w:val="28"/>
        </w:rPr>
        <w:t>;</w:t>
      </w:r>
    </w:p>
    <w:p w:rsidR="00441338" w:rsidRPr="00441338" w:rsidRDefault="00441338" w:rsidP="00441338">
      <w:pPr>
        <w:spacing w:line="360" w:lineRule="auto"/>
        <w:ind w:firstLine="709"/>
        <w:jc w:val="center"/>
        <w:rPr>
          <w:position w:val="-4"/>
          <w:sz w:val="28"/>
          <w:szCs w:val="28"/>
        </w:rPr>
      </w:pPr>
      <w:r w:rsidRPr="00441338">
        <w:rPr>
          <w:sz w:val="28"/>
          <w:szCs w:val="28"/>
        </w:rPr>
        <w:t>±</w:t>
      </w:r>
      <w:r w:rsidRPr="00441338">
        <w:rPr>
          <w:sz w:val="28"/>
          <w:szCs w:val="28"/>
          <w:lang w:val="en-US"/>
        </w:rPr>
        <w:t>E</w:t>
      </w:r>
      <w:r w:rsidRPr="00441338">
        <w:rPr>
          <w:sz w:val="28"/>
          <w:szCs w:val="28"/>
          <w:vertAlign w:val="subscript"/>
          <w:lang w:val="en-US"/>
        </w:rPr>
        <w:t>Σ</w:t>
      </w:r>
      <w:r w:rsidR="003E695F">
        <w:rPr>
          <w:position w:val="-4"/>
          <w:sz w:val="28"/>
          <w:szCs w:val="28"/>
          <w:vertAlign w:val="subscript"/>
          <w:lang w:val="en-US"/>
        </w:rPr>
        <w:pict>
          <v:shape id="_x0000_i1036" type="#_x0000_t75" style="width:9.75pt;height:12pt">
            <v:imagedata r:id="rId21" o:title=""/>
          </v:shape>
        </w:pict>
      </w:r>
      <w:r w:rsidRPr="00441338">
        <w:rPr>
          <w:sz w:val="28"/>
          <w:szCs w:val="28"/>
        </w:rPr>
        <w:t>0</w:t>
      </w:r>
      <w:r w:rsidRPr="00441338">
        <w:rPr>
          <w:position w:val="-4"/>
          <w:sz w:val="28"/>
          <w:szCs w:val="28"/>
        </w:rPr>
        <w:t>.</w:t>
      </w:r>
    </w:p>
    <w:p w:rsidR="00441338" w:rsidRPr="00441338" w:rsidRDefault="00441338" w:rsidP="00441338">
      <w:pPr>
        <w:spacing w:line="360" w:lineRule="auto"/>
        <w:ind w:firstLine="709"/>
        <w:jc w:val="both"/>
        <w:rPr>
          <w:sz w:val="28"/>
          <w:szCs w:val="28"/>
        </w:rPr>
      </w:pPr>
      <w:r w:rsidRPr="00441338">
        <w:rPr>
          <w:sz w:val="28"/>
          <w:szCs w:val="28"/>
        </w:rPr>
        <w:t xml:space="preserve">Трехмерный показатель </w:t>
      </w:r>
      <w:r w:rsidR="003E695F">
        <w:rPr>
          <w:position w:val="-6"/>
          <w:sz w:val="28"/>
          <w:szCs w:val="28"/>
          <w:lang w:val="en-US"/>
        </w:rPr>
        <w:pict>
          <v:shape id="_x0000_i1037" type="#_x0000_t75" style="width:9pt;height:15.75pt">
            <v:imagedata r:id="rId22" o:title=""/>
          </v:shape>
        </w:pict>
      </w:r>
      <w:r w:rsidRPr="00441338">
        <w:rPr>
          <w:sz w:val="28"/>
          <w:szCs w:val="28"/>
        </w:rPr>
        <w:t>=(</w:t>
      </w:r>
      <w:r w:rsidRPr="00441338">
        <w:rPr>
          <w:sz w:val="28"/>
          <w:szCs w:val="28"/>
          <w:lang w:val="en-US"/>
        </w:rPr>
        <w:t>l</w:t>
      </w:r>
      <w:r w:rsidRPr="00441338">
        <w:rPr>
          <w:sz w:val="28"/>
          <w:szCs w:val="28"/>
        </w:rPr>
        <w:t xml:space="preserve">; 1; </w:t>
      </w:r>
      <w:r w:rsidRPr="00441338">
        <w:rPr>
          <w:sz w:val="28"/>
          <w:szCs w:val="28"/>
          <w:lang w:val="en-US"/>
        </w:rPr>
        <w:t>l</w:t>
      </w:r>
      <w:r w:rsidRPr="00441338">
        <w:rPr>
          <w:sz w:val="28"/>
          <w:szCs w:val="28"/>
        </w:rPr>
        <w:t>).</w:t>
      </w:r>
    </w:p>
    <w:p w:rsidR="00441338" w:rsidRPr="00441338" w:rsidRDefault="00441338" w:rsidP="00441338">
      <w:pPr>
        <w:spacing w:line="360" w:lineRule="auto"/>
        <w:ind w:firstLine="709"/>
        <w:jc w:val="both"/>
        <w:rPr>
          <w:sz w:val="28"/>
          <w:szCs w:val="28"/>
        </w:rPr>
      </w:pPr>
      <w:r w:rsidRPr="00441338">
        <w:rPr>
          <w:sz w:val="28"/>
          <w:szCs w:val="28"/>
        </w:rPr>
        <w:t>Абсолютная устойчивость финансового состояния показывает, что запасы и затраты полностью покрываются собственными оборотными средствами. Предприятие практически не зависит от кредитов. Такая ситуация относится к крайнему типу финансовой устойчивости и на практике встречается довольно редко. Однако ее нельзя рассматривать как идеальную, так как предприятие не использует внешние источники финансирования в своей хозяйственной деятельности.</w:t>
      </w:r>
    </w:p>
    <w:p w:rsidR="00441338" w:rsidRPr="00441338" w:rsidRDefault="00441338" w:rsidP="00441338">
      <w:pPr>
        <w:spacing w:line="360" w:lineRule="auto"/>
        <w:ind w:firstLine="709"/>
        <w:jc w:val="both"/>
        <w:rPr>
          <w:sz w:val="28"/>
          <w:szCs w:val="28"/>
        </w:rPr>
      </w:pPr>
    </w:p>
    <w:p w:rsidR="00441338" w:rsidRPr="00441338" w:rsidRDefault="00441338" w:rsidP="00441338">
      <w:pPr>
        <w:spacing w:line="360" w:lineRule="auto"/>
        <w:ind w:firstLine="709"/>
        <w:jc w:val="both"/>
        <w:rPr>
          <w:sz w:val="28"/>
          <w:szCs w:val="28"/>
        </w:rPr>
      </w:pPr>
      <w:r w:rsidRPr="00441338">
        <w:rPr>
          <w:noProof/>
          <w:sz w:val="28"/>
          <w:szCs w:val="28"/>
        </w:rPr>
        <w:t>2.</w:t>
      </w:r>
      <w:r w:rsidRPr="00441338">
        <w:rPr>
          <w:sz w:val="28"/>
          <w:szCs w:val="28"/>
        </w:rPr>
        <w:t xml:space="preserve"> Нормальная устойчивость финансового состояния.</w:t>
      </w:r>
    </w:p>
    <w:p w:rsidR="00441338" w:rsidRPr="00441338" w:rsidRDefault="00441338" w:rsidP="00441338">
      <w:pPr>
        <w:spacing w:line="360" w:lineRule="auto"/>
        <w:ind w:firstLine="709"/>
        <w:jc w:val="both"/>
        <w:rPr>
          <w:sz w:val="28"/>
          <w:szCs w:val="28"/>
        </w:rPr>
      </w:pPr>
      <w:r w:rsidRPr="00441338">
        <w:rPr>
          <w:sz w:val="28"/>
          <w:szCs w:val="28"/>
        </w:rPr>
        <w:t>Определяется условиями:</w:t>
      </w:r>
    </w:p>
    <w:p w:rsidR="00441338" w:rsidRPr="00441338" w:rsidRDefault="00441338" w:rsidP="00441338">
      <w:pPr>
        <w:spacing w:line="360" w:lineRule="auto"/>
        <w:ind w:firstLine="709"/>
        <w:jc w:val="both"/>
        <w:rPr>
          <w:sz w:val="28"/>
          <w:szCs w:val="28"/>
        </w:rPr>
      </w:pPr>
    </w:p>
    <w:p w:rsidR="00441338" w:rsidRPr="00441338" w:rsidRDefault="003E695F" w:rsidP="00441338">
      <w:pPr>
        <w:spacing w:line="360" w:lineRule="auto"/>
        <w:ind w:firstLine="709"/>
        <w:jc w:val="center"/>
        <w:rPr>
          <w:sz w:val="28"/>
          <w:szCs w:val="28"/>
        </w:rPr>
      </w:pPr>
      <w:r>
        <w:rPr>
          <w:noProof/>
        </w:rPr>
        <w:pict>
          <v:shape id="_x0000_s1027" type="#_x0000_t87" style="position:absolute;left:0;text-align:left;margin-left:207pt;margin-top:2.4pt;width:9.35pt;height:81pt;z-index:251647488"/>
        </w:pict>
      </w:r>
      <w:r w:rsidR="00441338" w:rsidRPr="00441338">
        <w:rPr>
          <w:sz w:val="28"/>
          <w:szCs w:val="28"/>
        </w:rPr>
        <w:t>±Е</w:t>
      </w:r>
      <w:r w:rsidR="00441338" w:rsidRPr="00441338">
        <w:rPr>
          <w:sz w:val="28"/>
          <w:szCs w:val="28"/>
          <w:vertAlign w:val="subscript"/>
        </w:rPr>
        <w:t>С</w:t>
      </w:r>
      <w:r w:rsidR="00441338" w:rsidRPr="00441338">
        <w:rPr>
          <w:sz w:val="28"/>
          <w:szCs w:val="28"/>
        </w:rPr>
        <w:t>&lt;0;</w:t>
      </w:r>
    </w:p>
    <w:p w:rsidR="00441338" w:rsidRPr="00441338" w:rsidRDefault="00441338" w:rsidP="00441338">
      <w:pPr>
        <w:spacing w:line="360" w:lineRule="auto"/>
        <w:ind w:firstLine="709"/>
        <w:jc w:val="center"/>
        <w:rPr>
          <w:sz w:val="28"/>
          <w:szCs w:val="28"/>
        </w:rPr>
      </w:pPr>
    </w:p>
    <w:p w:rsidR="00441338" w:rsidRPr="00441338" w:rsidRDefault="00441338" w:rsidP="00441338">
      <w:pPr>
        <w:spacing w:line="360" w:lineRule="auto"/>
        <w:ind w:firstLine="709"/>
        <w:jc w:val="center"/>
        <w:rPr>
          <w:position w:val="-4"/>
          <w:sz w:val="28"/>
          <w:szCs w:val="28"/>
        </w:rPr>
      </w:pPr>
      <w:r w:rsidRPr="00441338">
        <w:rPr>
          <w:sz w:val="28"/>
          <w:szCs w:val="28"/>
        </w:rPr>
        <w:t>±</w:t>
      </w:r>
      <w:r w:rsidRPr="00441338">
        <w:rPr>
          <w:sz w:val="28"/>
          <w:szCs w:val="28"/>
          <w:lang w:val="en-US"/>
        </w:rPr>
        <w:t>E</w:t>
      </w:r>
      <w:r w:rsidRPr="00441338">
        <w:rPr>
          <w:sz w:val="28"/>
          <w:szCs w:val="28"/>
          <w:vertAlign w:val="subscript"/>
        </w:rPr>
        <w:t>Т</w:t>
      </w:r>
      <w:r w:rsidR="003E695F">
        <w:rPr>
          <w:position w:val="-4"/>
          <w:sz w:val="28"/>
          <w:szCs w:val="28"/>
          <w:vertAlign w:val="subscript"/>
          <w:lang w:val="en-US"/>
        </w:rPr>
        <w:pict>
          <v:shape id="_x0000_i1038" type="#_x0000_t75" style="width:9.75pt;height:12pt">
            <v:imagedata r:id="rId21" o:title=""/>
          </v:shape>
        </w:pict>
      </w:r>
      <w:r w:rsidRPr="00441338">
        <w:rPr>
          <w:sz w:val="28"/>
          <w:szCs w:val="28"/>
        </w:rPr>
        <w:t>0</w:t>
      </w:r>
      <w:r w:rsidRPr="00441338">
        <w:rPr>
          <w:position w:val="-4"/>
          <w:sz w:val="28"/>
          <w:szCs w:val="28"/>
        </w:rPr>
        <w:t>;</w:t>
      </w:r>
    </w:p>
    <w:p w:rsidR="00441338" w:rsidRPr="00441338" w:rsidRDefault="00441338" w:rsidP="00441338">
      <w:pPr>
        <w:spacing w:line="360" w:lineRule="auto"/>
        <w:ind w:firstLine="709"/>
        <w:jc w:val="center"/>
        <w:rPr>
          <w:position w:val="-4"/>
          <w:sz w:val="28"/>
          <w:szCs w:val="28"/>
        </w:rPr>
      </w:pPr>
      <w:r w:rsidRPr="00441338">
        <w:rPr>
          <w:sz w:val="28"/>
          <w:szCs w:val="28"/>
        </w:rPr>
        <w:t>±</w:t>
      </w:r>
      <w:r w:rsidRPr="00441338">
        <w:rPr>
          <w:sz w:val="28"/>
          <w:szCs w:val="28"/>
          <w:lang w:val="en-US"/>
        </w:rPr>
        <w:t>E</w:t>
      </w:r>
      <w:r w:rsidRPr="00441338">
        <w:rPr>
          <w:sz w:val="28"/>
          <w:szCs w:val="28"/>
          <w:vertAlign w:val="subscript"/>
          <w:lang w:val="en-US"/>
        </w:rPr>
        <w:t>Σ</w:t>
      </w:r>
      <w:r w:rsidR="003E695F">
        <w:rPr>
          <w:position w:val="-4"/>
          <w:sz w:val="28"/>
          <w:szCs w:val="28"/>
          <w:vertAlign w:val="subscript"/>
          <w:lang w:val="en-US"/>
        </w:rPr>
        <w:pict>
          <v:shape id="_x0000_i1039" type="#_x0000_t75" style="width:9.75pt;height:12pt">
            <v:imagedata r:id="rId21" o:title=""/>
          </v:shape>
        </w:pict>
      </w:r>
      <w:r w:rsidRPr="00441338">
        <w:rPr>
          <w:sz w:val="28"/>
          <w:szCs w:val="28"/>
        </w:rPr>
        <w:t>0</w:t>
      </w:r>
      <w:r w:rsidRPr="00441338">
        <w:rPr>
          <w:position w:val="-4"/>
          <w:sz w:val="28"/>
          <w:szCs w:val="28"/>
        </w:rPr>
        <w:t>.</w:t>
      </w:r>
    </w:p>
    <w:p w:rsidR="00441338" w:rsidRPr="00441338" w:rsidRDefault="00441338" w:rsidP="00441338">
      <w:pPr>
        <w:spacing w:line="360" w:lineRule="auto"/>
        <w:ind w:firstLine="709"/>
        <w:jc w:val="both"/>
        <w:rPr>
          <w:sz w:val="28"/>
          <w:szCs w:val="28"/>
        </w:rPr>
      </w:pPr>
      <w:r w:rsidRPr="00441338">
        <w:rPr>
          <w:sz w:val="28"/>
          <w:szCs w:val="28"/>
        </w:rPr>
        <w:t>Предприятие оптимально использует собственные и кредитные ресурсы. Текущие активы превышают кредиторскую задолженность.</w:t>
      </w:r>
    </w:p>
    <w:p w:rsidR="00441338" w:rsidRPr="00441338" w:rsidRDefault="00441338" w:rsidP="00441338">
      <w:pPr>
        <w:spacing w:line="360" w:lineRule="auto"/>
        <w:ind w:firstLine="709"/>
        <w:jc w:val="both"/>
        <w:rPr>
          <w:sz w:val="28"/>
          <w:szCs w:val="28"/>
        </w:rPr>
      </w:pPr>
      <w:r w:rsidRPr="00441338">
        <w:rPr>
          <w:sz w:val="28"/>
          <w:szCs w:val="28"/>
        </w:rPr>
        <w:t xml:space="preserve">Трехмерный показатель </w:t>
      </w:r>
      <w:r w:rsidR="003E695F">
        <w:rPr>
          <w:position w:val="-6"/>
          <w:sz w:val="28"/>
          <w:szCs w:val="28"/>
          <w:lang w:val="en-US"/>
        </w:rPr>
        <w:pict>
          <v:shape id="_x0000_i1040" type="#_x0000_t75" style="width:9pt;height:15.75pt">
            <v:imagedata r:id="rId22" o:title=""/>
          </v:shape>
        </w:pict>
      </w:r>
      <w:r w:rsidRPr="00441338">
        <w:rPr>
          <w:sz w:val="28"/>
          <w:szCs w:val="28"/>
        </w:rPr>
        <w:t xml:space="preserve">=(0; 1; </w:t>
      </w:r>
      <w:r w:rsidRPr="00441338">
        <w:rPr>
          <w:sz w:val="28"/>
          <w:szCs w:val="28"/>
          <w:lang w:val="en-US"/>
        </w:rPr>
        <w:t>l</w:t>
      </w:r>
      <w:r w:rsidRPr="00441338">
        <w:rPr>
          <w:sz w:val="28"/>
          <w:szCs w:val="28"/>
        </w:rPr>
        <w:t>).</w:t>
      </w:r>
    </w:p>
    <w:p w:rsidR="00441338" w:rsidRPr="00441338" w:rsidRDefault="00441338" w:rsidP="00441338">
      <w:pPr>
        <w:spacing w:line="360" w:lineRule="auto"/>
        <w:ind w:firstLine="709"/>
        <w:jc w:val="both"/>
        <w:rPr>
          <w:sz w:val="28"/>
          <w:szCs w:val="28"/>
        </w:rPr>
      </w:pPr>
      <w:r w:rsidRPr="00441338">
        <w:rPr>
          <w:sz w:val="28"/>
          <w:szCs w:val="28"/>
        </w:rPr>
        <w:t>3. Неустойчивое финансовое состояние.</w:t>
      </w:r>
    </w:p>
    <w:p w:rsidR="00441338" w:rsidRPr="00441338" w:rsidRDefault="00441338" w:rsidP="00441338">
      <w:pPr>
        <w:spacing w:line="360" w:lineRule="auto"/>
        <w:ind w:firstLine="709"/>
        <w:jc w:val="both"/>
        <w:rPr>
          <w:sz w:val="28"/>
          <w:szCs w:val="28"/>
        </w:rPr>
      </w:pPr>
      <w:r w:rsidRPr="00441338">
        <w:rPr>
          <w:sz w:val="28"/>
          <w:szCs w:val="28"/>
        </w:rPr>
        <w:t>Определяется условиями:</w:t>
      </w:r>
    </w:p>
    <w:p w:rsidR="00441338" w:rsidRPr="00441338" w:rsidRDefault="003E695F" w:rsidP="00441338">
      <w:pPr>
        <w:spacing w:line="360" w:lineRule="auto"/>
        <w:ind w:firstLine="709"/>
        <w:jc w:val="both"/>
        <w:rPr>
          <w:sz w:val="28"/>
          <w:szCs w:val="28"/>
        </w:rPr>
      </w:pPr>
      <w:r>
        <w:rPr>
          <w:noProof/>
        </w:rPr>
        <w:pict>
          <v:shape id="_x0000_s1028" type="#_x0000_t87" style="position:absolute;left:0;text-align:left;margin-left:189pt;margin-top:14.25pt;width:26.05pt;height:105pt;z-index:251648512">
            <w10:wrap anchorx="page"/>
          </v:shape>
        </w:pict>
      </w:r>
    </w:p>
    <w:p w:rsidR="00441338" w:rsidRPr="00441338" w:rsidRDefault="00441338" w:rsidP="00441338">
      <w:pPr>
        <w:spacing w:line="360" w:lineRule="auto"/>
        <w:ind w:firstLine="709"/>
        <w:jc w:val="center"/>
        <w:rPr>
          <w:sz w:val="28"/>
          <w:szCs w:val="28"/>
        </w:rPr>
      </w:pPr>
      <w:r w:rsidRPr="00441338">
        <w:rPr>
          <w:sz w:val="28"/>
          <w:szCs w:val="28"/>
        </w:rPr>
        <w:t>±Е</w:t>
      </w:r>
      <w:r w:rsidRPr="00441338">
        <w:rPr>
          <w:sz w:val="28"/>
          <w:szCs w:val="28"/>
          <w:vertAlign w:val="subscript"/>
        </w:rPr>
        <w:t>С</w:t>
      </w:r>
      <w:r w:rsidRPr="00441338">
        <w:rPr>
          <w:sz w:val="28"/>
          <w:szCs w:val="28"/>
        </w:rPr>
        <w:t>&lt;0;</w:t>
      </w:r>
    </w:p>
    <w:p w:rsidR="00441338" w:rsidRPr="00441338" w:rsidRDefault="00441338" w:rsidP="00441338">
      <w:pPr>
        <w:spacing w:line="360" w:lineRule="auto"/>
        <w:ind w:firstLine="709"/>
        <w:jc w:val="center"/>
        <w:rPr>
          <w:sz w:val="28"/>
          <w:szCs w:val="28"/>
        </w:rPr>
      </w:pPr>
    </w:p>
    <w:p w:rsidR="00441338" w:rsidRPr="00441338" w:rsidRDefault="00441338" w:rsidP="00441338">
      <w:pPr>
        <w:spacing w:line="360" w:lineRule="auto"/>
        <w:ind w:firstLine="709"/>
        <w:jc w:val="center"/>
        <w:rPr>
          <w:position w:val="-4"/>
          <w:sz w:val="28"/>
          <w:szCs w:val="28"/>
        </w:rPr>
      </w:pPr>
      <w:r w:rsidRPr="00441338">
        <w:rPr>
          <w:sz w:val="28"/>
          <w:szCs w:val="28"/>
        </w:rPr>
        <w:t>±</w:t>
      </w:r>
      <w:r w:rsidRPr="00441338">
        <w:rPr>
          <w:sz w:val="28"/>
          <w:szCs w:val="28"/>
          <w:lang w:val="en-US"/>
        </w:rPr>
        <w:t>E</w:t>
      </w:r>
      <w:r w:rsidRPr="00441338">
        <w:rPr>
          <w:sz w:val="28"/>
          <w:szCs w:val="28"/>
          <w:vertAlign w:val="subscript"/>
        </w:rPr>
        <w:t>Т</w:t>
      </w:r>
      <w:r w:rsidRPr="00441338">
        <w:rPr>
          <w:sz w:val="28"/>
          <w:szCs w:val="28"/>
        </w:rPr>
        <w:t>&lt;0</w:t>
      </w:r>
      <w:r w:rsidRPr="00441338">
        <w:rPr>
          <w:position w:val="-4"/>
          <w:sz w:val="28"/>
          <w:szCs w:val="28"/>
        </w:rPr>
        <w:t>;</w:t>
      </w:r>
    </w:p>
    <w:p w:rsidR="00441338" w:rsidRPr="00441338" w:rsidRDefault="00441338" w:rsidP="00441338">
      <w:pPr>
        <w:spacing w:line="360" w:lineRule="auto"/>
        <w:ind w:firstLine="709"/>
        <w:jc w:val="center"/>
        <w:rPr>
          <w:position w:val="-4"/>
          <w:sz w:val="28"/>
          <w:szCs w:val="28"/>
        </w:rPr>
      </w:pPr>
      <w:r w:rsidRPr="00441338">
        <w:rPr>
          <w:sz w:val="28"/>
          <w:szCs w:val="28"/>
        </w:rPr>
        <w:t>±</w:t>
      </w:r>
      <w:r w:rsidRPr="00441338">
        <w:rPr>
          <w:sz w:val="28"/>
          <w:szCs w:val="28"/>
          <w:lang w:val="en-US"/>
        </w:rPr>
        <w:t>E</w:t>
      </w:r>
      <w:r w:rsidRPr="00441338">
        <w:rPr>
          <w:sz w:val="28"/>
          <w:szCs w:val="28"/>
          <w:vertAlign w:val="subscript"/>
          <w:lang w:val="en-US"/>
        </w:rPr>
        <w:t>Σ</w:t>
      </w:r>
      <w:r w:rsidR="003E695F">
        <w:rPr>
          <w:position w:val="-4"/>
          <w:sz w:val="28"/>
          <w:szCs w:val="28"/>
          <w:lang w:val="en-US"/>
        </w:rPr>
        <w:pict>
          <v:shape id="_x0000_i1041" type="#_x0000_t75" style="width:9.75pt;height:12pt">
            <v:imagedata r:id="rId21" o:title=""/>
          </v:shape>
        </w:pict>
      </w:r>
      <w:r w:rsidRPr="00441338">
        <w:rPr>
          <w:sz w:val="28"/>
          <w:szCs w:val="28"/>
        </w:rPr>
        <w:t>0</w:t>
      </w:r>
      <w:r w:rsidRPr="00441338">
        <w:rPr>
          <w:position w:val="-4"/>
          <w:sz w:val="28"/>
          <w:szCs w:val="28"/>
        </w:rPr>
        <w:t>.</w:t>
      </w:r>
    </w:p>
    <w:p w:rsidR="00441338" w:rsidRPr="00441338" w:rsidRDefault="00441338" w:rsidP="00441338">
      <w:pPr>
        <w:spacing w:line="360" w:lineRule="auto"/>
        <w:ind w:firstLine="709"/>
        <w:jc w:val="both"/>
        <w:rPr>
          <w:sz w:val="28"/>
          <w:szCs w:val="28"/>
        </w:rPr>
      </w:pPr>
      <w:r w:rsidRPr="00441338">
        <w:rPr>
          <w:sz w:val="28"/>
          <w:szCs w:val="28"/>
        </w:rPr>
        <w:t xml:space="preserve">Трехмерный показатель </w:t>
      </w:r>
      <w:r w:rsidR="003E695F">
        <w:rPr>
          <w:position w:val="-6"/>
          <w:sz w:val="28"/>
          <w:szCs w:val="28"/>
          <w:lang w:val="en-US"/>
        </w:rPr>
        <w:pict>
          <v:shape id="_x0000_i1042" type="#_x0000_t75" style="width:9pt;height:15.75pt">
            <v:imagedata r:id="rId22" o:title=""/>
          </v:shape>
        </w:pict>
      </w:r>
      <w:r w:rsidRPr="00441338">
        <w:rPr>
          <w:sz w:val="28"/>
          <w:szCs w:val="28"/>
        </w:rPr>
        <w:t xml:space="preserve">=(0; 0; </w:t>
      </w:r>
      <w:r w:rsidRPr="00441338">
        <w:rPr>
          <w:sz w:val="28"/>
          <w:szCs w:val="28"/>
          <w:lang w:val="en-US"/>
        </w:rPr>
        <w:t>l</w:t>
      </w:r>
      <w:r w:rsidRPr="00441338">
        <w:rPr>
          <w:sz w:val="28"/>
          <w:szCs w:val="28"/>
        </w:rPr>
        <w:t>).</w:t>
      </w:r>
    </w:p>
    <w:p w:rsidR="00441338" w:rsidRPr="00441338" w:rsidRDefault="00441338" w:rsidP="00441338">
      <w:pPr>
        <w:spacing w:line="360" w:lineRule="auto"/>
        <w:ind w:firstLine="709"/>
        <w:jc w:val="both"/>
        <w:rPr>
          <w:sz w:val="28"/>
          <w:szCs w:val="28"/>
        </w:rPr>
      </w:pPr>
      <w:r w:rsidRPr="00441338">
        <w:rPr>
          <w:sz w:val="28"/>
          <w:szCs w:val="28"/>
        </w:rPr>
        <w:t>Неустойчивое финансовое положение характеризуется нарушением платежеспособности: предприятие вынуждено привлекать дополнительные источники покрытия запасов и затрат, наблюдается снижение доходности производства. Тем не менее еще имеются возможности для улучшения ситуации.</w:t>
      </w:r>
    </w:p>
    <w:p w:rsidR="00441338" w:rsidRPr="00441338" w:rsidRDefault="00441338" w:rsidP="00441338">
      <w:pPr>
        <w:spacing w:line="360" w:lineRule="auto"/>
        <w:ind w:firstLine="709"/>
        <w:jc w:val="right"/>
        <w:rPr>
          <w:sz w:val="28"/>
          <w:szCs w:val="28"/>
        </w:rPr>
      </w:pPr>
      <w:r w:rsidRPr="00441338">
        <w:rPr>
          <w:sz w:val="28"/>
          <w:szCs w:val="28"/>
        </w:rPr>
        <w:t>Таблица 2.6</w:t>
      </w:r>
    </w:p>
    <w:p w:rsidR="00441338" w:rsidRPr="00441338" w:rsidRDefault="00441338" w:rsidP="00441338">
      <w:pPr>
        <w:spacing w:line="360" w:lineRule="auto"/>
        <w:ind w:firstLine="709"/>
        <w:jc w:val="center"/>
        <w:rPr>
          <w:sz w:val="28"/>
          <w:szCs w:val="28"/>
        </w:rPr>
      </w:pPr>
      <w:r w:rsidRPr="00441338">
        <w:rPr>
          <w:sz w:val="28"/>
          <w:szCs w:val="28"/>
        </w:rPr>
        <w:t>Типы финансовой устойчивости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52"/>
        <w:gridCol w:w="1705"/>
        <w:gridCol w:w="2222"/>
        <w:gridCol w:w="3291"/>
      </w:tblGrid>
      <w:tr w:rsidR="00441338" w:rsidRPr="00913EC7">
        <w:trPr>
          <w:jc w:val="center"/>
        </w:trPr>
        <w:tc>
          <w:tcPr>
            <w:tcW w:w="2352" w:type="dxa"/>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Тип финан</w:t>
            </w:r>
            <w:r w:rsidRPr="00913EC7">
              <w:rPr>
                <w:sz w:val="20"/>
                <w:szCs w:val="20"/>
              </w:rPr>
              <w:softHyphen/>
              <w:t>совой устой</w:t>
            </w:r>
            <w:r w:rsidRPr="00913EC7">
              <w:rPr>
                <w:sz w:val="20"/>
                <w:szCs w:val="20"/>
              </w:rPr>
              <w:softHyphen/>
              <w:t>чивости</w:t>
            </w:r>
          </w:p>
        </w:tc>
        <w:tc>
          <w:tcPr>
            <w:tcW w:w="1705" w:type="dxa"/>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Трех</w:t>
            </w:r>
            <w:r w:rsidRPr="00913EC7">
              <w:rPr>
                <w:sz w:val="20"/>
                <w:szCs w:val="20"/>
              </w:rPr>
              <w:softHyphen/>
              <w:t>мерный показатель</w:t>
            </w:r>
          </w:p>
        </w:tc>
        <w:tc>
          <w:tcPr>
            <w:tcW w:w="2222" w:type="dxa"/>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Используемые источники покрытия затрат</w:t>
            </w:r>
          </w:p>
        </w:tc>
        <w:tc>
          <w:tcPr>
            <w:tcW w:w="3291" w:type="dxa"/>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Краткая характеристика</w:t>
            </w:r>
          </w:p>
        </w:tc>
      </w:tr>
      <w:tr w:rsidR="00441338" w:rsidRPr="00913EC7">
        <w:trPr>
          <w:jc w:val="center"/>
        </w:trPr>
        <w:tc>
          <w:tcPr>
            <w:tcW w:w="2352" w:type="dxa"/>
            <w:tcBorders>
              <w:top w:val="double" w:sz="4" w:space="0" w:color="auto"/>
            </w:tcBorders>
            <w:vAlign w:val="center"/>
          </w:tcPr>
          <w:p w:rsidR="00441338" w:rsidRPr="00913EC7" w:rsidRDefault="00441338" w:rsidP="000B4E06">
            <w:pPr>
              <w:numPr>
                <w:ilvl w:val="0"/>
                <w:numId w:val="39"/>
              </w:numPr>
              <w:spacing w:line="360" w:lineRule="auto"/>
              <w:ind w:left="0" w:firstLine="0"/>
              <w:rPr>
                <w:sz w:val="20"/>
                <w:szCs w:val="20"/>
              </w:rPr>
            </w:pPr>
            <w:r w:rsidRPr="00913EC7">
              <w:rPr>
                <w:sz w:val="20"/>
                <w:szCs w:val="20"/>
              </w:rPr>
              <w:t>Абсолютная финансовая устойчивость</w:t>
            </w:r>
          </w:p>
        </w:tc>
        <w:tc>
          <w:tcPr>
            <w:tcW w:w="1705" w:type="dxa"/>
            <w:tcBorders>
              <w:top w:val="double" w:sz="4" w:space="0" w:color="auto"/>
            </w:tcBorders>
            <w:vAlign w:val="center"/>
          </w:tcPr>
          <w:p w:rsidR="00441338" w:rsidRPr="00913EC7" w:rsidRDefault="003E695F" w:rsidP="00441338">
            <w:pPr>
              <w:spacing w:line="360" w:lineRule="auto"/>
              <w:jc w:val="center"/>
              <w:rPr>
                <w:sz w:val="20"/>
                <w:szCs w:val="20"/>
              </w:rPr>
            </w:pPr>
            <w:r>
              <w:rPr>
                <w:position w:val="-6"/>
                <w:sz w:val="20"/>
                <w:szCs w:val="20"/>
              </w:rPr>
              <w:pict>
                <v:shape id="_x0000_i1043" type="#_x0000_t75" style="width:24pt;height:15.75pt">
                  <v:imagedata r:id="rId23" o:title=""/>
                </v:shape>
              </w:pict>
            </w:r>
            <w:r w:rsidR="00441338" w:rsidRPr="00913EC7">
              <w:rPr>
                <w:sz w:val="20"/>
                <w:szCs w:val="20"/>
              </w:rPr>
              <w:t>(1,1,1)</w:t>
            </w:r>
          </w:p>
        </w:tc>
        <w:tc>
          <w:tcPr>
            <w:tcW w:w="2222" w:type="dxa"/>
            <w:tcBorders>
              <w:top w:val="double" w:sz="4" w:space="0" w:color="auto"/>
            </w:tcBorders>
            <w:vAlign w:val="center"/>
          </w:tcPr>
          <w:p w:rsidR="00441338" w:rsidRPr="00913EC7" w:rsidRDefault="00441338" w:rsidP="00441338">
            <w:pPr>
              <w:pStyle w:val="af2"/>
              <w:tabs>
                <w:tab w:val="clear" w:pos="4677"/>
                <w:tab w:val="clear" w:pos="9355"/>
              </w:tabs>
              <w:spacing w:line="360" w:lineRule="auto"/>
              <w:rPr>
                <w:sz w:val="20"/>
                <w:szCs w:val="20"/>
              </w:rPr>
            </w:pPr>
            <w:r w:rsidRPr="00913EC7">
              <w:rPr>
                <w:sz w:val="20"/>
                <w:szCs w:val="20"/>
              </w:rPr>
              <w:t>Собственные оборотные средства</w:t>
            </w:r>
          </w:p>
        </w:tc>
        <w:tc>
          <w:tcPr>
            <w:tcW w:w="3291" w:type="dxa"/>
            <w:tcBorders>
              <w:top w:val="double" w:sz="4" w:space="0" w:color="auto"/>
            </w:tcBorders>
            <w:vAlign w:val="center"/>
          </w:tcPr>
          <w:p w:rsidR="00441338" w:rsidRPr="00913EC7" w:rsidRDefault="00441338" w:rsidP="00441338">
            <w:pPr>
              <w:pStyle w:val="af2"/>
              <w:tabs>
                <w:tab w:val="clear" w:pos="4677"/>
                <w:tab w:val="clear" w:pos="9355"/>
              </w:tabs>
              <w:spacing w:line="360" w:lineRule="auto"/>
              <w:rPr>
                <w:sz w:val="20"/>
                <w:szCs w:val="20"/>
              </w:rPr>
            </w:pPr>
            <w:r w:rsidRPr="00913EC7">
              <w:rPr>
                <w:sz w:val="20"/>
                <w:szCs w:val="20"/>
              </w:rPr>
              <w:t>Высокая платеже</w:t>
            </w:r>
            <w:r w:rsidRPr="00913EC7">
              <w:rPr>
                <w:sz w:val="20"/>
                <w:szCs w:val="20"/>
              </w:rPr>
              <w:softHyphen/>
              <w:t>способность; предприятие не зави</w:t>
            </w:r>
            <w:r w:rsidRPr="00913EC7">
              <w:rPr>
                <w:sz w:val="20"/>
                <w:szCs w:val="20"/>
              </w:rPr>
              <w:softHyphen/>
              <w:t>сит от кредиторов</w:t>
            </w:r>
          </w:p>
        </w:tc>
      </w:tr>
      <w:tr w:rsidR="00441338" w:rsidRPr="00913EC7">
        <w:trPr>
          <w:jc w:val="center"/>
        </w:trPr>
        <w:tc>
          <w:tcPr>
            <w:tcW w:w="2352" w:type="dxa"/>
            <w:vAlign w:val="center"/>
          </w:tcPr>
          <w:p w:rsidR="00441338" w:rsidRPr="00913EC7" w:rsidRDefault="00441338" w:rsidP="000B4E06">
            <w:pPr>
              <w:numPr>
                <w:ilvl w:val="0"/>
                <w:numId w:val="39"/>
              </w:numPr>
              <w:spacing w:line="360" w:lineRule="auto"/>
              <w:ind w:left="0" w:firstLine="0"/>
              <w:rPr>
                <w:sz w:val="20"/>
                <w:szCs w:val="20"/>
              </w:rPr>
            </w:pPr>
            <w:r w:rsidRPr="00913EC7">
              <w:rPr>
                <w:sz w:val="20"/>
                <w:szCs w:val="20"/>
              </w:rPr>
              <w:t>Нормальная финансовая устойчивость</w:t>
            </w:r>
          </w:p>
        </w:tc>
        <w:tc>
          <w:tcPr>
            <w:tcW w:w="1705" w:type="dxa"/>
            <w:vAlign w:val="center"/>
          </w:tcPr>
          <w:p w:rsidR="00441338" w:rsidRPr="00913EC7" w:rsidRDefault="003E695F" w:rsidP="00441338">
            <w:pPr>
              <w:spacing w:line="360" w:lineRule="auto"/>
              <w:jc w:val="center"/>
              <w:rPr>
                <w:sz w:val="20"/>
                <w:szCs w:val="20"/>
              </w:rPr>
            </w:pPr>
            <w:r>
              <w:rPr>
                <w:position w:val="-6"/>
                <w:sz w:val="20"/>
                <w:szCs w:val="20"/>
              </w:rPr>
              <w:pict>
                <v:shape id="_x0000_i1044" type="#_x0000_t75" style="width:24pt;height:15.75pt">
                  <v:imagedata r:id="rId23" o:title=""/>
                </v:shape>
              </w:pict>
            </w:r>
            <w:r w:rsidR="00441338" w:rsidRPr="00913EC7">
              <w:rPr>
                <w:sz w:val="20"/>
                <w:szCs w:val="20"/>
              </w:rPr>
              <w:t>(0,1,1)</w:t>
            </w:r>
          </w:p>
        </w:tc>
        <w:tc>
          <w:tcPr>
            <w:tcW w:w="2222" w:type="dxa"/>
            <w:vAlign w:val="center"/>
          </w:tcPr>
          <w:p w:rsidR="00441338" w:rsidRPr="00913EC7" w:rsidRDefault="00441338" w:rsidP="00441338">
            <w:pPr>
              <w:pStyle w:val="a5"/>
              <w:spacing w:before="0" w:beforeAutospacing="0" w:after="0" w:afterAutospacing="0" w:line="360" w:lineRule="auto"/>
              <w:rPr>
                <w:sz w:val="20"/>
                <w:szCs w:val="20"/>
              </w:rPr>
            </w:pPr>
            <w:r w:rsidRPr="00913EC7">
              <w:rPr>
                <w:sz w:val="20"/>
                <w:szCs w:val="20"/>
              </w:rPr>
              <w:t>Собственные оборотные средства плюс долгосрочные кредиты</w:t>
            </w:r>
          </w:p>
        </w:tc>
        <w:tc>
          <w:tcPr>
            <w:tcW w:w="3291" w:type="dxa"/>
            <w:vAlign w:val="center"/>
          </w:tcPr>
          <w:p w:rsidR="00441338" w:rsidRPr="00913EC7" w:rsidRDefault="00441338" w:rsidP="00441338">
            <w:pPr>
              <w:spacing w:line="360" w:lineRule="auto"/>
              <w:rPr>
                <w:sz w:val="20"/>
                <w:szCs w:val="20"/>
              </w:rPr>
            </w:pPr>
            <w:r w:rsidRPr="00913EC7">
              <w:rPr>
                <w:sz w:val="20"/>
                <w:szCs w:val="20"/>
              </w:rPr>
              <w:t>Нормальная платежеспособность; эффективное использование заемных средств; высокая доходность производственной деятельности</w:t>
            </w:r>
          </w:p>
        </w:tc>
      </w:tr>
      <w:tr w:rsidR="00441338" w:rsidRPr="00913EC7">
        <w:trPr>
          <w:jc w:val="center"/>
        </w:trPr>
        <w:tc>
          <w:tcPr>
            <w:tcW w:w="2352" w:type="dxa"/>
            <w:vAlign w:val="center"/>
          </w:tcPr>
          <w:p w:rsidR="00441338" w:rsidRPr="00913EC7" w:rsidRDefault="00441338" w:rsidP="000B4E06">
            <w:pPr>
              <w:numPr>
                <w:ilvl w:val="0"/>
                <w:numId w:val="39"/>
              </w:numPr>
              <w:spacing w:line="360" w:lineRule="auto"/>
              <w:ind w:left="0" w:firstLine="0"/>
              <w:rPr>
                <w:sz w:val="20"/>
                <w:szCs w:val="20"/>
              </w:rPr>
            </w:pPr>
            <w:r w:rsidRPr="00913EC7">
              <w:rPr>
                <w:sz w:val="20"/>
                <w:szCs w:val="20"/>
              </w:rPr>
              <w:t>Неустойчи</w:t>
            </w:r>
            <w:r w:rsidRPr="00913EC7">
              <w:rPr>
                <w:sz w:val="20"/>
                <w:szCs w:val="20"/>
              </w:rPr>
              <w:softHyphen/>
              <w:t>вое финансо</w:t>
            </w:r>
            <w:r w:rsidRPr="00913EC7">
              <w:rPr>
                <w:sz w:val="20"/>
                <w:szCs w:val="20"/>
              </w:rPr>
              <w:softHyphen/>
              <w:t>вое состояние</w:t>
            </w:r>
          </w:p>
        </w:tc>
        <w:tc>
          <w:tcPr>
            <w:tcW w:w="1705" w:type="dxa"/>
            <w:vAlign w:val="center"/>
          </w:tcPr>
          <w:p w:rsidR="00441338" w:rsidRPr="00913EC7" w:rsidRDefault="003E695F" w:rsidP="00441338">
            <w:pPr>
              <w:spacing w:line="360" w:lineRule="auto"/>
              <w:jc w:val="center"/>
              <w:rPr>
                <w:sz w:val="20"/>
                <w:szCs w:val="20"/>
              </w:rPr>
            </w:pPr>
            <w:r>
              <w:rPr>
                <w:position w:val="-6"/>
                <w:sz w:val="20"/>
                <w:szCs w:val="20"/>
              </w:rPr>
              <w:pict>
                <v:shape id="_x0000_i1045" type="#_x0000_t75" style="width:24pt;height:15.75pt">
                  <v:imagedata r:id="rId23" o:title=""/>
                </v:shape>
              </w:pict>
            </w:r>
            <w:r w:rsidR="00441338" w:rsidRPr="00913EC7">
              <w:rPr>
                <w:sz w:val="20"/>
                <w:szCs w:val="20"/>
              </w:rPr>
              <w:t>(0,0,1)</w:t>
            </w:r>
          </w:p>
        </w:tc>
        <w:tc>
          <w:tcPr>
            <w:tcW w:w="2222" w:type="dxa"/>
            <w:vAlign w:val="center"/>
          </w:tcPr>
          <w:p w:rsidR="00441338" w:rsidRPr="00913EC7" w:rsidRDefault="00441338" w:rsidP="00441338">
            <w:pPr>
              <w:spacing w:line="360" w:lineRule="auto"/>
              <w:rPr>
                <w:sz w:val="20"/>
                <w:szCs w:val="20"/>
              </w:rPr>
            </w:pPr>
            <w:r w:rsidRPr="00913EC7">
              <w:rPr>
                <w:sz w:val="20"/>
                <w:szCs w:val="20"/>
              </w:rPr>
              <w:t>Собственные оборотные средства плюс долгосрочные и краткосроч</w:t>
            </w:r>
            <w:r w:rsidRPr="00913EC7">
              <w:rPr>
                <w:sz w:val="20"/>
                <w:szCs w:val="20"/>
              </w:rPr>
              <w:softHyphen/>
              <w:t>ные кредиты и займы</w:t>
            </w:r>
          </w:p>
        </w:tc>
        <w:tc>
          <w:tcPr>
            <w:tcW w:w="3291" w:type="dxa"/>
            <w:vAlign w:val="center"/>
          </w:tcPr>
          <w:p w:rsidR="00441338" w:rsidRPr="00913EC7" w:rsidRDefault="00441338" w:rsidP="00441338">
            <w:pPr>
              <w:spacing w:line="360" w:lineRule="auto"/>
              <w:rPr>
                <w:sz w:val="20"/>
                <w:szCs w:val="20"/>
              </w:rPr>
            </w:pPr>
            <w:r w:rsidRPr="00913EC7">
              <w:rPr>
                <w:sz w:val="20"/>
                <w:szCs w:val="20"/>
              </w:rPr>
              <w:t>Нарушение платеже</w:t>
            </w:r>
            <w:r w:rsidRPr="00913EC7">
              <w:rPr>
                <w:sz w:val="20"/>
                <w:szCs w:val="20"/>
              </w:rPr>
              <w:softHyphen/>
              <w:t>способности; необ</w:t>
            </w:r>
            <w:r w:rsidRPr="00913EC7">
              <w:rPr>
                <w:sz w:val="20"/>
                <w:szCs w:val="20"/>
              </w:rPr>
              <w:softHyphen/>
              <w:t>ходимость привле</w:t>
            </w:r>
            <w:r w:rsidRPr="00913EC7">
              <w:rPr>
                <w:sz w:val="20"/>
                <w:szCs w:val="20"/>
              </w:rPr>
              <w:softHyphen/>
              <w:t>чения дополнитель</w:t>
            </w:r>
            <w:r w:rsidRPr="00913EC7">
              <w:rPr>
                <w:sz w:val="20"/>
                <w:szCs w:val="20"/>
              </w:rPr>
              <w:softHyphen/>
              <w:t>ных источников; возможность улуч</w:t>
            </w:r>
            <w:r w:rsidRPr="00913EC7">
              <w:rPr>
                <w:sz w:val="20"/>
                <w:szCs w:val="20"/>
              </w:rPr>
              <w:softHyphen/>
              <w:t>шения ситуации</w:t>
            </w:r>
          </w:p>
        </w:tc>
      </w:tr>
      <w:tr w:rsidR="00441338" w:rsidRPr="00913EC7">
        <w:trPr>
          <w:jc w:val="center"/>
        </w:trPr>
        <w:tc>
          <w:tcPr>
            <w:tcW w:w="2352" w:type="dxa"/>
            <w:vAlign w:val="center"/>
          </w:tcPr>
          <w:p w:rsidR="00441338" w:rsidRPr="00913EC7" w:rsidRDefault="00441338" w:rsidP="000B4E06">
            <w:pPr>
              <w:numPr>
                <w:ilvl w:val="0"/>
                <w:numId w:val="39"/>
              </w:numPr>
              <w:spacing w:line="360" w:lineRule="auto"/>
              <w:ind w:left="0" w:firstLine="0"/>
              <w:rPr>
                <w:sz w:val="20"/>
                <w:szCs w:val="20"/>
              </w:rPr>
            </w:pPr>
            <w:r w:rsidRPr="00913EC7">
              <w:rPr>
                <w:sz w:val="20"/>
                <w:szCs w:val="20"/>
              </w:rPr>
              <w:t>Кризисное финансовое состояние</w:t>
            </w:r>
          </w:p>
        </w:tc>
        <w:tc>
          <w:tcPr>
            <w:tcW w:w="1705" w:type="dxa"/>
            <w:vAlign w:val="center"/>
          </w:tcPr>
          <w:p w:rsidR="00441338" w:rsidRPr="00913EC7" w:rsidRDefault="003E695F" w:rsidP="00441338">
            <w:pPr>
              <w:spacing w:line="360" w:lineRule="auto"/>
              <w:jc w:val="center"/>
              <w:rPr>
                <w:sz w:val="20"/>
                <w:szCs w:val="20"/>
              </w:rPr>
            </w:pPr>
            <w:r>
              <w:rPr>
                <w:position w:val="-6"/>
                <w:sz w:val="20"/>
                <w:szCs w:val="20"/>
              </w:rPr>
              <w:pict>
                <v:shape id="_x0000_i1046" type="#_x0000_t75" style="width:24pt;height:15.75pt">
                  <v:imagedata r:id="rId23" o:title=""/>
                </v:shape>
              </w:pict>
            </w:r>
            <w:r w:rsidR="00441338" w:rsidRPr="00913EC7">
              <w:rPr>
                <w:sz w:val="20"/>
                <w:szCs w:val="20"/>
              </w:rPr>
              <w:t>(0,0,0)</w:t>
            </w:r>
          </w:p>
        </w:tc>
        <w:tc>
          <w:tcPr>
            <w:tcW w:w="2222" w:type="dxa"/>
            <w:vAlign w:val="center"/>
          </w:tcPr>
          <w:p w:rsidR="00441338" w:rsidRPr="00913EC7" w:rsidRDefault="00441338" w:rsidP="00441338">
            <w:pPr>
              <w:spacing w:line="360" w:lineRule="auto"/>
              <w:jc w:val="center"/>
              <w:rPr>
                <w:sz w:val="20"/>
                <w:szCs w:val="20"/>
              </w:rPr>
            </w:pPr>
            <w:r w:rsidRPr="00913EC7">
              <w:rPr>
                <w:sz w:val="20"/>
                <w:szCs w:val="20"/>
              </w:rPr>
              <w:t>-</w:t>
            </w:r>
          </w:p>
        </w:tc>
        <w:tc>
          <w:tcPr>
            <w:tcW w:w="3291" w:type="dxa"/>
            <w:vAlign w:val="center"/>
          </w:tcPr>
          <w:p w:rsidR="00441338" w:rsidRPr="00913EC7" w:rsidRDefault="00441338" w:rsidP="00441338">
            <w:pPr>
              <w:spacing w:line="360" w:lineRule="auto"/>
              <w:rPr>
                <w:sz w:val="20"/>
                <w:szCs w:val="20"/>
              </w:rPr>
            </w:pPr>
            <w:r w:rsidRPr="00913EC7">
              <w:rPr>
                <w:sz w:val="20"/>
                <w:szCs w:val="20"/>
              </w:rPr>
              <w:t>Неплатежеспособ</w:t>
            </w:r>
            <w:r w:rsidRPr="00913EC7">
              <w:rPr>
                <w:sz w:val="20"/>
                <w:szCs w:val="20"/>
              </w:rPr>
              <w:softHyphen/>
              <w:t>ность предприятия; грань банкротства</w:t>
            </w:r>
          </w:p>
        </w:tc>
      </w:tr>
    </w:tbl>
    <w:p w:rsidR="00441338" w:rsidRPr="00441338" w:rsidRDefault="00441338" w:rsidP="00441338">
      <w:pPr>
        <w:spacing w:line="360" w:lineRule="auto"/>
        <w:ind w:firstLine="709"/>
        <w:jc w:val="both"/>
        <w:rPr>
          <w:sz w:val="28"/>
          <w:szCs w:val="28"/>
        </w:rPr>
      </w:pPr>
    </w:p>
    <w:p w:rsidR="00441338" w:rsidRPr="00441338" w:rsidRDefault="00441338" w:rsidP="00441338">
      <w:pPr>
        <w:spacing w:line="360" w:lineRule="auto"/>
        <w:ind w:firstLine="709"/>
        <w:jc w:val="both"/>
        <w:rPr>
          <w:sz w:val="28"/>
          <w:szCs w:val="28"/>
        </w:rPr>
      </w:pPr>
      <w:r w:rsidRPr="00441338">
        <w:rPr>
          <w:sz w:val="28"/>
          <w:szCs w:val="28"/>
        </w:rPr>
        <w:t>4. Кризисное (критическое) финансовое состояние.</w:t>
      </w:r>
    </w:p>
    <w:p w:rsidR="00441338" w:rsidRPr="00441338" w:rsidRDefault="00441338" w:rsidP="00441338">
      <w:pPr>
        <w:spacing w:line="360" w:lineRule="auto"/>
        <w:ind w:firstLine="709"/>
        <w:jc w:val="both"/>
        <w:rPr>
          <w:sz w:val="28"/>
          <w:szCs w:val="28"/>
        </w:rPr>
      </w:pPr>
      <w:r w:rsidRPr="00441338">
        <w:rPr>
          <w:sz w:val="28"/>
          <w:szCs w:val="28"/>
        </w:rPr>
        <w:t>Определяется условиями:</w:t>
      </w:r>
      <w:r w:rsidR="003E695F">
        <w:rPr>
          <w:noProof/>
        </w:rPr>
        <w:pict>
          <v:shape id="_x0000_s1029" type="#_x0000_t87" style="position:absolute;left:0;text-align:left;margin-left:205.7pt;margin-top:8.25pt;width:9.35pt;height:81pt;z-index:251649536;mso-position-horizontal-relative:text;mso-position-vertical-relative:text">
            <w10:wrap anchorx="page"/>
          </v:shape>
        </w:pict>
      </w:r>
    </w:p>
    <w:p w:rsidR="00441338" w:rsidRPr="00441338" w:rsidRDefault="00441338" w:rsidP="00441338">
      <w:pPr>
        <w:spacing w:line="360" w:lineRule="auto"/>
        <w:ind w:firstLine="709"/>
        <w:jc w:val="center"/>
        <w:rPr>
          <w:sz w:val="28"/>
          <w:szCs w:val="28"/>
        </w:rPr>
      </w:pPr>
      <w:r w:rsidRPr="00441338">
        <w:rPr>
          <w:sz w:val="28"/>
          <w:szCs w:val="28"/>
        </w:rPr>
        <w:t>±Е</w:t>
      </w:r>
      <w:r w:rsidRPr="00441338">
        <w:rPr>
          <w:sz w:val="28"/>
          <w:szCs w:val="28"/>
          <w:vertAlign w:val="subscript"/>
        </w:rPr>
        <w:t>С</w:t>
      </w:r>
      <w:r w:rsidRPr="00441338">
        <w:rPr>
          <w:sz w:val="28"/>
          <w:szCs w:val="28"/>
        </w:rPr>
        <w:t>&lt;0;</w:t>
      </w:r>
    </w:p>
    <w:p w:rsidR="00441338" w:rsidRPr="00441338" w:rsidRDefault="00441338" w:rsidP="00441338">
      <w:pPr>
        <w:spacing w:line="360" w:lineRule="auto"/>
        <w:ind w:firstLine="709"/>
        <w:jc w:val="center"/>
        <w:rPr>
          <w:position w:val="-4"/>
          <w:sz w:val="28"/>
          <w:szCs w:val="28"/>
        </w:rPr>
      </w:pPr>
      <w:r w:rsidRPr="00441338">
        <w:rPr>
          <w:sz w:val="28"/>
          <w:szCs w:val="28"/>
        </w:rPr>
        <w:t>±</w:t>
      </w:r>
      <w:r w:rsidRPr="00441338">
        <w:rPr>
          <w:sz w:val="28"/>
          <w:szCs w:val="28"/>
          <w:lang w:val="en-US"/>
        </w:rPr>
        <w:t>E</w:t>
      </w:r>
      <w:r w:rsidRPr="00441338">
        <w:rPr>
          <w:sz w:val="28"/>
          <w:szCs w:val="28"/>
          <w:vertAlign w:val="subscript"/>
        </w:rPr>
        <w:t>Т</w:t>
      </w:r>
      <w:r w:rsidRPr="00441338">
        <w:rPr>
          <w:sz w:val="28"/>
          <w:szCs w:val="28"/>
        </w:rPr>
        <w:t>&lt;0</w:t>
      </w:r>
      <w:r w:rsidRPr="00441338">
        <w:rPr>
          <w:position w:val="-4"/>
          <w:sz w:val="28"/>
          <w:szCs w:val="28"/>
        </w:rPr>
        <w:t>;</w:t>
      </w:r>
    </w:p>
    <w:p w:rsidR="00441338" w:rsidRPr="00441338" w:rsidRDefault="00441338" w:rsidP="00441338">
      <w:pPr>
        <w:spacing w:line="360" w:lineRule="auto"/>
        <w:ind w:firstLine="709"/>
        <w:jc w:val="center"/>
        <w:rPr>
          <w:position w:val="-4"/>
          <w:sz w:val="28"/>
          <w:szCs w:val="28"/>
        </w:rPr>
      </w:pPr>
      <w:r w:rsidRPr="00441338">
        <w:rPr>
          <w:sz w:val="28"/>
          <w:szCs w:val="28"/>
        </w:rPr>
        <w:t>±</w:t>
      </w:r>
      <w:r w:rsidRPr="00441338">
        <w:rPr>
          <w:sz w:val="28"/>
          <w:szCs w:val="28"/>
          <w:lang w:val="en-US"/>
        </w:rPr>
        <w:t>E</w:t>
      </w:r>
      <w:r w:rsidRPr="00441338">
        <w:rPr>
          <w:sz w:val="28"/>
          <w:szCs w:val="28"/>
          <w:vertAlign w:val="subscript"/>
          <w:lang w:val="en-US"/>
        </w:rPr>
        <w:t>Σ</w:t>
      </w:r>
      <w:r w:rsidRPr="00441338">
        <w:rPr>
          <w:sz w:val="28"/>
          <w:szCs w:val="28"/>
        </w:rPr>
        <w:t>&lt;0</w:t>
      </w:r>
      <w:r w:rsidRPr="00441338">
        <w:rPr>
          <w:position w:val="-4"/>
          <w:sz w:val="28"/>
          <w:szCs w:val="28"/>
        </w:rPr>
        <w:t>.</w:t>
      </w:r>
    </w:p>
    <w:p w:rsidR="00441338" w:rsidRPr="00441338" w:rsidRDefault="00441338" w:rsidP="00441338">
      <w:pPr>
        <w:spacing w:line="360" w:lineRule="auto"/>
        <w:ind w:firstLine="709"/>
        <w:jc w:val="both"/>
        <w:rPr>
          <w:sz w:val="28"/>
          <w:szCs w:val="28"/>
        </w:rPr>
      </w:pPr>
      <w:r w:rsidRPr="00441338">
        <w:rPr>
          <w:sz w:val="28"/>
          <w:szCs w:val="28"/>
        </w:rPr>
        <w:t xml:space="preserve">Трехмерный показатель </w:t>
      </w:r>
      <w:r w:rsidR="003E695F">
        <w:rPr>
          <w:position w:val="-6"/>
          <w:sz w:val="28"/>
          <w:szCs w:val="28"/>
          <w:lang w:val="en-US"/>
        </w:rPr>
        <w:pict>
          <v:shape id="_x0000_i1047" type="#_x0000_t75" style="width:9pt;height:15.75pt">
            <v:imagedata r:id="rId22" o:title=""/>
          </v:shape>
        </w:pict>
      </w:r>
      <w:r w:rsidRPr="00441338">
        <w:rPr>
          <w:sz w:val="28"/>
          <w:szCs w:val="28"/>
        </w:rPr>
        <w:t>=(0; 0; 0).</w:t>
      </w:r>
    </w:p>
    <w:p w:rsidR="00441338" w:rsidRPr="00441338" w:rsidRDefault="00441338" w:rsidP="00441338">
      <w:pPr>
        <w:spacing w:line="360" w:lineRule="auto"/>
        <w:ind w:firstLine="709"/>
        <w:jc w:val="both"/>
        <w:rPr>
          <w:sz w:val="28"/>
          <w:szCs w:val="28"/>
        </w:rPr>
      </w:pPr>
      <w:r w:rsidRPr="00441338">
        <w:rPr>
          <w:sz w:val="28"/>
          <w:szCs w:val="28"/>
        </w:rPr>
        <w:t>Кризисное финансовое положение — это грань банкротства: наличие просроченных кредиторской и дебиторской задолженностей и неспособность погасить их в срок. В рыночной экономике при неоднократном повторении такого положения предприятию грозит объявление банкротства.</w:t>
      </w:r>
    </w:p>
    <w:p w:rsidR="00441338" w:rsidRPr="00441338" w:rsidRDefault="00441338" w:rsidP="00441338">
      <w:pPr>
        <w:spacing w:line="360" w:lineRule="auto"/>
        <w:ind w:firstLine="709"/>
        <w:jc w:val="right"/>
        <w:rPr>
          <w:sz w:val="28"/>
          <w:szCs w:val="28"/>
        </w:rPr>
      </w:pPr>
      <w:r w:rsidRPr="00441338">
        <w:rPr>
          <w:sz w:val="28"/>
          <w:szCs w:val="28"/>
        </w:rPr>
        <w:t>Таблица 2.7</w:t>
      </w:r>
    </w:p>
    <w:p w:rsidR="00441338" w:rsidRPr="00441338" w:rsidRDefault="00441338" w:rsidP="00441338">
      <w:pPr>
        <w:spacing w:line="360" w:lineRule="auto"/>
        <w:ind w:firstLine="709"/>
        <w:jc w:val="center"/>
        <w:rPr>
          <w:sz w:val="28"/>
          <w:szCs w:val="28"/>
        </w:rPr>
      </w:pPr>
      <w:r w:rsidRPr="00441338">
        <w:rPr>
          <w:sz w:val="28"/>
          <w:szCs w:val="28"/>
        </w:rPr>
        <w:t>Анализ финансовой устойчивости предприятия</w:t>
      </w:r>
    </w:p>
    <w:p w:rsidR="00441338" w:rsidRPr="00441338" w:rsidRDefault="00441338" w:rsidP="00441338">
      <w:pPr>
        <w:spacing w:line="360" w:lineRule="auto"/>
        <w:ind w:firstLine="709"/>
        <w:jc w:val="right"/>
        <w:rPr>
          <w:sz w:val="28"/>
          <w:szCs w:val="28"/>
        </w:rPr>
      </w:pPr>
      <w:r w:rsidRPr="00441338">
        <w:rPr>
          <w:sz w:val="28"/>
          <w:szCs w:val="28"/>
        </w:rPr>
        <w:t>тыс.руб.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13"/>
        <w:gridCol w:w="2972"/>
        <w:gridCol w:w="1440"/>
        <w:gridCol w:w="1441"/>
        <w:gridCol w:w="1683"/>
        <w:gridCol w:w="1421"/>
      </w:tblGrid>
      <w:tr w:rsidR="00441338" w:rsidRPr="00913EC7">
        <w:tc>
          <w:tcPr>
            <w:tcW w:w="613" w:type="dxa"/>
            <w:tcBorders>
              <w:bottom w:val="double" w:sz="4" w:space="0" w:color="auto"/>
            </w:tcBorders>
          </w:tcPr>
          <w:p w:rsidR="00441338" w:rsidRPr="00913EC7" w:rsidRDefault="00441338" w:rsidP="00441338">
            <w:pPr>
              <w:spacing w:line="360" w:lineRule="auto"/>
              <w:ind w:left="-851" w:firstLine="709"/>
              <w:jc w:val="center"/>
              <w:rPr>
                <w:sz w:val="20"/>
                <w:szCs w:val="20"/>
              </w:rPr>
            </w:pPr>
            <w:r w:rsidRPr="00913EC7">
              <w:rPr>
                <w:sz w:val="20"/>
                <w:szCs w:val="20"/>
              </w:rPr>
              <w:t>№</w:t>
            </w:r>
          </w:p>
          <w:p w:rsidR="00441338" w:rsidRPr="00913EC7" w:rsidRDefault="00441338" w:rsidP="00441338">
            <w:pPr>
              <w:spacing w:line="360" w:lineRule="auto"/>
              <w:ind w:left="-851" w:firstLine="709"/>
              <w:jc w:val="center"/>
              <w:rPr>
                <w:sz w:val="20"/>
                <w:szCs w:val="20"/>
              </w:rPr>
            </w:pPr>
            <w:r w:rsidRPr="00913EC7">
              <w:rPr>
                <w:sz w:val="20"/>
                <w:szCs w:val="20"/>
              </w:rPr>
              <w:t>п/п</w:t>
            </w:r>
          </w:p>
        </w:tc>
        <w:tc>
          <w:tcPr>
            <w:tcW w:w="2972" w:type="dxa"/>
            <w:tcBorders>
              <w:bottom w:val="double" w:sz="4" w:space="0" w:color="auto"/>
            </w:tcBorders>
            <w:vAlign w:val="center"/>
          </w:tcPr>
          <w:p w:rsidR="00441338" w:rsidRPr="00913EC7" w:rsidRDefault="00441338" w:rsidP="00441338">
            <w:pPr>
              <w:spacing w:line="360" w:lineRule="auto"/>
              <w:ind w:left="-851" w:firstLine="709"/>
              <w:jc w:val="center"/>
              <w:rPr>
                <w:sz w:val="20"/>
                <w:szCs w:val="20"/>
              </w:rPr>
            </w:pPr>
            <w:r w:rsidRPr="00913EC7">
              <w:rPr>
                <w:sz w:val="20"/>
                <w:szCs w:val="20"/>
              </w:rPr>
              <w:t>Показатель</w:t>
            </w:r>
          </w:p>
        </w:tc>
        <w:tc>
          <w:tcPr>
            <w:tcW w:w="1440" w:type="dxa"/>
            <w:tcBorders>
              <w:bottom w:val="double" w:sz="4" w:space="0" w:color="auto"/>
            </w:tcBorders>
          </w:tcPr>
          <w:p w:rsidR="00441338" w:rsidRPr="00913EC7" w:rsidRDefault="00441338" w:rsidP="00441338">
            <w:pPr>
              <w:spacing w:line="360" w:lineRule="auto"/>
              <w:ind w:left="-851" w:firstLine="709"/>
              <w:jc w:val="center"/>
              <w:rPr>
                <w:sz w:val="20"/>
                <w:szCs w:val="20"/>
              </w:rPr>
            </w:pPr>
            <w:r w:rsidRPr="00913EC7">
              <w:rPr>
                <w:sz w:val="20"/>
                <w:szCs w:val="20"/>
              </w:rPr>
              <w:t>На начало периода</w:t>
            </w:r>
          </w:p>
        </w:tc>
        <w:tc>
          <w:tcPr>
            <w:tcW w:w="1441" w:type="dxa"/>
            <w:tcBorders>
              <w:bottom w:val="double" w:sz="4" w:space="0" w:color="auto"/>
            </w:tcBorders>
          </w:tcPr>
          <w:p w:rsidR="00441338" w:rsidRPr="00913EC7" w:rsidRDefault="00441338" w:rsidP="00441338">
            <w:pPr>
              <w:spacing w:line="360" w:lineRule="auto"/>
              <w:ind w:left="-851" w:firstLine="709"/>
              <w:jc w:val="center"/>
              <w:rPr>
                <w:sz w:val="20"/>
                <w:szCs w:val="20"/>
              </w:rPr>
            </w:pPr>
            <w:r w:rsidRPr="00913EC7">
              <w:rPr>
                <w:sz w:val="20"/>
                <w:szCs w:val="20"/>
              </w:rPr>
              <w:t>На конец периода</w:t>
            </w:r>
          </w:p>
        </w:tc>
        <w:tc>
          <w:tcPr>
            <w:tcW w:w="1683" w:type="dxa"/>
            <w:tcBorders>
              <w:bottom w:val="double" w:sz="4" w:space="0" w:color="auto"/>
            </w:tcBorders>
          </w:tcPr>
          <w:p w:rsidR="00441338" w:rsidRPr="00913EC7" w:rsidRDefault="00441338" w:rsidP="00441338">
            <w:pPr>
              <w:spacing w:line="360" w:lineRule="auto"/>
              <w:ind w:left="-851" w:firstLine="709"/>
              <w:jc w:val="center"/>
              <w:rPr>
                <w:sz w:val="20"/>
                <w:szCs w:val="20"/>
              </w:rPr>
            </w:pPr>
            <w:r w:rsidRPr="00913EC7">
              <w:rPr>
                <w:sz w:val="20"/>
                <w:szCs w:val="20"/>
              </w:rPr>
              <w:t>Абсолютное отклонение</w:t>
            </w:r>
          </w:p>
        </w:tc>
        <w:tc>
          <w:tcPr>
            <w:tcW w:w="1421" w:type="dxa"/>
            <w:tcBorders>
              <w:bottom w:val="double" w:sz="4" w:space="0" w:color="auto"/>
            </w:tcBorders>
          </w:tcPr>
          <w:p w:rsidR="00441338" w:rsidRPr="00913EC7" w:rsidRDefault="00441338" w:rsidP="00441338">
            <w:pPr>
              <w:spacing w:line="360" w:lineRule="auto"/>
              <w:ind w:left="-851" w:firstLine="709"/>
              <w:jc w:val="center"/>
              <w:rPr>
                <w:sz w:val="20"/>
                <w:szCs w:val="20"/>
              </w:rPr>
            </w:pPr>
            <w:r w:rsidRPr="00913EC7">
              <w:rPr>
                <w:sz w:val="20"/>
                <w:szCs w:val="20"/>
              </w:rPr>
              <w:t>Темп роста, %</w:t>
            </w:r>
          </w:p>
        </w:tc>
      </w:tr>
      <w:tr w:rsidR="00441338" w:rsidRPr="00913EC7">
        <w:tc>
          <w:tcPr>
            <w:tcW w:w="613" w:type="dxa"/>
            <w:tcBorders>
              <w:top w:val="double" w:sz="4" w:space="0" w:color="auto"/>
            </w:tcBorders>
            <w:vAlign w:val="center"/>
          </w:tcPr>
          <w:p w:rsidR="00441338" w:rsidRPr="00913EC7" w:rsidRDefault="00441338" w:rsidP="00441338">
            <w:pPr>
              <w:spacing w:line="360" w:lineRule="auto"/>
              <w:ind w:left="-851" w:firstLine="709"/>
              <w:jc w:val="center"/>
              <w:rPr>
                <w:sz w:val="20"/>
                <w:szCs w:val="20"/>
              </w:rPr>
            </w:pPr>
            <w:r w:rsidRPr="00913EC7">
              <w:rPr>
                <w:sz w:val="20"/>
                <w:szCs w:val="20"/>
              </w:rPr>
              <w:t>1</w:t>
            </w:r>
          </w:p>
        </w:tc>
        <w:tc>
          <w:tcPr>
            <w:tcW w:w="2972" w:type="dxa"/>
            <w:tcBorders>
              <w:top w:val="double" w:sz="4" w:space="0" w:color="auto"/>
            </w:tcBorders>
          </w:tcPr>
          <w:p w:rsidR="00441338" w:rsidRPr="00913EC7" w:rsidRDefault="00441338" w:rsidP="00441338">
            <w:pPr>
              <w:pStyle w:val="aa"/>
              <w:spacing w:line="360" w:lineRule="auto"/>
              <w:ind w:left="-851" w:firstLine="709"/>
            </w:pPr>
            <w:r w:rsidRPr="00913EC7">
              <w:t xml:space="preserve">Источники собственных средств </w:t>
            </w:r>
          </w:p>
        </w:tc>
        <w:tc>
          <w:tcPr>
            <w:tcW w:w="1440" w:type="dxa"/>
            <w:tcBorders>
              <w:top w:val="double" w:sz="4" w:space="0" w:color="auto"/>
            </w:tcBorders>
            <w:vAlign w:val="center"/>
          </w:tcPr>
          <w:p w:rsidR="00441338" w:rsidRPr="00913EC7" w:rsidRDefault="00441338" w:rsidP="00441338">
            <w:pPr>
              <w:spacing w:line="360" w:lineRule="auto"/>
              <w:ind w:left="-851" w:firstLine="709"/>
              <w:jc w:val="center"/>
              <w:rPr>
                <w:sz w:val="20"/>
                <w:szCs w:val="20"/>
              </w:rPr>
            </w:pPr>
            <w:r w:rsidRPr="00913EC7">
              <w:rPr>
                <w:sz w:val="20"/>
                <w:szCs w:val="20"/>
              </w:rPr>
              <w:t>16704</w:t>
            </w:r>
          </w:p>
        </w:tc>
        <w:tc>
          <w:tcPr>
            <w:tcW w:w="1441" w:type="dxa"/>
            <w:tcBorders>
              <w:top w:val="double" w:sz="4" w:space="0" w:color="auto"/>
            </w:tcBorders>
            <w:vAlign w:val="center"/>
          </w:tcPr>
          <w:p w:rsidR="00441338" w:rsidRPr="00913EC7" w:rsidRDefault="00441338" w:rsidP="00441338">
            <w:pPr>
              <w:spacing w:line="360" w:lineRule="auto"/>
              <w:ind w:left="-851" w:firstLine="709"/>
              <w:jc w:val="center"/>
              <w:rPr>
                <w:sz w:val="20"/>
                <w:szCs w:val="20"/>
              </w:rPr>
            </w:pPr>
            <w:r w:rsidRPr="00913EC7">
              <w:rPr>
                <w:sz w:val="20"/>
                <w:szCs w:val="20"/>
              </w:rPr>
              <w:t>16828</w:t>
            </w:r>
          </w:p>
        </w:tc>
        <w:tc>
          <w:tcPr>
            <w:tcW w:w="1683" w:type="dxa"/>
            <w:tcBorders>
              <w:top w:val="double" w:sz="4" w:space="0" w:color="auto"/>
            </w:tcBorders>
            <w:vAlign w:val="center"/>
          </w:tcPr>
          <w:p w:rsidR="00441338" w:rsidRPr="00913EC7" w:rsidRDefault="00441338" w:rsidP="00441338">
            <w:pPr>
              <w:spacing w:line="360" w:lineRule="auto"/>
              <w:ind w:left="-851" w:firstLine="709"/>
              <w:jc w:val="center"/>
              <w:rPr>
                <w:sz w:val="20"/>
                <w:szCs w:val="20"/>
              </w:rPr>
            </w:pPr>
            <w:r w:rsidRPr="00913EC7">
              <w:rPr>
                <w:sz w:val="20"/>
                <w:szCs w:val="20"/>
              </w:rPr>
              <w:t>124</w:t>
            </w:r>
          </w:p>
        </w:tc>
        <w:tc>
          <w:tcPr>
            <w:tcW w:w="1421" w:type="dxa"/>
            <w:tcBorders>
              <w:top w:val="double" w:sz="4" w:space="0" w:color="auto"/>
            </w:tcBorders>
            <w:vAlign w:val="center"/>
          </w:tcPr>
          <w:p w:rsidR="00441338" w:rsidRPr="00913EC7" w:rsidRDefault="00441338" w:rsidP="00441338">
            <w:pPr>
              <w:spacing w:line="360" w:lineRule="auto"/>
              <w:ind w:left="-851" w:firstLine="709"/>
              <w:jc w:val="center"/>
              <w:rPr>
                <w:sz w:val="20"/>
                <w:szCs w:val="20"/>
              </w:rPr>
            </w:pPr>
            <w:r w:rsidRPr="00913EC7">
              <w:rPr>
                <w:sz w:val="20"/>
                <w:szCs w:val="20"/>
              </w:rPr>
              <w:t>100,74</w:t>
            </w:r>
          </w:p>
        </w:tc>
      </w:tr>
      <w:tr w:rsidR="00441338" w:rsidRPr="00913EC7">
        <w:tc>
          <w:tcPr>
            <w:tcW w:w="613"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2</w:t>
            </w:r>
          </w:p>
        </w:tc>
        <w:tc>
          <w:tcPr>
            <w:tcW w:w="2972" w:type="dxa"/>
          </w:tcPr>
          <w:p w:rsidR="00441338" w:rsidRPr="00913EC7" w:rsidRDefault="00441338" w:rsidP="00441338">
            <w:pPr>
              <w:spacing w:line="360" w:lineRule="auto"/>
              <w:ind w:left="-851" w:firstLine="709"/>
              <w:rPr>
                <w:sz w:val="20"/>
                <w:szCs w:val="20"/>
              </w:rPr>
            </w:pPr>
            <w:r w:rsidRPr="00913EC7">
              <w:rPr>
                <w:sz w:val="20"/>
                <w:szCs w:val="20"/>
              </w:rPr>
              <w:t>Внеоборотные активы (</w:t>
            </w:r>
            <w:r w:rsidRPr="00913EC7">
              <w:rPr>
                <w:sz w:val="20"/>
                <w:szCs w:val="20"/>
                <w:lang w:val="en-US"/>
              </w:rPr>
              <w:t>F</w:t>
            </w:r>
            <w:r w:rsidRPr="00913EC7">
              <w:rPr>
                <w:sz w:val="20"/>
                <w:szCs w:val="20"/>
              </w:rPr>
              <w:t>)</w:t>
            </w:r>
          </w:p>
        </w:tc>
        <w:tc>
          <w:tcPr>
            <w:tcW w:w="1440"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13595</w:t>
            </w:r>
          </w:p>
        </w:tc>
        <w:tc>
          <w:tcPr>
            <w:tcW w:w="1441"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13965</w:t>
            </w:r>
          </w:p>
        </w:tc>
        <w:tc>
          <w:tcPr>
            <w:tcW w:w="1683"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370</w:t>
            </w:r>
          </w:p>
        </w:tc>
        <w:tc>
          <w:tcPr>
            <w:tcW w:w="1421"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102,72</w:t>
            </w:r>
          </w:p>
        </w:tc>
      </w:tr>
      <w:tr w:rsidR="00441338" w:rsidRPr="00913EC7">
        <w:tc>
          <w:tcPr>
            <w:tcW w:w="613"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3</w:t>
            </w:r>
          </w:p>
        </w:tc>
        <w:tc>
          <w:tcPr>
            <w:tcW w:w="2972" w:type="dxa"/>
          </w:tcPr>
          <w:p w:rsidR="00441338" w:rsidRPr="00913EC7" w:rsidRDefault="00441338" w:rsidP="00441338">
            <w:pPr>
              <w:spacing w:line="360" w:lineRule="auto"/>
              <w:ind w:left="-851" w:firstLine="709"/>
              <w:rPr>
                <w:sz w:val="20"/>
                <w:szCs w:val="20"/>
              </w:rPr>
            </w:pPr>
            <w:r w:rsidRPr="00913EC7">
              <w:rPr>
                <w:sz w:val="20"/>
                <w:szCs w:val="20"/>
              </w:rPr>
              <w:t>Собственные оборотные средства (Е</w:t>
            </w:r>
            <w:r w:rsidRPr="00913EC7">
              <w:rPr>
                <w:sz w:val="20"/>
                <w:szCs w:val="20"/>
                <w:vertAlign w:val="subscript"/>
              </w:rPr>
              <w:t>С</w:t>
            </w:r>
            <w:r w:rsidRPr="00913EC7">
              <w:rPr>
                <w:sz w:val="20"/>
                <w:szCs w:val="20"/>
              </w:rPr>
              <w:t>) [1-2]</w:t>
            </w:r>
          </w:p>
        </w:tc>
        <w:tc>
          <w:tcPr>
            <w:tcW w:w="1440"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3109</w:t>
            </w:r>
          </w:p>
        </w:tc>
        <w:tc>
          <w:tcPr>
            <w:tcW w:w="1441"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2863</w:t>
            </w:r>
          </w:p>
        </w:tc>
        <w:tc>
          <w:tcPr>
            <w:tcW w:w="1683"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-246</w:t>
            </w:r>
          </w:p>
        </w:tc>
        <w:tc>
          <w:tcPr>
            <w:tcW w:w="1421"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92,09</w:t>
            </w:r>
          </w:p>
        </w:tc>
      </w:tr>
      <w:tr w:rsidR="00441338" w:rsidRPr="00913EC7">
        <w:tc>
          <w:tcPr>
            <w:tcW w:w="613"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4</w:t>
            </w:r>
          </w:p>
        </w:tc>
        <w:tc>
          <w:tcPr>
            <w:tcW w:w="2972" w:type="dxa"/>
          </w:tcPr>
          <w:p w:rsidR="00441338" w:rsidRPr="00913EC7" w:rsidRDefault="00441338" w:rsidP="00441338">
            <w:pPr>
              <w:spacing w:line="360" w:lineRule="auto"/>
              <w:ind w:left="-851" w:firstLine="709"/>
              <w:rPr>
                <w:sz w:val="20"/>
                <w:szCs w:val="20"/>
              </w:rPr>
            </w:pPr>
            <w:r w:rsidRPr="00913EC7">
              <w:rPr>
                <w:sz w:val="20"/>
                <w:szCs w:val="20"/>
              </w:rPr>
              <w:t>Долгосрочные кредиты и заемные средства (К</w:t>
            </w:r>
            <w:r w:rsidRPr="00913EC7">
              <w:rPr>
                <w:sz w:val="20"/>
                <w:szCs w:val="20"/>
                <w:vertAlign w:val="subscript"/>
              </w:rPr>
              <w:t>Т</w:t>
            </w:r>
            <w:r w:rsidRPr="00913EC7">
              <w:rPr>
                <w:sz w:val="20"/>
                <w:szCs w:val="20"/>
              </w:rPr>
              <w:t>)</w:t>
            </w:r>
          </w:p>
        </w:tc>
        <w:tc>
          <w:tcPr>
            <w:tcW w:w="1440"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w:t>
            </w:r>
          </w:p>
        </w:tc>
        <w:tc>
          <w:tcPr>
            <w:tcW w:w="1441"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w:t>
            </w:r>
          </w:p>
        </w:tc>
        <w:tc>
          <w:tcPr>
            <w:tcW w:w="1683"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w:t>
            </w:r>
          </w:p>
        </w:tc>
        <w:tc>
          <w:tcPr>
            <w:tcW w:w="1421"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w:t>
            </w:r>
          </w:p>
        </w:tc>
      </w:tr>
      <w:tr w:rsidR="00441338" w:rsidRPr="00913EC7">
        <w:tc>
          <w:tcPr>
            <w:tcW w:w="613"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5</w:t>
            </w:r>
          </w:p>
        </w:tc>
        <w:tc>
          <w:tcPr>
            <w:tcW w:w="2972" w:type="dxa"/>
          </w:tcPr>
          <w:p w:rsidR="00441338" w:rsidRPr="00913EC7" w:rsidRDefault="00441338" w:rsidP="00441338">
            <w:pPr>
              <w:spacing w:line="360" w:lineRule="auto"/>
              <w:ind w:left="-851" w:firstLine="709"/>
              <w:rPr>
                <w:sz w:val="20"/>
                <w:szCs w:val="20"/>
              </w:rPr>
            </w:pPr>
            <w:r w:rsidRPr="00913EC7">
              <w:rPr>
                <w:sz w:val="20"/>
                <w:szCs w:val="20"/>
              </w:rPr>
              <w:t>Наличие собственных оборотных средств и долгосрочных заемных источников для формирования запасов и затрат (Е</w:t>
            </w:r>
            <w:r w:rsidRPr="00913EC7">
              <w:rPr>
                <w:sz w:val="20"/>
                <w:szCs w:val="20"/>
                <w:vertAlign w:val="subscript"/>
              </w:rPr>
              <w:t>Т</w:t>
            </w:r>
            <w:r w:rsidRPr="00913EC7">
              <w:rPr>
                <w:sz w:val="20"/>
                <w:szCs w:val="20"/>
              </w:rPr>
              <w:t>) [3+4]</w:t>
            </w:r>
          </w:p>
        </w:tc>
        <w:tc>
          <w:tcPr>
            <w:tcW w:w="1440"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3109</w:t>
            </w:r>
          </w:p>
        </w:tc>
        <w:tc>
          <w:tcPr>
            <w:tcW w:w="1441"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2863</w:t>
            </w:r>
          </w:p>
        </w:tc>
        <w:tc>
          <w:tcPr>
            <w:tcW w:w="1683"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-246</w:t>
            </w:r>
          </w:p>
        </w:tc>
        <w:tc>
          <w:tcPr>
            <w:tcW w:w="1421"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92,09</w:t>
            </w:r>
          </w:p>
        </w:tc>
      </w:tr>
      <w:tr w:rsidR="00441338" w:rsidRPr="00913EC7">
        <w:tc>
          <w:tcPr>
            <w:tcW w:w="613"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6</w:t>
            </w:r>
          </w:p>
        </w:tc>
        <w:tc>
          <w:tcPr>
            <w:tcW w:w="2972" w:type="dxa"/>
          </w:tcPr>
          <w:p w:rsidR="00441338" w:rsidRPr="00913EC7" w:rsidRDefault="00441338" w:rsidP="00441338">
            <w:pPr>
              <w:spacing w:line="360" w:lineRule="auto"/>
              <w:ind w:left="-851" w:firstLine="709"/>
              <w:rPr>
                <w:sz w:val="20"/>
                <w:szCs w:val="20"/>
              </w:rPr>
            </w:pPr>
            <w:r w:rsidRPr="00913EC7">
              <w:rPr>
                <w:sz w:val="20"/>
                <w:szCs w:val="20"/>
              </w:rPr>
              <w:t xml:space="preserve">Краткосрочные кредиты и займы </w:t>
            </w:r>
          </w:p>
        </w:tc>
        <w:tc>
          <w:tcPr>
            <w:tcW w:w="1440"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5493</w:t>
            </w:r>
          </w:p>
        </w:tc>
        <w:tc>
          <w:tcPr>
            <w:tcW w:w="1441"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5296</w:t>
            </w:r>
          </w:p>
        </w:tc>
        <w:tc>
          <w:tcPr>
            <w:tcW w:w="1683"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-197</w:t>
            </w:r>
          </w:p>
        </w:tc>
        <w:tc>
          <w:tcPr>
            <w:tcW w:w="1421"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96,41</w:t>
            </w:r>
          </w:p>
        </w:tc>
      </w:tr>
      <w:tr w:rsidR="00441338" w:rsidRPr="00913EC7">
        <w:tc>
          <w:tcPr>
            <w:tcW w:w="613"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7</w:t>
            </w:r>
          </w:p>
        </w:tc>
        <w:tc>
          <w:tcPr>
            <w:tcW w:w="2972" w:type="dxa"/>
          </w:tcPr>
          <w:p w:rsidR="00441338" w:rsidRPr="00913EC7" w:rsidRDefault="00441338" w:rsidP="00441338">
            <w:pPr>
              <w:spacing w:line="360" w:lineRule="auto"/>
              <w:ind w:left="-851" w:firstLine="709"/>
              <w:rPr>
                <w:sz w:val="20"/>
                <w:szCs w:val="20"/>
              </w:rPr>
            </w:pPr>
            <w:r w:rsidRPr="00913EC7">
              <w:rPr>
                <w:sz w:val="20"/>
                <w:szCs w:val="20"/>
              </w:rPr>
              <w:t>Общая величина основных источников формирования запасов и затрат (</w:t>
            </w:r>
            <w:r w:rsidRPr="00913EC7">
              <w:rPr>
                <w:sz w:val="20"/>
                <w:szCs w:val="20"/>
                <w:lang w:val="en-US"/>
              </w:rPr>
              <w:t>E</w:t>
            </w:r>
            <w:r w:rsidRPr="00913EC7">
              <w:rPr>
                <w:sz w:val="20"/>
                <w:szCs w:val="20"/>
                <w:vertAlign w:val="subscript"/>
                <w:lang w:val="en-US"/>
              </w:rPr>
              <w:t>Σ</w:t>
            </w:r>
            <w:r w:rsidRPr="00913EC7">
              <w:rPr>
                <w:sz w:val="20"/>
                <w:szCs w:val="20"/>
              </w:rPr>
              <w:t>) [5+6]</w:t>
            </w:r>
          </w:p>
        </w:tc>
        <w:tc>
          <w:tcPr>
            <w:tcW w:w="1440"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8602</w:t>
            </w:r>
          </w:p>
        </w:tc>
        <w:tc>
          <w:tcPr>
            <w:tcW w:w="1441"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8159</w:t>
            </w:r>
          </w:p>
        </w:tc>
        <w:tc>
          <w:tcPr>
            <w:tcW w:w="1683"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-443</w:t>
            </w:r>
          </w:p>
        </w:tc>
        <w:tc>
          <w:tcPr>
            <w:tcW w:w="1421"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94,85</w:t>
            </w:r>
          </w:p>
        </w:tc>
      </w:tr>
      <w:tr w:rsidR="00441338" w:rsidRPr="00913EC7">
        <w:tc>
          <w:tcPr>
            <w:tcW w:w="613"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8</w:t>
            </w:r>
          </w:p>
        </w:tc>
        <w:tc>
          <w:tcPr>
            <w:tcW w:w="2972" w:type="dxa"/>
          </w:tcPr>
          <w:p w:rsidR="00441338" w:rsidRPr="00913EC7" w:rsidRDefault="00441338" w:rsidP="00441338">
            <w:pPr>
              <w:spacing w:line="360" w:lineRule="auto"/>
              <w:ind w:left="-851" w:firstLine="709"/>
              <w:rPr>
                <w:sz w:val="20"/>
                <w:szCs w:val="20"/>
              </w:rPr>
            </w:pPr>
            <w:r w:rsidRPr="00913EC7">
              <w:rPr>
                <w:sz w:val="20"/>
                <w:szCs w:val="20"/>
              </w:rPr>
              <w:t>Величина запасов и затрат (</w:t>
            </w:r>
            <w:r w:rsidRPr="00913EC7">
              <w:rPr>
                <w:sz w:val="20"/>
                <w:szCs w:val="20"/>
                <w:lang w:val="en-US"/>
              </w:rPr>
              <w:t>Z</w:t>
            </w:r>
            <w:r w:rsidRPr="00913EC7">
              <w:rPr>
                <w:sz w:val="20"/>
                <w:szCs w:val="20"/>
              </w:rPr>
              <w:t>)</w:t>
            </w:r>
          </w:p>
        </w:tc>
        <w:tc>
          <w:tcPr>
            <w:tcW w:w="1440"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5398</w:t>
            </w:r>
          </w:p>
        </w:tc>
        <w:tc>
          <w:tcPr>
            <w:tcW w:w="1441"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4246</w:t>
            </w:r>
          </w:p>
        </w:tc>
        <w:tc>
          <w:tcPr>
            <w:tcW w:w="1683"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-1152</w:t>
            </w:r>
          </w:p>
        </w:tc>
        <w:tc>
          <w:tcPr>
            <w:tcW w:w="1421"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78,66</w:t>
            </w:r>
          </w:p>
        </w:tc>
      </w:tr>
      <w:tr w:rsidR="00441338" w:rsidRPr="00913EC7">
        <w:tc>
          <w:tcPr>
            <w:tcW w:w="613"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9</w:t>
            </w:r>
          </w:p>
        </w:tc>
        <w:tc>
          <w:tcPr>
            <w:tcW w:w="2972" w:type="dxa"/>
          </w:tcPr>
          <w:p w:rsidR="00441338" w:rsidRPr="00913EC7" w:rsidRDefault="00441338" w:rsidP="00441338">
            <w:pPr>
              <w:spacing w:line="360" w:lineRule="auto"/>
              <w:ind w:left="-851" w:firstLine="709"/>
              <w:rPr>
                <w:sz w:val="20"/>
                <w:szCs w:val="20"/>
              </w:rPr>
            </w:pPr>
            <w:r w:rsidRPr="00913EC7">
              <w:rPr>
                <w:sz w:val="20"/>
                <w:szCs w:val="20"/>
              </w:rPr>
              <w:t>Излишек (недостаток) собственных оборотных средств для формирования запасов и затрат (±Е</w:t>
            </w:r>
            <w:r w:rsidRPr="00913EC7">
              <w:rPr>
                <w:sz w:val="20"/>
                <w:szCs w:val="20"/>
                <w:vertAlign w:val="subscript"/>
              </w:rPr>
              <w:t>С</w:t>
            </w:r>
            <w:r w:rsidRPr="00913EC7">
              <w:rPr>
                <w:sz w:val="20"/>
                <w:szCs w:val="20"/>
              </w:rPr>
              <w:t>) [3-8</w:t>
            </w:r>
          </w:p>
        </w:tc>
        <w:tc>
          <w:tcPr>
            <w:tcW w:w="1440"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-2289</w:t>
            </w:r>
          </w:p>
        </w:tc>
        <w:tc>
          <w:tcPr>
            <w:tcW w:w="1441"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-1383</w:t>
            </w:r>
          </w:p>
        </w:tc>
        <w:tc>
          <w:tcPr>
            <w:tcW w:w="1683"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906</w:t>
            </w:r>
          </w:p>
        </w:tc>
        <w:tc>
          <w:tcPr>
            <w:tcW w:w="1421"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60,42</w:t>
            </w:r>
          </w:p>
        </w:tc>
      </w:tr>
      <w:tr w:rsidR="00441338" w:rsidRPr="00913EC7">
        <w:tc>
          <w:tcPr>
            <w:tcW w:w="613"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10</w:t>
            </w:r>
          </w:p>
        </w:tc>
        <w:tc>
          <w:tcPr>
            <w:tcW w:w="2972" w:type="dxa"/>
          </w:tcPr>
          <w:p w:rsidR="00441338" w:rsidRPr="00913EC7" w:rsidRDefault="00441338" w:rsidP="00441338">
            <w:pPr>
              <w:spacing w:line="360" w:lineRule="auto"/>
              <w:ind w:left="-851" w:firstLine="709"/>
              <w:rPr>
                <w:sz w:val="20"/>
                <w:szCs w:val="20"/>
              </w:rPr>
            </w:pPr>
            <w:r w:rsidRPr="00913EC7">
              <w:rPr>
                <w:sz w:val="20"/>
                <w:szCs w:val="20"/>
              </w:rPr>
              <w:t>Излишек (недостаток) собственных оборотных средств и долгосрочных заемных средств для формирования запасов и затрат (±</w:t>
            </w:r>
            <w:r w:rsidRPr="00913EC7">
              <w:rPr>
                <w:sz w:val="20"/>
                <w:szCs w:val="20"/>
                <w:lang w:val="en-US"/>
              </w:rPr>
              <w:t>E</w:t>
            </w:r>
            <w:r w:rsidRPr="00913EC7">
              <w:rPr>
                <w:sz w:val="20"/>
                <w:szCs w:val="20"/>
                <w:vertAlign w:val="subscript"/>
              </w:rPr>
              <w:t>Т</w:t>
            </w:r>
            <w:r w:rsidRPr="00913EC7">
              <w:rPr>
                <w:sz w:val="20"/>
                <w:szCs w:val="20"/>
              </w:rPr>
              <w:t>) [5-8</w:t>
            </w:r>
          </w:p>
        </w:tc>
        <w:tc>
          <w:tcPr>
            <w:tcW w:w="1440"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-2289</w:t>
            </w:r>
          </w:p>
        </w:tc>
        <w:tc>
          <w:tcPr>
            <w:tcW w:w="1441"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-1383</w:t>
            </w:r>
          </w:p>
        </w:tc>
        <w:tc>
          <w:tcPr>
            <w:tcW w:w="1683"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906</w:t>
            </w:r>
          </w:p>
        </w:tc>
        <w:tc>
          <w:tcPr>
            <w:tcW w:w="1421"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60,42</w:t>
            </w:r>
          </w:p>
        </w:tc>
      </w:tr>
      <w:tr w:rsidR="00441338" w:rsidRPr="00913EC7">
        <w:tc>
          <w:tcPr>
            <w:tcW w:w="613"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11</w:t>
            </w:r>
          </w:p>
        </w:tc>
        <w:tc>
          <w:tcPr>
            <w:tcW w:w="2972" w:type="dxa"/>
          </w:tcPr>
          <w:p w:rsidR="00441338" w:rsidRPr="00913EC7" w:rsidRDefault="00441338" w:rsidP="00441338">
            <w:pPr>
              <w:spacing w:line="360" w:lineRule="auto"/>
              <w:ind w:left="-851" w:firstLine="709"/>
              <w:rPr>
                <w:sz w:val="20"/>
                <w:szCs w:val="20"/>
              </w:rPr>
            </w:pPr>
            <w:r w:rsidRPr="00913EC7">
              <w:rPr>
                <w:sz w:val="20"/>
                <w:szCs w:val="20"/>
              </w:rPr>
              <w:t>Излишек (недостаток) общей величины основных источников формирования запасов и затрат (±</w:t>
            </w:r>
            <w:r w:rsidRPr="00913EC7">
              <w:rPr>
                <w:sz w:val="20"/>
                <w:szCs w:val="20"/>
                <w:lang w:val="en-US"/>
              </w:rPr>
              <w:t>E</w:t>
            </w:r>
            <w:r w:rsidRPr="00913EC7">
              <w:rPr>
                <w:sz w:val="20"/>
                <w:szCs w:val="20"/>
                <w:vertAlign w:val="subscript"/>
                <w:lang w:val="en-US"/>
              </w:rPr>
              <w:t>Σ</w:t>
            </w:r>
            <w:r w:rsidRPr="00913EC7">
              <w:rPr>
                <w:sz w:val="20"/>
                <w:szCs w:val="20"/>
              </w:rPr>
              <w:t>) [7-8</w:t>
            </w:r>
          </w:p>
        </w:tc>
        <w:tc>
          <w:tcPr>
            <w:tcW w:w="1440"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3204</w:t>
            </w:r>
          </w:p>
        </w:tc>
        <w:tc>
          <w:tcPr>
            <w:tcW w:w="1441"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3913</w:t>
            </w:r>
          </w:p>
        </w:tc>
        <w:tc>
          <w:tcPr>
            <w:tcW w:w="1683"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709</w:t>
            </w:r>
          </w:p>
        </w:tc>
        <w:tc>
          <w:tcPr>
            <w:tcW w:w="1421"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122,13</w:t>
            </w:r>
          </w:p>
        </w:tc>
      </w:tr>
      <w:tr w:rsidR="00441338" w:rsidRPr="00913EC7">
        <w:tc>
          <w:tcPr>
            <w:tcW w:w="613"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12</w:t>
            </w:r>
          </w:p>
        </w:tc>
        <w:tc>
          <w:tcPr>
            <w:tcW w:w="2972" w:type="dxa"/>
          </w:tcPr>
          <w:p w:rsidR="00441338" w:rsidRPr="00913EC7" w:rsidRDefault="00441338" w:rsidP="00441338">
            <w:pPr>
              <w:spacing w:line="360" w:lineRule="auto"/>
              <w:ind w:left="-851" w:firstLine="709"/>
              <w:rPr>
                <w:sz w:val="20"/>
                <w:szCs w:val="20"/>
              </w:rPr>
            </w:pPr>
            <w:r w:rsidRPr="00913EC7">
              <w:rPr>
                <w:sz w:val="20"/>
                <w:szCs w:val="20"/>
              </w:rPr>
              <w:t>Трехмерный показатель типа финансовой устойчивости (9;10;11)</w:t>
            </w:r>
          </w:p>
        </w:tc>
        <w:tc>
          <w:tcPr>
            <w:tcW w:w="1440"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(0; 0; 0)</w:t>
            </w:r>
          </w:p>
        </w:tc>
        <w:tc>
          <w:tcPr>
            <w:tcW w:w="1441"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(0; 0; 0)</w:t>
            </w:r>
          </w:p>
        </w:tc>
        <w:tc>
          <w:tcPr>
            <w:tcW w:w="1683"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w:t>
            </w:r>
          </w:p>
        </w:tc>
        <w:tc>
          <w:tcPr>
            <w:tcW w:w="1421" w:type="dxa"/>
            <w:vAlign w:val="center"/>
          </w:tcPr>
          <w:p w:rsidR="00441338" w:rsidRPr="00913EC7" w:rsidRDefault="00441338" w:rsidP="00441338">
            <w:pPr>
              <w:spacing w:line="360" w:lineRule="auto"/>
              <w:ind w:left="-851" w:firstLine="709"/>
              <w:jc w:val="center"/>
              <w:rPr>
                <w:sz w:val="20"/>
                <w:szCs w:val="20"/>
              </w:rPr>
            </w:pPr>
            <w:r w:rsidRPr="00913EC7">
              <w:rPr>
                <w:sz w:val="20"/>
                <w:szCs w:val="20"/>
              </w:rPr>
              <w:t>-</w:t>
            </w:r>
          </w:p>
        </w:tc>
      </w:tr>
    </w:tbl>
    <w:p w:rsidR="00441338" w:rsidRPr="00441338" w:rsidRDefault="00441338" w:rsidP="00441338">
      <w:pPr>
        <w:spacing w:line="360" w:lineRule="auto"/>
        <w:ind w:firstLine="709"/>
        <w:jc w:val="center"/>
        <w:rPr>
          <w:sz w:val="28"/>
          <w:szCs w:val="28"/>
        </w:rPr>
      </w:pPr>
    </w:p>
    <w:p w:rsidR="00441338" w:rsidRPr="00441338" w:rsidRDefault="00441338" w:rsidP="00441338">
      <w:pPr>
        <w:spacing w:line="360" w:lineRule="auto"/>
        <w:ind w:firstLine="709"/>
        <w:jc w:val="both"/>
        <w:rPr>
          <w:sz w:val="28"/>
          <w:szCs w:val="28"/>
        </w:rPr>
      </w:pPr>
      <w:r w:rsidRPr="00441338">
        <w:rPr>
          <w:sz w:val="28"/>
          <w:szCs w:val="28"/>
        </w:rPr>
        <w:t>Анализируя и оценивая финансовую устойчивость предприятие (табл. 2.7), можно сказать, что оно находится в кризисном финансовом состоянии, причем это состояние фиксируется как на начало, так и на конец периода. Такое заключение сделано на основании следующих выводов:</w:t>
      </w:r>
    </w:p>
    <w:p w:rsidR="00441338" w:rsidRPr="00441338" w:rsidRDefault="00441338" w:rsidP="000B4E06">
      <w:pPr>
        <w:numPr>
          <w:ilvl w:val="0"/>
          <w:numId w:val="40"/>
        </w:numPr>
        <w:tabs>
          <w:tab w:val="clear" w:pos="2520"/>
          <w:tab w:val="num" w:pos="0"/>
        </w:tabs>
        <w:spacing w:line="360" w:lineRule="auto"/>
        <w:ind w:left="0" w:firstLine="709"/>
        <w:jc w:val="both"/>
        <w:rPr>
          <w:sz w:val="28"/>
          <w:szCs w:val="28"/>
        </w:rPr>
      </w:pPr>
      <w:r w:rsidRPr="00441338">
        <w:rPr>
          <w:sz w:val="28"/>
          <w:szCs w:val="28"/>
        </w:rPr>
        <w:t>запасы и затраты не покрываются собственными оборотными средствами (Е</w:t>
      </w:r>
      <w:r w:rsidRPr="00441338">
        <w:rPr>
          <w:sz w:val="28"/>
          <w:szCs w:val="28"/>
          <w:vertAlign w:val="subscript"/>
        </w:rPr>
        <w:t>С</w:t>
      </w:r>
      <w:r w:rsidRPr="00441338">
        <w:rPr>
          <w:sz w:val="28"/>
          <w:szCs w:val="28"/>
        </w:rPr>
        <w:t>). На начало года на покрытие запасов и затрат не хватало 73,62% собственных оборотных средств ((5398:3109)·100%), к концу года — 48,31%;</w:t>
      </w:r>
    </w:p>
    <w:p w:rsidR="00441338" w:rsidRPr="00441338" w:rsidRDefault="00441338" w:rsidP="000B4E06">
      <w:pPr>
        <w:numPr>
          <w:ilvl w:val="0"/>
          <w:numId w:val="40"/>
        </w:numPr>
        <w:tabs>
          <w:tab w:val="clear" w:pos="2520"/>
          <w:tab w:val="num" w:pos="0"/>
        </w:tabs>
        <w:spacing w:line="360" w:lineRule="auto"/>
        <w:ind w:left="0" w:firstLine="709"/>
        <w:jc w:val="both"/>
        <w:rPr>
          <w:sz w:val="28"/>
          <w:szCs w:val="28"/>
        </w:rPr>
      </w:pPr>
      <w:r w:rsidRPr="00441338">
        <w:rPr>
          <w:sz w:val="28"/>
          <w:szCs w:val="28"/>
        </w:rPr>
        <w:t>главная причина сохранения кризисного финансового положения предприятия — это превышение темпов роста запасов и затрат над ростом источников формирования: общая величина источников формирования (</w:t>
      </w:r>
      <w:r w:rsidRPr="00441338">
        <w:rPr>
          <w:sz w:val="28"/>
          <w:szCs w:val="28"/>
          <w:lang w:val="en-US"/>
        </w:rPr>
        <w:t>E</w:t>
      </w:r>
      <w:r w:rsidRPr="00441338">
        <w:rPr>
          <w:sz w:val="28"/>
          <w:szCs w:val="28"/>
          <w:vertAlign w:val="subscript"/>
          <w:lang w:val="en-US"/>
        </w:rPr>
        <w:t>Σ</w:t>
      </w:r>
      <w:r w:rsidRPr="00441338">
        <w:rPr>
          <w:sz w:val="28"/>
          <w:szCs w:val="28"/>
        </w:rPr>
        <w:t>) снизилась на 5,15%, собственные оборотные средства уменьшились на 7,91%, а стоимость запасов и затрат снизилась на 21,34%;</w:t>
      </w:r>
    </w:p>
    <w:p w:rsidR="00441338" w:rsidRPr="00441338" w:rsidRDefault="00441338" w:rsidP="000B4E06">
      <w:pPr>
        <w:numPr>
          <w:ilvl w:val="0"/>
          <w:numId w:val="40"/>
        </w:numPr>
        <w:tabs>
          <w:tab w:val="clear" w:pos="2520"/>
          <w:tab w:val="num" w:pos="0"/>
        </w:tabs>
        <w:spacing w:line="360" w:lineRule="auto"/>
        <w:ind w:left="0" w:firstLine="709"/>
        <w:jc w:val="both"/>
        <w:rPr>
          <w:sz w:val="28"/>
          <w:szCs w:val="28"/>
        </w:rPr>
      </w:pPr>
      <w:r w:rsidRPr="00441338">
        <w:rPr>
          <w:sz w:val="28"/>
          <w:szCs w:val="28"/>
        </w:rPr>
        <w:t>негативным моментом является неудовлетворительное использование предприятием внешних заемных средств. Долгосрочные кредиты и займы не привлекаются. Краткосрочные обязательства представлены в отчетности лишь кредиторской задолженностью, но она снизилась за анализируемый период на 3,59%, т. е. администрация предприятия не желает, не умеет или не может использовать заемные средства для производственно-хозяйственной деятельности;</w:t>
      </w:r>
    </w:p>
    <w:p w:rsidR="00441338" w:rsidRPr="00441338" w:rsidRDefault="00441338" w:rsidP="000B4E06">
      <w:pPr>
        <w:numPr>
          <w:ilvl w:val="0"/>
          <w:numId w:val="40"/>
        </w:numPr>
        <w:tabs>
          <w:tab w:val="clear" w:pos="2520"/>
          <w:tab w:val="num" w:pos="0"/>
        </w:tabs>
        <w:spacing w:line="360" w:lineRule="auto"/>
        <w:ind w:left="0" w:firstLine="709"/>
        <w:jc w:val="both"/>
        <w:rPr>
          <w:sz w:val="28"/>
          <w:szCs w:val="28"/>
        </w:rPr>
      </w:pPr>
      <w:r w:rsidRPr="00441338">
        <w:rPr>
          <w:sz w:val="28"/>
          <w:szCs w:val="28"/>
        </w:rPr>
        <w:t>у предприятия наблюдается недостаток собственных оборотных средств, что свидетельствует о нехватке их в хозяйственной деятельности для покрытия запасов. Необходимо увеличение уровня собственных оборотных средств.</w:t>
      </w:r>
    </w:p>
    <w:p w:rsidR="00441338" w:rsidRPr="00441338" w:rsidRDefault="00441338" w:rsidP="00441338">
      <w:pPr>
        <w:spacing w:line="360" w:lineRule="auto"/>
        <w:ind w:firstLine="709"/>
        <w:jc w:val="both"/>
        <w:rPr>
          <w:sz w:val="28"/>
          <w:szCs w:val="28"/>
        </w:rPr>
      </w:pPr>
      <w:r w:rsidRPr="00441338">
        <w:rPr>
          <w:sz w:val="28"/>
          <w:szCs w:val="28"/>
        </w:rPr>
        <w:t>На рис. 4 и рис. 5 показаны изменения относительных объемов собственных оборотных средств, запасов и затрат предприятия за отчетный период.</w:t>
      </w:r>
    </w:p>
    <w:p w:rsidR="00441338" w:rsidRPr="00441338" w:rsidRDefault="00441338" w:rsidP="00441338">
      <w:pPr>
        <w:spacing w:line="360" w:lineRule="auto"/>
        <w:ind w:firstLine="709"/>
        <w:jc w:val="both"/>
        <w:rPr>
          <w:sz w:val="28"/>
          <w:szCs w:val="28"/>
        </w:rPr>
      </w:pPr>
      <w:r w:rsidRPr="00441338">
        <w:rPr>
          <w:sz w:val="28"/>
          <w:szCs w:val="28"/>
        </w:rPr>
        <w:t>Одна из основных характеристик финансово-экономического состояния предприятия — степень зависимости от кредиторов и инвесторов. Владельцы предприятия заинтересованы в минимизации собственного капитала и в максимизации заемного капитала в финансовой структуре организации. Заемщики оценивают устойчивость предприятия по уровню собственного капитала и вероятности банкротства.</w:t>
      </w:r>
    </w:p>
    <w:p w:rsidR="00441338" w:rsidRPr="00441338" w:rsidRDefault="00441338" w:rsidP="00441338">
      <w:pPr>
        <w:spacing w:line="360" w:lineRule="auto"/>
        <w:ind w:firstLine="709"/>
        <w:jc w:val="both"/>
        <w:rPr>
          <w:sz w:val="28"/>
          <w:szCs w:val="28"/>
        </w:rPr>
      </w:pPr>
      <w:r w:rsidRPr="00441338">
        <w:rPr>
          <w:sz w:val="28"/>
          <w:szCs w:val="28"/>
        </w:rPr>
        <w:t>Финансовая устойчивость предприятия характеризуется состоянием собственных и заемных средств и анализируется с помощью системы финансовых коэффициентов. Информационной базой для расчета таких коэффициентов являются абсолютные показатели актива и пассива бухгалтерского баланса.</w:t>
      </w:r>
    </w:p>
    <w:p w:rsidR="00441338" w:rsidRPr="00441338" w:rsidRDefault="00441338" w:rsidP="00441338">
      <w:pPr>
        <w:spacing w:line="360" w:lineRule="auto"/>
        <w:ind w:firstLine="709"/>
        <w:jc w:val="both"/>
        <w:rPr>
          <w:sz w:val="28"/>
          <w:szCs w:val="28"/>
        </w:rPr>
      </w:pPr>
      <w:r w:rsidRPr="00441338">
        <w:rPr>
          <w:sz w:val="28"/>
          <w:szCs w:val="28"/>
        </w:rPr>
        <w:t>Анализ проводится посредством расчета и сравнения полученных значений коэффициентов с установленными базисными величинами, а также изучения динамики их изменений за определенный период.</w:t>
      </w:r>
    </w:p>
    <w:p w:rsidR="00441338" w:rsidRPr="00441338" w:rsidRDefault="00441338" w:rsidP="00441338">
      <w:pPr>
        <w:spacing w:line="360" w:lineRule="auto"/>
        <w:ind w:firstLine="709"/>
        <w:jc w:val="both"/>
        <w:rPr>
          <w:sz w:val="28"/>
          <w:szCs w:val="28"/>
        </w:rPr>
      </w:pPr>
      <w:r w:rsidRPr="00441338">
        <w:rPr>
          <w:sz w:val="28"/>
          <w:szCs w:val="28"/>
        </w:rPr>
        <w:t>Базисными величинами могут быть:</w:t>
      </w:r>
    </w:p>
    <w:p w:rsidR="00441338" w:rsidRPr="00441338" w:rsidRDefault="00441338" w:rsidP="000B4E06">
      <w:pPr>
        <w:numPr>
          <w:ilvl w:val="0"/>
          <w:numId w:val="41"/>
        </w:numPr>
        <w:tabs>
          <w:tab w:val="num" w:pos="935"/>
        </w:tabs>
        <w:spacing w:line="360" w:lineRule="auto"/>
        <w:ind w:left="0" w:firstLine="709"/>
        <w:jc w:val="both"/>
        <w:rPr>
          <w:sz w:val="28"/>
          <w:szCs w:val="28"/>
        </w:rPr>
      </w:pPr>
      <w:r w:rsidRPr="00441338">
        <w:rPr>
          <w:sz w:val="28"/>
          <w:szCs w:val="28"/>
        </w:rPr>
        <w:t>значения показателей за прошлый период;</w:t>
      </w:r>
    </w:p>
    <w:p w:rsidR="00441338" w:rsidRPr="00441338" w:rsidRDefault="00441338" w:rsidP="000B4E06">
      <w:pPr>
        <w:numPr>
          <w:ilvl w:val="0"/>
          <w:numId w:val="41"/>
        </w:numPr>
        <w:tabs>
          <w:tab w:val="num" w:pos="935"/>
        </w:tabs>
        <w:spacing w:line="360" w:lineRule="auto"/>
        <w:ind w:left="0" w:firstLine="709"/>
        <w:jc w:val="both"/>
        <w:rPr>
          <w:sz w:val="28"/>
          <w:szCs w:val="28"/>
        </w:rPr>
      </w:pPr>
      <w:r w:rsidRPr="00441338">
        <w:rPr>
          <w:sz w:val="28"/>
          <w:szCs w:val="28"/>
        </w:rPr>
        <w:t>среднеотраслевые значения показателей;</w:t>
      </w:r>
    </w:p>
    <w:p w:rsidR="00441338" w:rsidRPr="00441338" w:rsidRDefault="00441338" w:rsidP="000B4E06">
      <w:pPr>
        <w:numPr>
          <w:ilvl w:val="0"/>
          <w:numId w:val="41"/>
        </w:numPr>
        <w:tabs>
          <w:tab w:val="num" w:pos="935"/>
        </w:tabs>
        <w:spacing w:line="360" w:lineRule="auto"/>
        <w:ind w:left="0" w:firstLine="709"/>
        <w:jc w:val="both"/>
        <w:rPr>
          <w:sz w:val="28"/>
          <w:szCs w:val="28"/>
        </w:rPr>
      </w:pPr>
      <w:r w:rsidRPr="00441338">
        <w:rPr>
          <w:sz w:val="28"/>
          <w:szCs w:val="28"/>
        </w:rPr>
        <w:t>значения показателей конкурентов;</w:t>
      </w:r>
    </w:p>
    <w:p w:rsidR="00441338" w:rsidRPr="00441338" w:rsidRDefault="00441338" w:rsidP="000B4E06">
      <w:pPr>
        <w:numPr>
          <w:ilvl w:val="0"/>
          <w:numId w:val="41"/>
        </w:numPr>
        <w:tabs>
          <w:tab w:val="num" w:pos="935"/>
        </w:tabs>
        <w:spacing w:line="360" w:lineRule="auto"/>
        <w:ind w:left="0" w:firstLine="709"/>
        <w:jc w:val="both"/>
        <w:rPr>
          <w:sz w:val="28"/>
          <w:szCs w:val="28"/>
        </w:rPr>
      </w:pPr>
      <w:r w:rsidRPr="00441338">
        <w:rPr>
          <w:sz w:val="28"/>
          <w:szCs w:val="28"/>
        </w:rPr>
        <w:t>теоретически обоснованные или установленные с помощью экспертного опроса оптимальные или критические значения относительных показателей.</w:t>
      </w:r>
    </w:p>
    <w:p w:rsidR="00441338" w:rsidRPr="00441338" w:rsidRDefault="003E695F" w:rsidP="00441338">
      <w:pPr>
        <w:spacing w:line="360" w:lineRule="auto"/>
        <w:ind w:firstLine="709"/>
        <w:jc w:val="center"/>
        <w:rPr>
          <w:sz w:val="28"/>
          <w:szCs w:val="28"/>
        </w:rPr>
      </w:pPr>
      <w:r>
        <w:rPr>
          <w:sz w:val="28"/>
          <w:szCs w:val="28"/>
        </w:rPr>
        <w:pict>
          <v:shape id="_x0000_i1048" type="#_x0000_t75" style="width:285.75pt;height:154.5pt">
            <v:imagedata r:id="rId24" o:title=""/>
          </v:shape>
        </w:pict>
      </w:r>
    </w:p>
    <w:p w:rsidR="00441338" w:rsidRPr="00441338" w:rsidRDefault="00441338" w:rsidP="00441338">
      <w:pPr>
        <w:spacing w:line="360" w:lineRule="auto"/>
        <w:ind w:firstLine="709"/>
        <w:jc w:val="center"/>
        <w:rPr>
          <w:sz w:val="28"/>
          <w:szCs w:val="28"/>
        </w:rPr>
      </w:pPr>
      <w:r w:rsidRPr="00441338">
        <w:rPr>
          <w:sz w:val="28"/>
          <w:szCs w:val="28"/>
        </w:rPr>
        <w:t>Рис. 4. Динамика относительных объемов</w:t>
      </w:r>
    </w:p>
    <w:p w:rsidR="00441338" w:rsidRPr="00441338" w:rsidRDefault="00441338" w:rsidP="00441338">
      <w:pPr>
        <w:spacing w:line="360" w:lineRule="auto"/>
        <w:ind w:firstLine="709"/>
        <w:jc w:val="center"/>
        <w:rPr>
          <w:sz w:val="28"/>
          <w:szCs w:val="28"/>
        </w:rPr>
      </w:pPr>
      <w:r w:rsidRPr="00441338">
        <w:rPr>
          <w:sz w:val="28"/>
          <w:szCs w:val="28"/>
        </w:rPr>
        <w:t xml:space="preserve">      собственных оборотных средств</w:t>
      </w:r>
    </w:p>
    <w:p w:rsidR="00441338" w:rsidRPr="00441338" w:rsidRDefault="00441338" w:rsidP="00441338">
      <w:pPr>
        <w:spacing w:line="360" w:lineRule="auto"/>
        <w:ind w:firstLine="709"/>
        <w:jc w:val="center"/>
        <w:rPr>
          <w:sz w:val="28"/>
          <w:szCs w:val="28"/>
        </w:rPr>
      </w:pPr>
      <w:r w:rsidRPr="00441338">
        <w:rPr>
          <w:sz w:val="28"/>
          <w:szCs w:val="28"/>
        </w:rPr>
        <w:t xml:space="preserve">       предприятия за отчетный период</w:t>
      </w:r>
    </w:p>
    <w:p w:rsidR="00441338" w:rsidRPr="00441338" w:rsidRDefault="003E695F" w:rsidP="00441338">
      <w:pPr>
        <w:spacing w:line="360" w:lineRule="auto"/>
        <w:ind w:firstLine="709"/>
        <w:jc w:val="center"/>
        <w:rPr>
          <w:sz w:val="28"/>
          <w:szCs w:val="28"/>
        </w:rPr>
      </w:pPr>
      <w:r>
        <w:rPr>
          <w:sz w:val="28"/>
          <w:szCs w:val="28"/>
        </w:rPr>
        <w:pict>
          <v:shape id="_x0000_i1049" type="#_x0000_t75" style="width:285.75pt;height:154.5pt">
            <v:imagedata r:id="rId25" o:title=""/>
          </v:shape>
        </w:pict>
      </w:r>
    </w:p>
    <w:p w:rsidR="00441338" w:rsidRPr="00441338" w:rsidRDefault="00441338" w:rsidP="00441338">
      <w:pPr>
        <w:spacing w:line="360" w:lineRule="auto"/>
        <w:ind w:firstLine="709"/>
        <w:jc w:val="center"/>
        <w:rPr>
          <w:sz w:val="28"/>
          <w:szCs w:val="28"/>
        </w:rPr>
      </w:pPr>
      <w:r w:rsidRPr="00441338">
        <w:rPr>
          <w:sz w:val="28"/>
          <w:szCs w:val="28"/>
        </w:rPr>
        <w:t>Рис. 5. Динамика относительных объемов</w:t>
      </w:r>
    </w:p>
    <w:p w:rsidR="00441338" w:rsidRPr="00441338" w:rsidRDefault="00441338" w:rsidP="00441338">
      <w:pPr>
        <w:spacing w:line="360" w:lineRule="auto"/>
        <w:ind w:firstLine="709"/>
        <w:jc w:val="center"/>
        <w:rPr>
          <w:sz w:val="28"/>
          <w:szCs w:val="28"/>
        </w:rPr>
      </w:pPr>
      <w:r w:rsidRPr="00441338">
        <w:rPr>
          <w:sz w:val="28"/>
          <w:szCs w:val="28"/>
        </w:rPr>
        <w:t xml:space="preserve">     запасов и затрат предприятия</w:t>
      </w:r>
    </w:p>
    <w:p w:rsidR="00441338" w:rsidRPr="00441338" w:rsidRDefault="00441338" w:rsidP="00441338">
      <w:pPr>
        <w:spacing w:line="360" w:lineRule="auto"/>
        <w:ind w:firstLine="709"/>
        <w:jc w:val="center"/>
        <w:rPr>
          <w:sz w:val="28"/>
          <w:szCs w:val="28"/>
        </w:rPr>
      </w:pPr>
      <w:r w:rsidRPr="00441338">
        <w:rPr>
          <w:sz w:val="28"/>
          <w:szCs w:val="28"/>
        </w:rPr>
        <w:t>за отчетный период</w:t>
      </w:r>
    </w:p>
    <w:p w:rsidR="00441338" w:rsidRPr="00441338" w:rsidRDefault="00441338" w:rsidP="00441338">
      <w:pPr>
        <w:spacing w:line="360" w:lineRule="auto"/>
        <w:ind w:firstLine="709"/>
        <w:jc w:val="center"/>
        <w:rPr>
          <w:sz w:val="28"/>
          <w:szCs w:val="28"/>
        </w:rPr>
      </w:pPr>
    </w:p>
    <w:p w:rsidR="00441338" w:rsidRPr="00441338" w:rsidRDefault="00441338" w:rsidP="00441338">
      <w:pPr>
        <w:spacing w:line="360" w:lineRule="auto"/>
        <w:ind w:firstLine="709"/>
        <w:jc w:val="both"/>
        <w:rPr>
          <w:sz w:val="28"/>
          <w:szCs w:val="28"/>
        </w:rPr>
      </w:pPr>
      <w:r w:rsidRPr="00441338">
        <w:rPr>
          <w:sz w:val="28"/>
          <w:szCs w:val="28"/>
        </w:rPr>
        <w:t>Оценка финансовой устойчивости предприятия проводится с помощью достаточно большого количества относительных финансовых коэффи</w:t>
      </w:r>
      <w:r w:rsidRPr="00441338">
        <w:rPr>
          <w:sz w:val="28"/>
          <w:szCs w:val="28"/>
        </w:rPr>
        <w:softHyphen/>
        <w:t>циентов (табл. 8).</w:t>
      </w:r>
    </w:p>
    <w:p w:rsidR="00441338" w:rsidRPr="00441338" w:rsidRDefault="00441338" w:rsidP="00441338">
      <w:pPr>
        <w:spacing w:line="360" w:lineRule="auto"/>
        <w:ind w:firstLine="709"/>
        <w:jc w:val="both"/>
        <w:rPr>
          <w:sz w:val="28"/>
          <w:szCs w:val="28"/>
        </w:rPr>
      </w:pPr>
      <w:r w:rsidRPr="00441338">
        <w:rPr>
          <w:sz w:val="28"/>
          <w:szCs w:val="28"/>
        </w:rPr>
        <w:t>Расчет и анализ относительных коэффициентов (показателей) существенно дополняет оценку абсолютных показателей финансовой устойчивости предприятия. На основании данных табл. 9 можно сделать вывод, что финансовая независимость предприятия высока. Это подтверждается высокими значениями коэффициентов автономии (К</w:t>
      </w:r>
      <w:r w:rsidRPr="00441338">
        <w:rPr>
          <w:sz w:val="28"/>
          <w:szCs w:val="28"/>
          <w:vertAlign w:val="subscript"/>
          <w:lang w:val="en-US"/>
        </w:rPr>
        <w:t>a</w:t>
      </w:r>
      <w:r w:rsidRPr="00441338">
        <w:rPr>
          <w:sz w:val="28"/>
          <w:szCs w:val="28"/>
        </w:rPr>
        <w:t>) и соотношения заемных и собственных средств (К</w:t>
      </w:r>
      <w:r w:rsidRPr="00441338">
        <w:rPr>
          <w:sz w:val="28"/>
          <w:szCs w:val="28"/>
          <w:vertAlign w:val="subscript"/>
        </w:rPr>
        <w:t>З/С</w:t>
      </w:r>
      <w:r w:rsidRPr="00441338">
        <w:rPr>
          <w:sz w:val="28"/>
          <w:szCs w:val="28"/>
        </w:rPr>
        <w:t>). Несмотря на незначительное уменьшение имущественного потенциала предприятия на 0,33%, у него неустойчивое финансовое положение. Наблюдается снижение коэффициента маневренности (К</w:t>
      </w:r>
      <w:r w:rsidRPr="00441338">
        <w:rPr>
          <w:sz w:val="28"/>
          <w:szCs w:val="28"/>
          <w:vertAlign w:val="subscript"/>
        </w:rPr>
        <w:t>М</w:t>
      </w:r>
      <w:r w:rsidRPr="00441338">
        <w:rPr>
          <w:sz w:val="28"/>
          <w:szCs w:val="28"/>
        </w:rPr>
        <w:t>). За отчетный период он упал на 8,59%, и на конец года его значение составило 0,17, т.е. покрытие производственных запасов и пополнение оборотных активов за счет собственного капитала предприятия происходило не полностью – коэффициент ниже допустимого ограничения. Это связано с тем, что большая часть средств вложена во внеоборотные активы, что подтверждается низким значением коэффициента соотношения мобильных и иммобилизованных средств (К</w:t>
      </w:r>
      <w:r w:rsidRPr="00441338">
        <w:rPr>
          <w:sz w:val="28"/>
          <w:szCs w:val="28"/>
          <w:vertAlign w:val="subscript"/>
        </w:rPr>
        <w:t>М/И</w:t>
      </w:r>
      <w:r w:rsidRPr="00441338">
        <w:rPr>
          <w:sz w:val="28"/>
          <w:szCs w:val="28"/>
        </w:rPr>
        <w:t>).</w:t>
      </w:r>
    </w:p>
    <w:p w:rsidR="00441338" w:rsidRPr="00441338" w:rsidRDefault="00441338" w:rsidP="00441338">
      <w:pPr>
        <w:spacing w:line="360" w:lineRule="auto"/>
        <w:ind w:firstLine="709"/>
        <w:jc w:val="right"/>
        <w:rPr>
          <w:sz w:val="28"/>
          <w:szCs w:val="28"/>
        </w:rPr>
      </w:pPr>
      <w:r w:rsidRPr="00441338">
        <w:rPr>
          <w:sz w:val="28"/>
          <w:szCs w:val="28"/>
        </w:rPr>
        <w:t>Таблица 2.8</w:t>
      </w:r>
    </w:p>
    <w:p w:rsidR="00441338" w:rsidRPr="00441338" w:rsidRDefault="00441338" w:rsidP="00441338">
      <w:pPr>
        <w:spacing w:line="360" w:lineRule="auto"/>
        <w:ind w:firstLine="709"/>
        <w:jc w:val="center"/>
        <w:rPr>
          <w:sz w:val="28"/>
          <w:szCs w:val="28"/>
        </w:rPr>
      </w:pPr>
      <w:r w:rsidRPr="00441338">
        <w:rPr>
          <w:sz w:val="28"/>
          <w:szCs w:val="28"/>
        </w:rPr>
        <w:t>Финансовые коэффициенты, применяемые</w:t>
      </w:r>
    </w:p>
    <w:p w:rsidR="00441338" w:rsidRPr="00441338" w:rsidRDefault="00441338" w:rsidP="00441338">
      <w:pPr>
        <w:spacing w:line="360" w:lineRule="auto"/>
        <w:ind w:firstLine="709"/>
        <w:jc w:val="center"/>
        <w:rPr>
          <w:i/>
          <w:iCs/>
          <w:sz w:val="28"/>
          <w:szCs w:val="28"/>
        </w:rPr>
      </w:pPr>
      <w:r w:rsidRPr="00441338">
        <w:rPr>
          <w:sz w:val="28"/>
          <w:szCs w:val="28"/>
        </w:rPr>
        <w:t>для оценки финансовой устойчивости предприятия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65"/>
        <w:gridCol w:w="2619"/>
        <w:gridCol w:w="2393"/>
        <w:gridCol w:w="2393"/>
      </w:tblGrid>
      <w:tr w:rsidR="00441338" w:rsidRPr="00913EC7">
        <w:tc>
          <w:tcPr>
            <w:tcW w:w="2165" w:type="dxa"/>
            <w:tcBorders>
              <w:bottom w:val="double" w:sz="4" w:space="0" w:color="auto"/>
            </w:tcBorders>
          </w:tcPr>
          <w:p w:rsidR="00441338" w:rsidRPr="00913EC7" w:rsidRDefault="00441338" w:rsidP="00441338">
            <w:pPr>
              <w:spacing w:line="360" w:lineRule="auto"/>
              <w:jc w:val="center"/>
              <w:rPr>
                <w:sz w:val="20"/>
                <w:szCs w:val="20"/>
              </w:rPr>
            </w:pPr>
            <w:r w:rsidRPr="00913EC7">
              <w:rPr>
                <w:sz w:val="20"/>
                <w:szCs w:val="20"/>
              </w:rPr>
              <w:t>Коэффициент</w:t>
            </w:r>
          </w:p>
        </w:tc>
        <w:tc>
          <w:tcPr>
            <w:tcW w:w="2619" w:type="dxa"/>
            <w:tcBorders>
              <w:bottom w:val="double" w:sz="4" w:space="0" w:color="auto"/>
            </w:tcBorders>
          </w:tcPr>
          <w:p w:rsidR="00441338" w:rsidRPr="00913EC7" w:rsidRDefault="00441338" w:rsidP="00441338">
            <w:pPr>
              <w:spacing w:line="360" w:lineRule="auto"/>
              <w:jc w:val="center"/>
              <w:rPr>
                <w:sz w:val="20"/>
                <w:szCs w:val="20"/>
              </w:rPr>
            </w:pPr>
            <w:r w:rsidRPr="00913EC7">
              <w:rPr>
                <w:sz w:val="20"/>
                <w:szCs w:val="20"/>
              </w:rPr>
              <w:t>Что показывает</w:t>
            </w:r>
          </w:p>
        </w:tc>
        <w:tc>
          <w:tcPr>
            <w:tcW w:w="2393" w:type="dxa"/>
            <w:tcBorders>
              <w:bottom w:val="double" w:sz="4" w:space="0" w:color="auto"/>
            </w:tcBorders>
          </w:tcPr>
          <w:p w:rsidR="00441338" w:rsidRPr="00913EC7" w:rsidRDefault="00441338" w:rsidP="00441338">
            <w:pPr>
              <w:spacing w:line="360" w:lineRule="auto"/>
              <w:jc w:val="center"/>
              <w:rPr>
                <w:sz w:val="20"/>
                <w:szCs w:val="20"/>
              </w:rPr>
            </w:pPr>
            <w:r w:rsidRPr="00913EC7">
              <w:rPr>
                <w:sz w:val="20"/>
                <w:szCs w:val="20"/>
              </w:rPr>
              <w:t>Как рассчитывается</w:t>
            </w:r>
          </w:p>
        </w:tc>
        <w:tc>
          <w:tcPr>
            <w:tcW w:w="2393" w:type="dxa"/>
            <w:tcBorders>
              <w:bottom w:val="double" w:sz="4" w:space="0" w:color="auto"/>
            </w:tcBorders>
          </w:tcPr>
          <w:p w:rsidR="00441338" w:rsidRPr="00913EC7" w:rsidRDefault="00441338" w:rsidP="00441338">
            <w:pPr>
              <w:spacing w:line="360" w:lineRule="auto"/>
              <w:jc w:val="center"/>
              <w:rPr>
                <w:sz w:val="20"/>
                <w:szCs w:val="20"/>
              </w:rPr>
            </w:pPr>
            <w:r w:rsidRPr="00913EC7">
              <w:rPr>
                <w:sz w:val="20"/>
                <w:szCs w:val="20"/>
              </w:rPr>
              <w:t>Комментарий</w:t>
            </w:r>
          </w:p>
        </w:tc>
      </w:tr>
      <w:tr w:rsidR="00441338" w:rsidRPr="00913EC7">
        <w:tc>
          <w:tcPr>
            <w:tcW w:w="2165" w:type="dxa"/>
            <w:tcBorders>
              <w:top w:val="double" w:sz="4" w:space="0" w:color="auto"/>
            </w:tcBorders>
            <w:vAlign w:val="center"/>
          </w:tcPr>
          <w:p w:rsidR="00441338" w:rsidRPr="00913EC7" w:rsidRDefault="00441338" w:rsidP="000B4E06">
            <w:pPr>
              <w:numPr>
                <w:ilvl w:val="0"/>
                <w:numId w:val="42"/>
              </w:numPr>
              <w:spacing w:line="360" w:lineRule="auto"/>
              <w:ind w:left="0" w:firstLine="0"/>
              <w:rPr>
                <w:sz w:val="20"/>
                <w:szCs w:val="20"/>
              </w:rPr>
            </w:pPr>
            <w:r w:rsidRPr="00913EC7">
              <w:rPr>
                <w:sz w:val="20"/>
                <w:szCs w:val="20"/>
              </w:rPr>
              <w:t>Коэффициент автономии</w:t>
            </w:r>
          </w:p>
        </w:tc>
        <w:tc>
          <w:tcPr>
            <w:tcW w:w="2619" w:type="dxa"/>
            <w:tcBorders>
              <w:top w:val="double" w:sz="4" w:space="0" w:color="auto"/>
            </w:tcBorders>
            <w:vAlign w:val="center"/>
          </w:tcPr>
          <w:p w:rsidR="00441338" w:rsidRPr="00913EC7" w:rsidRDefault="00441338" w:rsidP="00441338">
            <w:pPr>
              <w:spacing w:line="360" w:lineRule="auto"/>
              <w:rPr>
                <w:sz w:val="20"/>
                <w:szCs w:val="20"/>
              </w:rPr>
            </w:pPr>
            <w:r w:rsidRPr="00913EC7">
              <w:rPr>
                <w:sz w:val="20"/>
                <w:szCs w:val="20"/>
              </w:rPr>
              <w:t>Характеризует независимость от заемных средств. Показывает долю собственных средств в общей сумме всех средств предприятия</w:t>
            </w:r>
          </w:p>
        </w:tc>
        <w:tc>
          <w:tcPr>
            <w:tcW w:w="2393" w:type="dxa"/>
            <w:tcBorders>
              <w:top w:val="double" w:sz="4" w:space="0" w:color="auto"/>
            </w:tcBorders>
            <w:vAlign w:val="center"/>
          </w:tcPr>
          <w:p w:rsidR="00441338" w:rsidRPr="00913EC7" w:rsidRDefault="003E695F" w:rsidP="00441338">
            <w:pPr>
              <w:spacing w:line="360" w:lineRule="auto"/>
              <w:jc w:val="center"/>
              <w:rPr>
                <w:sz w:val="20"/>
                <w:szCs w:val="20"/>
              </w:rPr>
            </w:pPr>
            <w:r>
              <w:rPr>
                <w:position w:val="-24"/>
                <w:sz w:val="20"/>
                <w:szCs w:val="20"/>
              </w:rPr>
              <w:pict>
                <v:shape id="_x0000_i1050" type="#_x0000_t75" style="width:54pt;height:30.75pt">
                  <v:imagedata r:id="rId26" o:title=""/>
                </v:shape>
              </w:pict>
            </w:r>
          </w:p>
          <w:p w:rsidR="00441338" w:rsidRPr="00913EC7" w:rsidRDefault="00441338" w:rsidP="00441338">
            <w:pPr>
              <w:spacing w:line="360" w:lineRule="auto"/>
              <w:rPr>
                <w:sz w:val="20"/>
                <w:szCs w:val="20"/>
              </w:rPr>
            </w:pPr>
            <w:r w:rsidRPr="00913EC7">
              <w:rPr>
                <w:sz w:val="20"/>
                <w:szCs w:val="20"/>
              </w:rPr>
              <w:t>Отношение общей суммы всех средств предприятия к источникам соб</w:t>
            </w:r>
            <w:r w:rsidRPr="00913EC7">
              <w:rPr>
                <w:sz w:val="20"/>
                <w:szCs w:val="20"/>
              </w:rPr>
              <w:softHyphen/>
              <w:t>ственных средств</w:t>
            </w:r>
          </w:p>
        </w:tc>
        <w:tc>
          <w:tcPr>
            <w:tcW w:w="2393" w:type="dxa"/>
            <w:tcBorders>
              <w:top w:val="double" w:sz="4" w:space="0" w:color="auto"/>
            </w:tcBorders>
            <w:vAlign w:val="center"/>
          </w:tcPr>
          <w:p w:rsidR="00441338" w:rsidRPr="00913EC7" w:rsidRDefault="00441338" w:rsidP="00441338">
            <w:pPr>
              <w:spacing w:line="360" w:lineRule="auto"/>
              <w:rPr>
                <w:sz w:val="20"/>
                <w:szCs w:val="20"/>
              </w:rPr>
            </w:pPr>
            <w:r w:rsidRPr="00913EC7">
              <w:rPr>
                <w:sz w:val="20"/>
                <w:szCs w:val="20"/>
              </w:rPr>
              <w:t>Минимальное поро</w:t>
            </w:r>
            <w:r w:rsidRPr="00913EC7">
              <w:rPr>
                <w:sz w:val="20"/>
                <w:szCs w:val="20"/>
              </w:rPr>
              <w:softHyphen/>
              <w:t>говое значение на уровне 0,5. Превыше</w:t>
            </w:r>
            <w:r w:rsidRPr="00913EC7">
              <w:rPr>
                <w:sz w:val="20"/>
                <w:szCs w:val="20"/>
              </w:rPr>
              <w:softHyphen/>
              <w:t>ние указывает на увеличение финансо</w:t>
            </w:r>
            <w:r w:rsidRPr="00913EC7">
              <w:rPr>
                <w:sz w:val="20"/>
                <w:szCs w:val="20"/>
              </w:rPr>
              <w:softHyphen/>
              <w:t>вой независимости, расширение возмож</w:t>
            </w:r>
            <w:r w:rsidRPr="00913EC7">
              <w:rPr>
                <w:sz w:val="20"/>
                <w:szCs w:val="20"/>
              </w:rPr>
              <w:softHyphen/>
              <w:t>ности привлечения средств со стороны</w:t>
            </w:r>
          </w:p>
        </w:tc>
      </w:tr>
      <w:tr w:rsidR="00441338" w:rsidRPr="00913EC7">
        <w:tc>
          <w:tcPr>
            <w:tcW w:w="2165" w:type="dxa"/>
            <w:vAlign w:val="center"/>
          </w:tcPr>
          <w:p w:rsidR="00441338" w:rsidRPr="00913EC7" w:rsidRDefault="00441338" w:rsidP="000B4E06">
            <w:pPr>
              <w:numPr>
                <w:ilvl w:val="0"/>
                <w:numId w:val="42"/>
              </w:numPr>
              <w:spacing w:line="360" w:lineRule="auto"/>
              <w:ind w:left="0" w:firstLine="0"/>
              <w:rPr>
                <w:sz w:val="20"/>
                <w:szCs w:val="20"/>
              </w:rPr>
            </w:pPr>
            <w:r w:rsidRPr="00913EC7">
              <w:rPr>
                <w:sz w:val="20"/>
                <w:szCs w:val="20"/>
              </w:rPr>
              <w:t>Коэффициент соотношения заемных и собственных средств</w:t>
            </w:r>
          </w:p>
        </w:tc>
        <w:tc>
          <w:tcPr>
            <w:tcW w:w="2619" w:type="dxa"/>
            <w:vAlign w:val="center"/>
          </w:tcPr>
          <w:p w:rsidR="00441338" w:rsidRPr="00913EC7" w:rsidRDefault="00441338" w:rsidP="00441338">
            <w:pPr>
              <w:spacing w:line="360" w:lineRule="auto"/>
              <w:rPr>
                <w:sz w:val="20"/>
                <w:szCs w:val="20"/>
              </w:rPr>
            </w:pPr>
            <w:r w:rsidRPr="00913EC7">
              <w:rPr>
                <w:sz w:val="20"/>
                <w:szCs w:val="20"/>
              </w:rPr>
              <w:t>Сколько заемных средств привлекло предприятие на 1 руб. вложенных в активы собственных средств</w:t>
            </w:r>
          </w:p>
        </w:tc>
        <w:tc>
          <w:tcPr>
            <w:tcW w:w="2393" w:type="dxa"/>
            <w:vAlign w:val="center"/>
          </w:tcPr>
          <w:p w:rsidR="00441338" w:rsidRPr="00913EC7" w:rsidRDefault="003E695F" w:rsidP="00441338">
            <w:pPr>
              <w:spacing w:line="360" w:lineRule="auto"/>
              <w:jc w:val="center"/>
              <w:rPr>
                <w:sz w:val="20"/>
                <w:szCs w:val="20"/>
              </w:rPr>
            </w:pPr>
            <w:r>
              <w:rPr>
                <w:position w:val="-30"/>
                <w:sz w:val="20"/>
                <w:szCs w:val="20"/>
              </w:rPr>
              <w:pict>
                <v:shape id="_x0000_i1051" type="#_x0000_t75" style="width:90.75pt;height:33.75pt">
                  <v:imagedata r:id="rId27" o:title=""/>
                </v:shape>
              </w:pict>
            </w:r>
          </w:p>
          <w:p w:rsidR="00441338" w:rsidRPr="00913EC7" w:rsidRDefault="00441338" w:rsidP="00441338">
            <w:pPr>
              <w:spacing w:line="360" w:lineRule="auto"/>
              <w:rPr>
                <w:sz w:val="20"/>
                <w:szCs w:val="20"/>
              </w:rPr>
            </w:pPr>
            <w:r w:rsidRPr="00913EC7">
              <w:rPr>
                <w:sz w:val="20"/>
                <w:szCs w:val="20"/>
              </w:rPr>
              <w:t>Отношение всех обязательств к собственным сред</w:t>
            </w:r>
            <w:r w:rsidRPr="00913EC7">
              <w:rPr>
                <w:sz w:val="20"/>
                <w:szCs w:val="20"/>
              </w:rPr>
              <w:softHyphen/>
              <w:t>ствам</w:t>
            </w:r>
          </w:p>
        </w:tc>
        <w:tc>
          <w:tcPr>
            <w:tcW w:w="2393" w:type="dxa"/>
            <w:vAlign w:val="center"/>
          </w:tcPr>
          <w:p w:rsidR="00441338" w:rsidRPr="00913EC7" w:rsidRDefault="00441338" w:rsidP="00441338">
            <w:pPr>
              <w:spacing w:line="360" w:lineRule="auto"/>
              <w:rPr>
                <w:sz w:val="20"/>
                <w:szCs w:val="20"/>
              </w:rPr>
            </w:pPr>
            <w:r w:rsidRPr="00913EC7">
              <w:rPr>
                <w:sz w:val="20"/>
                <w:szCs w:val="20"/>
              </w:rPr>
              <w:t>Превышение указан</w:t>
            </w:r>
            <w:r w:rsidRPr="00913EC7">
              <w:rPr>
                <w:sz w:val="20"/>
                <w:szCs w:val="20"/>
              </w:rPr>
              <w:softHyphen/>
              <w:t>ной границы означает зависимость предпри</w:t>
            </w:r>
            <w:r w:rsidRPr="00913EC7">
              <w:rPr>
                <w:sz w:val="20"/>
                <w:szCs w:val="20"/>
              </w:rPr>
              <w:softHyphen/>
              <w:t>ятия от внешних источников средств, потерю финансовой устойчивости (авто</w:t>
            </w:r>
            <w:r w:rsidRPr="00913EC7">
              <w:rPr>
                <w:sz w:val="20"/>
                <w:szCs w:val="20"/>
              </w:rPr>
              <w:softHyphen/>
              <w:t>номности)</w:t>
            </w:r>
          </w:p>
        </w:tc>
      </w:tr>
      <w:tr w:rsidR="00441338" w:rsidRPr="00913EC7">
        <w:tc>
          <w:tcPr>
            <w:tcW w:w="2165" w:type="dxa"/>
            <w:vAlign w:val="center"/>
          </w:tcPr>
          <w:p w:rsidR="00441338" w:rsidRPr="00913EC7" w:rsidRDefault="00441338" w:rsidP="000B4E06">
            <w:pPr>
              <w:numPr>
                <w:ilvl w:val="0"/>
                <w:numId w:val="42"/>
              </w:numPr>
              <w:spacing w:line="360" w:lineRule="auto"/>
              <w:ind w:left="0" w:firstLine="0"/>
              <w:rPr>
                <w:sz w:val="20"/>
                <w:szCs w:val="20"/>
              </w:rPr>
            </w:pPr>
            <w:r w:rsidRPr="00913EC7">
              <w:rPr>
                <w:sz w:val="20"/>
                <w:szCs w:val="20"/>
              </w:rPr>
              <w:t>Коэффициент обеспеченно</w:t>
            </w:r>
            <w:r w:rsidRPr="00913EC7">
              <w:rPr>
                <w:sz w:val="20"/>
                <w:szCs w:val="20"/>
              </w:rPr>
              <w:softHyphen/>
              <w:t>сти собствен</w:t>
            </w:r>
            <w:r w:rsidRPr="00913EC7">
              <w:rPr>
                <w:sz w:val="20"/>
                <w:szCs w:val="20"/>
              </w:rPr>
              <w:softHyphen/>
              <w:t>ными сред</w:t>
            </w:r>
            <w:r w:rsidRPr="00913EC7">
              <w:rPr>
                <w:sz w:val="20"/>
                <w:szCs w:val="20"/>
              </w:rPr>
              <w:softHyphen/>
              <w:t>ствами</w:t>
            </w:r>
          </w:p>
        </w:tc>
        <w:tc>
          <w:tcPr>
            <w:tcW w:w="2619" w:type="dxa"/>
            <w:vAlign w:val="center"/>
          </w:tcPr>
          <w:p w:rsidR="00441338" w:rsidRPr="00913EC7" w:rsidRDefault="00441338" w:rsidP="00441338">
            <w:pPr>
              <w:pStyle w:val="21"/>
              <w:tabs>
                <w:tab w:val="left" w:pos="180"/>
              </w:tabs>
              <w:spacing w:line="360" w:lineRule="auto"/>
              <w:jc w:val="both"/>
              <w:rPr>
                <w:rFonts w:ascii="Times New Roman" w:hAnsi="Times New Roman" w:cs="Times New Roman"/>
                <w:sz w:val="20"/>
                <w:szCs w:val="20"/>
              </w:rPr>
            </w:pPr>
            <w:r w:rsidRPr="00913EC7">
              <w:rPr>
                <w:rFonts w:ascii="Times New Roman" w:hAnsi="Times New Roman" w:cs="Times New Roman"/>
                <w:sz w:val="20"/>
                <w:szCs w:val="20"/>
              </w:rPr>
              <w:t>Наличие у предпри</w:t>
            </w:r>
            <w:r w:rsidRPr="00913EC7">
              <w:rPr>
                <w:rFonts w:ascii="Times New Roman" w:hAnsi="Times New Roman" w:cs="Times New Roman"/>
                <w:sz w:val="20"/>
                <w:szCs w:val="20"/>
              </w:rPr>
              <w:softHyphen/>
              <w:t>ятия собственных оборотных средств, необходимых для его финансовой устой</w:t>
            </w:r>
            <w:r w:rsidRPr="00913EC7">
              <w:rPr>
                <w:rFonts w:ascii="Times New Roman" w:hAnsi="Times New Roman" w:cs="Times New Roman"/>
                <w:sz w:val="20"/>
                <w:szCs w:val="20"/>
              </w:rPr>
              <w:softHyphen/>
              <w:t>чивости.</w:t>
            </w:r>
          </w:p>
          <w:p w:rsidR="00441338" w:rsidRPr="00913EC7" w:rsidRDefault="00441338" w:rsidP="00441338">
            <w:pPr>
              <w:spacing w:line="360" w:lineRule="auto"/>
              <w:rPr>
                <w:sz w:val="20"/>
                <w:szCs w:val="20"/>
              </w:rPr>
            </w:pPr>
            <w:r w:rsidRPr="00913EC7">
              <w:rPr>
                <w:sz w:val="20"/>
                <w:szCs w:val="20"/>
              </w:rPr>
              <w:t>Критерий для опреде</w:t>
            </w:r>
            <w:r w:rsidRPr="00913EC7">
              <w:rPr>
                <w:sz w:val="20"/>
                <w:szCs w:val="20"/>
              </w:rPr>
              <w:softHyphen/>
              <w:t>ления неплатежеспо</w:t>
            </w:r>
            <w:r w:rsidRPr="00913EC7">
              <w:rPr>
                <w:sz w:val="20"/>
                <w:szCs w:val="20"/>
              </w:rPr>
              <w:softHyphen/>
              <w:t>собности (банкрот</w:t>
            </w:r>
            <w:r w:rsidRPr="00913EC7">
              <w:rPr>
                <w:sz w:val="20"/>
                <w:szCs w:val="20"/>
              </w:rPr>
              <w:softHyphen/>
              <w:t>ства) предприятия</w:t>
            </w:r>
          </w:p>
        </w:tc>
        <w:tc>
          <w:tcPr>
            <w:tcW w:w="2393" w:type="dxa"/>
            <w:vAlign w:val="center"/>
          </w:tcPr>
          <w:p w:rsidR="00441338" w:rsidRPr="00913EC7" w:rsidRDefault="003E695F" w:rsidP="00441338">
            <w:pPr>
              <w:spacing w:line="360" w:lineRule="auto"/>
              <w:jc w:val="center"/>
              <w:rPr>
                <w:sz w:val="20"/>
                <w:szCs w:val="20"/>
              </w:rPr>
            </w:pPr>
            <w:r>
              <w:rPr>
                <w:position w:val="-30"/>
                <w:sz w:val="20"/>
                <w:szCs w:val="20"/>
              </w:rPr>
              <w:pict>
                <v:shape id="_x0000_i1052" type="#_x0000_t75" style="width:54.75pt;height:33.75pt">
                  <v:imagedata r:id="rId28" o:title=""/>
                </v:shape>
              </w:pict>
            </w:r>
          </w:p>
          <w:p w:rsidR="00441338" w:rsidRPr="00913EC7" w:rsidRDefault="00441338" w:rsidP="00441338">
            <w:pPr>
              <w:spacing w:line="360" w:lineRule="auto"/>
              <w:rPr>
                <w:sz w:val="20"/>
                <w:szCs w:val="20"/>
              </w:rPr>
            </w:pPr>
            <w:r w:rsidRPr="00913EC7">
              <w:rPr>
                <w:sz w:val="20"/>
                <w:szCs w:val="20"/>
              </w:rPr>
              <w:t>Отношение соб</w:t>
            </w:r>
            <w:r w:rsidRPr="00913EC7">
              <w:rPr>
                <w:sz w:val="20"/>
                <w:szCs w:val="20"/>
              </w:rPr>
              <w:softHyphen/>
              <w:t>ственных оборот</w:t>
            </w:r>
            <w:r w:rsidRPr="00913EC7">
              <w:rPr>
                <w:sz w:val="20"/>
                <w:szCs w:val="20"/>
              </w:rPr>
              <w:softHyphen/>
              <w:t>ных средств к общей величине оборотных средств предприятия</w:t>
            </w:r>
          </w:p>
        </w:tc>
        <w:tc>
          <w:tcPr>
            <w:tcW w:w="2393" w:type="dxa"/>
            <w:vAlign w:val="center"/>
          </w:tcPr>
          <w:p w:rsidR="00441338" w:rsidRPr="00913EC7" w:rsidRDefault="00441338" w:rsidP="00441338">
            <w:pPr>
              <w:spacing w:line="360" w:lineRule="auto"/>
              <w:rPr>
                <w:sz w:val="20"/>
                <w:szCs w:val="20"/>
              </w:rPr>
            </w:pPr>
            <w:r w:rsidRPr="00913EC7">
              <w:rPr>
                <w:sz w:val="20"/>
                <w:szCs w:val="20"/>
              </w:rPr>
              <w:t>Чем выше показа</w:t>
            </w:r>
            <w:r w:rsidRPr="00913EC7">
              <w:rPr>
                <w:sz w:val="20"/>
                <w:szCs w:val="20"/>
              </w:rPr>
              <w:softHyphen/>
              <w:t>тель (0,5), тем луч</w:t>
            </w:r>
            <w:r w:rsidRPr="00913EC7">
              <w:rPr>
                <w:sz w:val="20"/>
                <w:szCs w:val="20"/>
              </w:rPr>
              <w:softHyphen/>
              <w:t>ше финансовое состояние предпри</w:t>
            </w:r>
            <w:r w:rsidRPr="00913EC7">
              <w:rPr>
                <w:sz w:val="20"/>
                <w:szCs w:val="20"/>
              </w:rPr>
              <w:softHyphen/>
              <w:t>ятия, тем больше у него возможностей проведения незави</w:t>
            </w:r>
            <w:r w:rsidRPr="00913EC7">
              <w:rPr>
                <w:sz w:val="20"/>
                <w:szCs w:val="20"/>
              </w:rPr>
              <w:softHyphen/>
              <w:t>симой финансовой политики</w:t>
            </w:r>
          </w:p>
        </w:tc>
      </w:tr>
      <w:tr w:rsidR="00441338" w:rsidRPr="00913EC7">
        <w:tc>
          <w:tcPr>
            <w:tcW w:w="2165" w:type="dxa"/>
            <w:vAlign w:val="center"/>
          </w:tcPr>
          <w:p w:rsidR="00441338" w:rsidRPr="00913EC7" w:rsidRDefault="00441338" w:rsidP="000B4E06">
            <w:pPr>
              <w:numPr>
                <w:ilvl w:val="0"/>
                <w:numId w:val="42"/>
              </w:numPr>
              <w:spacing w:line="360" w:lineRule="auto"/>
              <w:ind w:left="0" w:firstLine="0"/>
              <w:rPr>
                <w:sz w:val="20"/>
                <w:szCs w:val="20"/>
              </w:rPr>
            </w:pPr>
            <w:r w:rsidRPr="00913EC7">
              <w:rPr>
                <w:sz w:val="20"/>
                <w:szCs w:val="20"/>
              </w:rPr>
              <w:t>Коэффициент маневренности</w:t>
            </w:r>
          </w:p>
        </w:tc>
        <w:tc>
          <w:tcPr>
            <w:tcW w:w="2619" w:type="dxa"/>
            <w:vAlign w:val="center"/>
          </w:tcPr>
          <w:p w:rsidR="00441338" w:rsidRPr="00913EC7" w:rsidRDefault="00441338" w:rsidP="00441338">
            <w:pPr>
              <w:spacing w:line="360" w:lineRule="auto"/>
              <w:rPr>
                <w:sz w:val="20"/>
                <w:szCs w:val="20"/>
              </w:rPr>
            </w:pPr>
            <w:r w:rsidRPr="00913EC7">
              <w:rPr>
                <w:sz w:val="20"/>
                <w:szCs w:val="20"/>
              </w:rPr>
              <w:t>Способность предпри</w:t>
            </w:r>
            <w:r w:rsidRPr="00913EC7">
              <w:rPr>
                <w:sz w:val="20"/>
                <w:szCs w:val="20"/>
              </w:rPr>
              <w:softHyphen/>
              <w:t>ятия поддерживать уровень собственного оборотного капитала и пополнять оборотные средства за счет собст</w:t>
            </w:r>
            <w:r w:rsidRPr="00913EC7">
              <w:rPr>
                <w:sz w:val="20"/>
                <w:szCs w:val="20"/>
              </w:rPr>
              <w:softHyphen/>
              <w:t>венных источников</w:t>
            </w:r>
          </w:p>
        </w:tc>
        <w:tc>
          <w:tcPr>
            <w:tcW w:w="2393" w:type="dxa"/>
            <w:vAlign w:val="center"/>
          </w:tcPr>
          <w:p w:rsidR="00441338" w:rsidRPr="00913EC7" w:rsidRDefault="003E695F" w:rsidP="00441338">
            <w:pPr>
              <w:spacing w:line="360" w:lineRule="auto"/>
              <w:jc w:val="center"/>
              <w:rPr>
                <w:sz w:val="20"/>
                <w:szCs w:val="20"/>
              </w:rPr>
            </w:pPr>
            <w:r>
              <w:rPr>
                <w:position w:val="-30"/>
                <w:sz w:val="20"/>
                <w:szCs w:val="20"/>
              </w:rPr>
              <w:pict>
                <v:shape id="_x0000_i1053" type="#_x0000_t75" style="width:54.75pt;height:33.75pt">
                  <v:imagedata r:id="rId29" o:title=""/>
                </v:shape>
              </w:pict>
            </w:r>
          </w:p>
          <w:p w:rsidR="00441338" w:rsidRPr="00913EC7" w:rsidRDefault="00441338" w:rsidP="00441338">
            <w:pPr>
              <w:spacing w:line="360" w:lineRule="auto"/>
              <w:rPr>
                <w:sz w:val="20"/>
                <w:szCs w:val="20"/>
              </w:rPr>
            </w:pPr>
            <w:r w:rsidRPr="00913EC7">
              <w:rPr>
                <w:sz w:val="20"/>
                <w:szCs w:val="20"/>
              </w:rPr>
              <w:t>Отношение соб</w:t>
            </w:r>
            <w:r w:rsidRPr="00913EC7">
              <w:rPr>
                <w:sz w:val="20"/>
                <w:szCs w:val="20"/>
              </w:rPr>
              <w:softHyphen/>
              <w:t>ственных оборотных средств к общей величине собствен</w:t>
            </w:r>
            <w:r w:rsidRPr="00913EC7">
              <w:rPr>
                <w:sz w:val="20"/>
                <w:szCs w:val="20"/>
              </w:rPr>
              <w:softHyphen/>
              <w:t>ных средств (соб</w:t>
            </w:r>
            <w:r w:rsidRPr="00913EC7">
              <w:rPr>
                <w:sz w:val="20"/>
                <w:szCs w:val="20"/>
              </w:rPr>
              <w:softHyphen/>
              <w:t>ственного капитала) предприятия</w:t>
            </w:r>
          </w:p>
        </w:tc>
        <w:tc>
          <w:tcPr>
            <w:tcW w:w="2393" w:type="dxa"/>
            <w:vAlign w:val="center"/>
          </w:tcPr>
          <w:p w:rsidR="00441338" w:rsidRPr="00913EC7" w:rsidRDefault="00441338" w:rsidP="00441338">
            <w:pPr>
              <w:spacing w:line="360" w:lineRule="auto"/>
              <w:rPr>
                <w:sz w:val="20"/>
                <w:szCs w:val="20"/>
              </w:rPr>
            </w:pPr>
            <w:r w:rsidRPr="00913EC7">
              <w:rPr>
                <w:sz w:val="20"/>
                <w:szCs w:val="20"/>
              </w:rPr>
              <w:t>Чем ближе значение показателя к верхней границе, тем больше возможность финан</w:t>
            </w:r>
            <w:r w:rsidRPr="00913EC7">
              <w:rPr>
                <w:sz w:val="20"/>
                <w:szCs w:val="20"/>
              </w:rPr>
              <w:softHyphen/>
              <w:t>сового маневра у предприятия</w:t>
            </w:r>
          </w:p>
        </w:tc>
      </w:tr>
      <w:tr w:rsidR="00441338" w:rsidRPr="00913EC7">
        <w:tc>
          <w:tcPr>
            <w:tcW w:w="2165" w:type="dxa"/>
            <w:vAlign w:val="center"/>
          </w:tcPr>
          <w:p w:rsidR="00441338" w:rsidRPr="00913EC7" w:rsidRDefault="00441338" w:rsidP="000B4E06">
            <w:pPr>
              <w:numPr>
                <w:ilvl w:val="0"/>
                <w:numId w:val="42"/>
              </w:numPr>
              <w:spacing w:line="360" w:lineRule="auto"/>
              <w:ind w:left="0" w:firstLine="0"/>
              <w:rPr>
                <w:sz w:val="20"/>
                <w:szCs w:val="20"/>
              </w:rPr>
            </w:pPr>
            <w:r w:rsidRPr="00913EC7">
              <w:rPr>
                <w:sz w:val="20"/>
                <w:szCs w:val="20"/>
              </w:rPr>
              <w:t>Коэффициент соотношения мобильных и иммобилизо</w:t>
            </w:r>
            <w:r w:rsidRPr="00913EC7">
              <w:rPr>
                <w:sz w:val="20"/>
                <w:szCs w:val="20"/>
              </w:rPr>
              <w:softHyphen/>
              <w:t>ванных средств</w:t>
            </w:r>
          </w:p>
        </w:tc>
        <w:tc>
          <w:tcPr>
            <w:tcW w:w="2619" w:type="dxa"/>
            <w:vAlign w:val="center"/>
          </w:tcPr>
          <w:p w:rsidR="00441338" w:rsidRPr="00913EC7" w:rsidRDefault="00441338" w:rsidP="00441338">
            <w:pPr>
              <w:spacing w:line="360" w:lineRule="auto"/>
              <w:rPr>
                <w:sz w:val="20"/>
                <w:szCs w:val="20"/>
              </w:rPr>
            </w:pPr>
            <w:r w:rsidRPr="00913EC7">
              <w:rPr>
                <w:sz w:val="20"/>
                <w:szCs w:val="20"/>
              </w:rPr>
              <w:t>Сколько внеоборотных средств приходится на 1 рубль оборотных активов</w:t>
            </w:r>
          </w:p>
        </w:tc>
        <w:tc>
          <w:tcPr>
            <w:tcW w:w="2393" w:type="dxa"/>
            <w:vAlign w:val="center"/>
          </w:tcPr>
          <w:p w:rsidR="00441338" w:rsidRPr="00913EC7" w:rsidRDefault="003E695F" w:rsidP="00441338">
            <w:pPr>
              <w:spacing w:line="360" w:lineRule="auto"/>
              <w:jc w:val="center"/>
              <w:rPr>
                <w:sz w:val="20"/>
                <w:szCs w:val="20"/>
              </w:rPr>
            </w:pPr>
            <w:r>
              <w:rPr>
                <w:position w:val="-24"/>
                <w:sz w:val="20"/>
                <w:szCs w:val="20"/>
              </w:rPr>
              <w:pict>
                <v:shape id="_x0000_i1054" type="#_x0000_t75" style="width:60pt;height:30.75pt">
                  <v:imagedata r:id="rId30" o:title=""/>
                </v:shape>
              </w:pict>
            </w:r>
          </w:p>
          <w:p w:rsidR="00441338" w:rsidRPr="00913EC7" w:rsidRDefault="00441338" w:rsidP="00441338">
            <w:pPr>
              <w:spacing w:line="360" w:lineRule="auto"/>
              <w:rPr>
                <w:sz w:val="20"/>
                <w:szCs w:val="20"/>
              </w:rPr>
            </w:pPr>
            <w:r w:rsidRPr="00913EC7">
              <w:rPr>
                <w:sz w:val="20"/>
                <w:szCs w:val="20"/>
              </w:rPr>
              <w:t>Отношение оборот</w:t>
            </w:r>
            <w:r w:rsidRPr="00913EC7">
              <w:rPr>
                <w:sz w:val="20"/>
                <w:szCs w:val="20"/>
              </w:rPr>
              <w:softHyphen/>
              <w:t>ных средств к внеоборотным активам</w:t>
            </w:r>
          </w:p>
        </w:tc>
        <w:tc>
          <w:tcPr>
            <w:tcW w:w="2393" w:type="dxa"/>
            <w:vAlign w:val="center"/>
          </w:tcPr>
          <w:p w:rsidR="00441338" w:rsidRPr="00913EC7" w:rsidRDefault="00441338" w:rsidP="00441338">
            <w:pPr>
              <w:spacing w:line="360" w:lineRule="auto"/>
              <w:rPr>
                <w:sz w:val="20"/>
                <w:szCs w:val="20"/>
              </w:rPr>
            </w:pPr>
            <w:r w:rsidRPr="00913EC7">
              <w:rPr>
                <w:sz w:val="20"/>
                <w:szCs w:val="20"/>
              </w:rPr>
              <w:t>Чем выше значение показателя, тем больше средств пред</w:t>
            </w:r>
            <w:r w:rsidRPr="00913EC7">
              <w:rPr>
                <w:sz w:val="20"/>
                <w:szCs w:val="20"/>
              </w:rPr>
              <w:softHyphen/>
              <w:t>приятие вкладывает в оборотные активы</w:t>
            </w:r>
          </w:p>
        </w:tc>
      </w:tr>
      <w:tr w:rsidR="00441338" w:rsidRPr="00913EC7">
        <w:tc>
          <w:tcPr>
            <w:tcW w:w="2165" w:type="dxa"/>
            <w:vAlign w:val="center"/>
          </w:tcPr>
          <w:p w:rsidR="00441338" w:rsidRPr="00913EC7" w:rsidRDefault="00441338" w:rsidP="000B4E06">
            <w:pPr>
              <w:numPr>
                <w:ilvl w:val="0"/>
                <w:numId w:val="42"/>
              </w:numPr>
              <w:spacing w:line="360" w:lineRule="auto"/>
              <w:ind w:left="0" w:firstLine="0"/>
              <w:rPr>
                <w:sz w:val="20"/>
                <w:szCs w:val="20"/>
              </w:rPr>
            </w:pPr>
            <w:r w:rsidRPr="00913EC7">
              <w:rPr>
                <w:sz w:val="20"/>
                <w:szCs w:val="20"/>
              </w:rPr>
              <w:t>Коэффициент имущества производствен</w:t>
            </w:r>
            <w:r w:rsidRPr="00913EC7">
              <w:rPr>
                <w:sz w:val="20"/>
                <w:szCs w:val="20"/>
              </w:rPr>
              <w:softHyphen/>
              <w:t>ного назначе</w:t>
            </w:r>
            <w:r w:rsidRPr="00913EC7">
              <w:rPr>
                <w:sz w:val="20"/>
                <w:szCs w:val="20"/>
              </w:rPr>
              <w:softHyphen/>
              <w:t>ния</w:t>
            </w:r>
          </w:p>
        </w:tc>
        <w:tc>
          <w:tcPr>
            <w:tcW w:w="2619" w:type="dxa"/>
            <w:vAlign w:val="center"/>
          </w:tcPr>
          <w:p w:rsidR="00441338" w:rsidRPr="00913EC7" w:rsidRDefault="00441338" w:rsidP="00441338">
            <w:pPr>
              <w:spacing w:line="360" w:lineRule="auto"/>
              <w:rPr>
                <w:sz w:val="20"/>
                <w:szCs w:val="20"/>
              </w:rPr>
            </w:pPr>
            <w:r w:rsidRPr="00913EC7">
              <w:rPr>
                <w:sz w:val="20"/>
                <w:szCs w:val="20"/>
              </w:rPr>
              <w:t>Долю имущества произ</w:t>
            </w:r>
            <w:r w:rsidRPr="00913EC7">
              <w:rPr>
                <w:sz w:val="20"/>
                <w:szCs w:val="20"/>
              </w:rPr>
              <w:softHyphen/>
              <w:t>водственного назначе</w:t>
            </w:r>
            <w:r w:rsidRPr="00913EC7">
              <w:rPr>
                <w:sz w:val="20"/>
                <w:szCs w:val="20"/>
              </w:rPr>
              <w:softHyphen/>
              <w:t>ния в общей стоимости всех средств предпри</w:t>
            </w:r>
            <w:r w:rsidRPr="00913EC7">
              <w:rPr>
                <w:sz w:val="20"/>
                <w:szCs w:val="20"/>
              </w:rPr>
              <w:softHyphen/>
              <w:t>ятия</w:t>
            </w:r>
          </w:p>
          <w:p w:rsidR="00441338" w:rsidRPr="00913EC7" w:rsidRDefault="00441338" w:rsidP="00441338">
            <w:pPr>
              <w:spacing w:line="360" w:lineRule="auto"/>
              <w:rPr>
                <w:sz w:val="20"/>
                <w:szCs w:val="20"/>
              </w:rPr>
            </w:pPr>
          </w:p>
        </w:tc>
        <w:tc>
          <w:tcPr>
            <w:tcW w:w="2393" w:type="dxa"/>
            <w:vAlign w:val="center"/>
          </w:tcPr>
          <w:p w:rsidR="00441338" w:rsidRPr="00913EC7" w:rsidRDefault="003E695F" w:rsidP="00441338">
            <w:pPr>
              <w:spacing w:line="360" w:lineRule="auto"/>
              <w:jc w:val="center"/>
              <w:rPr>
                <w:sz w:val="20"/>
                <w:szCs w:val="20"/>
              </w:rPr>
            </w:pPr>
            <w:r>
              <w:rPr>
                <w:position w:val="-24"/>
                <w:sz w:val="20"/>
                <w:szCs w:val="20"/>
              </w:rPr>
              <w:pict>
                <v:shape id="_x0000_i1055" type="#_x0000_t75" style="width:83.25pt;height:30.75pt">
                  <v:imagedata r:id="rId31" o:title=""/>
                </v:shape>
              </w:pict>
            </w:r>
          </w:p>
          <w:p w:rsidR="00441338" w:rsidRPr="00913EC7" w:rsidRDefault="00441338" w:rsidP="00441338">
            <w:pPr>
              <w:spacing w:line="360" w:lineRule="auto"/>
              <w:rPr>
                <w:sz w:val="20"/>
                <w:szCs w:val="20"/>
              </w:rPr>
            </w:pPr>
            <w:r w:rsidRPr="00913EC7">
              <w:rPr>
                <w:sz w:val="20"/>
                <w:szCs w:val="20"/>
              </w:rPr>
              <w:t>Отношение суммы внеоборотных акти</w:t>
            </w:r>
            <w:r w:rsidRPr="00913EC7">
              <w:rPr>
                <w:sz w:val="20"/>
                <w:szCs w:val="20"/>
              </w:rPr>
              <w:softHyphen/>
              <w:t>вов и производствен</w:t>
            </w:r>
            <w:r w:rsidRPr="00913EC7">
              <w:rPr>
                <w:sz w:val="20"/>
                <w:szCs w:val="20"/>
              </w:rPr>
              <w:softHyphen/>
              <w:t>ных запасов к итогу баланса</w:t>
            </w:r>
          </w:p>
        </w:tc>
        <w:tc>
          <w:tcPr>
            <w:tcW w:w="2393" w:type="dxa"/>
            <w:vAlign w:val="center"/>
          </w:tcPr>
          <w:p w:rsidR="00441338" w:rsidRPr="00913EC7" w:rsidRDefault="00441338" w:rsidP="00441338">
            <w:pPr>
              <w:pStyle w:val="af2"/>
              <w:tabs>
                <w:tab w:val="clear" w:pos="4677"/>
                <w:tab w:val="clear" w:pos="9355"/>
              </w:tabs>
              <w:spacing w:line="360" w:lineRule="auto"/>
              <w:rPr>
                <w:sz w:val="20"/>
                <w:szCs w:val="20"/>
              </w:rPr>
            </w:pPr>
            <w:r w:rsidRPr="00913EC7">
              <w:rPr>
                <w:sz w:val="20"/>
                <w:szCs w:val="20"/>
              </w:rPr>
              <w:t>При снижении пока</w:t>
            </w:r>
            <w:r w:rsidRPr="00913EC7">
              <w:rPr>
                <w:sz w:val="20"/>
                <w:szCs w:val="20"/>
              </w:rPr>
              <w:softHyphen/>
              <w:t>зателя ниже рекомен</w:t>
            </w:r>
            <w:r w:rsidRPr="00913EC7">
              <w:rPr>
                <w:sz w:val="20"/>
                <w:szCs w:val="20"/>
              </w:rPr>
              <w:softHyphen/>
              <w:t>дуемой границы целесообразно прив-лечение долгосроч</w:t>
            </w:r>
            <w:r w:rsidRPr="00913EC7">
              <w:rPr>
                <w:sz w:val="20"/>
                <w:szCs w:val="20"/>
              </w:rPr>
              <w:softHyphen/>
              <w:t>ных заемных средств для увеличения иму</w:t>
            </w:r>
            <w:r w:rsidRPr="00913EC7">
              <w:rPr>
                <w:sz w:val="20"/>
                <w:szCs w:val="20"/>
              </w:rPr>
              <w:softHyphen/>
              <w:t>щества производ</w:t>
            </w:r>
            <w:r w:rsidRPr="00913EC7">
              <w:rPr>
                <w:sz w:val="20"/>
                <w:szCs w:val="20"/>
              </w:rPr>
              <w:softHyphen/>
              <w:t>ственного назначения</w:t>
            </w:r>
          </w:p>
        </w:tc>
      </w:tr>
      <w:tr w:rsidR="00441338" w:rsidRPr="00913EC7">
        <w:tc>
          <w:tcPr>
            <w:tcW w:w="2165" w:type="dxa"/>
            <w:vAlign w:val="center"/>
          </w:tcPr>
          <w:p w:rsidR="00441338" w:rsidRPr="00913EC7" w:rsidRDefault="00441338" w:rsidP="000B4E06">
            <w:pPr>
              <w:numPr>
                <w:ilvl w:val="0"/>
                <w:numId w:val="42"/>
              </w:numPr>
              <w:spacing w:line="360" w:lineRule="auto"/>
              <w:ind w:left="0" w:firstLine="0"/>
              <w:rPr>
                <w:sz w:val="20"/>
                <w:szCs w:val="20"/>
              </w:rPr>
            </w:pPr>
            <w:r w:rsidRPr="00913EC7">
              <w:rPr>
                <w:sz w:val="20"/>
                <w:szCs w:val="20"/>
              </w:rPr>
              <w:t>Коэффициент прогноза бан</w:t>
            </w:r>
            <w:r w:rsidRPr="00913EC7">
              <w:rPr>
                <w:sz w:val="20"/>
                <w:szCs w:val="20"/>
              </w:rPr>
              <w:softHyphen/>
              <w:t>кротства</w:t>
            </w:r>
          </w:p>
        </w:tc>
        <w:tc>
          <w:tcPr>
            <w:tcW w:w="2619" w:type="dxa"/>
            <w:vAlign w:val="center"/>
          </w:tcPr>
          <w:p w:rsidR="00441338" w:rsidRPr="00913EC7" w:rsidRDefault="00441338" w:rsidP="00441338">
            <w:pPr>
              <w:spacing w:line="360" w:lineRule="auto"/>
              <w:rPr>
                <w:sz w:val="20"/>
                <w:szCs w:val="20"/>
              </w:rPr>
            </w:pPr>
            <w:r w:rsidRPr="00913EC7">
              <w:rPr>
                <w:sz w:val="20"/>
                <w:szCs w:val="20"/>
              </w:rPr>
              <w:t>Доля чистых оборотных активов в стоимости всех средств предприятия</w:t>
            </w:r>
          </w:p>
        </w:tc>
        <w:tc>
          <w:tcPr>
            <w:tcW w:w="2393" w:type="dxa"/>
            <w:vAlign w:val="center"/>
          </w:tcPr>
          <w:p w:rsidR="00441338" w:rsidRPr="00913EC7" w:rsidRDefault="003E695F" w:rsidP="00441338">
            <w:pPr>
              <w:spacing w:line="360" w:lineRule="auto"/>
              <w:jc w:val="center"/>
              <w:rPr>
                <w:sz w:val="20"/>
                <w:szCs w:val="20"/>
              </w:rPr>
            </w:pPr>
            <w:r>
              <w:rPr>
                <w:position w:val="-24"/>
                <w:sz w:val="20"/>
                <w:szCs w:val="20"/>
              </w:rPr>
              <w:pict>
                <v:shape id="_x0000_i1056" type="#_x0000_t75" style="width:90.75pt;height:30.75pt">
                  <v:imagedata r:id="rId32" o:title=""/>
                </v:shape>
              </w:pict>
            </w:r>
          </w:p>
          <w:p w:rsidR="00441338" w:rsidRPr="00913EC7" w:rsidRDefault="00441338" w:rsidP="00441338">
            <w:pPr>
              <w:spacing w:line="360" w:lineRule="auto"/>
              <w:rPr>
                <w:sz w:val="20"/>
                <w:szCs w:val="20"/>
              </w:rPr>
            </w:pPr>
            <w:r w:rsidRPr="00913EC7">
              <w:rPr>
                <w:sz w:val="20"/>
                <w:szCs w:val="20"/>
              </w:rPr>
              <w:t>Отношение разности оборотных средств и краткосрочных пас</w:t>
            </w:r>
            <w:r w:rsidRPr="00913EC7">
              <w:rPr>
                <w:sz w:val="20"/>
                <w:szCs w:val="20"/>
              </w:rPr>
              <w:softHyphen/>
              <w:t>сивов к итогу баланса</w:t>
            </w:r>
          </w:p>
        </w:tc>
        <w:tc>
          <w:tcPr>
            <w:tcW w:w="2393" w:type="dxa"/>
            <w:vAlign w:val="center"/>
          </w:tcPr>
          <w:p w:rsidR="00441338" w:rsidRPr="00913EC7" w:rsidRDefault="00441338" w:rsidP="00441338">
            <w:pPr>
              <w:spacing w:line="360" w:lineRule="auto"/>
              <w:rPr>
                <w:sz w:val="20"/>
                <w:szCs w:val="20"/>
              </w:rPr>
            </w:pPr>
            <w:r w:rsidRPr="00913EC7">
              <w:rPr>
                <w:sz w:val="20"/>
                <w:szCs w:val="20"/>
              </w:rPr>
              <w:t>Снижение показате</w:t>
            </w:r>
            <w:r w:rsidRPr="00913EC7">
              <w:rPr>
                <w:sz w:val="20"/>
                <w:szCs w:val="20"/>
              </w:rPr>
              <w:softHyphen/>
              <w:t>лей свидетельствует о том, что предприятие испытывает финансо</w:t>
            </w:r>
            <w:r w:rsidRPr="00913EC7">
              <w:rPr>
                <w:sz w:val="20"/>
                <w:szCs w:val="20"/>
              </w:rPr>
              <w:softHyphen/>
              <w:t>вые затруднения</w:t>
            </w:r>
          </w:p>
        </w:tc>
      </w:tr>
    </w:tbl>
    <w:p w:rsidR="00441338" w:rsidRPr="00441338" w:rsidRDefault="00441338" w:rsidP="00441338">
      <w:pPr>
        <w:spacing w:line="360" w:lineRule="auto"/>
        <w:ind w:firstLine="709"/>
        <w:jc w:val="right"/>
        <w:rPr>
          <w:sz w:val="28"/>
          <w:szCs w:val="28"/>
        </w:rPr>
      </w:pPr>
      <w:r w:rsidRPr="00441338">
        <w:rPr>
          <w:sz w:val="28"/>
          <w:szCs w:val="28"/>
        </w:rPr>
        <w:t>Таблица 2.9</w:t>
      </w:r>
    </w:p>
    <w:p w:rsidR="00441338" w:rsidRPr="00441338" w:rsidRDefault="00441338" w:rsidP="00441338">
      <w:pPr>
        <w:spacing w:line="360" w:lineRule="auto"/>
        <w:ind w:firstLine="709"/>
        <w:jc w:val="center"/>
        <w:rPr>
          <w:sz w:val="28"/>
          <w:szCs w:val="28"/>
        </w:rPr>
      </w:pPr>
      <w:r w:rsidRPr="00441338">
        <w:rPr>
          <w:sz w:val="28"/>
          <w:szCs w:val="28"/>
        </w:rPr>
        <w:t>Расчет и анализ относительных коэффициентов</w:t>
      </w:r>
    </w:p>
    <w:p w:rsidR="00441338" w:rsidRPr="00441338" w:rsidRDefault="00441338" w:rsidP="00441338">
      <w:pPr>
        <w:spacing w:line="360" w:lineRule="auto"/>
        <w:ind w:firstLine="709"/>
        <w:jc w:val="center"/>
        <w:rPr>
          <w:i/>
          <w:iCs/>
          <w:sz w:val="28"/>
          <w:szCs w:val="28"/>
        </w:rPr>
      </w:pPr>
      <w:r w:rsidRPr="00441338">
        <w:rPr>
          <w:sz w:val="28"/>
          <w:szCs w:val="28"/>
        </w:rPr>
        <w:t>финансовой устойчивости</w:t>
      </w:r>
    </w:p>
    <w:p w:rsidR="00441338" w:rsidRPr="00441338" w:rsidRDefault="00441338" w:rsidP="00441338">
      <w:pPr>
        <w:spacing w:line="360" w:lineRule="auto"/>
        <w:ind w:firstLine="709"/>
        <w:jc w:val="right"/>
        <w:rPr>
          <w:sz w:val="28"/>
          <w:szCs w:val="28"/>
        </w:rPr>
      </w:pPr>
      <w:r w:rsidRPr="00441338">
        <w:rPr>
          <w:sz w:val="28"/>
          <w:szCs w:val="28"/>
        </w:rPr>
        <w:t>тыс.руб.</w:t>
      </w:r>
    </w:p>
    <w:tbl>
      <w:tblPr>
        <w:tblW w:w="96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69"/>
        <w:gridCol w:w="1459"/>
        <w:gridCol w:w="137"/>
        <w:gridCol w:w="1049"/>
        <w:gridCol w:w="154"/>
        <w:gridCol w:w="1028"/>
        <w:gridCol w:w="1284"/>
        <w:gridCol w:w="113"/>
        <w:gridCol w:w="1021"/>
      </w:tblGrid>
      <w:tr w:rsidR="00441338" w:rsidRPr="00913EC7" w:rsidTr="00441338">
        <w:tc>
          <w:tcPr>
            <w:tcW w:w="3369" w:type="dxa"/>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Показатель</w:t>
            </w:r>
          </w:p>
        </w:tc>
        <w:tc>
          <w:tcPr>
            <w:tcW w:w="1459" w:type="dxa"/>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На начало периода</w:t>
            </w:r>
          </w:p>
        </w:tc>
        <w:tc>
          <w:tcPr>
            <w:tcW w:w="1340" w:type="dxa"/>
            <w:gridSpan w:val="3"/>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На конец периода</w:t>
            </w:r>
          </w:p>
        </w:tc>
        <w:tc>
          <w:tcPr>
            <w:tcW w:w="2425" w:type="dxa"/>
            <w:gridSpan w:val="3"/>
            <w:tcBorders>
              <w:bottom w:val="double" w:sz="4" w:space="0" w:color="auto"/>
            </w:tcBorders>
            <w:vAlign w:val="center"/>
          </w:tcPr>
          <w:p w:rsidR="00441338" w:rsidRPr="00913EC7" w:rsidRDefault="00441338" w:rsidP="00441338">
            <w:pPr>
              <w:pStyle w:val="21"/>
              <w:spacing w:line="360" w:lineRule="auto"/>
              <w:rPr>
                <w:rFonts w:ascii="Times New Roman" w:hAnsi="Times New Roman" w:cs="Times New Roman"/>
                <w:sz w:val="20"/>
                <w:szCs w:val="20"/>
              </w:rPr>
            </w:pPr>
            <w:r w:rsidRPr="00913EC7">
              <w:rPr>
                <w:rFonts w:ascii="Times New Roman" w:hAnsi="Times New Roman" w:cs="Times New Roman"/>
                <w:sz w:val="20"/>
                <w:szCs w:val="20"/>
              </w:rPr>
              <w:t>Абсолютное отклонение</w:t>
            </w:r>
          </w:p>
          <w:p w:rsidR="00441338" w:rsidRPr="00913EC7" w:rsidRDefault="00441338" w:rsidP="00441338">
            <w:pPr>
              <w:spacing w:line="360" w:lineRule="auto"/>
              <w:jc w:val="center"/>
              <w:rPr>
                <w:sz w:val="20"/>
                <w:szCs w:val="20"/>
              </w:rPr>
            </w:pPr>
            <w:r w:rsidRPr="00913EC7">
              <w:rPr>
                <w:sz w:val="20"/>
                <w:szCs w:val="20"/>
              </w:rPr>
              <w:t>(+,-)</w:t>
            </w:r>
          </w:p>
        </w:tc>
        <w:tc>
          <w:tcPr>
            <w:tcW w:w="1021" w:type="dxa"/>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Темп роста</w:t>
            </w:r>
          </w:p>
          <w:p w:rsidR="00441338" w:rsidRPr="00913EC7" w:rsidRDefault="00441338" w:rsidP="00441338">
            <w:pPr>
              <w:spacing w:line="360" w:lineRule="auto"/>
              <w:jc w:val="center"/>
              <w:rPr>
                <w:sz w:val="20"/>
                <w:szCs w:val="20"/>
              </w:rPr>
            </w:pPr>
            <w:r w:rsidRPr="00913EC7">
              <w:rPr>
                <w:sz w:val="20"/>
                <w:szCs w:val="20"/>
              </w:rPr>
              <w:t>%</w:t>
            </w:r>
          </w:p>
        </w:tc>
      </w:tr>
      <w:tr w:rsidR="00441338" w:rsidRPr="00913EC7" w:rsidTr="00441338">
        <w:tc>
          <w:tcPr>
            <w:tcW w:w="3369" w:type="dxa"/>
            <w:tcBorders>
              <w:top w:val="double" w:sz="4" w:space="0" w:color="auto"/>
            </w:tcBorders>
          </w:tcPr>
          <w:p w:rsidR="00441338" w:rsidRPr="00913EC7" w:rsidRDefault="00441338" w:rsidP="000B4E06">
            <w:pPr>
              <w:numPr>
                <w:ilvl w:val="0"/>
                <w:numId w:val="44"/>
              </w:numPr>
              <w:spacing w:line="360" w:lineRule="auto"/>
              <w:ind w:left="0" w:firstLine="0"/>
              <w:rPr>
                <w:sz w:val="20"/>
                <w:szCs w:val="20"/>
              </w:rPr>
            </w:pPr>
            <w:r w:rsidRPr="00913EC7">
              <w:rPr>
                <w:sz w:val="20"/>
                <w:szCs w:val="20"/>
              </w:rPr>
              <w:t>Имущество предприятия (В)</w:t>
            </w:r>
          </w:p>
        </w:tc>
        <w:tc>
          <w:tcPr>
            <w:tcW w:w="1459" w:type="dxa"/>
            <w:tcBorders>
              <w:top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22197</w:t>
            </w:r>
          </w:p>
        </w:tc>
        <w:tc>
          <w:tcPr>
            <w:tcW w:w="1340" w:type="dxa"/>
            <w:gridSpan w:val="3"/>
            <w:tcBorders>
              <w:top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22124</w:t>
            </w:r>
          </w:p>
        </w:tc>
        <w:tc>
          <w:tcPr>
            <w:tcW w:w="2425" w:type="dxa"/>
            <w:gridSpan w:val="3"/>
            <w:tcBorders>
              <w:top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-73</w:t>
            </w:r>
          </w:p>
        </w:tc>
        <w:tc>
          <w:tcPr>
            <w:tcW w:w="1021" w:type="dxa"/>
            <w:tcBorders>
              <w:top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99,67</w:t>
            </w:r>
          </w:p>
        </w:tc>
      </w:tr>
      <w:tr w:rsidR="00441338" w:rsidRPr="00913EC7" w:rsidTr="00441338">
        <w:tc>
          <w:tcPr>
            <w:tcW w:w="3369" w:type="dxa"/>
          </w:tcPr>
          <w:p w:rsidR="00441338" w:rsidRPr="00913EC7" w:rsidRDefault="00441338" w:rsidP="000B4E06">
            <w:pPr>
              <w:numPr>
                <w:ilvl w:val="0"/>
                <w:numId w:val="44"/>
              </w:numPr>
              <w:spacing w:line="360" w:lineRule="auto"/>
              <w:ind w:left="0" w:firstLine="0"/>
              <w:rPr>
                <w:sz w:val="20"/>
                <w:szCs w:val="20"/>
              </w:rPr>
            </w:pPr>
            <w:r w:rsidRPr="00913EC7">
              <w:rPr>
                <w:sz w:val="20"/>
                <w:szCs w:val="20"/>
              </w:rPr>
              <w:t>Источники собственных средств (капитал и резервы) (И</w:t>
            </w:r>
            <w:r w:rsidRPr="00913EC7">
              <w:rPr>
                <w:sz w:val="20"/>
                <w:szCs w:val="20"/>
                <w:vertAlign w:val="subscript"/>
              </w:rPr>
              <w:t>С</w:t>
            </w:r>
            <w:r w:rsidRPr="00913EC7">
              <w:rPr>
                <w:sz w:val="20"/>
                <w:szCs w:val="20"/>
              </w:rPr>
              <w:t>)</w:t>
            </w:r>
          </w:p>
        </w:tc>
        <w:tc>
          <w:tcPr>
            <w:tcW w:w="1459" w:type="dxa"/>
            <w:vAlign w:val="center"/>
          </w:tcPr>
          <w:p w:rsidR="00441338" w:rsidRPr="00913EC7" w:rsidRDefault="00441338" w:rsidP="00441338">
            <w:pPr>
              <w:spacing w:line="360" w:lineRule="auto"/>
              <w:jc w:val="center"/>
              <w:rPr>
                <w:sz w:val="20"/>
                <w:szCs w:val="20"/>
              </w:rPr>
            </w:pPr>
            <w:r w:rsidRPr="00913EC7">
              <w:rPr>
                <w:sz w:val="20"/>
                <w:szCs w:val="20"/>
              </w:rPr>
              <w:t>16704</w:t>
            </w:r>
          </w:p>
        </w:tc>
        <w:tc>
          <w:tcPr>
            <w:tcW w:w="1340" w:type="dxa"/>
            <w:gridSpan w:val="3"/>
            <w:vAlign w:val="center"/>
          </w:tcPr>
          <w:p w:rsidR="00441338" w:rsidRPr="00913EC7" w:rsidRDefault="00441338" w:rsidP="00441338">
            <w:pPr>
              <w:spacing w:line="360" w:lineRule="auto"/>
              <w:jc w:val="center"/>
              <w:rPr>
                <w:sz w:val="20"/>
                <w:szCs w:val="20"/>
              </w:rPr>
            </w:pPr>
            <w:r w:rsidRPr="00913EC7">
              <w:rPr>
                <w:sz w:val="20"/>
                <w:szCs w:val="20"/>
              </w:rPr>
              <w:t>16828</w:t>
            </w:r>
          </w:p>
        </w:tc>
        <w:tc>
          <w:tcPr>
            <w:tcW w:w="2425" w:type="dxa"/>
            <w:gridSpan w:val="3"/>
            <w:vAlign w:val="center"/>
          </w:tcPr>
          <w:p w:rsidR="00441338" w:rsidRPr="00913EC7" w:rsidRDefault="00441338" w:rsidP="00441338">
            <w:pPr>
              <w:spacing w:line="360" w:lineRule="auto"/>
              <w:jc w:val="center"/>
              <w:rPr>
                <w:sz w:val="20"/>
                <w:szCs w:val="20"/>
              </w:rPr>
            </w:pPr>
            <w:r w:rsidRPr="00913EC7">
              <w:rPr>
                <w:sz w:val="20"/>
                <w:szCs w:val="20"/>
              </w:rPr>
              <w:t>124</w:t>
            </w:r>
          </w:p>
        </w:tc>
        <w:tc>
          <w:tcPr>
            <w:tcW w:w="1021" w:type="dxa"/>
            <w:vAlign w:val="center"/>
          </w:tcPr>
          <w:p w:rsidR="00441338" w:rsidRPr="00913EC7" w:rsidRDefault="00441338" w:rsidP="00441338">
            <w:pPr>
              <w:spacing w:line="360" w:lineRule="auto"/>
              <w:jc w:val="center"/>
              <w:rPr>
                <w:sz w:val="20"/>
                <w:szCs w:val="20"/>
              </w:rPr>
            </w:pPr>
            <w:r w:rsidRPr="00913EC7">
              <w:rPr>
                <w:sz w:val="20"/>
                <w:szCs w:val="20"/>
              </w:rPr>
              <w:t>100,74</w:t>
            </w:r>
          </w:p>
        </w:tc>
      </w:tr>
      <w:tr w:rsidR="00441338" w:rsidRPr="00913EC7" w:rsidTr="00441338">
        <w:tc>
          <w:tcPr>
            <w:tcW w:w="3369" w:type="dxa"/>
          </w:tcPr>
          <w:p w:rsidR="00441338" w:rsidRPr="00913EC7" w:rsidRDefault="00441338" w:rsidP="000B4E06">
            <w:pPr>
              <w:numPr>
                <w:ilvl w:val="0"/>
                <w:numId w:val="44"/>
              </w:numPr>
              <w:spacing w:line="360" w:lineRule="auto"/>
              <w:ind w:left="0" w:firstLine="0"/>
              <w:rPr>
                <w:sz w:val="20"/>
                <w:szCs w:val="20"/>
              </w:rPr>
            </w:pPr>
            <w:r w:rsidRPr="00913EC7">
              <w:rPr>
                <w:sz w:val="20"/>
                <w:szCs w:val="20"/>
              </w:rPr>
              <w:t>Краткосрочные пассивы (К</w:t>
            </w:r>
            <w:r w:rsidRPr="00913EC7">
              <w:rPr>
                <w:sz w:val="20"/>
                <w:szCs w:val="20"/>
                <w:vertAlign w:val="subscript"/>
                <w:lang w:val="en-US"/>
              </w:rPr>
              <w:t>t</w:t>
            </w:r>
            <w:r w:rsidRPr="00913EC7">
              <w:rPr>
                <w:sz w:val="20"/>
                <w:szCs w:val="20"/>
              </w:rPr>
              <w:t>)</w:t>
            </w:r>
          </w:p>
        </w:tc>
        <w:tc>
          <w:tcPr>
            <w:tcW w:w="1459" w:type="dxa"/>
            <w:vAlign w:val="center"/>
          </w:tcPr>
          <w:p w:rsidR="00441338" w:rsidRPr="00913EC7" w:rsidRDefault="00441338" w:rsidP="00441338">
            <w:pPr>
              <w:spacing w:line="360" w:lineRule="auto"/>
              <w:jc w:val="center"/>
              <w:rPr>
                <w:sz w:val="20"/>
                <w:szCs w:val="20"/>
              </w:rPr>
            </w:pPr>
            <w:r w:rsidRPr="00913EC7">
              <w:rPr>
                <w:sz w:val="20"/>
                <w:szCs w:val="20"/>
              </w:rPr>
              <w:t>5493</w:t>
            </w:r>
          </w:p>
        </w:tc>
        <w:tc>
          <w:tcPr>
            <w:tcW w:w="1340" w:type="dxa"/>
            <w:gridSpan w:val="3"/>
            <w:vAlign w:val="center"/>
          </w:tcPr>
          <w:p w:rsidR="00441338" w:rsidRPr="00913EC7" w:rsidRDefault="00441338" w:rsidP="00441338">
            <w:pPr>
              <w:spacing w:line="360" w:lineRule="auto"/>
              <w:jc w:val="center"/>
              <w:rPr>
                <w:sz w:val="20"/>
                <w:szCs w:val="20"/>
              </w:rPr>
            </w:pPr>
            <w:r w:rsidRPr="00913EC7">
              <w:rPr>
                <w:sz w:val="20"/>
                <w:szCs w:val="20"/>
              </w:rPr>
              <w:t>5296</w:t>
            </w:r>
          </w:p>
        </w:tc>
        <w:tc>
          <w:tcPr>
            <w:tcW w:w="2425" w:type="dxa"/>
            <w:gridSpan w:val="3"/>
            <w:vAlign w:val="center"/>
          </w:tcPr>
          <w:p w:rsidR="00441338" w:rsidRPr="00913EC7" w:rsidRDefault="00441338" w:rsidP="00441338">
            <w:pPr>
              <w:spacing w:line="360" w:lineRule="auto"/>
              <w:jc w:val="center"/>
              <w:rPr>
                <w:sz w:val="20"/>
                <w:szCs w:val="20"/>
              </w:rPr>
            </w:pPr>
            <w:r w:rsidRPr="00913EC7">
              <w:rPr>
                <w:sz w:val="20"/>
                <w:szCs w:val="20"/>
              </w:rPr>
              <w:t>-197</w:t>
            </w:r>
          </w:p>
        </w:tc>
        <w:tc>
          <w:tcPr>
            <w:tcW w:w="1021" w:type="dxa"/>
            <w:vAlign w:val="center"/>
          </w:tcPr>
          <w:p w:rsidR="00441338" w:rsidRPr="00913EC7" w:rsidRDefault="00441338" w:rsidP="00441338">
            <w:pPr>
              <w:spacing w:line="360" w:lineRule="auto"/>
              <w:jc w:val="center"/>
              <w:rPr>
                <w:sz w:val="20"/>
                <w:szCs w:val="20"/>
              </w:rPr>
            </w:pPr>
            <w:r w:rsidRPr="00913EC7">
              <w:rPr>
                <w:sz w:val="20"/>
                <w:szCs w:val="20"/>
              </w:rPr>
              <w:t>96,41</w:t>
            </w:r>
          </w:p>
        </w:tc>
      </w:tr>
      <w:tr w:rsidR="00441338" w:rsidRPr="00913EC7" w:rsidTr="00441338">
        <w:tc>
          <w:tcPr>
            <w:tcW w:w="3369" w:type="dxa"/>
          </w:tcPr>
          <w:p w:rsidR="00441338" w:rsidRPr="00913EC7" w:rsidRDefault="00441338" w:rsidP="000B4E06">
            <w:pPr>
              <w:numPr>
                <w:ilvl w:val="0"/>
                <w:numId w:val="44"/>
              </w:numPr>
              <w:spacing w:line="360" w:lineRule="auto"/>
              <w:ind w:left="0" w:firstLine="0"/>
              <w:rPr>
                <w:sz w:val="20"/>
                <w:szCs w:val="20"/>
              </w:rPr>
            </w:pPr>
            <w:r w:rsidRPr="00913EC7">
              <w:rPr>
                <w:sz w:val="20"/>
                <w:szCs w:val="20"/>
              </w:rPr>
              <w:t>Долгосрочные пассивы (К</w:t>
            </w:r>
            <w:r w:rsidRPr="00913EC7">
              <w:rPr>
                <w:sz w:val="20"/>
                <w:szCs w:val="20"/>
                <w:vertAlign w:val="subscript"/>
              </w:rPr>
              <w:t>Т</w:t>
            </w:r>
            <w:r w:rsidRPr="00913EC7">
              <w:rPr>
                <w:sz w:val="20"/>
                <w:szCs w:val="20"/>
              </w:rPr>
              <w:t>)</w:t>
            </w:r>
          </w:p>
        </w:tc>
        <w:tc>
          <w:tcPr>
            <w:tcW w:w="1459" w:type="dxa"/>
            <w:vAlign w:val="center"/>
          </w:tcPr>
          <w:p w:rsidR="00441338" w:rsidRPr="00913EC7" w:rsidRDefault="00441338" w:rsidP="00441338">
            <w:pPr>
              <w:spacing w:line="360" w:lineRule="auto"/>
              <w:jc w:val="center"/>
              <w:rPr>
                <w:sz w:val="20"/>
                <w:szCs w:val="20"/>
              </w:rPr>
            </w:pPr>
            <w:r w:rsidRPr="00913EC7">
              <w:rPr>
                <w:sz w:val="20"/>
                <w:szCs w:val="20"/>
              </w:rPr>
              <w:t>-</w:t>
            </w:r>
          </w:p>
        </w:tc>
        <w:tc>
          <w:tcPr>
            <w:tcW w:w="1340" w:type="dxa"/>
            <w:gridSpan w:val="3"/>
            <w:vAlign w:val="center"/>
          </w:tcPr>
          <w:p w:rsidR="00441338" w:rsidRPr="00913EC7" w:rsidRDefault="00441338" w:rsidP="00441338">
            <w:pPr>
              <w:spacing w:line="360" w:lineRule="auto"/>
              <w:jc w:val="center"/>
              <w:rPr>
                <w:sz w:val="20"/>
                <w:szCs w:val="20"/>
              </w:rPr>
            </w:pPr>
            <w:r w:rsidRPr="00913EC7">
              <w:rPr>
                <w:sz w:val="20"/>
                <w:szCs w:val="20"/>
              </w:rPr>
              <w:t>-</w:t>
            </w:r>
          </w:p>
        </w:tc>
        <w:tc>
          <w:tcPr>
            <w:tcW w:w="2425" w:type="dxa"/>
            <w:gridSpan w:val="3"/>
            <w:vAlign w:val="center"/>
          </w:tcPr>
          <w:p w:rsidR="00441338" w:rsidRPr="00913EC7" w:rsidRDefault="00441338" w:rsidP="00441338">
            <w:pPr>
              <w:spacing w:line="360" w:lineRule="auto"/>
              <w:jc w:val="center"/>
              <w:rPr>
                <w:sz w:val="20"/>
                <w:szCs w:val="20"/>
              </w:rPr>
            </w:pPr>
            <w:r w:rsidRPr="00913EC7">
              <w:rPr>
                <w:sz w:val="20"/>
                <w:szCs w:val="20"/>
              </w:rPr>
              <w:t>-</w:t>
            </w:r>
          </w:p>
        </w:tc>
        <w:tc>
          <w:tcPr>
            <w:tcW w:w="1021" w:type="dxa"/>
            <w:vAlign w:val="center"/>
          </w:tcPr>
          <w:p w:rsidR="00441338" w:rsidRPr="00913EC7" w:rsidRDefault="00441338" w:rsidP="00441338">
            <w:pPr>
              <w:spacing w:line="360" w:lineRule="auto"/>
              <w:jc w:val="center"/>
              <w:rPr>
                <w:sz w:val="20"/>
                <w:szCs w:val="20"/>
              </w:rPr>
            </w:pPr>
            <w:r w:rsidRPr="00913EC7">
              <w:rPr>
                <w:sz w:val="20"/>
                <w:szCs w:val="20"/>
              </w:rPr>
              <w:t>-</w:t>
            </w:r>
          </w:p>
        </w:tc>
      </w:tr>
      <w:tr w:rsidR="00441338" w:rsidRPr="00913EC7" w:rsidTr="00441338">
        <w:tc>
          <w:tcPr>
            <w:tcW w:w="3369" w:type="dxa"/>
          </w:tcPr>
          <w:p w:rsidR="00441338" w:rsidRPr="00913EC7" w:rsidRDefault="00441338" w:rsidP="000B4E06">
            <w:pPr>
              <w:numPr>
                <w:ilvl w:val="0"/>
                <w:numId w:val="44"/>
              </w:numPr>
              <w:spacing w:line="360" w:lineRule="auto"/>
              <w:ind w:left="0" w:firstLine="0"/>
              <w:rPr>
                <w:sz w:val="20"/>
                <w:szCs w:val="20"/>
              </w:rPr>
            </w:pPr>
            <w:r w:rsidRPr="00913EC7">
              <w:rPr>
                <w:sz w:val="20"/>
                <w:szCs w:val="20"/>
              </w:rPr>
              <w:t>Итого заемных средств (К</w:t>
            </w:r>
            <w:r w:rsidRPr="00913EC7">
              <w:rPr>
                <w:sz w:val="20"/>
                <w:szCs w:val="20"/>
                <w:vertAlign w:val="subscript"/>
                <w:lang w:val="en-US"/>
              </w:rPr>
              <w:t>t</w:t>
            </w:r>
            <w:r w:rsidRPr="00913EC7">
              <w:rPr>
                <w:sz w:val="20"/>
                <w:szCs w:val="20"/>
              </w:rPr>
              <w:t>+К</w:t>
            </w:r>
            <w:r w:rsidRPr="00913EC7">
              <w:rPr>
                <w:sz w:val="20"/>
                <w:szCs w:val="20"/>
                <w:vertAlign w:val="subscript"/>
                <w:lang w:val="en-US"/>
              </w:rPr>
              <w:t>T</w:t>
            </w:r>
            <w:r w:rsidRPr="00913EC7">
              <w:rPr>
                <w:sz w:val="20"/>
                <w:szCs w:val="20"/>
              </w:rPr>
              <w:t>)</w:t>
            </w:r>
          </w:p>
        </w:tc>
        <w:tc>
          <w:tcPr>
            <w:tcW w:w="1459" w:type="dxa"/>
            <w:vAlign w:val="center"/>
          </w:tcPr>
          <w:p w:rsidR="00441338" w:rsidRPr="00913EC7" w:rsidRDefault="00441338" w:rsidP="00441338">
            <w:pPr>
              <w:spacing w:line="360" w:lineRule="auto"/>
              <w:jc w:val="center"/>
              <w:rPr>
                <w:sz w:val="20"/>
                <w:szCs w:val="20"/>
              </w:rPr>
            </w:pPr>
            <w:r w:rsidRPr="00913EC7">
              <w:rPr>
                <w:sz w:val="20"/>
                <w:szCs w:val="20"/>
              </w:rPr>
              <w:t>5493</w:t>
            </w:r>
          </w:p>
        </w:tc>
        <w:tc>
          <w:tcPr>
            <w:tcW w:w="1340" w:type="dxa"/>
            <w:gridSpan w:val="3"/>
            <w:vAlign w:val="center"/>
          </w:tcPr>
          <w:p w:rsidR="00441338" w:rsidRPr="00913EC7" w:rsidRDefault="00441338" w:rsidP="00441338">
            <w:pPr>
              <w:spacing w:line="360" w:lineRule="auto"/>
              <w:jc w:val="center"/>
              <w:rPr>
                <w:sz w:val="20"/>
                <w:szCs w:val="20"/>
              </w:rPr>
            </w:pPr>
            <w:r w:rsidRPr="00913EC7">
              <w:rPr>
                <w:sz w:val="20"/>
                <w:szCs w:val="20"/>
              </w:rPr>
              <w:t>5296</w:t>
            </w:r>
          </w:p>
        </w:tc>
        <w:tc>
          <w:tcPr>
            <w:tcW w:w="2425" w:type="dxa"/>
            <w:gridSpan w:val="3"/>
            <w:vAlign w:val="center"/>
          </w:tcPr>
          <w:p w:rsidR="00441338" w:rsidRPr="00913EC7" w:rsidRDefault="00441338" w:rsidP="00441338">
            <w:pPr>
              <w:spacing w:line="360" w:lineRule="auto"/>
              <w:jc w:val="center"/>
              <w:rPr>
                <w:sz w:val="20"/>
                <w:szCs w:val="20"/>
              </w:rPr>
            </w:pPr>
            <w:r w:rsidRPr="00913EC7">
              <w:rPr>
                <w:sz w:val="20"/>
                <w:szCs w:val="20"/>
              </w:rPr>
              <w:t>-197</w:t>
            </w:r>
          </w:p>
        </w:tc>
        <w:tc>
          <w:tcPr>
            <w:tcW w:w="1021" w:type="dxa"/>
            <w:vAlign w:val="center"/>
          </w:tcPr>
          <w:p w:rsidR="00441338" w:rsidRPr="00913EC7" w:rsidRDefault="00441338" w:rsidP="00441338">
            <w:pPr>
              <w:spacing w:line="360" w:lineRule="auto"/>
              <w:jc w:val="center"/>
              <w:rPr>
                <w:sz w:val="20"/>
                <w:szCs w:val="20"/>
              </w:rPr>
            </w:pPr>
            <w:r w:rsidRPr="00913EC7">
              <w:rPr>
                <w:sz w:val="20"/>
                <w:szCs w:val="20"/>
              </w:rPr>
              <w:t>96,41</w:t>
            </w:r>
          </w:p>
        </w:tc>
      </w:tr>
      <w:tr w:rsidR="00441338" w:rsidRPr="00913EC7" w:rsidTr="00441338">
        <w:tc>
          <w:tcPr>
            <w:tcW w:w="3369" w:type="dxa"/>
          </w:tcPr>
          <w:p w:rsidR="00441338" w:rsidRPr="00913EC7" w:rsidRDefault="00441338" w:rsidP="000B4E06">
            <w:pPr>
              <w:numPr>
                <w:ilvl w:val="0"/>
                <w:numId w:val="44"/>
              </w:numPr>
              <w:spacing w:line="360" w:lineRule="auto"/>
              <w:ind w:left="0" w:firstLine="0"/>
              <w:rPr>
                <w:sz w:val="20"/>
                <w:szCs w:val="20"/>
              </w:rPr>
            </w:pPr>
            <w:r w:rsidRPr="00913EC7">
              <w:rPr>
                <w:sz w:val="20"/>
                <w:szCs w:val="20"/>
              </w:rPr>
              <w:t>Внеоборотные активы (</w:t>
            </w:r>
            <w:r w:rsidRPr="00913EC7">
              <w:rPr>
                <w:sz w:val="20"/>
                <w:szCs w:val="20"/>
                <w:lang w:val="en-US"/>
              </w:rPr>
              <w:t>F</w:t>
            </w:r>
            <w:r w:rsidRPr="00913EC7">
              <w:rPr>
                <w:sz w:val="20"/>
                <w:szCs w:val="20"/>
              </w:rPr>
              <w:t>)</w:t>
            </w:r>
          </w:p>
        </w:tc>
        <w:tc>
          <w:tcPr>
            <w:tcW w:w="1459" w:type="dxa"/>
            <w:vAlign w:val="center"/>
          </w:tcPr>
          <w:p w:rsidR="00441338" w:rsidRPr="00913EC7" w:rsidRDefault="00441338" w:rsidP="00441338">
            <w:pPr>
              <w:spacing w:line="360" w:lineRule="auto"/>
              <w:jc w:val="center"/>
              <w:rPr>
                <w:sz w:val="20"/>
                <w:szCs w:val="20"/>
              </w:rPr>
            </w:pPr>
            <w:r w:rsidRPr="00913EC7">
              <w:rPr>
                <w:sz w:val="20"/>
                <w:szCs w:val="20"/>
              </w:rPr>
              <w:t>13595</w:t>
            </w:r>
          </w:p>
        </w:tc>
        <w:tc>
          <w:tcPr>
            <w:tcW w:w="1340" w:type="dxa"/>
            <w:gridSpan w:val="3"/>
            <w:vAlign w:val="center"/>
          </w:tcPr>
          <w:p w:rsidR="00441338" w:rsidRPr="00913EC7" w:rsidRDefault="00441338" w:rsidP="00441338">
            <w:pPr>
              <w:spacing w:line="360" w:lineRule="auto"/>
              <w:jc w:val="center"/>
              <w:rPr>
                <w:sz w:val="20"/>
                <w:szCs w:val="20"/>
              </w:rPr>
            </w:pPr>
            <w:r w:rsidRPr="00913EC7">
              <w:rPr>
                <w:sz w:val="20"/>
                <w:szCs w:val="20"/>
              </w:rPr>
              <w:t>13965</w:t>
            </w:r>
          </w:p>
        </w:tc>
        <w:tc>
          <w:tcPr>
            <w:tcW w:w="2425" w:type="dxa"/>
            <w:gridSpan w:val="3"/>
            <w:vAlign w:val="center"/>
          </w:tcPr>
          <w:p w:rsidR="00441338" w:rsidRPr="00913EC7" w:rsidRDefault="00441338" w:rsidP="00441338">
            <w:pPr>
              <w:spacing w:line="360" w:lineRule="auto"/>
              <w:jc w:val="center"/>
              <w:rPr>
                <w:sz w:val="20"/>
                <w:szCs w:val="20"/>
              </w:rPr>
            </w:pPr>
            <w:r w:rsidRPr="00913EC7">
              <w:rPr>
                <w:sz w:val="20"/>
                <w:szCs w:val="20"/>
              </w:rPr>
              <w:t>370</w:t>
            </w:r>
          </w:p>
        </w:tc>
        <w:tc>
          <w:tcPr>
            <w:tcW w:w="1021" w:type="dxa"/>
            <w:vAlign w:val="center"/>
          </w:tcPr>
          <w:p w:rsidR="00441338" w:rsidRPr="00913EC7" w:rsidRDefault="00441338" w:rsidP="00441338">
            <w:pPr>
              <w:spacing w:line="360" w:lineRule="auto"/>
              <w:jc w:val="center"/>
              <w:rPr>
                <w:sz w:val="20"/>
                <w:szCs w:val="20"/>
              </w:rPr>
            </w:pPr>
            <w:r w:rsidRPr="00913EC7">
              <w:rPr>
                <w:sz w:val="20"/>
                <w:szCs w:val="20"/>
              </w:rPr>
              <w:t>102,72</w:t>
            </w:r>
          </w:p>
        </w:tc>
      </w:tr>
      <w:tr w:rsidR="00441338" w:rsidRPr="00913EC7" w:rsidTr="00441338">
        <w:tc>
          <w:tcPr>
            <w:tcW w:w="3369" w:type="dxa"/>
          </w:tcPr>
          <w:p w:rsidR="00441338" w:rsidRPr="00913EC7" w:rsidRDefault="00441338" w:rsidP="000B4E06">
            <w:pPr>
              <w:numPr>
                <w:ilvl w:val="0"/>
                <w:numId w:val="44"/>
              </w:numPr>
              <w:spacing w:line="360" w:lineRule="auto"/>
              <w:ind w:left="0" w:firstLine="0"/>
              <w:rPr>
                <w:sz w:val="20"/>
                <w:szCs w:val="20"/>
              </w:rPr>
            </w:pPr>
            <w:r w:rsidRPr="00913EC7">
              <w:rPr>
                <w:sz w:val="20"/>
                <w:szCs w:val="20"/>
              </w:rPr>
              <w:t>Оборотные активы (</w:t>
            </w:r>
            <w:r w:rsidRPr="00913EC7">
              <w:rPr>
                <w:sz w:val="20"/>
                <w:szCs w:val="20"/>
                <w:lang w:val="en-US"/>
              </w:rPr>
              <w:t>R</w:t>
            </w:r>
            <w:r w:rsidRPr="00913EC7">
              <w:rPr>
                <w:sz w:val="20"/>
                <w:szCs w:val="20"/>
                <w:vertAlign w:val="subscript"/>
                <w:lang w:val="en-US"/>
              </w:rPr>
              <w:t>a</w:t>
            </w:r>
            <w:r w:rsidRPr="00913EC7">
              <w:rPr>
                <w:sz w:val="20"/>
                <w:szCs w:val="20"/>
              </w:rPr>
              <w:t>)</w:t>
            </w:r>
          </w:p>
        </w:tc>
        <w:tc>
          <w:tcPr>
            <w:tcW w:w="1459" w:type="dxa"/>
            <w:vAlign w:val="center"/>
          </w:tcPr>
          <w:p w:rsidR="00441338" w:rsidRPr="00913EC7" w:rsidRDefault="00441338" w:rsidP="00441338">
            <w:pPr>
              <w:spacing w:line="360" w:lineRule="auto"/>
              <w:jc w:val="center"/>
              <w:rPr>
                <w:sz w:val="20"/>
                <w:szCs w:val="20"/>
              </w:rPr>
            </w:pPr>
            <w:r w:rsidRPr="00913EC7">
              <w:rPr>
                <w:sz w:val="20"/>
                <w:szCs w:val="20"/>
              </w:rPr>
              <w:t>7363</w:t>
            </w:r>
          </w:p>
        </w:tc>
        <w:tc>
          <w:tcPr>
            <w:tcW w:w="1340" w:type="dxa"/>
            <w:gridSpan w:val="3"/>
            <w:vAlign w:val="center"/>
          </w:tcPr>
          <w:p w:rsidR="00441338" w:rsidRPr="00913EC7" w:rsidRDefault="00441338" w:rsidP="00441338">
            <w:pPr>
              <w:spacing w:line="360" w:lineRule="auto"/>
              <w:jc w:val="center"/>
              <w:rPr>
                <w:sz w:val="20"/>
                <w:szCs w:val="20"/>
              </w:rPr>
            </w:pPr>
            <w:r w:rsidRPr="00913EC7">
              <w:rPr>
                <w:sz w:val="20"/>
                <w:szCs w:val="20"/>
              </w:rPr>
              <w:t>6920</w:t>
            </w:r>
          </w:p>
        </w:tc>
        <w:tc>
          <w:tcPr>
            <w:tcW w:w="2425" w:type="dxa"/>
            <w:gridSpan w:val="3"/>
            <w:vAlign w:val="center"/>
          </w:tcPr>
          <w:p w:rsidR="00441338" w:rsidRPr="00913EC7" w:rsidRDefault="00441338" w:rsidP="00441338">
            <w:pPr>
              <w:spacing w:line="360" w:lineRule="auto"/>
              <w:jc w:val="center"/>
              <w:rPr>
                <w:sz w:val="20"/>
                <w:szCs w:val="20"/>
              </w:rPr>
            </w:pPr>
            <w:r w:rsidRPr="00913EC7">
              <w:rPr>
                <w:sz w:val="20"/>
                <w:szCs w:val="20"/>
              </w:rPr>
              <w:t>-443</w:t>
            </w:r>
          </w:p>
        </w:tc>
        <w:tc>
          <w:tcPr>
            <w:tcW w:w="1021" w:type="dxa"/>
            <w:vAlign w:val="center"/>
          </w:tcPr>
          <w:p w:rsidR="00441338" w:rsidRPr="00913EC7" w:rsidRDefault="00441338" w:rsidP="00441338">
            <w:pPr>
              <w:spacing w:line="360" w:lineRule="auto"/>
              <w:jc w:val="center"/>
              <w:rPr>
                <w:sz w:val="20"/>
                <w:szCs w:val="20"/>
              </w:rPr>
            </w:pPr>
            <w:r w:rsidRPr="00913EC7">
              <w:rPr>
                <w:sz w:val="20"/>
                <w:szCs w:val="20"/>
              </w:rPr>
              <w:t>93,98</w:t>
            </w:r>
          </w:p>
        </w:tc>
      </w:tr>
      <w:tr w:rsidR="00441338" w:rsidRPr="00913EC7" w:rsidTr="00441338">
        <w:tc>
          <w:tcPr>
            <w:tcW w:w="3369" w:type="dxa"/>
          </w:tcPr>
          <w:p w:rsidR="00441338" w:rsidRPr="00913EC7" w:rsidRDefault="00441338" w:rsidP="000B4E06">
            <w:pPr>
              <w:numPr>
                <w:ilvl w:val="0"/>
                <w:numId w:val="44"/>
              </w:numPr>
              <w:spacing w:line="360" w:lineRule="auto"/>
              <w:ind w:left="0" w:firstLine="0"/>
              <w:rPr>
                <w:sz w:val="20"/>
                <w:szCs w:val="20"/>
              </w:rPr>
            </w:pPr>
            <w:r w:rsidRPr="00913EC7">
              <w:rPr>
                <w:sz w:val="20"/>
                <w:szCs w:val="20"/>
              </w:rPr>
              <w:t>Запасы и затраты (</w:t>
            </w:r>
            <w:r w:rsidRPr="00913EC7">
              <w:rPr>
                <w:sz w:val="20"/>
                <w:szCs w:val="20"/>
                <w:lang w:val="en-US"/>
              </w:rPr>
              <w:t>Z</w:t>
            </w:r>
            <w:r w:rsidRPr="00913EC7">
              <w:rPr>
                <w:sz w:val="20"/>
                <w:szCs w:val="20"/>
              </w:rPr>
              <w:t>)</w:t>
            </w:r>
          </w:p>
        </w:tc>
        <w:tc>
          <w:tcPr>
            <w:tcW w:w="1459" w:type="dxa"/>
            <w:vAlign w:val="center"/>
          </w:tcPr>
          <w:p w:rsidR="00441338" w:rsidRPr="00913EC7" w:rsidRDefault="00441338" w:rsidP="00441338">
            <w:pPr>
              <w:spacing w:line="360" w:lineRule="auto"/>
              <w:jc w:val="center"/>
              <w:rPr>
                <w:sz w:val="20"/>
                <w:szCs w:val="20"/>
              </w:rPr>
            </w:pPr>
            <w:r w:rsidRPr="00913EC7">
              <w:rPr>
                <w:sz w:val="20"/>
                <w:szCs w:val="20"/>
              </w:rPr>
              <w:t>5398</w:t>
            </w:r>
          </w:p>
        </w:tc>
        <w:tc>
          <w:tcPr>
            <w:tcW w:w="1340" w:type="dxa"/>
            <w:gridSpan w:val="3"/>
            <w:vAlign w:val="center"/>
          </w:tcPr>
          <w:p w:rsidR="00441338" w:rsidRPr="00913EC7" w:rsidRDefault="00441338" w:rsidP="00441338">
            <w:pPr>
              <w:spacing w:line="360" w:lineRule="auto"/>
              <w:jc w:val="center"/>
              <w:rPr>
                <w:sz w:val="20"/>
                <w:szCs w:val="20"/>
              </w:rPr>
            </w:pPr>
            <w:r w:rsidRPr="00913EC7">
              <w:rPr>
                <w:sz w:val="20"/>
                <w:szCs w:val="20"/>
              </w:rPr>
              <w:t>4246</w:t>
            </w:r>
          </w:p>
        </w:tc>
        <w:tc>
          <w:tcPr>
            <w:tcW w:w="2425" w:type="dxa"/>
            <w:gridSpan w:val="3"/>
            <w:vAlign w:val="center"/>
          </w:tcPr>
          <w:p w:rsidR="00441338" w:rsidRPr="00913EC7" w:rsidRDefault="00441338" w:rsidP="00441338">
            <w:pPr>
              <w:spacing w:line="360" w:lineRule="auto"/>
              <w:jc w:val="center"/>
              <w:rPr>
                <w:sz w:val="20"/>
                <w:szCs w:val="20"/>
              </w:rPr>
            </w:pPr>
            <w:r w:rsidRPr="00913EC7">
              <w:rPr>
                <w:sz w:val="20"/>
                <w:szCs w:val="20"/>
              </w:rPr>
              <w:t>-1152</w:t>
            </w:r>
          </w:p>
        </w:tc>
        <w:tc>
          <w:tcPr>
            <w:tcW w:w="1021" w:type="dxa"/>
            <w:vAlign w:val="center"/>
          </w:tcPr>
          <w:p w:rsidR="00441338" w:rsidRPr="00913EC7" w:rsidRDefault="00441338" w:rsidP="00441338">
            <w:pPr>
              <w:spacing w:line="360" w:lineRule="auto"/>
              <w:jc w:val="center"/>
              <w:rPr>
                <w:sz w:val="20"/>
                <w:szCs w:val="20"/>
              </w:rPr>
            </w:pPr>
            <w:r w:rsidRPr="00913EC7">
              <w:rPr>
                <w:sz w:val="20"/>
                <w:szCs w:val="20"/>
              </w:rPr>
              <w:t>78,66</w:t>
            </w:r>
          </w:p>
        </w:tc>
      </w:tr>
      <w:tr w:rsidR="00441338" w:rsidRPr="00913EC7" w:rsidTr="00441338">
        <w:trPr>
          <w:trHeight w:val="227"/>
        </w:trPr>
        <w:tc>
          <w:tcPr>
            <w:tcW w:w="3369" w:type="dxa"/>
          </w:tcPr>
          <w:p w:rsidR="00441338" w:rsidRPr="00913EC7" w:rsidRDefault="00441338" w:rsidP="000B4E06">
            <w:pPr>
              <w:numPr>
                <w:ilvl w:val="0"/>
                <w:numId w:val="44"/>
              </w:numPr>
              <w:spacing w:line="360" w:lineRule="auto"/>
              <w:ind w:left="0" w:firstLine="0"/>
              <w:rPr>
                <w:sz w:val="20"/>
                <w:szCs w:val="20"/>
              </w:rPr>
            </w:pPr>
            <w:r w:rsidRPr="00913EC7">
              <w:rPr>
                <w:sz w:val="20"/>
                <w:szCs w:val="20"/>
              </w:rPr>
              <w:t>Собственные оборотные средства (Е</w:t>
            </w:r>
            <w:r w:rsidRPr="00913EC7">
              <w:rPr>
                <w:sz w:val="20"/>
                <w:szCs w:val="20"/>
                <w:vertAlign w:val="subscript"/>
              </w:rPr>
              <w:t>С</w:t>
            </w:r>
            <w:r w:rsidRPr="00913EC7">
              <w:rPr>
                <w:sz w:val="20"/>
                <w:szCs w:val="20"/>
              </w:rPr>
              <w:t>) [2-6]</w:t>
            </w:r>
          </w:p>
        </w:tc>
        <w:tc>
          <w:tcPr>
            <w:tcW w:w="1459" w:type="dxa"/>
            <w:vAlign w:val="center"/>
          </w:tcPr>
          <w:p w:rsidR="00441338" w:rsidRPr="00913EC7" w:rsidRDefault="00441338" w:rsidP="00441338">
            <w:pPr>
              <w:spacing w:line="360" w:lineRule="auto"/>
              <w:jc w:val="center"/>
              <w:rPr>
                <w:sz w:val="20"/>
                <w:szCs w:val="20"/>
              </w:rPr>
            </w:pPr>
            <w:r w:rsidRPr="00913EC7">
              <w:rPr>
                <w:sz w:val="20"/>
                <w:szCs w:val="20"/>
              </w:rPr>
              <w:t>3109</w:t>
            </w:r>
          </w:p>
        </w:tc>
        <w:tc>
          <w:tcPr>
            <w:tcW w:w="1340" w:type="dxa"/>
            <w:gridSpan w:val="3"/>
            <w:vAlign w:val="center"/>
          </w:tcPr>
          <w:p w:rsidR="00441338" w:rsidRPr="00913EC7" w:rsidRDefault="00441338" w:rsidP="00441338">
            <w:pPr>
              <w:spacing w:line="360" w:lineRule="auto"/>
              <w:jc w:val="center"/>
              <w:rPr>
                <w:sz w:val="20"/>
                <w:szCs w:val="20"/>
              </w:rPr>
            </w:pPr>
            <w:r w:rsidRPr="00913EC7">
              <w:rPr>
                <w:sz w:val="20"/>
                <w:szCs w:val="20"/>
              </w:rPr>
              <w:t>2863</w:t>
            </w:r>
          </w:p>
        </w:tc>
        <w:tc>
          <w:tcPr>
            <w:tcW w:w="2425" w:type="dxa"/>
            <w:gridSpan w:val="3"/>
            <w:vAlign w:val="center"/>
          </w:tcPr>
          <w:p w:rsidR="00441338" w:rsidRPr="00913EC7" w:rsidRDefault="00441338" w:rsidP="00441338">
            <w:pPr>
              <w:spacing w:line="360" w:lineRule="auto"/>
              <w:jc w:val="center"/>
              <w:rPr>
                <w:sz w:val="20"/>
                <w:szCs w:val="20"/>
              </w:rPr>
            </w:pPr>
            <w:r w:rsidRPr="00913EC7">
              <w:rPr>
                <w:sz w:val="20"/>
                <w:szCs w:val="20"/>
              </w:rPr>
              <w:t>-246</w:t>
            </w:r>
          </w:p>
        </w:tc>
        <w:tc>
          <w:tcPr>
            <w:tcW w:w="1021" w:type="dxa"/>
            <w:vAlign w:val="center"/>
          </w:tcPr>
          <w:p w:rsidR="00441338" w:rsidRPr="00913EC7" w:rsidRDefault="00441338" w:rsidP="00441338">
            <w:pPr>
              <w:spacing w:line="360" w:lineRule="auto"/>
              <w:jc w:val="center"/>
              <w:rPr>
                <w:sz w:val="20"/>
                <w:szCs w:val="20"/>
              </w:rPr>
            </w:pPr>
            <w:r w:rsidRPr="00913EC7">
              <w:rPr>
                <w:sz w:val="20"/>
                <w:szCs w:val="20"/>
              </w:rPr>
              <w:t>92,09</w:t>
            </w:r>
          </w:p>
        </w:tc>
      </w:tr>
      <w:tr w:rsidR="00441338" w:rsidRPr="00913EC7" w:rsidTr="00441338">
        <w:trPr>
          <w:cantSplit/>
          <w:trHeight w:val="285"/>
        </w:trPr>
        <w:tc>
          <w:tcPr>
            <w:tcW w:w="9614" w:type="dxa"/>
            <w:gridSpan w:val="9"/>
            <w:tcBorders>
              <w:left w:val="nil"/>
              <w:right w:val="nil"/>
            </w:tcBorders>
          </w:tcPr>
          <w:p w:rsidR="00441338" w:rsidRPr="00913EC7" w:rsidRDefault="00441338" w:rsidP="00441338">
            <w:pPr>
              <w:spacing w:line="360" w:lineRule="auto"/>
              <w:jc w:val="center"/>
              <w:rPr>
                <w:sz w:val="20"/>
                <w:szCs w:val="20"/>
              </w:rPr>
            </w:pPr>
          </w:p>
        </w:tc>
      </w:tr>
      <w:tr w:rsidR="00441338" w:rsidRPr="00913EC7" w:rsidTr="00441338">
        <w:tc>
          <w:tcPr>
            <w:tcW w:w="3369" w:type="dxa"/>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Коэффициент</w:t>
            </w:r>
          </w:p>
        </w:tc>
        <w:tc>
          <w:tcPr>
            <w:tcW w:w="1596" w:type="dxa"/>
            <w:gridSpan w:val="2"/>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Интервал оптимальных значений</w:t>
            </w:r>
          </w:p>
        </w:tc>
        <w:tc>
          <w:tcPr>
            <w:tcW w:w="1049" w:type="dxa"/>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На начало</w:t>
            </w:r>
          </w:p>
          <w:p w:rsidR="00441338" w:rsidRPr="00913EC7" w:rsidRDefault="00441338" w:rsidP="00441338">
            <w:pPr>
              <w:spacing w:line="360" w:lineRule="auto"/>
              <w:jc w:val="center"/>
              <w:rPr>
                <w:sz w:val="20"/>
                <w:szCs w:val="20"/>
              </w:rPr>
            </w:pPr>
            <w:r w:rsidRPr="00913EC7">
              <w:rPr>
                <w:sz w:val="20"/>
                <w:szCs w:val="20"/>
              </w:rPr>
              <w:t>периода</w:t>
            </w:r>
          </w:p>
        </w:tc>
        <w:tc>
          <w:tcPr>
            <w:tcW w:w="1182" w:type="dxa"/>
            <w:gridSpan w:val="2"/>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На конец периода</w:t>
            </w:r>
          </w:p>
        </w:tc>
        <w:tc>
          <w:tcPr>
            <w:tcW w:w="1284" w:type="dxa"/>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Абсолютное отклонение</w:t>
            </w:r>
          </w:p>
          <w:p w:rsidR="00441338" w:rsidRPr="00913EC7" w:rsidRDefault="00441338" w:rsidP="00441338">
            <w:pPr>
              <w:spacing w:line="360" w:lineRule="auto"/>
              <w:jc w:val="center"/>
              <w:rPr>
                <w:sz w:val="20"/>
                <w:szCs w:val="20"/>
              </w:rPr>
            </w:pPr>
            <w:r w:rsidRPr="00913EC7">
              <w:rPr>
                <w:sz w:val="20"/>
                <w:szCs w:val="20"/>
              </w:rPr>
              <w:t>(+,-)</w:t>
            </w:r>
          </w:p>
        </w:tc>
        <w:tc>
          <w:tcPr>
            <w:tcW w:w="1134" w:type="dxa"/>
            <w:gridSpan w:val="2"/>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Темп роста</w:t>
            </w:r>
          </w:p>
          <w:p w:rsidR="00441338" w:rsidRPr="00913EC7" w:rsidRDefault="00441338" w:rsidP="00441338">
            <w:pPr>
              <w:spacing w:line="360" w:lineRule="auto"/>
              <w:jc w:val="center"/>
              <w:rPr>
                <w:sz w:val="20"/>
                <w:szCs w:val="20"/>
              </w:rPr>
            </w:pPr>
            <w:r w:rsidRPr="00913EC7">
              <w:rPr>
                <w:sz w:val="20"/>
                <w:szCs w:val="20"/>
              </w:rPr>
              <w:t>%</w:t>
            </w:r>
          </w:p>
        </w:tc>
      </w:tr>
      <w:tr w:rsidR="00441338" w:rsidRPr="00913EC7" w:rsidTr="00441338">
        <w:tc>
          <w:tcPr>
            <w:tcW w:w="3369" w:type="dxa"/>
            <w:tcBorders>
              <w:top w:val="double" w:sz="4" w:space="0" w:color="auto"/>
            </w:tcBorders>
          </w:tcPr>
          <w:p w:rsidR="00441338" w:rsidRPr="00913EC7" w:rsidRDefault="00441338" w:rsidP="000B4E06">
            <w:pPr>
              <w:numPr>
                <w:ilvl w:val="0"/>
                <w:numId w:val="43"/>
              </w:numPr>
              <w:spacing w:line="360" w:lineRule="auto"/>
              <w:ind w:left="0" w:firstLine="0"/>
              <w:rPr>
                <w:sz w:val="20"/>
                <w:szCs w:val="20"/>
              </w:rPr>
            </w:pPr>
            <w:r w:rsidRPr="00913EC7">
              <w:rPr>
                <w:sz w:val="20"/>
                <w:szCs w:val="20"/>
              </w:rPr>
              <w:t>Автономии (К</w:t>
            </w:r>
            <w:r w:rsidRPr="00913EC7">
              <w:rPr>
                <w:sz w:val="20"/>
                <w:szCs w:val="20"/>
                <w:vertAlign w:val="subscript"/>
              </w:rPr>
              <w:t>а</w:t>
            </w:r>
            <w:r w:rsidRPr="00913EC7">
              <w:rPr>
                <w:sz w:val="20"/>
                <w:szCs w:val="20"/>
              </w:rPr>
              <w:t>) [2:1]</w:t>
            </w:r>
          </w:p>
        </w:tc>
        <w:tc>
          <w:tcPr>
            <w:tcW w:w="1596" w:type="dxa"/>
            <w:gridSpan w:val="2"/>
            <w:tcBorders>
              <w:top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&gt;0,5</w:t>
            </w:r>
          </w:p>
        </w:tc>
        <w:tc>
          <w:tcPr>
            <w:tcW w:w="1049" w:type="dxa"/>
            <w:tcBorders>
              <w:top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0,75</w:t>
            </w:r>
          </w:p>
        </w:tc>
        <w:tc>
          <w:tcPr>
            <w:tcW w:w="1182" w:type="dxa"/>
            <w:gridSpan w:val="2"/>
            <w:tcBorders>
              <w:top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0,76</w:t>
            </w:r>
          </w:p>
        </w:tc>
        <w:tc>
          <w:tcPr>
            <w:tcW w:w="1284" w:type="dxa"/>
            <w:tcBorders>
              <w:top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0,01</w:t>
            </w:r>
          </w:p>
        </w:tc>
        <w:tc>
          <w:tcPr>
            <w:tcW w:w="1134" w:type="dxa"/>
            <w:gridSpan w:val="2"/>
            <w:tcBorders>
              <w:top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101,07</w:t>
            </w:r>
          </w:p>
        </w:tc>
      </w:tr>
      <w:tr w:rsidR="00441338" w:rsidRPr="00913EC7" w:rsidTr="00441338">
        <w:tc>
          <w:tcPr>
            <w:tcW w:w="3369" w:type="dxa"/>
          </w:tcPr>
          <w:p w:rsidR="00441338" w:rsidRPr="00913EC7" w:rsidRDefault="00441338" w:rsidP="000B4E06">
            <w:pPr>
              <w:numPr>
                <w:ilvl w:val="0"/>
                <w:numId w:val="43"/>
              </w:numPr>
              <w:spacing w:line="360" w:lineRule="auto"/>
              <w:ind w:left="0" w:firstLine="0"/>
              <w:rPr>
                <w:sz w:val="20"/>
                <w:szCs w:val="20"/>
              </w:rPr>
            </w:pPr>
            <w:r w:rsidRPr="00913EC7">
              <w:rPr>
                <w:sz w:val="20"/>
                <w:szCs w:val="20"/>
              </w:rPr>
              <w:t>Соотношения заемных и собственных средств (К</w:t>
            </w:r>
            <w:r w:rsidRPr="00913EC7">
              <w:rPr>
                <w:sz w:val="20"/>
                <w:szCs w:val="20"/>
                <w:vertAlign w:val="subscript"/>
              </w:rPr>
              <w:t>З/С</w:t>
            </w:r>
            <w:r w:rsidRPr="00913EC7">
              <w:rPr>
                <w:sz w:val="20"/>
                <w:szCs w:val="20"/>
              </w:rPr>
              <w:t>) [5:2]</w:t>
            </w:r>
          </w:p>
        </w:tc>
        <w:tc>
          <w:tcPr>
            <w:tcW w:w="1596" w:type="dxa"/>
            <w:gridSpan w:val="2"/>
            <w:vAlign w:val="center"/>
          </w:tcPr>
          <w:p w:rsidR="00441338" w:rsidRPr="00913EC7" w:rsidRDefault="00441338" w:rsidP="00441338">
            <w:pPr>
              <w:spacing w:line="360" w:lineRule="auto"/>
              <w:jc w:val="center"/>
              <w:rPr>
                <w:sz w:val="20"/>
                <w:szCs w:val="20"/>
              </w:rPr>
            </w:pPr>
            <w:r w:rsidRPr="00913EC7">
              <w:rPr>
                <w:sz w:val="20"/>
                <w:szCs w:val="20"/>
              </w:rPr>
              <w:t>&lt;0,7</w:t>
            </w:r>
          </w:p>
        </w:tc>
        <w:tc>
          <w:tcPr>
            <w:tcW w:w="1049" w:type="dxa"/>
            <w:vAlign w:val="center"/>
          </w:tcPr>
          <w:p w:rsidR="00441338" w:rsidRPr="00913EC7" w:rsidRDefault="00441338" w:rsidP="00441338">
            <w:pPr>
              <w:spacing w:line="360" w:lineRule="auto"/>
              <w:jc w:val="center"/>
              <w:rPr>
                <w:sz w:val="20"/>
                <w:szCs w:val="20"/>
              </w:rPr>
            </w:pPr>
            <w:r w:rsidRPr="00913EC7">
              <w:rPr>
                <w:sz w:val="20"/>
                <w:szCs w:val="20"/>
              </w:rPr>
              <w:t>0,33</w:t>
            </w:r>
          </w:p>
        </w:tc>
        <w:tc>
          <w:tcPr>
            <w:tcW w:w="1182" w:type="dxa"/>
            <w:gridSpan w:val="2"/>
            <w:vAlign w:val="center"/>
          </w:tcPr>
          <w:p w:rsidR="00441338" w:rsidRPr="00913EC7" w:rsidRDefault="00441338" w:rsidP="00441338">
            <w:pPr>
              <w:spacing w:line="360" w:lineRule="auto"/>
              <w:jc w:val="center"/>
              <w:rPr>
                <w:sz w:val="20"/>
                <w:szCs w:val="20"/>
              </w:rPr>
            </w:pPr>
            <w:r w:rsidRPr="00913EC7">
              <w:rPr>
                <w:sz w:val="20"/>
                <w:szCs w:val="20"/>
              </w:rPr>
              <w:t>0,31</w:t>
            </w:r>
          </w:p>
        </w:tc>
        <w:tc>
          <w:tcPr>
            <w:tcW w:w="1284" w:type="dxa"/>
            <w:vAlign w:val="center"/>
          </w:tcPr>
          <w:p w:rsidR="00441338" w:rsidRPr="00913EC7" w:rsidRDefault="00441338" w:rsidP="00441338">
            <w:pPr>
              <w:spacing w:line="360" w:lineRule="auto"/>
              <w:jc w:val="center"/>
              <w:rPr>
                <w:sz w:val="20"/>
                <w:szCs w:val="20"/>
              </w:rPr>
            </w:pPr>
            <w:r w:rsidRPr="00913EC7">
              <w:rPr>
                <w:sz w:val="20"/>
                <w:szCs w:val="20"/>
              </w:rPr>
              <w:t>-0,02</w:t>
            </w:r>
          </w:p>
        </w:tc>
        <w:tc>
          <w:tcPr>
            <w:tcW w:w="1134" w:type="dxa"/>
            <w:gridSpan w:val="2"/>
            <w:vAlign w:val="center"/>
          </w:tcPr>
          <w:p w:rsidR="00441338" w:rsidRPr="00913EC7" w:rsidRDefault="00441338" w:rsidP="00441338">
            <w:pPr>
              <w:spacing w:line="360" w:lineRule="auto"/>
              <w:jc w:val="center"/>
              <w:rPr>
                <w:sz w:val="20"/>
                <w:szCs w:val="20"/>
              </w:rPr>
            </w:pPr>
            <w:r w:rsidRPr="00913EC7">
              <w:rPr>
                <w:sz w:val="20"/>
                <w:szCs w:val="20"/>
              </w:rPr>
              <w:t>95,70</w:t>
            </w:r>
          </w:p>
        </w:tc>
      </w:tr>
      <w:tr w:rsidR="00441338" w:rsidRPr="00913EC7" w:rsidTr="00441338">
        <w:tc>
          <w:tcPr>
            <w:tcW w:w="3369" w:type="dxa"/>
          </w:tcPr>
          <w:p w:rsidR="00441338" w:rsidRPr="00913EC7" w:rsidRDefault="00441338" w:rsidP="000B4E06">
            <w:pPr>
              <w:numPr>
                <w:ilvl w:val="0"/>
                <w:numId w:val="43"/>
              </w:numPr>
              <w:spacing w:line="360" w:lineRule="auto"/>
              <w:ind w:left="0" w:firstLine="0"/>
              <w:rPr>
                <w:sz w:val="20"/>
                <w:szCs w:val="20"/>
              </w:rPr>
            </w:pPr>
            <w:r w:rsidRPr="00913EC7">
              <w:rPr>
                <w:sz w:val="20"/>
                <w:szCs w:val="20"/>
              </w:rPr>
              <w:t>Обеспеченности собственными средствами (К</w:t>
            </w:r>
            <w:r w:rsidRPr="00913EC7">
              <w:rPr>
                <w:sz w:val="20"/>
                <w:szCs w:val="20"/>
                <w:vertAlign w:val="subscript"/>
              </w:rPr>
              <w:t>О</w:t>
            </w:r>
            <w:r w:rsidRPr="00913EC7">
              <w:rPr>
                <w:sz w:val="20"/>
                <w:szCs w:val="20"/>
              </w:rPr>
              <w:t>) [9:7]</w:t>
            </w:r>
          </w:p>
        </w:tc>
        <w:tc>
          <w:tcPr>
            <w:tcW w:w="1596" w:type="dxa"/>
            <w:gridSpan w:val="2"/>
            <w:vAlign w:val="center"/>
          </w:tcPr>
          <w:p w:rsidR="00441338" w:rsidRPr="00913EC7" w:rsidRDefault="003E695F" w:rsidP="00441338">
            <w:pPr>
              <w:spacing w:line="360" w:lineRule="auto"/>
              <w:jc w:val="center"/>
              <w:rPr>
                <w:sz w:val="20"/>
                <w:szCs w:val="20"/>
              </w:rPr>
            </w:pPr>
            <w:r>
              <w:rPr>
                <w:position w:val="-4"/>
                <w:sz w:val="20"/>
                <w:szCs w:val="20"/>
              </w:rPr>
              <w:pict>
                <v:shape id="_x0000_i1057" type="#_x0000_t75" style="width:9.75pt;height:12pt">
                  <v:imagedata r:id="rId21" o:title=""/>
                </v:shape>
              </w:pict>
            </w:r>
            <w:r w:rsidR="00441338" w:rsidRPr="00913EC7">
              <w:rPr>
                <w:sz w:val="20"/>
                <w:szCs w:val="20"/>
              </w:rPr>
              <w:t>0,1</w:t>
            </w:r>
          </w:p>
        </w:tc>
        <w:tc>
          <w:tcPr>
            <w:tcW w:w="1049" w:type="dxa"/>
            <w:vAlign w:val="center"/>
          </w:tcPr>
          <w:p w:rsidR="00441338" w:rsidRPr="00913EC7" w:rsidRDefault="00441338" w:rsidP="00441338">
            <w:pPr>
              <w:spacing w:line="360" w:lineRule="auto"/>
              <w:jc w:val="center"/>
              <w:rPr>
                <w:sz w:val="20"/>
                <w:szCs w:val="20"/>
              </w:rPr>
            </w:pPr>
            <w:r w:rsidRPr="00913EC7">
              <w:rPr>
                <w:sz w:val="20"/>
                <w:szCs w:val="20"/>
              </w:rPr>
              <w:t>0,42</w:t>
            </w:r>
          </w:p>
        </w:tc>
        <w:tc>
          <w:tcPr>
            <w:tcW w:w="1182" w:type="dxa"/>
            <w:gridSpan w:val="2"/>
            <w:vAlign w:val="center"/>
          </w:tcPr>
          <w:p w:rsidR="00441338" w:rsidRPr="00913EC7" w:rsidRDefault="00441338" w:rsidP="00441338">
            <w:pPr>
              <w:spacing w:line="360" w:lineRule="auto"/>
              <w:jc w:val="center"/>
              <w:rPr>
                <w:sz w:val="20"/>
                <w:szCs w:val="20"/>
              </w:rPr>
            </w:pPr>
            <w:r w:rsidRPr="00913EC7">
              <w:rPr>
                <w:sz w:val="20"/>
                <w:szCs w:val="20"/>
              </w:rPr>
              <w:t>0,41</w:t>
            </w:r>
          </w:p>
        </w:tc>
        <w:tc>
          <w:tcPr>
            <w:tcW w:w="1284" w:type="dxa"/>
            <w:vAlign w:val="center"/>
          </w:tcPr>
          <w:p w:rsidR="00441338" w:rsidRPr="00913EC7" w:rsidRDefault="00441338" w:rsidP="00441338">
            <w:pPr>
              <w:spacing w:line="360" w:lineRule="auto"/>
              <w:jc w:val="center"/>
              <w:rPr>
                <w:sz w:val="20"/>
                <w:szCs w:val="20"/>
              </w:rPr>
            </w:pPr>
            <w:r w:rsidRPr="00913EC7">
              <w:rPr>
                <w:sz w:val="20"/>
                <w:szCs w:val="20"/>
              </w:rPr>
              <w:t>-0,01</w:t>
            </w:r>
          </w:p>
        </w:tc>
        <w:tc>
          <w:tcPr>
            <w:tcW w:w="1134" w:type="dxa"/>
            <w:gridSpan w:val="2"/>
            <w:vAlign w:val="center"/>
          </w:tcPr>
          <w:p w:rsidR="00441338" w:rsidRPr="00913EC7" w:rsidRDefault="00441338" w:rsidP="00441338">
            <w:pPr>
              <w:spacing w:line="360" w:lineRule="auto"/>
              <w:jc w:val="center"/>
              <w:rPr>
                <w:sz w:val="20"/>
                <w:szCs w:val="20"/>
              </w:rPr>
            </w:pPr>
            <w:r w:rsidRPr="00913EC7">
              <w:rPr>
                <w:sz w:val="20"/>
                <w:szCs w:val="20"/>
              </w:rPr>
              <w:t>97,98</w:t>
            </w:r>
          </w:p>
        </w:tc>
      </w:tr>
      <w:tr w:rsidR="00441338" w:rsidRPr="00913EC7" w:rsidTr="00441338">
        <w:tc>
          <w:tcPr>
            <w:tcW w:w="3369" w:type="dxa"/>
          </w:tcPr>
          <w:p w:rsidR="00441338" w:rsidRPr="00913EC7" w:rsidRDefault="00441338" w:rsidP="000B4E06">
            <w:pPr>
              <w:numPr>
                <w:ilvl w:val="0"/>
                <w:numId w:val="43"/>
              </w:numPr>
              <w:spacing w:line="360" w:lineRule="auto"/>
              <w:ind w:left="0" w:firstLine="0"/>
              <w:rPr>
                <w:sz w:val="20"/>
                <w:szCs w:val="20"/>
              </w:rPr>
            </w:pPr>
            <w:r w:rsidRPr="00913EC7">
              <w:rPr>
                <w:sz w:val="20"/>
                <w:szCs w:val="20"/>
              </w:rPr>
              <w:t>Маневренности (К</w:t>
            </w:r>
            <w:r w:rsidRPr="00913EC7">
              <w:rPr>
                <w:sz w:val="20"/>
                <w:szCs w:val="20"/>
                <w:vertAlign w:val="subscript"/>
              </w:rPr>
              <w:t>М</w:t>
            </w:r>
            <w:r w:rsidRPr="00913EC7">
              <w:rPr>
                <w:sz w:val="20"/>
                <w:szCs w:val="20"/>
              </w:rPr>
              <w:t>) [9:2]</w:t>
            </w:r>
          </w:p>
        </w:tc>
        <w:tc>
          <w:tcPr>
            <w:tcW w:w="1596" w:type="dxa"/>
            <w:gridSpan w:val="2"/>
            <w:vAlign w:val="center"/>
          </w:tcPr>
          <w:p w:rsidR="00441338" w:rsidRPr="00913EC7" w:rsidRDefault="003E695F" w:rsidP="00441338">
            <w:pPr>
              <w:spacing w:line="360" w:lineRule="auto"/>
              <w:jc w:val="center"/>
              <w:rPr>
                <w:sz w:val="20"/>
                <w:szCs w:val="20"/>
              </w:rPr>
            </w:pPr>
            <w:r>
              <w:rPr>
                <w:position w:val="-4"/>
                <w:sz w:val="20"/>
                <w:szCs w:val="20"/>
              </w:rPr>
              <w:pict>
                <v:shape id="_x0000_i1058" type="#_x0000_t75" style="width:9.75pt;height:12pt">
                  <v:imagedata r:id="rId21" o:title=""/>
                </v:shape>
              </w:pict>
            </w:r>
            <w:r w:rsidR="00441338" w:rsidRPr="00913EC7">
              <w:rPr>
                <w:sz w:val="20"/>
                <w:szCs w:val="20"/>
              </w:rPr>
              <w:t>0,2</w:t>
            </w:r>
            <w:r>
              <w:rPr>
                <w:position w:val="-4"/>
                <w:sz w:val="20"/>
                <w:szCs w:val="20"/>
                <w:lang w:val="en-US"/>
              </w:rPr>
              <w:pict>
                <v:shape id="_x0000_i1059" type="#_x0000_t75" style="width:9.75pt;height:9.75pt">
                  <v:imagedata r:id="rId33" o:title=""/>
                </v:shape>
              </w:pict>
            </w:r>
            <w:r w:rsidR="00441338" w:rsidRPr="00913EC7">
              <w:rPr>
                <w:sz w:val="20"/>
                <w:szCs w:val="20"/>
              </w:rPr>
              <w:t>0,5</w:t>
            </w:r>
          </w:p>
        </w:tc>
        <w:tc>
          <w:tcPr>
            <w:tcW w:w="1049" w:type="dxa"/>
            <w:vAlign w:val="center"/>
          </w:tcPr>
          <w:p w:rsidR="00441338" w:rsidRPr="00913EC7" w:rsidRDefault="00441338" w:rsidP="00441338">
            <w:pPr>
              <w:spacing w:line="360" w:lineRule="auto"/>
              <w:jc w:val="center"/>
              <w:rPr>
                <w:sz w:val="20"/>
                <w:szCs w:val="20"/>
              </w:rPr>
            </w:pPr>
            <w:r w:rsidRPr="00913EC7">
              <w:rPr>
                <w:sz w:val="20"/>
                <w:szCs w:val="20"/>
              </w:rPr>
              <w:t>0,19</w:t>
            </w:r>
          </w:p>
        </w:tc>
        <w:tc>
          <w:tcPr>
            <w:tcW w:w="1182" w:type="dxa"/>
            <w:gridSpan w:val="2"/>
            <w:vAlign w:val="center"/>
          </w:tcPr>
          <w:p w:rsidR="00441338" w:rsidRPr="00913EC7" w:rsidRDefault="00441338" w:rsidP="00441338">
            <w:pPr>
              <w:spacing w:line="360" w:lineRule="auto"/>
              <w:jc w:val="center"/>
              <w:rPr>
                <w:sz w:val="20"/>
                <w:szCs w:val="20"/>
              </w:rPr>
            </w:pPr>
            <w:r w:rsidRPr="00913EC7">
              <w:rPr>
                <w:sz w:val="20"/>
                <w:szCs w:val="20"/>
              </w:rPr>
              <w:t>0,17</w:t>
            </w:r>
          </w:p>
        </w:tc>
        <w:tc>
          <w:tcPr>
            <w:tcW w:w="1284" w:type="dxa"/>
            <w:vAlign w:val="center"/>
          </w:tcPr>
          <w:p w:rsidR="00441338" w:rsidRPr="00913EC7" w:rsidRDefault="00441338" w:rsidP="00441338">
            <w:pPr>
              <w:spacing w:line="360" w:lineRule="auto"/>
              <w:jc w:val="center"/>
              <w:rPr>
                <w:sz w:val="20"/>
                <w:szCs w:val="20"/>
              </w:rPr>
            </w:pPr>
            <w:r w:rsidRPr="00913EC7">
              <w:rPr>
                <w:sz w:val="20"/>
                <w:szCs w:val="20"/>
              </w:rPr>
              <w:t>-0,02</w:t>
            </w:r>
          </w:p>
        </w:tc>
        <w:tc>
          <w:tcPr>
            <w:tcW w:w="1134" w:type="dxa"/>
            <w:gridSpan w:val="2"/>
            <w:vAlign w:val="center"/>
          </w:tcPr>
          <w:p w:rsidR="00441338" w:rsidRPr="00913EC7" w:rsidRDefault="00441338" w:rsidP="00441338">
            <w:pPr>
              <w:spacing w:line="360" w:lineRule="auto"/>
              <w:jc w:val="center"/>
              <w:rPr>
                <w:sz w:val="20"/>
                <w:szCs w:val="20"/>
              </w:rPr>
            </w:pPr>
            <w:r w:rsidRPr="00913EC7">
              <w:rPr>
                <w:sz w:val="20"/>
                <w:szCs w:val="20"/>
              </w:rPr>
              <w:t>91,41</w:t>
            </w:r>
          </w:p>
        </w:tc>
      </w:tr>
      <w:tr w:rsidR="00441338" w:rsidRPr="00913EC7" w:rsidTr="00441338">
        <w:tc>
          <w:tcPr>
            <w:tcW w:w="3369" w:type="dxa"/>
          </w:tcPr>
          <w:p w:rsidR="00441338" w:rsidRPr="00913EC7" w:rsidRDefault="00441338" w:rsidP="000B4E06">
            <w:pPr>
              <w:numPr>
                <w:ilvl w:val="0"/>
                <w:numId w:val="43"/>
              </w:numPr>
              <w:spacing w:line="360" w:lineRule="auto"/>
              <w:ind w:left="0" w:firstLine="0"/>
              <w:rPr>
                <w:sz w:val="20"/>
                <w:szCs w:val="20"/>
              </w:rPr>
            </w:pPr>
            <w:r w:rsidRPr="00913EC7">
              <w:rPr>
                <w:sz w:val="20"/>
                <w:szCs w:val="20"/>
              </w:rPr>
              <w:t>Соотношения мобильных иммобилизованных средств (К</w:t>
            </w:r>
            <w:r w:rsidRPr="00913EC7">
              <w:rPr>
                <w:sz w:val="20"/>
                <w:szCs w:val="20"/>
                <w:vertAlign w:val="subscript"/>
              </w:rPr>
              <w:t>М/И</w:t>
            </w:r>
            <w:r w:rsidRPr="00913EC7">
              <w:rPr>
                <w:sz w:val="20"/>
                <w:szCs w:val="20"/>
              </w:rPr>
              <w:t>) [7:6]</w:t>
            </w:r>
          </w:p>
        </w:tc>
        <w:tc>
          <w:tcPr>
            <w:tcW w:w="1596" w:type="dxa"/>
            <w:gridSpan w:val="2"/>
            <w:vAlign w:val="center"/>
          </w:tcPr>
          <w:p w:rsidR="00441338" w:rsidRPr="00913EC7" w:rsidRDefault="00441338" w:rsidP="00441338">
            <w:pPr>
              <w:spacing w:line="360" w:lineRule="auto"/>
              <w:jc w:val="center"/>
              <w:rPr>
                <w:sz w:val="20"/>
                <w:szCs w:val="20"/>
              </w:rPr>
            </w:pPr>
            <w:r w:rsidRPr="00913EC7">
              <w:rPr>
                <w:sz w:val="20"/>
                <w:szCs w:val="20"/>
              </w:rPr>
              <w:t>-</w:t>
            </w:r>
          </w:p>
        </w:tc>
        <w:tc>
          <w:tcPr>
            <w:tcW w:w="1049" w:type="dxa"/>
            <w:vAlign w:val="center"/>
          </w:tcPr>
          <w:p w:rsidR="00441338" w:rsidRPr="00913EC7" w:rsidRDefault="00441338" w:rsidP="00441338">
            <w:pPr>
              <w:spacing w:line="360" w:lineRule="auto"/>
              <w:jc w:val="center"/>
              <w:rPr>
                <w:sz w:val="20"/>
                <w:szCs w:val="20"/>
              </w:rPr>
            </w:pPr>
            <w:r w:rsidRPr="00913EC7">
              <w:rPr>
                <w:sz w:val="20"/>
                <w:szCs w:val="20"/>
              </w:rPr>
              <w:t>0,54</w:t>
            </w:r>
          </w:p>
        </w:tc>
        <w:tc>
          <w:tcPr>
            <w:tcW w:w="1182" w:type="dxa"/>
            <w:gridSpan w:val="2"/>
            <w:vAlign w:val="center"/>
          </w:tcPr>
          <w:p w:rsidR="00441338" w:rsidRPr="00913EC7" w:rsidRDefault="00441338" w:rsidP="00441338">
            <w:pPr>
              <w:spacing w:line="360" w:lineRule="auto"/>
              <w:jc w:val="center"/>
              <w:rPr>
                <w:sz w:val="20"/>
                <w:szCs w:val="20"/>
              </w:rPr>
            </w:pPr>
            <w:r w:rsidRPr="00913EC7">
              <w:rPr>
                <w:sz w:val="20"/>
                <w:szCs w:val="20"/>
              </w:rPr>
              <w:t>0,50</w:t>
            </w:r>
          </w:p>
        </w:tc>
        <w:tc>
          <w:tcPr>
            <w:tcW w:w="1284" w:type="dxa"/>
            <w:vAlign w:val="center"/>
          </w:tcPr>
          <w:p w:rsidR="00441338" w:rsidRPr="00913EC7" w:rsidRDefault="00441338" w:rsidP="00441338">
            <w:pPr>
              <w:spacing w:line="360" w:lineRule="auto"/>
              <w:jc w:val="center"/>
              <w:rPr>
                <w:sz w:val="20"/>
                <w:szCs w:val="20"/>
              </w:rPr>
            </w:pPr>
            <w:r w:rsidRPr="00913EC7">
              <w:rPr>
                <w:sz w:val="20"/>
                <w:szCs w:val="20"/>
              </w:rPr>
              <w:t>-0,04</w:t>
            </w:r>
          </w:p>
        </w:tc>
        <w:tc>
          <w:tcPr>
            <w:tcW w:w="1134" w:type="dxa"/>
            <w:gridSpan w:val="2"/>
            <w:vAlign w:val="center"/>
          </w:tcPr>
          <w:p w:rsidR="00441338" w:rsidRPr="00913EC7" w:rsidRDefault="00441338" w:rsidP="00441338">
            <w:pPr>
              <w:spacing w:line="360" w:lineRule="auto"/>
              <w:jc w:val="center"/>
              <w:rPr>
                <w:sz w:val="20"/>
                <w:szCs w:val="20"/>
              </w:rPr>
            </w:pPr>
            <w:r w:rsidRPr="00913EC7">
              <w:rPr>
                <w:sz w:val="20"/>
                <w:szCs w:val="20"/>
              </w:rPr>
              <w:t>91,49</w:t>
            </w:r>
          </w:p>
        </w:tc>
      </w:tr>
      <w:tr w:rsidR="00441338" w:rsidRPr="00913EC7" w:rsidTr="00441338">
        <w:tc>
          <w:tcPr>
            <w:tcW w:w="3369" w:type="dxa"/>
          </w:tcPr>
          <w:p w:rsidR="00441338" w:rsidRPr="00913EC7" w:rsidRDefault="00441338" w:rsidP="000B4E06">
            <w:pPr>
              <w:numPr>
                <w:ilvl w:val="0"/>
                <w:numId w:val="43"/>
              </w:numPr>
              <w:spacing w:line="360" w:lineRule="auto"/>
              <w:ind w:left="0" w:firstLine="0"/>
              <w:rPr>
                <w:sz w:val="20"/>
                <w:szCs w:val="20"/>
              </w:rPr>
            </w:pPr>
            <w:r w:rsidRPr="00913EC7">
              <w:rPr>
                <w:sz w:val="20"/>
                <w:szCs w:val="20"/>
              </w:rPr>
              <w:t>Имущества производственного назначения (К</w:t>
            </w:r>
            <w:r w:rsidRPr="00913EC7">
              <w:rPr>
                <w:sz w:val="20"/>
                <w:szCs w:val="20"/>
                <w:vertAlign w:val="subscript"/>
              </w:rPr>
              <w:t>П.ИМ</w:t>
            </w:r>
            <w:r w:rsidRPr="00913EC7">
              <w:rPr>
                <w:sz w:val="20"/>
                <w:szCs w:val="20"/>
              </w:rPr>
              <w:t>) [(6+8):1]</w:t>
            </w:r>
          </w:p>
        </w:tc>
        <w:tc>
          <w:tcPr>
            <w:tcW w:w="1596" w:type="dxa"/>
            <w:gridSpan w:val="2"/>
            <w:vAlign w:val="center"/>
          </w:tcPr>
          <w:p w:rsidR="00441338" w:rsidRPr="00913EC7" w:rsidRDefault="003E695F" w:rsidP="00441338">
            <w:pPr>
              <w:spacing w:line="360" w:lineRule="auto"/>
              <w:jc w:val="center"/>
              <w:rPr>
                <w:sz w:val="20"/>
                <w:szCs w:val="20"/>
              </w:rPr>
            </w:pPr>
            <w:r>
              <w:rPr>
                <w:position w:val="-4"/>
                <w:sz w:val="20"/>
                <w:szCs w:val="20"/>
              </w:rPr>
              <w:pict>
                <v:shape id="_x0000_i1060" type="#_x0000_t75" style="width:9.75pt;height:12pt">
                  <v:imagedata r:id="rId21" o:title=""/>
                </v:shape>
              </w:pict>
            </w:r>
            <w:r w:rsidR="00441338" w:rsidRPr="00913EC7">
              <w:rPr>
                <w:sz w:val="20"/>
                <w:szCs w:val="20"/>
              </w:rPr>
              <w:t>0,5</w:t>
            </w:r>
          </w:p>
        </w:tc>
        <w:tc>
          <w:tcPr>
            <w:tcW w:w="1049" w:type="dxa"/>
            <w:vAlign w:val="center"/>
          </w:tcPr>
          <w:p w:rsidR="00441338" w:rsidRPr="00913EC7" w:rsidRDefault="00441338" w:rsidP="00441338">
            <w:pPr>
              <w:spacing w:line="360" w:lineRule="auto"/>
              <w:jc w:val="center"/>
              <w:rPr>
                <w:sz w:val="20"/>
                <w:szCs w:val="20"/>
              </w:rPr>
            </w:pPr>
            <w:r w:rsidRPr="00913EC7">
              <w:rPr>
                <w:sz w:val="20"/>
                <w:szCs w:val="20"/>
              </w:rPr>
              <w:t>0,86</w:t>
            </w:r>
          </w:p>
        </w:tc>
        <w:tc>
          <w:tcPr>
            <w:tcW w:w="1182" w:type="dxa"/>
            <w:gridSpan w:val="2"/>
            <w:vAlign w:val="center"/>
          </w:tcPr>
          <w:p w:rsidR="00441338" w:rsidRPr="00913EC7" w:rsidRDefault="00441338" w:rsidP="00441338">
            <w:pPr>
              <w:spacing w:line="360" w:lineRule="auto"/>
              <w:jc w:val="center"/>
              <w:rPr>
                <w:sz w:val="20"/>
                <w:szCs w:val="20"/>
              </w:rPr>
            </w:pPr>
            <w:r w:rsidRPr="00913EC7">
              <w:rPr>
                <w:sz w:val="20"/>
                <w:szCs w:val="20"/>
              </w:rPr>
              <w:t>0,82</w:t>
            </w:r>
          </w:p>
        </w:tc>
        <w:tc>
          <w:tcPr>
            <w:tcW w:w="1284" w:type="dxa"/>
            <w:vAlign w:val="center"/>
          </w:tcPr>
          <w:p w:rsidR="00441338" w:rsidRPr="00913EC7" w:rsidRDefault="00441338" w:rsidP="00441338">
            <w:pPr>
              <w:spacing w:line="360" w:lineRule="auto"/>
              <w:jc w:val="center"/>
              <w:rPr>
                <w:sz w:val="20"/>
                <w:szCs w:val="20"/>
              </w:rPr>
            </w:pPr>
            <w:r w:rsidRPr="00913EC7">
              <w:rPr>
                <w:sz w:val="20"/>
                <w:szCs w:val="20"/>
              </w:rPr>
              <w:t>-0,04</w:t>
            </w:r>
          </w:p>
        </w:tc>
        <w:tc>
          <w:tcPr>
            <w:tcW w:w="1134" w:type="dxa"/>
            <w:gridSpan w:val="2"/>
            <w:vAlign w:val="center"/>
          </w:tcPr>
          <w:p w:rsidR="00441338" w:rsidRPr="00913EC7" w:rsidRDefault="00441338" w:rsidP="00441338">
            <w:pPr>
              <w:spacing w:line="360" w:lineRule="auto"/>
              <w:jc w:val="center"/>
              <w:rPr>
                <w:sz w:val="20"/>
                <w:szCs w:val="20"/>
              </w:rPr>
            </w:pPr>
            <w:r w:rsidRPr="00913EC7">
              <w:rPr>
                <w:sz w:val="20"/>
                <w:szCs w:val="20"/>
              </w:rPr>
              <w:t>96,20</w:t>
            </w:r>
          </w:p>
        </w:tc>
      </w:tr>
      <w:tr w:rsidR="00441338" w:rsidRPr="00913EC7" w:rsidTr="00441338">
        <w:tc>
          <w:tcPr>
            <w:tcW w:w="3369" w:type="dxa"/>
          </w:tcPr>
          <w:p w:rsidR="00441338" w:rsidRPr="00913EC7" w:rsidRDefault="00441338" w:rsidP="000B4E06">
            <w:pPr>
              <w:numPr>
                <w:ilvl w:val="0"/>
                <w:numId w:val="43"/>
              </w:numPr>
              <w:spacing w:line="360" w:lineRule="auto"/>
              <w:ind w:left="0" w:firstLine="0"/>
              <w:rPr>
                <w:sz w:val="20"/>
                <w:szCs w:val="20"/>
              </w:rPr>
            </w:pPr>
            <w:r w:rsidRPr="00913EC7">
              <w:rPr>
                <w:sz w:val="20"/>
                <w:szCs w:val="20"/>
              </w:rPr>
              <w:t>Прогноза банкротства (К</w:t>
            </w:r>
            <w:r w:rsidRPr="00913EC7">
              <w:rPr>
                <w:sz w:val="20"/>
                <w:szCs w:val="20"/>
                <w:vertAlign w:val="subscript"/>
              </w:rPr>
              <w:t>ПБ</w:t>
            </w:r>
            <w:r w:rsidRPr="00913EC7">
              <w:rPr>
                <w:sz w:val="20"/>
                <w:szCs w:val="20"/>
              </w:rPr>
              <w:t>)</w:t>
            </w:r>
          </w:p>
        </w:tc>
        <w:tc>
          <w:tcPr>
            <w:tcW w:w="1596" w:type="dxa"/>
            <w:gridSpan w:val="2"/>
            <w:vAlign w:val="center"/>
          </w:tcPr>
          <w:p w:rsidR="00441338" w:rsidRPr="00913EC7" w:rsidRDefault="00441338" w:rsidP="00441338">
            <w:pPr>
              <w:spacing w:line="360" w:lineRule="auto"/>
              <w:jc w:val="center"/>
              <w:rPr>
                <w:sz w:val="20"/>
                <w:szCs w:val="20"/>
              </w:rPr>
            </w:pPr>
            <w:r w:rsidRPr="00913EC7">
              <w:rPr>
                <w:sz w:val="20"/>
                <w:szCs w:val="20"/>
              </w:rPr>
              <w:t>-</w:t>
            </w:r>
          </w:p>
        </w:tc>
        <w:tc>
          <w:tcPr>
            <w:tcW w:w="1049" w:type="dxa"/>
            <w:vAlign w:val="center"/>
          </w:tcPr>
          <w:p w:rsidR="00441338" w:rsidRPr="00913EC7" w:rsidRDefault="00441338" w:rsidP="00441338">
            <w:pPr>
              <w:spacing w:line="360" w:lineRule="auto"/>
              <w:jc w:val="center"/>
              <w:rPr>
                <w:sz w:val="20"/>
                <w:szCs w:val="20"/>
              </w:rPr>
            </w:pPr>
            <w:r w:rsidRPr="00913EC7">
              <w:rPr>
                <w:sz w:val="20"/>
                <w:szCs w:val="20"/>
              </w:rPr>
              <w:t>0,08</w:t>
            </w:r>
          </w:p>
        </w:tc>
        <w:tc>
          <w:tcPr>
            <w:tcW w:w="1182" w:type="dxa"/>
            <w:gridSpan w:val="2"/>
            <w:vAlign w:val="center"/>
          </w:tcPr>
          <w:p w:rsidR="00441338" w:rsidRPr="00913EC7" w:rsidRDefault="00441338" w:rsidP="00441338">
            <w:pPr>
              <w:spacing w:line="360" w:lineRule="auto"/>
              <w:jc w:val="center"/>
              <w:rPr>
                <w:sz w:val="20"/>
                <w:szCs w:val="20"/>
              </w:rPr>
            </w:pPr>
            <w:r w:rsidRPr="00913EC7">
              <w:rPr>
                <w:sz w:val="20"/>
                <w:szCs w:val="20"/>
              </w:rPr>
              <w:t>0,07</w:t>
            </w:r>
          </w:p>
        </w:tc>
        <w:tc>
          <w:tcPr>
            <w:tcW w:w="1284" w:type="dxa"/>
            <w:vAlign w:val="center"/>
          </w:tcPr>
          <w:p w:rsidR="00441338" w:rsidRPr="00913EC7" w:rsidRDefault="00441338" w:rsidP="00441338">
            <w:pPr>
              <w:spacing w:line="360" w:lineRule="auto"/>
              <w:jc w:val="center"/>
              <w:rPr>
                <w:sz w:val="20"/>
                <w:szCs w:val="20"/>
              </w:rPr>
            </w:pPr>
            <w:r w:rsidRPr="00913EC7">
              <w:rPr>
                <w:sz w:val="20"/>
                <w:szCs w:val="20"/>
              </w:rPr>
              <w:t>-0,01</w:t>
            </w:r>
          </w:p>
        </w:tc>
        <w:tc>
          <w:tcPr>
            <w:tcW w:w="1134" w:type="dxa"/>
            <w:gridSpan w:val="2"/>
            <w:vAlign w:val="center"/>
          </w:tcPr>
          <w:p w:rsidR="00441338" w:rsidRPr="00913EC7" w:rsidRDefault="00441338" w:rsidP="00441338">
            <w:pPr>
              <w:spacing w:line="360" w:lineRule="auto"/>
              <w:jc w:val="center"/>
              <w:rPr>
                <w:sz w:val="20"/>
                <w:szCs w:val="20"/>
              </w:rPr>
            </w:pPr>
            <w:r w:rsidRPr="00913EC7">
              <w:rPr>
                <w:sz w:val="20"/>
                <w:szCs w:val="20"/>
              </w:rPr>
              <w:t>87,13</w:t>
            </w:r>
          </w:p>
        </w:tc>
      </w:tr>
    </w:tbl>
    <w:p w:rsidR="00441338" w:rsidRDefault="00441338" w:rsidP="00441338">
      <w:pPr>
        <w:pStyle w:val="2"/>
        <w:jc w:val="both"/>
        <w:rPr>
          <w:sz w:val="28"/>
          <w:szCs w:val="28"/>
        </w:rPr>
      </w:pPr>
      <w:bookmarkStart w:id="15" w:name="_2_4__АНАЛИЗ_ПЛАТЕЖЕСПОСОБНОСТИ"/>
      <w:bookmarkStart w:id="16" w:name="_2_4__АНАЛИЗ_ЛИКВИДНОСТИ"/>
      <w:bookmarkStart w:id="17" w:name="_2_5__АНАЛИЗ_ЛИКВИДНОСТИ"/>
      <w:bookmarkEnd w:id="15"/>
      <w:bookmarkEnd w:id="16"/>
      <w:bookmarkEnd w:id="17"/>
    </w:p>
    <w:p w:rsidR="00441338" w:rsidRPr="00441338" w:rsidRDefault="00441338" w:rsidP="00441338">
      <w:pPr>
        <w:pStyle w:val="2"/>
        <w:jc w:val="both"/>
        <w:rPr>
          <w:b w:val="0"/>
          <w:bCs w:val="0"/>
          <w:sz w:val="28"/>
          <w:szCs w:val="28"/>
        </w:rPr>
      </w:pPr>
      <w:r w:rsidRPr="00441338">
        <w:rPr>
          <w:sz w:val="28"/>
          <w:szCs w:val="28"/>
        </w:rPr>
        <w:t>Оценка ликвидности и платежеспособности предприятия.</w:t>
      </w:r>
      <w:r w:rsidRPr="00441338">
        <w:rPr>
          <w:i/>
          <w:iCs/>
          <w:sz w:val="28"/>
          <w:szCs w:val="28"/>
        </w:rPr>
        <w:t xml:space="preserve"> </w:t>
      </w:r>
      <w:r w:rsidR="00913EC7">
        <w:rPr>
          <w:i/>
          <w:iCs/>
          <w:sz w:val="28"/>
          <w:szCs w:val="28"/>
        </w:rPr>
        <w:fldChar w:fldCharType="begin"/>
      </w:r>
      <w:r w:rsidRPr="00441338">
        <w:rPr>
          <w:b w:val="0"/>
          <w:bCs w:val="0"/>
          <w:i/>
          <w:iCs/>
          <w:sz w:val="28"/>
          <w:szCs w:val="28"/>
        </w:rPr>
        <w:instrText>tc ""</w:instrText>
      </w:r>
      <w:r w:rsidR="00913EC7">
        <w:rPr>
          <w:i/>
          <w:iCs/>
          <w:sz w:val="28"/>
          <w:szCs w:val="28"/>
        </w:rPr>
        <w:fldChar w:fldCharType="end"/>
      </w:r>
      <w:r w:rsidRPr="00441338">
        <w:rPr>
          <w:b w:val="0"/>
          <w:bCs w:val="0"/>
          <w:sz w:val="28"/>
          <w:szCs w:val="28"/>
        </w:rPr>
        <w:t>В условиях массовой неплатежеспособности и применения ко многим предприятиям процедур банкротства (признания несостоятельности) объективная и точная оценка финансово-экономического состояния приобретает первостепенное значение. Главным критерием такой оценки являются показатели платежеспособности и степень ликвидности предприятия.</w:t>
      </w:r>
    </w:p>
    <w:p w:rsidR="00441338" w:rsidRPr="00441338" w:rsidRDefault="00441338" w:rsidP="00441338">
      <w:pPr>
        <w:spacing w:line="360" w:lineRule="auto"/>
        <w:ind w:firstLine="709"/>
        <w:jc w:val="both"/>
        <w:rPr>
          <w:sz w:val="28"/>
          <w:szCs w:val="28"/>
        </w:rPr>
      </w:pPr>
      <w:r w:rsidRPr="00441338">
        <w:rPr>
          <w:sz w:val="28"/>
          <w:szCs w:val="28"/>
        </w:rPr>
        <w:t>Платежеспособность предприятия определяется его возможностью и способностью своевременно и полностью выполнять платежные обязательства, вытекающие из торговых, кредитных и иных операций денежного характера. Платежеспособность влияет на формы и условия коммерческих сделок, в том числе на возможность получения кредита.</w:t>
      </w:r>
    </w:p>
    <w:p w:rsidR="00441338" w:rsidRPr="00441338" w:rsidRDefault="00441338" w:rsidP="00441338">
      <w:pPr>
        <w:spacing w:line="360" w:lineRule="auto"/>
        <w:ind w:firstLine="709"/>
        <w:jc w:val="both"/>
        <w:rPr>
          <w:sz w:val="28"/>
          <w:szCs w:val="28"/>
        </w:rPr>
      </w:pPr>
      <w:r w:rsidRPr="00441338">
        <w:rPr>
          <w:sz w:val="28"/>
          <w:szCs w:val="28"/>
        </w:rPr>
        <w:t>Ликвидность предприятия определяется наличием у него ликвидных средств, к которым относятся наличные деньги, денежные средства на счетах в банках и легкореализуемые элементы оборотных ресурсов. Ликвидность отражает способность предприятия в любой момент совершать необходимые расходы.</w:t>
      </w:r>
    </w:p>
    <w:p w:rsidR="00441338" w:rsidRPr="00441338" w:rsidRDefault="00441338" w:rsidP="00441338">
      <w:pPr>
        <w:spacing w:line="360" w:lineRule="auto"/>
        <w:ind w:firstLine="709"/>
        <w:jc w:val="both"/>
        <w:rPr>
          <w:sz w:val="28"/>
          <w:szCs w:val="28"/>
        </w:rPr>
      </w:pPr>
      <w:r w:rsidRPr="00441338">
        <w:rPr>
          <w:sz w:val="28"/>
          <w:szCs w:val="28"/>
        </w:rPr>
        <w:t>Ликвидность и платежеспособность как экономические категории не тождественны, но на практике они тесно взаимосвязаны между собой.</w:t>
      </w:r>
    </w:p>
    <w:p w:rsidR="00441338" w:rsidRPr="00441338" w:rsidRDefault="00441338" w:rsidP="00441338">
      <w:pPr>
        <w:spacing w:line="360" w:lineRule="auto"/>
        <w:ind w:firstLine="709"/>
        <w:jc w:val="both"/>
        <w:rPr>
          <w:sz w:val="28"/>
          <w:szCs w:val="28"/>
        </w:rPr>
      </w:pPr>
      <w:r w:rsidRPr="00441338">
        <w:rPr>
          <w:sz w:val="28"/>
          <w:szCs w:val="28"/>
        </w:rPr>
        <w:t>Ликвидность предприятия отражает платежеспособность по долговым обязательствам. Неспособность предприятия погасить свои долговые обязательства перед кредиторами и бюджетом приводит его к банкротству. Основаниями для признания предприятия банкротом являются не только невыполнение им в течение нескольких месяцев своих обязательств перед бюджетом, но и невыполнение требований юридических и физических лиц, имеющих к нему финансовые или имущественные претензии.</w:t>
      </w:r>
    </w:p>
    <w:p w:rsidR="00441338" w:rsidRPr="00441338" w:rsidRDefault="00441338" w:rsidP="00441338">
      <w:pPr>
        <w:spacing w:line="360" w:lineRule="auto"/>
        <w:ind w:firstLine="709"/>
        <w:jc w:val="both"/>
        <w:rPr>
          <w:sz w:val="28"/>
          <w:szCs w:val="28"/>
        </w:rPr>
      </w:pPr>
      <w:r w:rsidRPr="00441338">
        <w:rPr>
          <w:sz w:val="28"/>
          <w:szCs w:val="28"/>
        </w:rPr>
        <w:t>Улучшение платежеспособности предприятия неразрывно связано с политикой управления оборотным капиталом, которая нацелена на минимизацию финансовых обязательств. Прибыль — долгосрочная цель, но в краткосрочном плане даже прибыльное предприятие может обанкротиться из-за отсутствия денежных средств.</w:t>
      </w:r>
    </w:p>
    <w:p w:rsidR="00441338" w:rsidRPr="00441338" w:rsidRDefault="00441338" w:rsidP="00441338">
      <w:pPr>
        <w:spacing w:line="360" w:lineRule="auto"/>
        <w:ind w:firstLine="709"/>
        <w:jc w:val="both"/>
        <w:rPr>
          <w:sz w:val="28"/>
          <w:szCs w:val="28"/>
        </w:rPr>
      </w:pPr>
      <w:r w:rsidRPr="00441338">
        <w:rPr>
          <w:sz w:val="28"/>
          <w:szCs w:val="28"/>
        </w:rPr>
        <w:t>Для оценки платежеспособности и ликвидности могут быть исполь</w:t>
      </w:r>
      <w:r w:rsidRPr="00441338">
        <w:rPr>
          <w:sz w:val="28"/>
          <w:szCs w:val="28"/>
        </w:rPr>
        <w:softHyphen/>
        <w:t>зованы следующие основные приемы (рис. 6):</w:t>
      </w:r>
    </w:p>
    <w:p w:rsidR="00441338" w:rsidRPr="00441338" w:rsidRDefault="00441338" w:rsidP="00441338">
      <w:pPr>
        <w:spacing w:line="360" w:lineRule="auto"/>
        <w:ind w:firstLine="709"/>
        <w:jc w:val="both"/>
        <w:rPr>
          <w:sz w:val="28"/>
          <w:szCs w:val="28"/>
        </w:rPr>
      </w:pPr>
      <w:r>
        <w:rPr>
          <w:sz w:val="28"/>
          <w:szCs w:val="28"/>
        </w:rPr>
        <w:br w:type="page"/>
      </w:r>
      <w:r w:rsidR="003E695F">
        <w:rPr>
          <w:noProof/>
        </w:rPr>
        <w:pict>
          <v:rect id="_x0000_s1030" style="position:absolute;left:0;text-align:left;margin-left:112.2pt;margin-top:10.5pt;width:252.45pt;height:36pt;z-index:251650560">
            <v:shadow on="t"/>
            <v:textbox>
              <w:txbxContent>
                <w:p w:rsidR="00441338" w:rsidRDefault="00441338">
                  <w:pPr>
                    <w:jc w:val="center"/>
                    <w:rPr>
                      <w:rFonts w:ascii="Courier New" w:hAnsi="Courier New" w:cs="Courier New"/>
                      <w:sz w:val="20"/>
                      <w:szCs w:val="20"/>
                    </w:rPr>
                  </w:pPr>
                  <w:r>
                    <w:rPr>
                      <w:rFonts w:ascii="Courier New" w:hAnsi="Courier New" w:cs="Courier New"/>
                      <w:sz w:val="20"/>
                      <w:szCs w:val="20"/>
                    </w:rPr>
                    <w:t>Оценка платежеспособности</w:t>
                  </w:r>
                </w:p>
                <w:p w:rsidR="00441338" w:rsidRDefault="00441338">
                  <w:pPr>
                    <w:jc w:val="center"/>
                    <w:rPr>
                      <w:rFonts w:ascii="Courier New" w:hAnsi="Courier New" w:cs="Courier New"/>
                      <w:sz w:val="20"/>
                      <w:szCs w:val="20"/>
                    </w:rPr>
                  </w:pPr>
                  <w:r>
                    <w:rPr>
                      <w:rFonts w:ascii="Courier New" w:hAnsi="Courier New" w:cs="Courier New"/>
                      <w:sz w:val="20"/>
                      <w:szCs w:val="20"/>
                    </w:rPr>
                    <w:t>и ликвидности предприятия</w:t>
                  </w:r>
                </w:p>
              </w:txbxContent>
            </v:textbox>
          </v:rect>
        </w:pict>
      </w:r>
    </w:p>
    <w:p w:rsidR="00441338" w:rsidRPr="00441338" w:rsidRDefault="00441338" w:rsidP="00441338">
      <w:pPr>
        <w:spacing w:line="360" w:lineRule="auto"/>
        <w:ind w:firstLine="709"/>
        <w:jc w:val="center"/>
        <w:rPr>
          <w:sz w:val="28"/>
          <w:szCs w:val="28"/>
        </w:rPr>
      </w:pPr>
    </w:p>
    <w:p w:rsidR="00441338" w:rsidRPr="00441338" w:rsidRDefault="003E695F" w:rsidP="00441338">
      <w:pPr>
        <w:spacing w:line="360" w:lineRule="auto"/>
        <w:ind w:firstLine="709"/>
        <w:jc w:val="center"/>
        <w:rPr>
          <w:sz w:val="28"/>
          <w:szCs w:val="28"/>
        </w:rPr>
      </w:pPr>
      <w:r>
        <w:rPr>
          <w:noProof/>
        </w:rPr>
        <w:pict>
          <v:shapetype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_x0000_s1031" type="#_x0000_t68" style="position:absolute;left:0;text-align:left;margin-left:158.95pt;margin-top:5.7pt;width:9.35pt;height:36pt;z-index:251653632">
            <v:shadow on="t"/>
          </v:shape>
        </w:pict>
      </w:r>
      <w:r>
        <w:rPr>
          <w:noProof/>
        </w:rPr>
        <w:pict>
          <v:shape id="_x0000_s1032" type="#_x0000_t68" style="position:absolute;left:0;text-align:left;margin-left:308.55pt;margin-top:5.7pt;width:9.35pt;height:36pt;z-index:251654656">
            <v:shadow on="t"/>
          </v:shape>
        </w:pict>
      </w:r>
    </w:p>
    <w:p w:rsidR="00441338" w:rsidRPr="00441338" w:rsidRDefault="00441338" w:rsidP="00441338">
      <w:pPr>
        <w:spacing w:line="360" w:lineRule="auto"/>
        <w:ind w:firstLine="709"/>
        <w:jc w:val="center"/>
        <w:rPr>
          <w:sz w:val="28"/>
          <w:szCs w:val="28"/>
        </w:rPr>
      </w:pPr>
    </w:p>
    <w:p w:rsidR="00441338" w:rsidRPr="00441338" w:rsidRDefault="003E695F" w:rsidP="00441338">
      <w:pPr>
        <w:spacing w:line="360" w:lineRule="auto"/>
        <w:ind w:firstLine="709"/>
        <w:jc w:val="center"/>
        <w:rPr>
          <w:sz w:val="28"/>
          <w:szCs w:val="28"/>
        </w:rPr>
      </w:pPr>
      <w:r>
        <w:rPr>
          <w:noProof/>
        </w:rPr>
        <w:pict>
          <v:rect id="_x0000_s1033" style="position:absolute;left:0;text-align:left;margin-left:112.2pt;margin-top:.95pt;width:93.5pt;height:63pt;z-index:251652608">
            <v:shadow on="t"/>
            <v:textbox>
              <w:txbxContent>
                <w:p w:rsidR="00441338" w:rsidRDefault="00441338">
                  <w:pPr>
                    <w:jc w:val="center"/>
                    <w:rPr>
                      <w:rFonts w:ascii="Courier New" w:hAnsi="Courier New" w:cs="Courier New"/>
                      <w:sz w:val="20"/>
                      <w:szCs w:val="20"/>
                    </w:rPr>
                  </w:pPr>
                </w:p>
                <w:p w:rsidR="00441338" w:rsidRDefault="00441338">
                  <w:pPr>
                    <w:jc w:val="center"/>
                    <w:rPr>
                      <w:rFonts w:ascii="Courier New" w:hAnsi="Courier New" w:cs="Courier New"/>
                      <w:sz w:val="20"/>
                      <w:szCs w:val="20"/>
                    </w:rPr>
                  </w:pPr>
                  <w:r>
                    <w:rPr>
                      <w:rFonts w:ascii="Courier New" w:hAnsi="Courier New" w:cs="Courier New"/>
                      <w:sz w:val="20"/>
                      <w:szCs w:val="20"/>
                    </w:rPr>
                    <w:t>Анализ ликвидности баланса</w:t>
                  </w:r>
                </w:p>
              </w:txbxContent>
            </v:textbox>
          </v:rect>
        </w:pict>
      </w:r>
      <w:r>
        <w:rPr>
          <w:noProof/>
        </w:rPr>
        <w:pict>
          <v:rect id="_x0000_s1034" style="position:absolute;left:0;text-align:left;margin-left:271.15pt;margin-top:.95pt;width:93.5pt;height:63pt;z-index:251651584">
            <v:shadow on="t"/>
            <v:textbox style="mso-next-textbox:#_x0000_s1034">
              <w:txbxContent>
                <w:p w:rsidR="00441338" w:rsidRDefault="00441338">
                  <w:pPr>
                    <w:jc w:val="center"/>
                    <w:rPr>
                      <w:rFonts w:ascii="Courier New" w:hAnsi="Courier New" w:cs="Courier New"/>
                      <w:sz w:val="20"/>
                      <w:szCs w:val="20"/>
                    </w:rPr>
                  </w:pPr>
                  <w:r>
                    <w:rPr>
                      <w:rFonts w:ascii="Courier New" w:hAnsi="Courier New" w:cs="Courier New"/>
                      <w:sz w:val="20"/>
                      <w:szCs w:val="20"/>
                    </w:rPr>
                    <w:t>Расчет финансовых коэффициентов ликвидности</w:t>
                  </w:r>
                </w:p>
              </w:txbxContent>
            </v:textbox>
          </v:rect>
        </w:pict>
      </w:r>
    </w:p>
    <w:p w:rsidR="00441338" w:rsidRPr="00441338" w:rsidRDefault="00441338" w:rsidP="00441338">
      <w:pPr>
        <w:spacing w:line="360" w:lineRule="auto"/>
        <w:ind w:firstLine="709"/>
        <w:jc w:val="center"/>
        <w:rPr>
          <w:sz w:val="28"/>
          <w:szCs w:val="28"/>
        </w:rPr>
      </w:pPr>
    </w:p>
    <w:p w:rsidR="00441338" w:rsidRPr="00441338" w:rsidRDefault="00441338" w:rsidP="00441338">
      <w:pPr>
        <w:spacing w:line="360" w:lineRule="auto"/>
        <w:ind w:firstLine="709"/>
        <w:jc w:val="center"/>
        <w:rPr>
          <w:sz w:val="28"/>
          <w:szCs w:val="28"/>
        </w:rPr>
      </w:pPr>
    </w:p>
    <w:p w:rsidR="00441338" w:rsidRPr="00441338" w:rsidRDefault="00441338" w:rsidP="00441338">
      <w:pPr>
        <w:spacing w:line="360" w:lineRule="auto"/>
        <w:ind w:firstLine="709"/>
        <w:jc w:val="center"/>
        <w:rPr>
          <w:sz w:val="28"/>
          <w:szCs w:val="28"/>
        </w:rPr>
      </w:pPr>
      <w:r w:rsidRPr="00441338">
        <w:rPr>
          <w:sz w:val="28"/>
          <w:szCs w:val="28"/>
        </w:rPr>
        <w:t>Рис. 6. Приемы проведения оценки платежеспособности</w:t>
      </w:r>
    </w:p>
    <w:p w:rsidR="00441338" w:rsidRPr="00441338" w:rsidRDefault="00441338" w:rsidP="00441338">
      <w:pPr>
        <w:spacing w:line="360" w:lineRule="auto"/>
        <w:ind w:firstLine="709"/>
        <w:jc w:val="center"/>
        <w:rPr>
          <w:sz w:val="28"/>
          <w:szCs w:val="28"/>
        </w:rPr>
      </w:pPr>
      <w:r w:rsidRPr="00441338">
        <w:rPr>
          <w:sz w:val="28"/>
          <w:szCs w:val="28"/>
        </w:rPr>
        <w:t>и ликвидности предприятия</w:t>
      </w:r>
    </w:p>
    <w:p w:rsidR="00441338" w:rsidRDefault="00441338" w:rsidP="00441338">
      <w:pPr>
        <w:spacing w:line="360" w:lineRule="auto"/>
        <w:ind w:firstLine="709"/>
        <w:jc w:val="both"/>
        <w:rPr>
          <w:sz w:val="28"/>
          <w:szCs w:val="28"/>
        </w:rPr>
      </w:pPr>
    </w:p>
    <w:p w:rsidR="00441338" w:rsidRPr="00441338" w:rsidRDefault="00441338" w:rsidP="00441338">
      <w:pPr>
        <w:spacing w:line="360" w:lineRule="auto"/>
        <w:ind w:firstLine="709"/>
        <w:jc w:val="both"/>
        <w:rPr>
          <w:sz w:val="28"/>
          <w:szCs w:val="28"/>
        </w:rPr>
      </w:pPr>
      <w:r w:rsidRPr="00441338">
        <w:rPr>
          <w:sz w:val="28"/>
          <w:szCs w:val="28"/>
        </w:rPr>
        <w:t>При анализе ликвидности баланса проводится сравнение активов, сгруппированных по степени их ликвидности, с обязательствами по пассиву, сгруппированными по срокам их погашения. Расчет и анализ коэффициентов ликвидности позволяет выявить степень обеспеченности текущих обязательств ликвидными средствами.</w:t>
      </w:r>
    </w:p>
    <w:p w:rsidR="00441338" w:rsidRPr="00441338" w:rsidRDefault="00441338" w:rsidP="00441338">
      <w:pPr>
        <w:spacing w:line="360" w:lineRule="auto"/>
        <w:ind w:firstLine="709"/>
        <w:jc w:val="both"/>
        <w:rPr>
          <w:sz w:val="28"/>
          <w:szCs w:val="28"/>
        </w:rPr>
      </w:pPr>
      <w:r w:rsidRPr="00441338">
        <w:rPr>
          <w:b/>
          <w:bCs/>
          <w:sz w:val="28"/>
          <w:szCs w:val="28"/>
        </w:rPr>
        <w:t xml:space="preserve">Оценка ликвидности баланса. </w:t>
      </w:r>
      <w:r w:rsidRPr="00441338">
        <w:rPr>
          <w:sz w:val="28"/>
          <w:szCs w:val="28"/>
        </w:rPr>
        <w:t>Главная задача оценки ликвидности баланса — определить величину покрытия обязательств предприятия его активами, срок превращения которых в денежную форму (ликвидность) соответствует сроку погашения обязательств (срочности возврата).</w:t>
      </w:r>
    </w:p>
    <w:p w:rsidR="00441338" w:rsidRPr="00441338" w:rsidRDefault="00441338" w:rsidP="00441338">
      <w:pPr>
        <w:spacing w:line="360" w:lineRule="auto"/>
        <w:ind w:firstLine="709"/>
        <w:jc w:val="both"/>
        <w:rPr>
          <w:sz w:val="28"/>
          <w:szCs w:val="28"/>
        </w:rPr>
      </w:pPr>
      <w:r w:rsidRPr="00441338">
        <w:rPr>
          <w:sz w:val="28"/>
          <w:szCs w:val="28"/>
        </w:rPr>
        <w:t>Для проведения анализа актив и пассив баланса группируются (рис. 6) по следующим признакам:</w:t>
      </w:r>
    </w:p>
    <w:p w:rsidR="00441338" w:rsidRPr="00441338" w:rsidRDefault="00441338" w:rsidP="000B4E06">
      <w:pPr>
        <w:numPr>
          <w:ilvl w:val="0"/>
          <w:numId w:val="45"/>
        </w:numPr>
        <w:spacing w:line="360" w:lineRule="auto"/>
        <w:ind w:left="0" w:firstLine="709"/>
        <w:jc w:val="both"/>
        <w:rPr>
          <w:sz w:val="28"/>
          <w:szCs w:val="28"/>
        </w:rPr>
      </w:pPr>
      <w:r w:rsidRPr="00441338">
        <w:rPr>
          <w:sz w:val="28"/>
          <w:szCs w:val="28"/>
        </w:rPr>
        <w:t>по степени убывания ликвидности (актив);</w:t>
      </w:r>
    </w:p>
    <w:p w:rsidR="00441338" w:rsidRPr="00441338" w:rsidRDefault="00441338" w:rsidP="000B4E06">
      <w:pPr>
        <w:numPr>
          <w:ilvl w:val="0"/>
          <w:numId w:val="45"/>
        </w:numPr>
        <w:spacing w:line="360" w:lineRule="auto"/>
        <w:ind w:left="0" w:firstLine="709"/>
        <w:jc w:val="both"/>
        <w:rPr>
          <w:sz w:val="28"/>
          <w:szCs w:val="28"/>
        </w:rPr>
      </w:pPr>
      <w:r w:rsidRPr="00441338">
        <w:rPr>
          <w:sz w:val="28"/>
          <w:szCs w:val="28"/>
        </w:rPr>
        <w:t>по степени срочности оплаты (погашения) (пассив).</w:t>
      </w:r>
    </w:p>
    <w:p w:rsidR="00441338" w:rsidRPr="00441338" w:rsidRDefault="00441338" w:rsidP="00441338">
      <w:pPr>
        <w:spacing w:line="360" w:lineRule="auto"/>
        <w:ind w:firstLine="709"/>
        <w:jc w:val="both"/>
        <w:rPr>
          <w:sz w:val="28"/>
          <w:szCs w:val="28"/>
        </w:rPr>
      </w:pPr>
      <w:r w:rsidRPr="00441338">
        <w:rPr>
          <w:sz w:val="28"/>
          <w:szCs w:val="28"/>
        </w:rPr>
        <w:t>Активы в зависимости от скорости превращения в денежные средства (ликвидности) разделяют на следующие группы:</w:t>
      </w:r>
    </w:p>
    <w:p w:rsidR="00441338" w:rsidRPr="00441338" w:rsidRDefault="00441338" w:rsidP="00441338">
      <w:pPr>
        <w:spacing w:line="360" w:lineRule="auto"/>
        <w:ind w:firstLine="709"/>
        <w:jc w:val="both"/>
        <w:rPr>
          <w:sz w:val="28"/>
          <w:szCs w:val="28"/>
        </w:rPr>
      </w:pPr>
      <w:r w:rsidRPr="00441338">
        <w:rPr>
          <w:sz w:val="28"/>
          <w:szCs w:val="28"/>
          <w:lang w:val="en-US"/>
        </w:rPr>
        <w:t>Al</w:t>
      </w:r>
      <w:r w:rsidRPr="00441338">
        <w:rPr>
          <w:sz w:val="28"/>
          <w:szCs w:val="28"/>
        </w:rPr>
        <w:t xml:space="preserve"> — наиболее ликвидные активы. К ним относятся денежные средства предприятий и краткосрочные финансовые вложения (стр. 260 + стр. 250).</w:t>
      </w:r>
    </w:p>
    <w:p w:rsidR="00441338" w:rsidRPr="00441338" w:rsidRDefault="00441338" w:rsidP="00441338">
      <w:pPr>
        <w:spacing w:line="360" w:lineRule="auto"/>
        <w:ind w:firstLine="709"/>
        <w:jc w:val="both"/>
        <w:rPr>
          <w:sz w:val="28"/>
          <w:szCs w:val="28"/>
        </w:rPr>
      </w:pPr>
      <w:r w:rsidRPr="00441338">
        <w:rPr>
          <w:sz w:val="28"/>
          <w:szCs w:val="28"/>
        </w:rPr>
        <w:t>А2 — быстрореализуемые активы. Дебиторская задолженность и прочие активы (стр. 240 + стр. 270).</w:t>
      </w:r>
    </w:p>
    <w:p w:rsidR="00441338" w:rsidRPr="00441338" w:rsidRDefault="00441338" w:rsidP="00441338">
      <w:pPr>
        <w:spacing w:line="360" w:lineRule="auto"/>
        <w:ind w:firstLine="709"/>
        <w:jc w:val="both"/>
        <w:rPr>
          <w:sz w:val="28"/>
          <w:szCs w:val="28"/>
        </w:rPr>
      </w:pPr>
      <w:r w:rsidRPr="00441338">
        <w:rPr>
          <w:noProof/>
          <w:sz w:val="28"/>
          <w:szCs w:val="28"/>
        </w:rPr>
        <w:t>A3 —</w:t>
      </w:r>
      <w:r w:rsidRPr="00441338">
        <w:rPr>
          <w:sz w:val="28"/>
          <w:szCs w:val="28"/>
        </w:rPr>
        <w:t xml:space="preserve"> медленнореализуемые активы. К ним относятся статьи из разд. II баланса «Оборотные активы» (стр. 210 + стр. 220 — стр. 217) и статья «Долгосрочные финансовые вложения» из разд. I баланса «Внеоборотные активы» (стр. 140).</w:t>
      </w:r>
    </w:p>
    <w:p w:rsidR="00441338" w:rsidRPr="00441338" w:rsidRDefault="00441338" w:rsidP="00441338">
      <w:pPr>
        <w:spacing w:line="360" w:lineRule="auto"/>
        <w:ind w:firstLine="709"/>
        <w:jc w:val="both"/>
        <w:rPr>
          <w:sz w:val="28"/>
          <w:szCs w:val="28"/>
        </w:rPr>
      </w:pPr>
      <w:r w:rsidRPr="00441338">
        <w:rPr>
          <w:sz w:val="28"/>
          <w:szCs w:val="28"/>
        </w:rPr>
        <w:t>А4 — труднореализуемые активы. Это статьи разд. I баланса «Внеоборотные активы» (стр. 110 + стр. 120 - стр. 140).</w:t>
      </w:r>
    </w:p>
    <w:p w:rsidR="00441338" w:rsidRPr="00441338" w:rsidRDefault="00441338" w:rsidP="00441338">
      <w:pPr>
        <w:spacing w:line="360" w:lineRule="auto"/>
        <w:ind w:firstLine="709"/>
        <w:jc w:val="both"/>
        <w:rPr>
          <w:sz w:val="28"/>
          <w:szCs w:val="28"/>
        </w:rPr>
      </w:pPr>
      <w:r w:rsidRPr="00441338">
        <w:rPr>
          <w:sz w:val="28"/>
          <w:szCs w:val="28"/>
        </w:rPr>
        <w:t>Группировка пассивов происходит по степени срочности их возврата:</w:t>
      </w:r>
    </w:p>
    <w:p w:rsidR="00441338" w:rsidRPr="00441338" w:rsidRDefault="00441338" w:rsidP="00441338">
      <w:pPr>
        <w:spacing w:line="360" w:lineRule="auto"/>
        <w:ind w:firstLine="709"/>
        <w:jc w:val="both"/>
        <w:rPr>
          <w:sz w:val="28"/>
          <w:szCs w:val="28"/>
        </w:rPr>
      </w:pPr>
      <w:r w:rsidRPr="00441338">
        <w:rPr>
          <w:sz w:val="28"/>
          <w:szCs w:val="28"/>
        </w:rPr>
        <w:t>П1 — наиболее краткосрочные обязательства. К ним относятся статьи «Кредиторская задолженность» и «Прочие краткосрочные пассивы» (стр. 620 + стр. 670).</w:t>
      </w:r>
    </w:p>
    <w:p w:rsidR="00441338" w:rsidRPr="00441338" w:rsidRDefault="00441338" w:rsidP="00441338">
      <w:pPr>
        <w:spacing w:line="360" w:lineRule="auto"/>
        <w:ind w:firstLine="709"/>
        <w:jc w:val="both"/>
        <w:rPr>
          <w:sz w:val="28"/>
          <w:szCs w:val="28"/>
        </w:rPr>
      </w:pPr>
      <w:r w:rsidRPr="00441338">
        <w:rPr>
          <w:sz w:val="28"/>
          <w:szCs w:val="28"/>
        </w:rPr>
        <w:t>П2 — краткосрочные пассивы. Статьи «Заемные средства» и другие статьи разд. VI баланса «Краткосрочные пассивы» (стр. 610 + стр. 630 + стр. 640 + стр. 650 + стр. 660).</w:t>
      </w:r>
    </w:p>
    <w:p w:rsidR="00441338" w:rsidRPr="00441338" w:rsidRDefault="00441338" w:rsidP="00441338">
      <w:pPr>
        <w:spacing w:line="360" w:lineRule="auto"/>
        <w:ind w:firstLine="709"/>
        <w:jc w:val="both"/>
        <w:rPr>
          <w:sz w:val="28"/>
          <w:szCs w:val="28"/>
        </w:rPr>
      </w:pPr>
      <w:r w:rsidRPr="00441338">
        <w:rPr>
          <w:sz w:val="28"/>
          <w:szCs w:val="28"/>
        </w:rPr>
        <w:t>ПЗ — долгосрочные пассивы. Долгосрочные кредиты и заемные средства (стр. 510 + стр. 520).</w:t>
      </w:r>
    </w:p>
    <w:p w:rsidR="00441338" w:rsidRPr="00441338" w:rsidRDefault="00441338" w:rsidP="00441338">
      <w:pPr>
        <w:spacing w:line="360" w:lineRule="auto"/>
        <w:ind w:firstLine="709"/>
        <w:jc w:val="both"/>
        <w:rPr>
          <w:sz w:val="28"/>
          <w:szCs w:val="28"/>
        </w:rPr>
      </w:pPr>
      <w:r w:rsidRPr="00441338">
        <w:rPr>
          <w:sz w:val="28"/>
          <w:szCs w:val="28"/>
        </w:rPr>
        <w:t>П4 — постоянные пассивы. Статьи разд. I баланса «Капитал и резервы» (стр.490 - стр.217).</w:t>
      </w:r>
    </w:p>
    <w:p w:rsidR="00441338" w:rsidRPr="00441338" w:rsidRDefault="00441338" w:rsidP="00441338">
      <w:pPr>
        <w:spacing w:line="360" w:lineRule="auto"/>
        <w:ind w:firstLine="709"/>
        <w:jc w:val="both"/>
        <w:rPr>
          <w:sz w:val="28"/>
          <w:szCs w:val="28"/>
        </w:rPr>
      </w:pPr>
      <w:r w:rsidRPr="00441338">
        <w:rPr>
          <w:sz w:val="28"/>
          <w:szCs w:val="28"/>
        </w:rPr>
        <w:t>При определении ликвидности баланса группы актива и пассива сопоставляются между собой (рис. 7).</w:t>
      </w:r>
    </w:p>
    <w:p w:rsidR="00441338" w:rsidRPr="00441338" w:rsidRDefault="00441338" w:rsidP="00441338">
      <w:pPr>
        <w:spacing w:line="360" w:lineRule="auto"/>
        <w:ind w:firstLine="709"/>
        <w:jc w:val="both"/>
        <w:rPr>
          <w:sz w:val="28"/>
          <w:szCs w:val="28"/>
        </w:rPr>
      </w:pPr>
      <w:r w:rsidRPr="00441338">
        <w:rPr>
          <w:sz w:val="28"/>
          <w:szCs w:val="28"/>
        </w:rPr>
        <w:t>Условия абсолютной ликвидности баланса:</w:t>
      </w:r>
    </w:p>
    <w:p w:rsidR="00441338" w:rsidRPr="00441338" w:rsidRDefault="00441338" w:rsidP="00441338">
      <w:pPr>
        <w:spacing w:line="360" w:lineRule="auto"/>
        <w:ind w:firstLine="709"/>
        <w:jc w:val="center"/>
        <w:rPr>
          <w:sz w:val="28"/>
          <w:szCs w:val="28"/>
        </w:rPr>
      </w:pPr>
      <w:r w:rsidRPr="00441338">
        <w:rPr>
          <w:noProof/>
          <w:sz w:val="28"/>
          <w:szCs w:val="28"/>
        </w:rPr>
        <w:t>Al</w:t>
      </w:r>
      <w:r w:rsidRPr="00441338">
        <w:rPr>
          <w:sz w:val="28"/>
          <w:szCs w:val="28"/>
        </w:rPr>
        <w:t xml:space="preserve"> </w:t>
      </w:r>
      <w:r w:rsidR="003E695F">
        <w:rPr>
          <w:position w:val="-4"/>
          <w:sz w:val="28"/>
          <w:szCs w:val="28"/>
        </w:rPr>
        <w:pict>
          <v:shape id="_x0000_i1061" type="#_x0000_t75" style="width:9.75pt;height:12pt">
            <v:imagedata r:id="rId21" o:title=""/>
          </v:shape>
        </w:pict>
      </w:r>
      <w:r w:rsidRPr="00441338">
        <w:rPr>
          <w:sz w:val="28"/>
          <w:szCs w:val="28"/>
        </w:rPr>
        <w:t xml:space="preserve"> П1;</w:t>
      </w:r>
    </w:p>
    <w:p w:rsidR="00441338" w:rsidRPr="00441338" w:rsidRDefault="00441338" w:rsidP="00441338">
      <w:pPr>
        <w:spacing w:line="360" w:lineRule="auto"/>
        <w:ind w:firstLine="709"/>
        <w:jc w:val="center"/>
        <w:rPr>
          <w:noProof/>
          <w:sz w:val="28"/>
          <w:szCs w:val="28"/>
        </w:rPr>
      </w:pPr>
      <w:r w:rsidRPr="00441338">
        <w:rPr>
          <w:noProof/>
          <w:sz w:val="28"/>
          <w:szCs w:val="28"/>
        </w:rPr>
        <w:t xml:space="preserve">А2 </w:t>
      </w:r>
      <w:r w:rsidR="003E695F">
        <w:rPr>
          <w:position w:val="-4"/>
          <w:sz w:val="28"/>
          <w:szCs w:val="28"/>
        </w:rPr>
        <w:pict>
          <v:shape id="_x0000_i1062" type="#_x0000_t75" style="width:9.75pt;height:12pt">
            <v:imagedata r:id="rId21" o:title=""/>
          </v:shape>
        </w:pict>
      </w:r>
      <w:r w:rsidRPr="00441338">
        <w:rPr>
          <w:noProof/>
          <w:sz w:val="28"/>
          <w:szCs w:val="28"/>
        </w:rPr>
        <w:t xml:space="preserve"> П2;</w:t>
      </w:r>
    </w:p>
    <w:p w:rsidR="00441338" w:rsidRPr="00441338" w:rsidRDefault="00441338" w:rsidP="00441338">
      <w:pPr>
        <w:spacing w:line="360" w:lineRule="auto"/>
        <w:ind w:firstLine="709"/>
        <w:jc w:val="center"/>
        <w:rPr>
          <w:sz w:val="28"/>
          <w:szCs w:val="28"/>
        </w:rPr>
      </w:pPr>
      <w:r w:rsidRPr="00441338">
        <w:rPr>
          <w:noProof/>
          <w:sz w:val="28"/>
          <w:szCs w:val="28"/>
        </w:rPr>
        <w:t xml:space="preserve">A3 </w:t>
      </w:r>
      <w:r w:rsidR="003E695F">
        <w:rPr>
          <w:position w:val="-4"/>
          <w:sz w:val="28"/>
          <w:szCs w:val="28"/>
        </w:rPr>
        <w:pict>
          <v:shape id="_x0000_i1063" type="#_x0000_t75" style="width:9.75pt;height:12pt">
            <v:imagedata r:id="rId21" o:title=""/>
          </v:shape>
        </w:pict>
      </w:r>
      <w:r w:rsidRPr="00441338">
        <w:rPr>
          <w:sz w:val="28"/>
          <w:szCs w:val="28"/>
        </w:rPr>
        <w:t xml:space="preserve"> ПЗ;</w:t>
      </w:r>
    </w:p>
    <w:p w:rsidR="00441338" w:rsidRPr="00441338" w:rsidRDefault="00441338" w:rsidP="00441338">
      <w:pPr>
        <w:spacing w:line="360" w:lineRule="auto"/>
        <w:ind w:firstLine="709"/>
        <w:jc w:val="center"/>
        <w:rPr>
          <w:sz w:val="28"/>
          <w:szCs w:val="28"/>
        </w:rPr>
      </w:pPr>
      <w:r w:rsidRPr="00441338">
        <w:rPr>
          <w:noProof/>
          <w:sz w:val="28"/>
          <w:szCs w:val="28"/>
        </w:rPr>
        <w:t>А4</w:t>
      </w:r>
      <w:r w:rsidRPr="00441338">
        <w:rPr>
          <w:sz w:val="28"/>
          <w:szCs w:val="28"/>
        </w:rPr>
        <w:t xml:space="preserve"> </w:t>
      </w:r>
      <w:r w:rsidR="003E695F">
        <w:rPr>
          <w:position w:val="-4"/>
          <w:sz w:val="28"/>
          <w:szCs w:val="28"/>
        </w:rPr>
        <w:pict>
          <v:shape id="_x0000_i1064" type="#_x0000_t75" style="width:9.75pt;height:12pt">
            <v:imagedata r:id="rId34" o:title=""/>
          </v:shape>
        </w:pict>
      </w:r>
      <w:r w:rsidRPr="00441338">
        <w:rPr>
          <w:sz w:val="28"/>
          <w:szCs w:val="28"/>
        </w:rPr>
        <w:t xml:space="preserve"> П4.</w:t>
      </w:r>
    </w:p>
    <w:p w:rsidR="00441338" w:rsidRPr="00441338" w:rsidRDefault="00441338" w:rsidP="00441338">
      <w:pPr>
        <w:spacing w:line="360" w:lineRule="auto"/>
        <w:ind w:firstLine="709"/>
        <w:jc w:val="both"/>
        <w:rPr>
          <w:sz w:val="28"/>
          <w:szCs w:val="28"/>
        </w:rPr>
      </w:pPr>
      <w:r w:rsidRPr="00441338">
        <w:rPr>
          <w:sz w:val="28"/>
          <w:szCs w:val="28"/>
        </w:rPr>
        <w:t>Необходимым условием абсолютной ликвидности баланса является выполнение первых трех неравенств. Четвертое неравенство носит так называемый балансирующий характер: его выполнение свидетельствует о наличии у предприятия собственных оборотных средств (Е</w:t>
      </w:r>
      <w:r w:rsidRPr="00441338">
        <w:rPr>
          <w:sz w:val="28"/>
          <w:szCs w:val="28"/>
          <w:vertAlign w:val="subscript"/>
        </w:rPr>
        <w:t xml:space="preserve">С </w:t>
      </w:r>
      <w:r w:rsidRPr="00441338">
        <w:rPr>
          <w:sz w:val="28"/>
          <w:szCs w:val="28"/>
        </w:rPr>
        <w:t>= И</w:t>
      </w:r>
      <w:r w:rsidRPr="00441338">
        <w:rPr>
          <w:sz w:val="28"/>
          <w:szCs w:val="28"/>
          <w:vertAlign w:val="subscript"/>
        </w:rPr>
        <w:t xml:space="preserve">С </w:t>
      </w:r>
      <w:r w:rsidRPr="00441338">
        <w:rPr>
          <w:sz w:val="28"/>
          <w:szCs w:val="28"/>
        </w:rPr>
        <w:t xml:space="preserve">- </w:t>
      </w:r>
      <w:r w:rsidRPr="00441338">
        <w:rPr>
          <w:sz w:val="28"/>
          <w:szCs w:val="28"/>
          <w:lang w:val="en-US"/>
        </w:rPr>
        <w:t>F</w:t>
      </w:r>
      <w:r w:rsidRPr="00441338">
        <w:rPr>
          <w:sz w:val="28"/>
          <w:szCs w:val="28"/>
        </w:rPr>
        <w:t>). Если любое из неравенств имеет знак, противоположный зафиксированному в оптимальном варианте, то ликвидность баланса отличается от абсолютной.</w:t>
      </w:r>
    </w:p>
    <w:p w:rsidR="00441338" w:rsidRPr="00441338" w:rsidRDefault="00441338" w:rsidP="00441338">
      <w:pPr>
        <w:spacing w:line="360" w:lineRule="auto"/>
        <w:ind w:firstLine="709"/>
        <w:jc w:val="center"/>
        <w:rPr>
          <w:sz w:val="28"/>
          <w:szCs w:val="28"/>
        </w:rPr>
      </w:pPr>
      <w:r w:rsidRPr="00441338">
        <w:rPr>
          <w:sz w:val="28"/>
          <w:szCs w:val="28"/>
        </w:rPr>
        <w:t>Сравнение</w:t>
      </w:r>
    </w:p>
    <w:p w:rsidR="00441338" w:rsidRPr="00441338" w:rsidRDefault="003E695F" w:rsidP="00441338">
      <w:pPr>
        <w:spacing w:line="360" w:lineRule="auto"/>
        <w:ind w:firstLine="709"/>
        <w:jc w:val="both"/>
        <w:rPr>
          <w:sz w:val="28"/>
          <w:szCs w:val="28"/>
        </w:rPr>
      </w:pPr>
      <w:r>
        <w:rPr>
          <w:noProof/>
        </w:rPr>
        <w:pict>
          <v:line id="_x0000_s1035" style="position:absolute;left:0;text-align:left;z-index:251667968" from="140.25pt,4.4pt" to="140.25pt,229.4pt">
            <v:stroke startarrow="block" endarrow="block"/>
          </v:line>
        </w:pict>
      </w:r>
      <w:r>
        <w:rPr>
          <w:noProof/>
        </w:rPr>
        <w:pict>
          <v:line id="_x0000_s1036" style="position:absolute;left:0;text-align:left;z-index:251668992" from="345.95pt,4.4pt" to="345.95pt,229.4pt">
            <v:stroke startarrow="block" endarrow="block"/>
          </v:line>
        </w:pict>
      </w:r>
      <w:r w:rsidR="00441338" w:rsidRPr="00441338">
        <w:rPr>
          <w:sz w:val="28"/>
          <w:szCs w:val="28"/>
        </w:rPr>
        <w:t xml:space="preserve">                                     Высокая            Высокая</w:t>
      </w:r>
    </w:p>
    <w:p w:rsidR="00441338" w:rsidRPr="00441338" w:rsidRDefault="003E695F" w:rsidP="00441338">
      <w:pPr>
        <w:spacing w:line="360" w:lineRule="auto"/>
        <w:ind w:firstLine="709"/>
        <w:jc w:val="both"/>
        <w:rPr>
          <w:sz w:val="28"/>
          <w:szCs w:val="28"/>
        </w:rPr>
      </w:pPr>
      <w:r>
        <w:rPr>
          <w:noProof/>
        </w:rPr>
        <w:pict>
          <v:rect id="_x0000_s1037" style="position:absolute;left:0;text-align:left;margin-left:280.5pt;margin-top:-.2pt;width:37.4pt;height:45pt;z-index:251662848">
            <v:shadow on="t"/>
            <v:textbox>
              <w:txbxContent>
                <w:p w:rsidR="00441338" w:rsidRDefault="00441338">
                  <w:pPr>
                    <w:jc w:val="center"/>
                    <w:rPr>
                      <w:rFonts w:ascii="Courier New" w:hAnsi="Courier New" w:cs="Courier New"/>
                    </w:rPr>
                  </w:pPr>
                </w:p>
                <w:p w:rsidR="00441338" w:rsidRDefault="00441338">
                  <w:pPr>
                    <w:jc w:val="center"/>
                    <w:rPr>
                      <w:rFonts w:ascii="Courier New" w:hAnsi="Courier New" w:cs="Courier New"/>
                    </w:rPr>
                  </w:pPr>
                  <w:r>
                    <w:rPr>
                      <w:rFonts w:ascii="Courier New" w:hAnsi="Courier New" w:cs="Courier New"/>
                    </w:rPr>
                    <w:t>П1</w:t>
                  </w:r>
                </w:p>
              </w:txbxContent>
            </v:textbox>
          </v:rect>
        </w:pict>
      </w:r>
      <w:r>
        <w:rPr>
          <w:noProof/>
        </w:rPr>
        <w:pict>
          <v:rect id="_x0000_s1038" style="position:absolute;left:0;text-align:left;margin-left:177.65pt;margin-top:-.2pt;width:37.4pt;height:45pt;z-index:251655680">
            <v:shadow on="t"/>
            <v:textbox>
              <w:txbxContent>
                <w:p w:rsidR="00441338" w:rsidRDefault="00441338">
                  <w:pPr>
                    <w:jc w:val="center"/>
                    <w:rPr>
                      <w:rFonts w:ascii="Courier New" w:hAnsi="Courier New" w:cs="Courier New"/>
                    </w:rPr>
                  </w:pPr>
                </w:p>
                <w:p w:rsidR="00441338" w:rsidRDefault="00441338">
                  <w:pPr>
                    <w:jc w:val="center"/>
                    <w:rPr>
                      <w:rFonts w:ascii="Courier New" w:hAnsi="Courier New" w:cs="Courier New"/>
                    </w:rPr>
                  </w:pPr>
                  <w:r>
                    <w:rPr>
                      <w:rFonts w:ascii="Courier New" w:hAnsi="Courier New" w:cs="Courier New"/>
                    </w:rPr>
                    <w:t>А1</w:t>
                  </w:r>
                </w:p>
              </w:txbxContent>
            </v:textbox>
          </v:rect>
        </w:pict>
      </w:r>
    </w:p>
    <w:p w:rsidR="00441338" w:rsidRPr="00441338" w:rsidRDefault="003E695F" w:rsidP="00441338">
      <w:pPr>
        <w:spacing w:line="360" w:lineRule="auto"/>
        <w:ind w:firstLine="709"/>
        <w:jc w:val="both"/>
        <w:rPr>
          <w:sz w:val="28"/>
          <w:szCs w:val="28"/>
        </w:rPr>
      </w:pPr>
      <w:r>
        <w:rPr>
          <w:noProof/>
        </w:rPr>
        <w:pict>
          <v:shapetype id="_x0000_t69" coordsize="21600,21600" o:spt="69" adj="4320,5400" path="m,10800l@0,21600@0@3@2@3@2,21600,21600,10800@2,0@2@1@0@1@0,xe">
            <v:stroke joinstyle="miter"/>
            <v:formulas>
              <v:f eqn="val #0"/>
              <v:f eqn="val #1"/>
              <v:f eqn="sum 21600 0 #0"/>
              <v:f eqn="sum 21600 0 #1"/>
              <v:f eqn="prod #0 #1 10800"/>
              <v:f eqn="sum #0 0 @4"/>
              <v:f eqn="sum 21600 0 @5"/>
            </v:formulas>
            <v:path o:connecttype="custom" o:connectlocs="@2,0;10800,@1;@0,0;0,10800;@0,21600;10800,@3;@2,21600;21600,10800" o:connectangles="270,270,270,180,90,90,90,0" textboxrect="@5,@1,@6,@3"/>
            <v:handles>
              <v:h position="#0,#1" xrange="0,10800" yrange="0,10800"/>
            </v:handles>
          </v:shapetype>
          <v:shape id="_x0000_s1039" type="#_x0000_t69" style="position:absolute;left:0;text-align:left;margin-left:215.05pt;margin-top:4.2pt;width:65.45pt;height:9pt;z-index:251663872">
            <v:shadow on="t"/>
          </v:shape>
        </w:pict>
      </w:r>
    </w:p>
    <w:p w:rsidR="00441338" w:rsidRPr="00441338" w:rsidRDefault="00441338" w:rsidP="00441338">
      <w:pPr>
        <w:spacing w:line="360" w:lineRule="auto"/>
        <w:ind w:firstLine="709"/>
        <w:jc w:val="both"/>
        <w:rPr>
          <w:sz w:val="28"/>
          <w:szCs w:val="28"/>
        </w:rPr>
      </w:pPr>
    </w:p>
    <w:p w:rsidR="00441338" w:rsidRPr="00441338" w:rsidRDefault="00441338" w:rsidP="00441338">
      <w:pPr>
        <w:spacing w:line="360" w:lineRule="auto"/>
        <w:ind w:firstLine="709"/>
        <w:jc w:val="both"/>
        <w:rPr>
          <w:sz w:val="28"/>
          <w:szCs w:val="28"/>
        </w:rPr>
      </w:pPr>
    </w:p>
    <w:p w:rsidR="00441338" w:rsidRPr="00441338" w:rsidRDefault="003E695F" w:rsidP="00441338">
      <w:pPr>
        <w:spacing w:line="360" w:lineRule="auto"/>
        <w:ind w:firstLine="709"/>
        <w:jc w:val="both"/>
        <w:rPr>
          <w:sz w:val="28"/>
          <w:szCs w:val="28"/>
        </w:rPr>
      </w:pPr>
      <w:r>
        <w:rPr>
          <w:noProof/>
        </w:rPr>
        <w:pict>
          <v:rect id="_x0000_s1040" style="position:absolute;left:0;text-align:left;margin-left:177.65pt;margin-top:-.55pt;width:37.4pt;height:45pt;z-index:251656704">
            <v:shadow on="t"/>
            <v:textbox>
              <w:txbxContent>
                <w:p w:rsidR="00441338" w:rsidRDefault="00441338">
                  <w:pPr>
                    <w:jc w:val="center"/>
                    <w:rPr>
                      <w:rFonts w:ascii="Courier New" w:hAnsi="Courier New" w:cs="Courier New"/>
                    </w:rPr>
                  </w:pPr>
                </w:p>
                <w:p w:rsidR="00441338" w:rsidRDefault="00441338">
                  <w:pPr>
                    <w:jc w:val="center"/>
                    <w:rPr>
                      <w:rFonts w:ascii="Courier New" w:hAnsi="Courier New" w:cs="Courier New"/>
                    </w:rPr>
                  </w:pPr>
                  <w:r>
                    <w:rPr>
                      <w:rFonts w:ascii="Courier New" w:hAnsi="Courier New" w:cs="Courier New"/>
                    </w:rPr>
                    <w:t>А2</w:t>
                  </w:r>
                </w:p>
              </w:txbxContent>
            </v:textbox>
          </v:rect>
        </w:pict>
      </w:r>
      <w:r>
        <w:rPr>
          <w:noProof/>
        </w:rPr>
        <w:pict>
          <v:rect id="_x0000_s1041" style="position:absolute;left:0;text-align:left;margin-left:280.5pt;margin-top:-.55pt;width:37.4pt;height:45pt;z-index:251658752">
            <v:shadow on="t"/>
            <v:textbox>
              <w:txbxContent>
                <w:p w:rsidR="00441338" w:rsidRDefault="00441338">
                  <w:pPr>
                    <w:jc w:val="center"/>
                    <w:rPr>
                      <w:rFonts w:ascii="Courier New" w:hAnsi="Courier New" w:cs="Courier New"/>
                    </w:rPr>
                  </w:pPr>
                </w:p>
                <w:p w:rsidR="00441338" w:rsidRDefault="00441338">
                  <w:pPr>
                    <w:jc w:val="center"/>
                    <w:rPr>
                      <w:rFonts w:ascii="Courier New" w:hAnsi="Courier New" w:cs="Courier New"/>
                    </w:rPr>
                  </w:pPr>
                  <w:r>
                    <w:rPr>
                      <w:rFonts w:ascii="Courier New" w:hAnsi="Courier New" w:cs="Courier New"/>
                    </w:rPr>
                    <w:t>П2</w:t>
                  </w:r>
                </w:p>
              </w:txbxContent>
            </v:textbox>
          </v:rect>
        </w:pict>
      </w:r>
    </w:p>
    <w:p w:rsidR="00441338" w:rsidRPr="00441338" w:rsidRDefault="003E695F" w:rsidP="00441338">
      <w:pPr>
        <w:spacing w:line="360" w:lineRule="auto"/>
        <w:ind w:firstLine="709"/>
        <w:jc w:val="both"/>
        <w:rPr>
          <w:sz w:val="28"/>
          <w:szCs w:val="28"/>
        </w:rPr>
      </w:pPr>
      <w:r>
        <w:rPr>
          <w:noProof/>
        </w:rPr>
        <w:pict>
          <v:shape id="_x0000_s1042" type="#_x0000_t69" style="position:absolute;left:0;text-align:left;margin-left:215.05pt;margin-top:3.85pt;width:65.45pt;height:9pt;z-index:251664896">
            <v:shadow on="t"/>
          </v:shape>
        </w:pict>
      </w:r>
    </w:p>
    <w:p w:rsidR="00441338" w:rsidRPr="00441338" w:rsidRDefault="00441338" w:rsidP="00441338">
      <w:pPr>
        <w:spacing w:line="360" w:lineRule="auto"/>
        <w:ind w:firstLine="709"/>
        <w:jc w:val="both"/>
        <w:rPr>
          <w:sz w:val="28"/>
          <w:szCs w:val="28"/>
        </w:rPr>
      </w:pPr>
      <w:r w:rsidRPr="00441338">
        <w:rPr>
          <w:sz w:val="28"/>
          <w:szCs w:val="28"/>
        </w:rPr>
        <w:t xml:space="preserve">     Степень                                  Степень </w:t>
      </w:r>
    </w:p>
    <w:p w:rsidR="00441338" w:rsidRPr="00441338" w:rsidRDefault="003E695F" w:rsidP="00441338">
      <w:pPr>
        <w:spacing w:line="360" w:lineRule="auto"/>
        <w:ind w:firstLine="709"/>
        <w:jc w:val="both"/>
        <w:rPr>
          <w:sz w:val="28"/>
          <w:szCs w:val="28"/>
        </w:rPr>
      </w:pPr>
      <w:r>
        <w:rPr>
          <w:noProof/>
        </w:rPr>
        <w:pict>
          <v:rect id="_x0000_s1043" style="position:absolute;left:0;text-align:left;margin-left:177.65pt;margin-top:12.65pt;width:37.4pt;height:45pt;z-index:251657728">
            <v:shadow on="t"/>
            <v:textbox>
              <w:txbxContent>
                <w:p w:rsidR="00441338" w:rsidRDefault="00441338">
                  <w:pPr>
                    <w:jc w:val="center"/>
                    <w:rPr>
                      <w:rFonts w:ascii="Courier New" w:hAnsi="Courier New" w:cs="Courier New"/>
                    </w:rPr>
                  </w:pPr>
                </w:p>
                <w:p w:rsidR="00441338" w:rsidRDefault="00441338">
                  <w:pPr>
                    <w:jc w:val="center"/>
                    <w:rPr>
                      <w:rFonts w:ascii="Courier New" w:hAnsi="Courier New" w:cs="Courier New"/>
                    </w:rPr>
                  </w:pPr>
                  <w:r>
                    <w:rPr>
                      <w:rFonts w:ascii="Courier New" w:hAnsi="Courier New" w:cs="Courier New"/>
                    </w:rPr>
                    <w:t>А3</w:t>
                  </w:r>
                </w:p>
              </w:txbxContent>
            </v:textbox>
          </v:rect>
        </w:pict>
      </w:r>
      <w:r>
        <w:rPr>
          <w:noProof/>
        </w:rPr>
        <w:pict>
          <v:rect id="_x0000_s1044" style="position:absolute;left:0;text-align:left;margin-left:280.5pt;margin-top:12.65pt;width:37.4pt;height:45pt;z-index:251660800">
            <v:shadow on="t"/>
            <v:textbox>
              <w:txbxContent>
                <w:p w:rsidR="00441338" w:rsidRDefault="00441338">
                  <w:pPr>
                    <w:jc w:val="center"/>
                    <w:rPr>
                      <w:rFonts w:ascii="Courier New" w:hAnsi="Courier New" w:cs="Courier New"/>
                    </w:rPr>
                  </w:pPr>
                </w:p>
                <w:p w:rsidR="00441338" w:rsidRDefault="00441338">
                  <w:pPr>
                    <w:jc w:val="center"/>
                    <w:rPr>
                      <w:rFonts w:ascii="Courier New" w:hAnsi="Courier New" w:cs="Courier New"/>
                    </w:rPr>
                  </w:pPr>
                  <w:r>
                    <w:rPr>
                      <w:rFonts w:ascii="Courier New" w:hAnsi="Courier New" w:cs="Courier New"/>
                    </w:rPr>
                    <w:t>П3</w:t>
                  </w:r>
                </w:p>
              </w:txbxContent>
            </v:textbox>
          </v:rect>
        </w:pict>
      </w:r>
      <w:r w:rsidR="00441338" w:rsidRPr="00441338">
        <w:rPr>
          <w:sz w:val="28"/>
          <w:szCs w:val="28"/>
        </w:rPr>
        <w:t xml:space="preserve">    ликвидности                              срочности</w:t>
      </w:r>
    </w:p>
    <w:p w:rsidR="00441338" w:rsidRPr="00441338" w:rsidRDefault="00441338" w:rsidP="00441338">
      <w:pPr>
        <w:spacing w:line="360" w:lineRule="auto"/>
        <w:ind w:firstLine="709"/>
        <w:jc w:val="both"/>
        <w:rPr>
          <w:sz w:val="28"/>
          <w:szCs w:val="28"/>
        </w:rPr>
      </w:pPr>
    </w:p>
    <w:p w:rsidR="00441338" w:rsidRPr="00441338" w:rsidRDefault="003E695F" w:rsidP="00441338">
      <w:pPr>
        <w:spacing w:line="360" w:lineRule="auto"/>
        <w:ind w:firstLine="709"/>
        <w:jc w:val="both"/>
        <w:rPr>
          <w:sz w:val="28"/>
          <w:szCs w:val="28"/>
        </w:rPr>
      </w:pPr>
      <w:r>
        <w:rPr>
          <w:noProof/>
        </w:rPr>
        <w:pict>
          <v:shape id="_x0000_s1045" type="#_x0000_t69" style="position:absolute;left:0;text-align:left;margin-left:215.05pt;margin-top:3.45pt;width:65.45pt;height:9pt;z-index:251665920">
            <v:shadow on="t"/>
          </v:shape>
        </w:pict>
      </w:r>
    </w:p>
    <w:p w:rsidR="00441338" w:rsidRPr="00441338" w:rsidRDefault="003E695F" w:rsidP="00441338">
      <w:pPr>
        <w:spacing w:line="360" w:lineRule="auto"/>
        <w:ind w:firstLine="709"/>
        <w:jc w:val="both"/>
        <w:rPr>
          <w:sz w:val="28"/>
          <w:szCs w:val="28"/>
        </w:rPr>
      </w:pPr>
      <w:r>
        <w:rPr>
          <w:noProof/>
        </w:rPr>
        <w:pict>
          <v:rect id="_x0000_s1046" style="position:absolute;left:0;text-align:left;margin-left:177.65pt;margin-top:12.3pt;width:37.4pt;height:45pt;z-index:251659776">
            <v:shadow on="t"/>
            <v:textbox>
              <w:txbxContent>
                <w:p w:rsidR="00441338" w:rsidRDefault="00441338">
                  <w:pPr>
                    <w:jc w:val="center"/>
                    <w:rPr>
                      <w:rFonts w:ascii="Courier New" w:hAnsi="Courier New" w:cs="Courier New"/>
                    </w:rPr>
                  </w:pPr>
                </w:p>
                <w:p w:rsidR="00441338" w:rsidRDefault="00441338">
                  <w:pPr>
                    <w:jc w:val="center"/>
                    <w:rPr>
                      <w:rFonts w:ascii="Courier New" w:hAnsi="Courier New" w:cs="Courier New"/>
                    </w:rPr>
                  </w:pPr>
                  <w:r>
                    <w:rPr>
                      <w:rFonts w:ascii="Courier New" w:hAnsi="Courier New" w:cs="Courier New"/>
                    </w:rPr>
                    <w:t>А4</w:t>
                  </w:r>
                </w:p>
              </w:txbxContent>
            </v:textbox>
          </v:rect>
        </w:pict>
      </w:r>
      <w:r>
        <w:rPr>
          <w:noProof/>
        </w:rPr>
        <w:pict>
          <v:rect id="_x0000_s1047" style="position:absolute;left:0;text-align:left;margin-left:280.5pt;margin-top:12.3pt;width:37.4pt;height:45pt;z-index:251661824">
            <v:shadow on="t"/>
            <v:textbox>
              <w:txbxContent>
                <w:p w:rsidR="00441338" w:rsidRDefault="00441338">
                  <w:pPr>
                    <w:jc w:val="center"/>
                    <w:rPr>
                      <w:rFonts w:ascii="Courier New" w:hAnsi="Courier New" w:cs="Courier New"/>
                    </w:rPr>
                  </w:pPr>
                </w:p>
                <w:p w:rsidR="00441338" w:rsidRDefault="00441338">
                  <w:pPr>
                    <w:jc w:val="center"/>
                    <w:rPr>
                      <w:rFonts w:ascii="Courier New" w:hAnsi="Courier New" w:cs="Courier New"/>
                    </w:rPr>
                  </w:pPr>
                  <w:r>
                    <w:rPr>
                      <w:rFonts w:ascii="Courier New" w:hAnsi="Courier New" w:cs="Courier New"/>
                    </w:rPr>
                    <w:t>П4</w:t>
                  </w:r>
                </w:p>
              </w:txbxContent>
            </v:textbox>
          </v:rect>
        </w:pict>
      </w:r>
    </w:p>
    <w:p w:rsidR="00441338" w:rsidRPr="00441338" w:rsidRDefault="00441338" w:rsidP="00441338">
      <w:pPr>
        <w:spacing w:line="360" w:lineRule="auto"/>
        <w:ind w:firstLine="709"/>
        <w:jc w:val="both"/>
        <w:rPr>
          <w:sz w:val="28"/>
          <w:szCs w:val="28"/>
        </w:rPr>
      </w:pPr>
    </w:p>
    <w:p w:rsidR="00441338" w:rsidRPr="00441338" w:rsidRDefault="003E695F" w:rsidP="00441338">
      <w:pPr>
        <w:spacing w:line="360" w:lineRule="auto"/>
        <w:ind w:firstLine="709"/>
        <w:jc w:val="both"/>
        <w:rPr>
          <w:sz w:val="28"/>
          <w:szCs w:val="28"/>
        </w:rPr>
      </w:pPr>
      <w:r>
        <w:rPr>
          <w:noProof/>
        </w:rPr>
        <w:pict>
          <v:shape id="_x0000_s1048" type="#_x0000_t69" style="position:absolute;left:0;text-align:left;margin-left:215.05pt;margin-top:3.1pt;width:65.45pt;height:9pt;z-index:251666944">
            <v:shadow on="t"/>
          </v:shape>
        </w:pict>
      </w:r>
    </w:p>
    <w:p w:rsidR="00441338" w:rsidRPr="00441338" w:rsidRDefault="00441338" w:rsidP="00441338">
      <w:pPr>
        <w:spacing w:line="360" w:lineRule="auto"/>
        <w:ind w:firstLine="709"/>
        <w:jc w:val="both"/>
        <w:rPr>
          <w:sz w:val="28"/>
          <w:szCs w:val="28"/>
        </w:rPr>
      </w:pPr>
      <w:r w:rsidRPr="00441338">
        <w:rPr>
          <w:sz w:val="28"/>
          <w:szCs w:val="28"/>
        </w:rPr>
        <w:t xml:space="preserve">                                      Низкая                Низкая </w:t>
      </w:r>
    </w:p>
    <w:p w:rsidR="00441338" w:rsidRDefault="00441338" w:rsidP="00441338">
      <w:pPr>
        <w:spacing w:line="360" w:lineRule="auto"/>
        <w:ind w:firstLine="709"/>
        <w:jc w:val="center"/>
        <w:rPr>
          <w:sz w:val="28"/>
          <w:szCs w:val="28"/>
        </w:rPr>
      </w:pPr>
      <w:r w:rsidRPr="00441338">
        <w:rPr>
          <w:sz w:val="28"/>
          <w:szCs w:val="28"/>
        </w:rPr>
        <w:t>Рис. 7. Группировка статей актива и пассива</w:t>
      </w:r>
      <w:r>
        <w:rPr>
          <w:sz w:val="28"/>
          <w:szCs w:val="28"/>
        </w:rPr>
        <w:t xml:space="preserve"> </w:t>
      </w:r>
      <w:r w:rsidRPr="00441338">
        <w:rPr>
          <w:sz w:val="28"/>
          <w:szCs w:val="28"/>
        </w:rPr>
        <w:t>для анализа ликвидности</w:t>
      </w:r>
    </w:p>
    <w:p w:rsidR="00441338" w:rsidRPr="00441338" w:rsidRDefault="00441338" w:rsidP="00441338">
      <w:pPr>
        <w:spacing w:line="360" w:lineRule="auto"/>
        <w:ind w:firstLine="709"/>
        <w:jc w:val="center"/>
        <w:rPr>
          <w:sz w:val="28"/>
          <w:szCs w:val="28"/>
        </w:rPr>
      </w:pPr>
      <w:r w:rsidRPr="00441338">
        <w:rPr>
          <w:sz w:val="28"/>
          <w:szCs w:val="28"/>
        </w:rPr>
        <w:t>баланса</w:t>
      </w:r>
    </w:p>
    <w:p w:rsidR="00441338" w:rsidRDefault="00441338" w:rsidP="00441338">
      <w:pPr>
        <w:spacing w:line="360" w:lineRule="auto"/>
        <w:ind w:firstLine="709"/>
        <w:jc w:val="both"/>
        <w:rPr>
          <w:sz w:val="28"/>
          <w:szCs w:val="28"/>
        </w:rPr>
      </w:pPr>
    </w:p>
    <w:p w:rsidR="00441338" w:rsidRPr="00441338" w:rsidRDefault="00441338" w:rsidP="00441338">
      <w:pPr>
        <w:spacing w:line="360" w:lineRule="auto"/>
        <w:ind w:firstLine="709"/>
        <w:jc w:val="both"/>
        <w:rPr>
          <w:sz w:val="28"/>
          <w:szCs w:val="28"/>
        </w:rPr>
      </w:pPr>
      <w:r w:rsidRPr="00441338">
        <w:rPr>
          <w:sz w:val="28"/>
          <w:szCs w:val="28"/>
        </w:rPr>
        <w:t>Теоретически недостаток средств по одной группе активов компенсируется избытком по другой, но на практике менее ликвидные средства не могут заменить более ликвидные.</w:t>
      </w:r>
    </w:p>
    <w:p w:rsidR="00441338" w:rsidRPr="00441338" w:rsidRDefault="00441338" w:rsidP="00441338">
      <w:pPr>
        <w:spacing w:line="360" w:lineRule="auto"/>
        <w:ind w:firstLine="709"/>
        <w:jc w:val="both"/>
        <w:rPr>
          <w:sz w:val="28"/>
          <w:szCs w:val="28"/>
        </w:rPr>
      </w:pPr>
      <w:r w:rsidRPr="00441338">
        <w:rPr>
          <w:sz w:val="28"/>
          <w:szCs w:val="28"/>
        </w:rPr>
        <w:t>Сопоставление А1-П1 и А2-П2 позволяет выявить текущую ликвидность предприятия, что свидетельствует о платежеспособности (неплатежеспособности) в ближайшее время. Сравнение A3-ПЗ отражает перспективную ликвидность. На ее основе прогнозируется долгосрочная ориентировочная платежеспособность.</w:t>
      </w:r>
    </w:p>
    <w:p w:rsidR="00441338" w:rsidRPr="00441338" w:rsidRDefault="00441338" w:rsidP="00441338">
      <w:pPr>
        <w:spacing w:line="360" w:lineRule="auto"/>
        <w:ind w:firstLine="709"/>
        <w:jc w:val="both"/>
        <w:rPr>
          <w:sz w:val="28"/>
          <w:szCs w:val="28"/>
        </w:rPr>
      </w:pPr>
      <w:r w:rsidRPr="00441338">
        <w:rPr>
          <w:sz w:val="28"/>
          <w:szCs w:val="28"/>
        </w:rPr>
        <w:t>Анализ ликвидности баланса проводится с помощью аналитической табл. 10, по данным которой можно сделать вывод, что баланс предприятия соответствует не всем критериям абсолютной ликвидности. Предприятие полностью на начало и конец года покрывает свои обязательства только по краткосрочным и долгосрочным пассивам, т.к. они равны нулю. Наиболее срочные и постоянные пассивы не покрываются ни на начало года, ни на конец.</w:t>
      </w:r>
    </w:p>
    <w:p w:rsidR="00441338" w:rsidRPr="00441338" w:rsidRDefault="00441338" w:rsidP="00441338">
      <w:pPr>
        <w:spacing w:line="360" w:lineRule="auto"/>
        <w:ind w:firstLine="709"/>
        <w:jc w:val="both"/>
        <w:rPr>
          <w:sz w:val="28"/>
          <w:szCs w:val="28"/>
        </w:rPr>
      </w:pPr>
      <w:r w:rsidRPr="00441338">
        <w:rPr>
          <w:sz w:val="28"/>
          <w:szCs w:val="28"/>
        </w:rPr>
        <w:t>При изучении баланса следует обратить внимание на один очень важный показатель — чистый оборотный капитал, или чистые оборотные средства. Это абсолютный показатель, с помощью которого также можно оценить ликвидность предприятия.</w:t>
      </w:r>
    </w:p>
    <w:p w:rsidR="00441338" w:rsidRPr="00441338" w:rsidRDefault="00441338" w:rsidP="00441338">
      <w:pPr>
        <w:spacing w:line="360" w:lineRule="auto"/>
        <w:ind w:firstLine="709"/>
        <w:jc w:val="both"/>
        <w:rPr>
          <w:sz w:val="28"/>
          <w:szCs w:val="28"/>
        </w:rPr>
      </w:pPr>
      <w:r w:rsidRPr="00441338">
        <w:rPr>
          <w:sz w:val="28"/>
          <w:szCs w:val="28"/>
        </w:rPr>
        <w:t>Чистый оборотный капитал равен разнице между итогами разд. II баланса «Оборотные активы» и разд. VI баланса «Краткосрочные пассивы».</w:t>
      </w:r>
    </w:p>
    <w:p w:rsidR="00441338" w:rsidRPr="00441338" w:rsidRDefault="00441338" w:rsidP="00441338">
      <w:pPr>
        <w:spacing w:line="360" w:lineRule="auto"/>
        <w:ind w:firstLine="709"/>
        <w:jc w:val="right"/>
        <w:rPr>
          <w:sz w:val="28"/>
          <w:szCs w:val="28"/>
        </w:rPr>
        <w:sectPr w:rsidR="00441338" w:rsidRPr="00441338" w:rsidSect="00441338">
          <w:type w:val="nextColumn"/>
          <w:pgSz w:w="11906" w:h="16838" w:code="9"/>
          <w:pgMar w:top="1134" w:right="851" w:bottom="1134" w:left="1701" w:header="709" w:footer="709" w:gutter="0"/>
          <w:pgNumType w:start="49"/>
          <w:cols w:space="708"/>
          <w:docGrid w:linePitch="360"/>
        </w:sectPr>
      </w:pPr>
    </w:p>
    <w:p w:rsidR="00441338" w:rsidRPr="00441338" w:rsidRDefault="00441338" w:rsidP="00441338">
      <w:pPr>
        <w:spacing w:line="360" w:lineRule="auto"/>
        <w:ind w:firstLine="709"/>
        <w:jc w:val="right"/>
        <w:rPr>
          <w:sz w:val="28"/>
          <w:szCs w:val="28"/>
        </w:rPr>
      </w:pPr>
      <w:r w:rsidRPr="00441338">
        <w:rPr>
          <w:sz w:val="28"/>
          <w:szCs w:val="28"/>
        </w:rPr>
        <w:t>Таблица 2.10</w:t>
      </w:r>
    </w:p>
    <w:p w:rsidR="00441338" w:rsidRPr="00441338" w:rsidRDefault="00441338" w:rsidP="00441338">
      <w:pPr>
        <w:spacing w:line="360" w:lineRule="auto"/>
        <w:ind w:firstLine="709"/>
        <w:jc w:val="center"/>
        <w:rPr>
          <w:sz w:val="28"/>
          <w:szCs w:val="28"/>
        </w:rPr>
      </w:pPr>
      <w:r w:rsidRPr="00441338">
        <w:rPr>
          <w:sz w:val="28"/>
          <w:szCs w:val="28"/>
        </w:rPr>
        <w:t>Анализ ликвидности баланса</w:t>
      </w:r>
    </w:p>
    <w:p w:rsidR="00441338" w:rsidRPr="00441338" w:rsidRDefault="00441338" w:rsidP="00441338">
      <w:pPr>
        <w:spacing w:line="360" w:lineRule="auto"/>
        <w:ind w:firstLine="709"/>
        <w:jc w:val="right"/>
        <w:rPr>
          <w:sz w:val="28"/>
          <w:szCs w:val="28"/>
        </w:rPr>
      </w:pPr>
      <w:r w:rsidRPr="00441338">
        <w:rPr>
          <w:sz w:val="28"/>
          <w:szCs w:val="28"/>
        </w:rPr>
        <w:t>тыс.руб.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5"/>
        <w:gridCol w:w="1241"/>
        <w:gridCol w:w="1164"/>
        <w:gridCol w:w="1772"/>
        <w:gridCol w:w="1164"/>
        <w:gridCol w:w="1164"/>
        <w:gridCol w:w="1241"/>
        <w:gridCol w:w="1165"/>
        <w:gridCol w:w="1483"/>
        <w:gridCol w:w="1483"/>
      </w:tblGrid>
      <w:tr w:rsidR="00441338" w:rsidRPr="00913EC7">
        <w:trPr>
          <w:cantSplit/>
        </w:trPr>
        <w:tc>
          <w:tcPr>
            <w:tcW w:w="2666" w:type="dxa"/>
            <w:vMerge w:val="restart"/>
            <w:vAlign w:val="center"/>
          </w:tcPr>
          <w:p w:rsidR="00441338" w:rsidRPr="00913EC7" w:rsidRDefault="00441338" w:rsidP="00441338">
            <w:pPr>
              <w:spacing w:line="360" w:lineRule="auto"/>
              <w:jc w:val="center"/>
              <w:rPr>
                <w:sz w:val="20"/>
                <w:szCs w:val="20"/>
              </w:rPr>
            </w:pPr>
            <w:r w:rsidRPr="00913EC7">
              <w:rPr>
                <w:sz w:val="20"/>
                <w:szCs w:val="20"/>
              </w:rPr>
              <w:t>Актив</w:t>
            </w:r>
          </w:p>
        </w:tc>
        <w:tc>
          <w:tcPr>
            <w:tcW w:w="1266" w:type="dxa"/>
            <w:vMerge w:val="restart"/>
            <w:vAlign w:val="center"/>
          </w:tcPr>
          <w:p w:rsidR="00441338" w:rsidRPr="00913EC7" w:rsidRDefault="00441338" w:rsidP="00441338">
            <w:pPr>
              <w:spacing w:line="360" w:lineRule="auto"/>
              <w:jc w:val="center"/>
              <w:rPr>
                <w:sz w:val="20"/>
                <w:szCs w:val="20"/>
              </w:rPr>
            </w:pPr>
            <w:r w:rsidRPr="00913EC7">
              <w:rPr>
                <w:sz w:val="20"/>
                <w:szCs w:val="20"/>
              </w:rPr>
              <w:t>На начало года</w:t>
            </w:r>
          </w:p>
        </w:tc>
        <w:tc>
          <w:tcPr>
            <w:tcW w:w="1190" w:type="dxa"/>
            <w:vMerge w:val="restart"/>
            <w:vAlign w:val="center"/>
          </w:tcPr>
          <w:p w:rsidR="00441338" w:rsidRPr="00913EC7" w:rsidRDefault="00441338" w:rsidP="00441338">
            <w:pPr>
              <w:spacing w:line="360" w:lineRule="auto"/>
              <w:jc w:val="center"/>
              <w:rPr>
                <w:sz w:val="20"/>
                <w:szCs w:val="20"/>
              </w:rPr>
            </w:pPr>
            <w:r w:rsidRPr="00913EC7">
              <w:rPr>
                <w:sz w:val="20"/>
                <w:szCs w:val="20"/>
              </w:rPr>
              <w:t>На конец года</w:t>
            </w:r>
          </w:p>
        </w:tc>
        <w:tc>
          <w:tcPr>
            <w:tcW w:w="1801" w:type="dxa"/>
            <w:vMerge w:val="restart"/>
            <w:vAlign w:val="center"/>
          </w:tcPr>
          <w:p w:rsidR="00441338" w:rsidRPr="00913EC7" w:rsidRDefault="00441338" w:rsidP="00441338">
            <w:pPr>
              <w:spacing w:line="360" w:lineRule="auto"/>
              <w:jc w:val="center"/>
              <w:rPr>
                <w:sz w:val="20"/>
                <w:szCs w:val="20"/>
              </w:rPr>
            </w:pPr>
            <w:r w:rsidRPr="00913EC7">
              <w:rPr>
                <w:sz w:val="20"/>
                <w:szCs w:val="20"/>
              </w:rPr>
              <w:t>Пассив</w:t>
            </w:r>
          </w:p>
        </w:tc>
        <w:tc>
          <w:tcPr>
            <w:tcW w:w="1190" w:type="dxa"/>
            <w:vMerge w:val="restart"/>
            <w:vAlign w:val="center"/>
          </w:tcPr>
          <w:p w:rsidR="00441338" w:rsidRPr="00913EC7" w:rsidRDefault="00441338" w:rsidP="00441338">
            <w:pPr>
              <w:spacing w:line="360" w:lineRule="auto"/>
              <w:jc w:val="center"/>
              <w:rPr>
                <w:sz w:val="20"/>
                <w:szCs w:val="20"/>
              </w:rPr>
            </w:pPr>
            <w:r w:rsidRPr="00913EC7">
              <w:rPr>
                <w:sz w:val="20"/>
                <w:szCs w:val="20"/>
              </w:rPr>
              <w:t>На нача</w:t>
            </w:r>
            <w:r w:rsidRPr="00913EC7">
              <w:rPr>
                <w:sz w:val="20"/>
                <w:szCs w:val="20"/>
              </w:rPr>
              <w:softHyphen/>
              <w:t>ло года</w:t>
            </w:r>
          </w:p>
        </w:tc>
        <w:tc>
          <w:tcPr>
            <w:tcW w:w="1190" w:type="dxa"/>
            <w:vMerge w:val="restart"/>
            <w:vAlign w:val="center"/>
          </w:tcPr>
          <w:p w:rsidR="00441338" w:rsidRPr="00913EC7" w:rsidRDefault="00441338" w:rsidP="00441338">
            <w:pPr>
              <w:spacing w:line="360" w:lineRule="auto"/>
              <w:jc w:val="center"/>
              <w:rPr>
                <w:sz w:val="20"/>
                <w:szCs w:val="20"/>
              </w:rPr>
            </w:pPr>
            <w:r w:rsidRPr="00913EC7">
              <w:rPr>
                <w:sz w:val="20"/>
                <w:szCs w:val="20"/>
              </w:rPr>
              <w:t>На конец года</w:t>
            </w:r>
          </w:p>
        </w:tc>
        <w:tc>
          <w:tcPr>
            <w:tcW w:w="2457" w:type="dxa"/>
            <w:gridSpan w:val="2"/>
            <w:vAlign w:val="center"/>
          </w:tcPr>
          <w:p w:rsidR="00441338" w:rsidRPr="00913EC7" w:rsidRDefault="00441338" w:rsidP="00441338">
            <w:pPr>
              <w:spacing w:line="360" w:lineRule="auto"/>
              <w:jc w:val="center"/>
              <w:rPr>
                <w:sz w:val="20"/>
                <w:szCs w:val="20"/>
              </w:rPr>
            </w:pPr>
            <w:r w:rsidRPr="00913EC7">
              <w:rPr>
                <w:sz w:val="20"/>
                <w:szCs w:val="20"/>
              </w:rPr>
              <w:t>Платежный излишек (+) / недостаток (—)</w:t>
            </w:r>
          </w:p>
        </w:tc>
        <w:tc>
          <w:tcPr>
            <w:tcW w:w="3026" w:type="dxa"/>
            <w:gridSpan w:val="2"/>
            <w:vAlign w:val="center"/>
          </w:tcPr>
          <w:p w:rsidR="00441338" w:rsidRPr="00913EC7" w:rsidRDefault="00441338" w:rsidP="00441338">
            <w:pPr>
              <w:spacing w:line="360" w:lineRule="auto"/>
              <w:jc w:val="center"/>
              <w:rPr>
                <w:sz w:val="20"/>
                <w:szCs w:val="20"/>
              </w:rPr>
            </w:pPr>
            <w:r w:rsidRPr="00913EC7">
              <w:rPr>
                <w:sz w:val="20"/>
                <w:szCs w:val="20"/>
              </w:rPr>
              <w:t>Процент покрытия обязательств</w:t>
            </w:r>
          </w:p>
        </w:tc>
      </w:tr>
      <w:tr w:rsidR="00441338" w:rsidRPr="00913EC7">
        <w:trPr>
          <w:cantSplit/>
        </w:trPr>
        <w:tc>
          <w:tcPr>
            <w:tcW w:w="2666" w:type="dxa"/>
            <w:vMerge/>
            <w:vAlign w:val="center"/>
          </w:tcPr>
          <w:p w:rsidR="00441338" w:rsidRPr="00913EC7" w:rsidRDefault="00441338" w:rsidP="00441338">
            <w:pPr>
              <w:spacing w:line="360" w:lineRule="auto"/>
              <w:jc w:val="center"/>
              <w:rPr>
                <w:sz w:val="20"/>
                <w:szCs w:val="20"/>
              </w:rPr>
            </w:pPr>
          </w:p>
        </w:tc>
        <w:tc>
          <w:tcPr>
            <w:tcW w:w="1266" w:type="dxa"/>
            <w:vMerge/>
            <w:vAlign w:val="center"/>
          </w:tcPr>
          <w:p w:rsidR="00441338" w:rsidRPr="00913EC7" w:rsidRDefault="00441338" w:rsidP="00441338">
            <w:pPr>
              <w:spacing w:line="360" w:lineRule="auto"/>
              <w:jc w:val="center"/>
              <w:rPr>
                <w:sz w:val="20"/>
                <w:szCs w:val="20"/>
              </w:rPr>
            </w:pPr>
          </w:p>
        </w:tc>
        <w:tc>
          <w:tcPr>
            <w:tcW w:w="1190" w:type="dxa"/>
            <w:vMerge/>
            <w:vAlign w:val="center"/>
          </w:tcPr>
          <w:p w:rsidR="00441338" w:rsidRPr="00913EC7" w:rsidRDefault="00441338" w:rsidP="00441338">
            <w:pPr>
              <w:spacing w:line="360" w:lineRule="auto"/>
              <w:jc w:val="center"/>
              <w:rPr>
                <w:sz w:val="20"/>
                <w:szCs w:val="20"/>
              </w:rPr>
            </w:pPr>
          </w:p>
        </w:tc>
        <w:tc>
          <w:tcPr>
            <w:tcW w:w="1801" w:type="dxa"/>
            <w:vMerge/>
            <w:vAlign w:val="center"/>
          </w:tcPr>
          <w:p w:rsidR="00441338" w:rsidRPr="00913EC7" w:rsidRDefault="00441338" w:rsidP="00441338">
            <w:pPr>
              <w:spacing w:line="360" w:lineRule="auto"/>
              <w:jc w:val="center"/>
              <w:rPr>
                <w:sz w:val="20"/>
                <w:szCs w:val="20"/>
              </w:rPr>
            </w:pPr>
          </w:p>
        </w:tc>
        <w:tc>
          <w:tcPr>
            <w:tcW w:w="1190" w:type="dxa"/>
            <w:vMerge/>
            <w:vAlign w:val="center"/>
          </w:tcPr>
          <w:p w:rsidR="00441338" w:rsidRPr="00913EC7" w:rsidRDefault="00441338" w:rsidP="00441338">
            <w:pPr>
              <w:spacing w:line="360" w:lineRule="auto"/>
              <w:jc w:val="center"/>
              <w:rPr>
                <w:sz w:val="20"/>
                <w:szCs w:val="20"/>
              </w:rPr>
            </w:pPr>
          </w:p>
        </w:tc>
        <w:tc>
          <w:tcPr>
            <w:tcW w:w="1190" w:type="dxa"/>
            <w:vMerge/>
            <w:vAlign w:val="center"/>
          </w:tcPr>
          <w:p w:rsidR="00441338" w:rsidRPr="00913EC7" w:rsidRDefault="00441338" w:rsidP="00441338">
            <w:pPr>
              <w:spacing w:line="360" w:lineRule="auto"/>
              <w:jc w:val="center"/>
              <w:rPr>
                <w:sz w:val="20"/>
                <w:szCs w:val="20"/>
              </w:rPr>
            </w:pPr>
          </w:p>
        </w:tc>
        <w:tc>
          <w:tcPr>
            <w:tcW w:w="1267" w:type="dxa"/>
            <w:vAlign w:val="center"/>
          </w:tcPr>
          <w:p w:rsidR="00441338" w:rsidRPr="00913EC7" w:rsidRDefault="00441338" w:rsidP="00441338">
            <w:pPr>
              <w:spacing w:line="360" w:lineRule="auto"/>
              <w:jc w:val="center"/>
              <w:rPr>
                <w:sz w:val="20"/>
                <w:szCs w:val="20"/>
              </w:rPr>
            </w:pPr>
            <w:r w:rsidRPr="00913EC7">
              <w:rPr>
                <w:sz w:val="20"/>
                <w:szCs w:val="20"/>
              </w:rPr>
              <w:t>На начало года [2-5]</w:t>
            </w:r>
          </w:p>
        </w:tc>
        <w:tc>
          <w:tcPr>
            <w:tcW w:w="1190" w:type="dxa"/>
            <w:vAlign w:val="center"/>
          </w:tcPr>
          <w:p w:rsidR="00441338" w:rsidRPr="00913EC7" w:rsidRDefault="00441338" w:rsidP="00441338">
            <w:pPr>
              <w:spacing w:line="360" w:lineRule="auto"/>
              <w:jc w:val="center"/>
              <w:rPr>
                <w:sz w:val="20"/>
                <w:szCs w:val="20"/>
              </w:rPr>
            </w:pPr>
            <w:r w:rsidRPr="00913EC7">
              <w:rPr>
                <w:sz w:val="20"/>
                <w:szCs w:val="20"/>
              </w:rPr>
              <w:t>На конец года [3-6]</w:t>
            </w:r>
          </w:p>
        </w:tc>
        <w:tc>
          <w:tcPr>
            <w:tcW w:w="1513" w:type="dxa"/>
            <w:vAlign w:val="center"/>
          </w:tcPr>
          <w:p w:rsidR="00441338" w:rsidRPr="00913EC7" w:rsidRDefault="00441338" w:rsidP="00441338">
            <w:pPr>
              <w:spacing w:line="360" w:lineRule="auto"/>
              <w:jc w:val="center"/>
              <w:rPr>
                <w:sz w:val="20"/>
                <w:szCs w:val="20"/>
              </w:rPr>
            </w:pPr>
            <w:r w:rsidRPr="00913EC7">
              <w:rPr>
                <w:sz w:val="20"/>
                <w:szCs w:val="20"/>
              </w:rPr>
              <w:t>На начало года [2:5·100]</w:t>
            </w:r>
          </w:p>
        </w:tc>
        <w:tc>
          <w:tcPr>
            <w:tcW w:w="1513" w:type="dxa"/>
            <w:vAlign w:val="center"/>
          </w:tcPr>
          <w:p w:rsidR="00441338" w:rsidRPr="00913EC7" w:rsidRDefault="00441338" w:rsidP="00441338">
            <w:pPr>
              <w:spacing w:line="360" w:lineRule="auto"/>
              <w:jc w:val="center"/>
              <w:rPr>
                <w:sz w:val="20"/>
                <w:szCs w:val="20"/>
              </w:rPr>
            </w:pPr>
            <w:r w:rsidRPr="00913EC7">
              <w:rPr>
                <w:sz w:val="20"/>
                <w:szCs w:val="20"/>
              </w:rPr>
              <w:t>На конец года [3:6·100]</w:t>
            </w:r>
          </w:p>
        </w:tc>
      </w:tr>
      <w:tr w:rsidR="00441338" w:rsidRPr="00913EC7">
        <w:trPr>
          <w:cantSplit/>
          <w:trHeight w:val="300"/>
        </w:trPr>
        <w:tc>
          <w:tcPr>
            <w:tcW w:w="2666" w:type="dxa"/>
            <w:tcBorders>
              <w:top w:val="double" w:sz="4" w:space="0" w:color="auto"/>
            </w:tcBorders>
            <w:vAlign w:val="center"/>
          </w:tcPr>
          <w:p w:rsidR="00441338" w:rsidRPr="00913EC7" w:rsidRDefault="00441338" w:rsidP="00441338">
            <w:pPr>
              <w:pStyle w:val="a5"/>
              <w:spacing w:before="0" w:beforeAutospacing="0" w:after="0" w:afterAutospacing="0" w:line="360" w:lineRule="auto"/>
              <w:rPr>
                <w:sz w:val="20"/>
                <w:szCs w:val="20"/>
              </w:rPr>
            </w:pPr>
            <w:r w:rsidRPr="00913EC7">
              <w:rPr>
                <w:sz w:val="20"/>
                <w:szCs w:val="20"/>
              </w:rPr>
              <w:t>Наиболее ликвидные активы, А1</w:t>
            </w:r>
          </w:p>
        </w:tc>
        <w:tc>
          <w:tcPr>
            <w:tcW w:w="1266" w:type="dxa"/>
            <w:tcBorders>
              <w:top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318</w:t>
            </w:r>
          </w:p>
        </w:tc>
        <w:tc>
          <w:tcPr>
            <w:tcW w:w="1190" w:type="dxa"/>
            <w:tcBorders>
              <w:top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148</w:t>
            </w:r>
          </w:p>
        </w:tc>
        <w:tc>
          <w:tcPr>
            <w:tcW w:w="1801" w:type="dxa"/>
            <w:tcBorders>
              <w:top w:val="double" w:sz="4" w:space="0" w:color="auto"/>
            </w:tcBorders>
            <w:vAlign w:val="center"/>
          </w:tcPr>
          <w:p w:rsidR="00441338" w:rsidRPr="00913EC7" w:rsidRDefault="00441338" w:rsidP="00441338">
            <w:pPr>
              <w:spacing w:line="360" w:lineRule="auto"/>
              <w:rPr>
                <w:sz w:val="20"/>
                <w:szCs w:val="20"/>
              </w:rPr>
            </w:pPr>
            <w:r w:rsidRPr="00913EC7">
              <w:rPr>
                <w:sz w:val="20"/>
                <w:szCs w:val="20"/>
              </w:rPr>
              <w:t>Наиболее срочные пассивы, П1</w:t>
            </w:r>
          </w:p>
        </w:tc>
        <w:tc>
          <w:tcPr>
            <w:tcW w:w="1190" w:type="dxa"/>
            <w:tcBorders>
              <w:top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5493</w:t>
            </w:r>
          </w:p>
        </w:tc>
        <w:tc>
          <w:tcPr>
            <w:tcW w:w="1190" w:type="dxa"/>
            <w:tcBorders>
              <w:top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5296</w:t>
            </w:r>
          </w:p>
        </w:tc>
        <w:tc>
          <w:tcPr>
            <w:tcW w:w="1267" w:type="dxa"/>
            <w:tcBorders>
              <w:top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-5175</w:t>
            </w:r>
          </w:p>
        </w:tc>
        <w:tc>
          <w:tcPr>
            <w:tcW w:w="1190" w:type="dxa"/>
            <w:tcBorders>
              <w:top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-5148</w:t>
            </w:r>
          </w:p>
        </w:tc>
        <w:tc>
          <w:tcPr>
            <w:tcW w:w="1513" w:type="dxa"/>
            <w:tcBorders>
              <w:top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5,79</w:t>
            </w:r>
          </w:p>
        </w:tc>
        <w:tc>
          <w:tcPr>
            <w:tcW w:w="1513" w:type="dxa"/>
            <w:tcBorders>
              <w:top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2,79</w:t>
            </w:r>
          </w:p>
        </w:tc>
      </w:tr>
      <w:tr w:rsidR="00441338" w:rsidRPr="00913EC7">
        <w:tc>
          <w:tcPr>
            <w:tcW w:w="2666" w:type="dxa"/>
            <w:vAlign w:val="center"/>
          </w:tcPr>
          <w:p w:rsidR="00441338" w:rsidRPr="00913EC7" w:rsidRDefault="00441338" w:rsidP="00441338">
            <w:pPr>
              <w:spacing w:line="360" w:lineRule="auto"/>
              <w:rPr>
                <w:sz w:val="20"/>
                <w:szCs w:val="20"/>
              </w:rPr>
            </w:pPr>
            <w:r w:rsidRPr="00913EC7">
              <w:rPr>
                <w:sz w:val="20"/>
                <w:szCs w:val="20"/>
              </w:rPr>
              <w:t>Быстро</w:t>
            </w:r>
            <w:r w:rsidRPr="00913EC7">
              <w:rPr>
                <w:sz w:val="20"/>
                <w:szCs w:val="20"/>
              </w:rPr>
              <w:softHyphen/>
              <w:t>реализуе</w:t>
            </w:r>
            <w:r w:rsidRPr="00913EC7">
              <w:rPr>
                <w:sz w:val="20"/>
                <w:szCs w:val="20"/>
              </w:rPr>
              <w:softHyphen/>
              <w:t>мые активы, А2</w:t>
            </w:r>
          </w:p>
        </w:tc>
        <w:tc>
          <w:tcPr>
            <w:tcW w:w="1266" w:type="dxa"/>
            <w:vAlign w:val="center"/>
          </w:tcPr>
          <w:p w:rsidR="00441338" w:rsidRPr="00913EC7" w:rsidRDefault="00441338" w:rsidP="00441338">
            <w:pPr>
              <w:spacing w:line="360" w:lineRule="auto"/>
              <w:jc w:val="center"/>
              <w:rPr>
                <w:sz w:val="20"/>
                <w:szCs w:val="20"/>
              </w:rPr>
            </w:pPr>
            <w:r w:rsidRPr="00913EC7">
              <w:rPr>
                <w:sz w:val="20"/>
                <w:szCs w:val="20"/>
              </w:rPr>
              <w:t>1647</w:t>
            </w:r>
          </w:p>
        </w:tc>
        <w:tc>
          <w:tcPr>
            <w:tcW w:w="1190" w:type="dxa"/>
            <w:vAlign w:val="center"/>
          </w:tcPr>
          <w:p w:rsidR="00441338" w:rsidRPr="00913EC7" w:rsidRDefault="00441338" w:rsidP="00441338">
            <w:pPr>
              <w:spacing w:line="360" w:lineRule="auto"/>
              <w:jc w:val="center"/>
              <w:rPr>
                <w:sz w:val="20"/>
                <w:szCs w:val="20"/>
              </w:rPr>
            </w:pPr>
            <w:r w:rsidRPr="00913EC7">
              <w:rPr>
                <w:sz w:val="20"/>
                <w:szCs w:val="20"/>
              </w:rPr>
              <w:t>2526</w:t>
            </w:r>
          </w:p>
        </w:tc>
        <w:tc>
          <w:tcPr>
            <w:tcW w:w="1801" w:type="dxa"/>
            <w:vAlign w:val="center"/>
          </w:tcPr>
          <w:p w:rsidR="00441338" w:rsidRPr="00913EC7" w:rsidRDefault="00441338" w:rsidP="00441338">
            <w:pPr>
              <w:spacing w:line="360" w:lineRule="auto"/>
              <w:rPr>
                <w:sz w:val="20"/>
                <w:szCs w:val="20"/>
              </w:rPr>
            </w:pPr>
            <w:r w:rsidRPr="00913EC7">
              <w:rPr>
                <w:sz w:val="20"/>
                <w:szCs w:val="20"/>
              </w:rPr>
              <w:t>Краткосроч</w:t>
            </w:r>
            <w:r w:rsidRPr="00913EC7">
              <w:rPr>
                <w:sz w:val="20"/>
                <w:szCs w:val="20"/>
              </w:rPr>
              <w:softHyphen/>
              <w:t>ные пасси</w:t>
            </w:r>
            <w:r w:rsidRPr="00913EC7">
              <w:rPr>
                <w:sz w:val="20"/>
                <w:szCs w:val="20"/>
              </w:rPr>
              <w:softHyphen/>
              <w:t>вы, П2</w:t>
            </w:r>
          </w:p>
        </w:tc>
        <w:tc>
          <w:tcPr>
            <w:tcW w:w="1190" w:type="dxa"/>
            <w:vAlign w:val="center"/>
          </w:tcPr>
          <w:p w:rsidR="00441338" w:rsidRPr="00913EC7" w:rsidRDefault="00441338" w:rsidP="00441338">
            <w:pPr>
              <w:spacing w:line="360" w:lineRule="auto"/>
              <w:jc w:val="center"/>
              <w:rPr>
                <w:sz w:val="20"/>
                <w:szCs w:val="20"/>
              </w:rPr>
            </w:pPr>
            <w:r w:rsidRPr="00913EC7">
              <w:rPr>
                <w:sz w:val="20"/>
                <w:szCs w:val="20"/>
              </w:rPr>
              <w:t>-</w:t>
            </w:r>
          </w:p>
        </w:tc>
        <w:tc>
          <w:tcPr>
            <w:tcW w:w="1190" w:type="dxa"/>
            <w:vAlign w:val="center"/>
          </w:tcPr>
          <w:p w:rsidR="00441338" w:rsidRPr="00913EC7" w:rsidRDefault="00441338" w:rsidP="00441338">
            <w:pPr>
              <w:spacing w:line="360" w:lineRule="auto"/>
              <w:jc w:val="center"/>
              <w:rPr>
                <w:sz w:val="20"/>
                <w:szCs w:val="20"/>
              </w:rPr>
            </w:pPr>
            <w:r w:rsidRPr="00913EC7">
              <w:rPr>
                <w:sz w:val="20"/>
                <w:szCs w:val="20"/>
              </w:rPr>
              <w:t>-</w:t>
            </w:r>
          </w:p>
        </w:tc>
        <w:tc>
          <w:tcPr>
            <w:tcW w:w="1267" w:type="dxa"/>
            <w:vAlign w:val="center"/>
          </w:tcPr>
          <w:p w:rsidR="00441338" w:rsidRPr="00913EC7" w:rsidRDefault="00441338" w:rsidP="00441338">
            <w:pPr>
              <w:spacing w:line="360" w:lineRule="auto"/>
              <w:jc w:val="center"/>
              <w:rPr>
                <w:sz w:val="20"/>
                <w:szCs w:val="20"/>
              </w:rPr>
            </w:pPr>
            <w:r w:rsidRPr="00913EC7">
              <w:rPr>
                <w:sz w:val="20"/>
                <w:szCs w:val="20"/>
              </w:rPr>
              <w:t>+1647</w:t>
            </w:r>
          </w:p>
        </w:tc>
        <w:tc>
          <w:tcPr>
            <w:tcW w:w="1190" w:type="dxa"/>
            <w:vAlign w:val="center"/>
          </w:tcPr>
          <w:p w:rsidR="00441338" w:rsidRPr="00913EC7" w:rsidRDefault="00441338" w:rsidP="00441338">
            <w:pPr>
              <w:spacing w:line="360" w:lineRule="auto"/>
              <w:jc w:val="center"/>
              <w:rPr>
                <w:sz w:val="20"/>
                <w:szCs w:val="20"/>
              </w:rPr>
            </w:pPr>
            <w:r w:rsidRPr="00913EC7">
              <w:rPr>
                <w:sz w:val="20"/>
                <w:szCs w:val="20"/>
              </w:rPr>
              <w:t>+2526</w:t>
            </w:r>
          </w:p>
        </w:tc>
        <w:tc>
          <w:tcPr>
            <w:tcW w:w="1513" w:type="dxa"/>
            <w:vAlign w:val="center"/>
          </w:tcPr>
          <w:p w:rsidR="00441338" w:rsidRPr="00913EC7" w:rsidRDefault="00441338" w:rsidP="00441338">
            <w:pPr>
              <w:spacing w:line="360" w:lineRule="auto"/>
              <w:jc w:val="center"/>
              <w:rPr>
                <w:sz w:val="20"/>
                <w:szCs w:val="20"/>
              </w:rPr>
            </w:pPr>
            <w:r w:rsidRPr="00913EC7">
              <w:rPr>
                <w:sz w:val="20"/>
                <w:szCs w:val="20"/>
              </w:rPr>
              <w:t>-</w:t>
            </w:r>
          </w:p>
        </w:tc>
        <w:tc>
          <w:tcPr>
            <w:tcW w:w="1513" w:type="dxa"/>
            <w:vAlign w:val="center"/>
          </w:tcPr>
          <w:p w:rsidR="00441338" w:rsidRPr="00913EC7" w:rsidRDefault="00441338" w:rsidP="00441338">
            <w:pPr>
              <w:spacing w:line="360" w:lineRule="auto"/>
              <w:jc w:val="center"/>
              <w:rPr>
                <w:sz w:val="20"/>
                <w:szCs w:val="20"/>
              </w:rPr>
            </w:pPr>
            <w:r w:rsidRPr="00913EC7">
              <w:rPr>
                <w:sz w:val="20"/>
                <w:szCs w:val="20"/>
              </w:rPr>
              <w:t>-</w:t>
            </w:r>
          </w:p>
        </w:tc>
      </w:tr>
      <w:tr w:rsidR="00441338" w:rsidRPr="00913EC7">
        <w:tc>
          <w:tcPr>
            <w:tcW w:w="2666" w:type="dxa"/>
            <w:vAlign w:val="center"/>
          </w:tcPr>
          <w:p w:rsidR="00441338" w:rsidRPr="00913EC7" w:rsidRDefault="00441338" w:rsidP="00441338">
            <w:pPr>
              <w:spacing w:line="360" w:lineRule="auto"/>
              <w:rPr>
                <w:sz w:val="20"/>
                <w:szCs w:val="20"/>
              </w:rPr>
            </w:pPr>
            <w:r w:rsidRPr="00913EC7">
              <w:rPr>
                <w:sz w:val="20"/>
                <w:szCs w:val="20"/>
              </w:rPr>
              <w:t>Медленнореализуе</w:t>
            </w:r>
            <w:r w:rsidRPr="00913EC7">
              <w:rPr>
                <w:sz w:val="20"/>
                <w:szCs w:val="20"/>
              </w:rPr>
              <w:softHyphen/>
              <w:t>мые активы, A3</w:t>
            </w:r>
          </w:p>
        </w:tc>
        <w:tc>
          <w:tcPr>
            <w:tcW w:w="1266" w:type="dxa"/>
            <w:vAlign w:val="center"/>
          </w:tcPr>
          <w:p w:rsidR="00441338" w:rsidRPr="00913EC7" w:rsidRDefault="00441338" w:rsidP="00441338">
            <w:pPr>
              <w:spacing w:line="360" w:lineRule="auto"/>
              <w:jc w:val="center"/>
              <w:rPr>
                <w:sz w:val="20"/>
                <w:szCs w:val="20"/>
              </w:rPr>
            </w:pPr>
            <w:r w:rsidRPr="00913EC7">
              <w:rPr>
                <w:sz w:val="20"/>
                <w:szCs w:val="20"/>
              </w:rPr>
              <w:t>7231</w:t>
            </w:r>
          </w:p>
        </w:tc>
        <w:tc>
          <w:tcPr>
            <w:tcW w:w="1190" w:type="dxa"/>
            <w:vAlign w:val="center"/>
          </w:tcPr>
          <w:p w:rsidR="00441338" w:rsidRPr="00913EC7" w:rsidRDefault="00441338" w:rsidP="00441338">
            <w:pPr>
              <w:spacing w:line="360" w:lineRule="auto"/>
              <w:jc w:val="center"/>
              <w:rPr>
                <w:sz w:val="20"/>
                <w:szCs w:val="20"/>
              </w:rPr>
            </w:pPr>
            <w:r w:rsidRPr="00913EC7">
              <w:rPr>
                <w:sz w:val="20"/>
                <w:szCs w:val="20"/>
              </w:rPr>
              <w:t>5485</w:t>
            </w:r>
          </w:p>
        </w:tc>
        <w:tc>
          <w:tcPr>
            <w:tcW w:w="1801" w:type="dxa"/>
            <w:vAlign w:val="center"/>
          </w:tcPr>
          <w:p w:rsidR="00441338" w:rsidRPr="00913EC7" w:rsidRDefault="00441338" w:rsidP="00441338">
            <w:pPr>
              <w:spacing w:line="360" w:lineRule="auto"/>
              <w:rPr>
                <w:sz w:val="20"/>
                <w:szCs w:val="20"/>
              </w:rPr>
            </w:pPr>
            <w:r w:rsidRPr="00913EC7">
              <w:rPr>
                <w:sz w:val="20"/>
                <w:szCs w:val="20"/>
              </w:rPr>
              <w:t>Долгосроч</w:t>
            </w:r>
            <w:r w:rsidRPr="00913EC7">
              <w:rPr>
                <w:sz w:val="20"/>
                <w:szCs w:val="20"/>
              </w:rPr>
              <w:softHyphen/>
              <w:t>ные пасси</w:t>
            </w:r>
            <w:r w:rsidRPr="00913EC7">
              <w:rPr>
                <w:sz w:val="20"/>
                <w:szCs w:val="20"/>
              </w:rPr>
              <w:softHyphen/>
              <w:t>вы, П3</w:t>
            </w:r>
          </w:p>
        </w:tc>
        <w:tc>
          <w:tcPr>
            <w:tcW w:w="1190" w:type="dxa"/>
            <w:vAlign w:val="center"/>
          </w:tcPr>
          <w:p w:rsidR="00441338" w:rsidRPr="00913EC7" w:rsidRDefault="00441338" w:rsidP="00441338">
            <w:pPr>
              <w:spacing w:line="360" w:lineRule="auto"/>
              <w:jc w:val="center"/>
              <w:rPr>
                <w:sz w:val="20"/>
                <w:szCs w:val="20"/>
              </w:rPr>
            </w:pPr>
            <w:r w:rsidRPr="00913EC7">
              <w:rPr>
                <w:sz w:val="20"/>
                <w:szCs w:val="20"/>
              </w:rPr>
              <w:t>-</w:t>
            </w:r>
          </w:p>
        </w:tc>
        <w:tc>
          <w:tcPr>
            <w:tcW w:w="1190" w:type="dxa"/>
            <w:vAlign w:val="center"/>
          </w:tcPr>
          <w:p w:rsidR="00441338" w:rsidRPr="00913EC7" w:rsidRDefault="00441338" w:rsidP="00441338">
            <w:pPr>
              <w:spacing w:line="360" w:lineRule="auto"/>
              <w:jc w:val="center"/>
              <w:rPr>
                <w:sz w:val="20"/>
                <w:szCs w:val="20"/>
              </w:rPr>
            </w:pPr>
            <w:r w:rsidRPr="00913EC7">
              <w:rPr>
                <w:sz w:val="20"/>
                <w:szCs w:val="20"/>
              </w:rPr>
              <w:t>-</w:t>
            </w:r>
          </w:p>
        </w:tc>
        <w:tc>
          <w:tcPr>
            <w:tcW w:w="1267" w:type="dxa"/>
            <w:vAlign w:val="center"/>
          </w:tcPr>
          <w:p w:rsidR="00441338" w:rsidRPr="00913EC7" w:rsidRDefault="00441338" w:rsidP="00441338">
            <w:pPr>
              <w:spacing w:line="360" w:lineRule="auto"/>
              <w:jc w:val="center"/>
              <w:rPr>
                <w:sz w:val="20"/>
                <w:szCs w:val="20"/>
              </w:rPr>
            </w:pPr>
            <w:r w:rsidRPr="00913EC7">
              <w:rPr>
                <w:sz w:val="20"/>
                <w:szCs w:val="20"/>
              </w:rPr>
              <w:t>+7231</w:t>
            </w:r>
          </w:p>
        </w:tc>
        <w:tc>
          <w:tcPr>
            <w:tcW w:w="1190" w:type="dxa"/>
            <w:vAlign w:val="center"/>
          </w:tcPr>
          <w:p w:rsidR="00441338" w:rsidRPr="00913EC7" w:rsidRDefault="00441338" w:rsidP="00441338">
            <w:pPr>
              <w:spacing w:line="360" w:lineRule="auto"/>
              <w:jc w:val="center"/>
              <w:rPr>
                <w:sz w:val="20"/>
                <w:szCs w:val="20"/>
              </w:rPr>
            </w:pPr>
            <w:r w:rsidRPr="00913EC7">
              <w:rPr>
                <w:sz w:val="20"/>
                <w:szCs w:val="20"/>
              </w:rPr>
              <w:t>+5485</w:t>
            </w:r>
          </w:p>
        </w:tc>
        <w:tc>
          <w:tcPr>
            <w:tcW w:w="1513" w:type="dxa"/>
            <w:vAlign w:val="center"/>
          </w:tcPr>
          <w:p w:rsidR="00441338" w:rsidRPr="00913EC7" w:rsidRDefault="00441338" w:rsidP="00441338">
            <w:pPr>
              <w:spacing w:line="360" w:lineRule="auto"/>
              <w:jc w:val="center"/>
              <w:rPr>
                <w:sz w:val="20"/>
                <w:szCs w:val="20"/>
              </w:rPr>
            </w:pPr>
            <w:r w:rsidRPr="00913EC7">
              <w:rPr>
                <w:sz w:val="20"/>
                <w:szCs w:val="20"/>
              </w:rPr>
              <w:t>-</w:t>
            </w:r>
          </w:p>
        </w:tc>
        <w:tc>
          <w:tcPr>
            <w:tcW w:w="1513" w:type="dxa"/>
            <w:vAlign w:val="center"/>
          </w:tcPr>
          <w:p w:rsidR="00441338" w:rsidRPr="00913EC7" w:rsidRDefault="00441338" w:rsidP="00441338">
            <w:pPr>
              <w:spacing w:line="360" w:lineRule="auto"/>
              <w:jc w:val="center"/>
              <w:rPr>
                <w:sz w:val="20"/>
                <w:szCs w:val="20"/>
              </w:rPr>
            </w:pPr>
            <w:r w:rsidRPr="00913EC7">
              <w:rPr>
                <w:sz w:val="20"/>
                <w:szCs w:val="20"/>
              </w:rPr>
              <w:t>-</w:t>
            </w:r>
          </w:p>
        </w:tc>
      </w:tr>
      <w:tr w:rsidR="00441338" w:rsidRPr="00913EC7">
        <w:tc>
          <w:tcPr>
            <w:tcW w:w="2666" w:type="dxa"/>
            <w:vAlign w:val="center"/>
          </w:tcPr>
          <w:p w:rsidR="00441338" w:rsidRPr="00913EC7" w:rsidRDefault="00441338" w:rsidP="00441338">
            <w:pPr>
              <w:spacing w:line="360" w:lineRule="auto"/>
              <w:rPr>
                <w:sz w:val="20"/>
                <w:szCs w:val="20"/>
              </w:rPr>
            </w:pPr>
            <w:r w:rsidRPr="00913EC7">
              <w:rPr>
                <w:sz w:val="20"/>
                <w:szCs w:val="20"/>
              </w:rPr>
              <w:t>Труднореализумые активы, А4</w:t>
            </w:r>
          </w:p>
        </w:tc>
        <w:tc>
          <w:tcPr>
            <w:tcW w:w="1266" w:type="dxa"/>
            <w:vAlign w:val="center"/>
          </w:tcPr>
          <w:p w:rsidR="00441338" w:rsidRPr="00913EC7" w:rsidRDefault="00441338" w:rsidP="00441338">
            <w:pPr>
              <w:spacing w:line="360" w:lineRule="auto"/>
              <w:jc w:val="center"/>
              <w:rPr>
                <w:sz w:val="20"/>
                <w:szCs w:val="20"/>
              </w:rPr>
            </w:pPr>
            <w:r w:rsidRPr="00913EC7">
              <w:rPr>
                <w:sz w:val="20"/>
                <w:szCs w:val="20"/>
              </w:rPr>
              <w:t>13001</w:t>
            </w:r>
          </w:p>
        </w:tc>
        <w:tc>
          <w:tcPr>
            <w:tcW w:w="1190" w:type="dxa"/>
            <w:vAlign w:val="center"/>
          </w:tcPr>
          <w:p w:rsidR="00441338" w:rsidRPr="00913EC7" w:rsidRDefault="00441338" w:rsidP="00441338">
            <w:pPr>
              <w:spacing w:line="360" w:lineRule="auto"/>
              <w:jc w:val="center"/>
              <w:rPr>
                <w:sz w:val="20"/>
                <w:szCs w:val="20"/>
              </w:rPr>
            </w:pPr>
            <w:r w:rsidRPr="00913EC7">
              <w:rPr>
                <w:sz w:val="20"/>
                <w:szCs w:val="20"/>
              </w:rPr>
              <w:t>13965</w:t>
            </w:r>
          </w:p>
        </w:tc>
        <w:tc>
          <w:tcPr>
            <w:tcW w:w="1801" w:type="dxa"/>
            <w:vAlign w:val="center"/>
          </w:tcPr>
          <w:p w:rsidR="00441338" w:rsidRPr="00913EC7" w:rsidRDefault="00441338" w:rsidP="00441338">
            <w:pPr>
              <w:spacing w:line="360" w:lineRule="auto"/>
              <w:rPr>
                <w:sz w:val="20"/>
                <w:szCs w:val="20"/>
              </w:rPr>
            </w:pPr>
            <w:r w:rsidRPr="00913EC7">
              <w:rPr>
                <w:sz w:val="20"/>
                <w:szCs w:val="20"/>
              </w:rPr>
              <w:t>Постоянные пассивы, П4</w:t>
            </w:r>
          </w:p>
        </w:tc>
        <w:tc>
          <w:tcPr>
            <w:tcW w:w="1190" w:type="dxa"/>
            <w:vAlign w:val="center"/>
          </w:tcPr>
          <w:p w:rsidR="00441338" w:rsidRPr="00913EC7" w:rsidRDefault="00441338" w:rsidP="00441338">
            <w:pPr>
              <w:spacing w:line="360" w:lineRule="auto"/>
              <w:jc w:val="center"/>
              <w:rPr>
                <w:sz w:val="20"/>
                <w:szCs w:val="20"/>
              </w:rPr>
            </w:pPr>
            <w:r w:rsidRPr="00913EC7">
              <w:rPr>
                <w:sz w:val="20"/>
                <w:szCs w:val="20"/>
              </w:rPr>
              <w:t>16704</w:t>
            </w:r>
          </w:p>
        </w:tc>
        <w:tc>
          <w:tcPr>
            <w:tcW w:w="1190" w:type="dxa"/>
            <w:vAlign w:val="center"/>
          </w:tcPr>
          <w:p w:rsidR="00441338" w:rsidRPr="00913EC7" w:rsidRDefault="00441338" w:rsidP="00441338">
            <w:pPr>
              <w:spacing w:line="360" w:lineRule="auto"/>
              <w:jc w:val="center"/>
              <w:rPr>
                <w:sz w:val="20"/>
                <w:szCs w:val="20"/>
              </w:rPr>
            </w:pPr>
            <w:r w:rsidRPr="00913EC7">
              <w:rPr>
                <w:sz w:val="20"/>
                <w:szCs w:val="20"/>
              </w:rPr>
              <w:t>16828</w:t>
            </w:r>
          </w:p>
        </w:tc>
        <w:tc>
          <w:tcPr>
            <w:tcW w:w="1267" w:type="dxa"/>
            <w:vAlign w:val="center"/>
          </w:tcPr>
          <w:p w:rsidR="00441338" w:rsidRPr="00913EC7" w:rsidRDefault="00441338" w:rsidP="00441338">
            <w:pPr>
              <w:spacing w:line="360" w:lineRule="auto"/>
              <w:jc w:val="center"/>
              <w:rPr>
                <w:sz w:val="20"/>
                <w:szCs w:val="20"/>
              </w:rPr>
            </w:pPr>
            <w:r w:rsidRPr="00913EC7">
              <w:rPr>
                <w:sz w:val="20"/>
                <w:szCs w:val="20"/>
              </w:rPr>
              <w:t>-3703</w:t>
            </w:r>
          </w:p>
        </w:tc>
        <w:tc>
          <w:tcPr>
            <w:tcW w:w="1190" w:type="dxa"/>
            <w:vAlign w:val="center"/>
          </w:tcPr>
          <w:p w:rsidR="00441338" w:rsidRPr="00913EC7" w:rsidRDefault="00441338" w:rsidP="00441338">
            <w:pPr>
              <w:spacing w:line="360" w:lineRule="auto"/>
              <w:jc w:val="center"/>
              <w:rPr>
                <w:sz w:val="20"/>
                <w:szCs w:val="20"/>
              </w:rPr>
            </w:pPr>
            <w:r w:rsidRPr="00913EC7">
              <w:rPr>
                <w:sz w:val="20"/>
                <w:szCs w:val="20"/>
              </w:rPr>
              <w:t>-2863</w:t>
            </w:r>
          </w:p>
        </w:tc>
        <w:tc>
          <w:tcPr>
            <w:tcW w:w="1513" w:type="dxa"/>
            <w:vAlign w:val="center"/>
          </w:tcPr>
          <w:p w:rsidR="00441338" w:rsidRPr="00913EC7" w:rsidRDefault="00441338" w:rsidP="00441338">
            <w:pPr>
              <w:spacing w:line="360" w:lineRule="auto"/>
              <w:jc w:val="center"/>
              <w:rPr>
                <w:sz w:val="20"/>
                <w:szCs w:val="20"/>
              </w:rPr>
            </w:pPr>
            <w:r w:rsidRPr="00913EC7">
              <w:rPr>
                <w:sz w:val="20"/>
                <w:szCs w:val="20"/>
              </w:rPr>
              <w:t>5,79</w:t>
            </w:r>
          </w:p>
        </w:tc>
        <w:tc>
          <w:tcPr>
            <w:tcW w:w="1513" w:type="dxa"/>
            <w:vAlign w:val="center"/>
          </w:tcPr>
          <w:p w:rsidR="00441338" w:rsidRPr="00913EC7" w:rsidRDefault="00441338" w:rsidP="00441338">
            <w:pPr>
              <w:spacing w:line="360" w:lineRule="auto"/>
              <w:jc w:val="center"/>
              <w:rPr>
                <w:sz w:val="20"/>
                <w:szCs w:val="20"/>
              </w:rPr>
            </w:pPr>
            <w:r w:rsidRPr="00913EC7">
              <w:rPr>
                <w:sz w:val="20"/>
                <w:szCs w:val="20"/>
              </w:rPr>
              <w:t>82,99</w:t>
            </w:r>
          </w:p>
        </w:tc>
      </w:tr>
      <w:tr w:rsidR="00441338" w:rsidRPr="00913EC7">
        <w:tc>
          <w:tcPr>
            <w:tcW w:w="2666" w:type="dxa"/>
            <w:vAlign w:val="center"/>
          </w:tcPr>
          <w:p w:rsidR="00441338" w:rsidRPr="00913EC7" w:rsidRDefault="00441338" w:rsidP="00441338">
            <w:pPr>
              <w:spacing w:line="360" w:lineRule="auto"/>
              <w:jc w:val="center"/>
              <w:rPr>
                <w:sz w:val="20"/>
                <w:szCs w:val="20"/>
              </w:rPr>
            </w:pPr>
            <w:r w:rsidRPr="00913EC7">
              <w:rPr>
                <w:sz w:val="20"/>
                <w:szCs w:val="20"/>
              </w:rPr>
              <w:t>Баланс</w:t>
            </w:r>
          </w:p>
        </w:tc>
        <w:tc>
          <w:tcPr>
            <w:tcW w:w="1266" w:type="dxa"/>
            <w:vAlign w:val="center"/>
          </w:tcPr>
          <w:p w:rsidR="00441338" w:rsidRPr="00913EC7" w:rsidRDefault="00441338" w:rsidP="00441338">
            <w:pPr>
              <w:spacing w:line="360" w:lineRule="auto"/>
              <w:jc w:val="center"/>
              <w:rPr>
                <w:sz w:val="20"/>
                <w:szCs w:val="20"/>
              </w:rPr>
            </w:pPr>
            <w:r w:rsidRPr="00913EC7">
              <w:rPr>
                <w:sz w:val="20"/>
                <w:szCs w:val="20"/>
              </w:rPr>
              <w:t>22197</w:t>
            </w:r>
          </w:p>
        </w:tc>
        <w:tc>
          <w:tcPr>
            <w:tcW w:w="1190" w:type="dxa"/>
            <w:vAlign w:val="center"/>
          </w:tcPr>
          <w:p w:rsidR="00441338" w:rsidRPr="00913EC7" w:rsidRDefault="00441338" w:rsidP="00441338">
            <w:pPr>
              <w:spacing w:line="360" w:lineRule="auto"/>
              <w:jc w:val="center"/>
              <w:rPr>
                <w:sz w:val="20"/>
                <w:szCs w:val="20"/>
              </w:rPr>
            </w:pPr>
            <w:r w:rsidRPr="00913EC7">
              <w:rPr>
                <w:sz w:val="20"/>
                <w:szCs w:val="20"/>
              </w:rPr>
              <w:t>22124</w:t>
            </w:r>
          </w:p>
        </w:tc>
        <w:tc>
          <w:tcPr>
            <w:tcW w:w="1801" w:type="dxa"/>
            <w:vAlign w:val="center"/>
          </w:tcPr>
          <w:p w:rsidR="00441338" w:rsidRPr="00913EC7" w:rsidRDefault="00441338" w:rsidP="00441338">
            <w:pPr>
              <w:spacing w:line="360" w:lineRule="auto"/>
              <w:jc w:val="center"/>
              <w:rPr>
                <w:sz w:val="20"/>
                <w:szCs w:val="20"/>
              </w:rPr>
            </w:pPr>
            <w:r w:rsidRPr="00913EC7">
              <w:rPr>
                <w:sz w:val="20"/>
                <w:szCs w:val="20"/>
              </w:rPr>
              <w:t>Баланс</w:t>
            </w:r>
          </w:p>
        </w:tc>
        <w:tc>
          <w:tcPr>
            <w:tcW w:w="1190" w:type="dxa"/>
            <w:vAlign w:val="center"/>
          </w:tcPr>
          <w:p w:rsidR="00441338" w:rsidRPr="00913EC7" w:rsidRDefault="00441338" w:rsidP="00441338">
            <w:pPr>
              <w:spacing w:line="360" w:lineRule="auto"/>
              <w:jc w:val="center"/>
              <w:rPr>
                <w:sz w:val="20"/>
                <w:szCs w:val="20"/>
              </w:rPr>
            </w:pPr>
            <w:r w:rsidRPr="00913EC7">
              <w:rPr>
                <w:sz w:val="20"/>
                <w:szCs w:val="20"/>
              </w:rPr>
              <w:t>22197</w:t>
            </w:r>
          </w:p>
        </w:tc>
        <w:tc>
          <w:tcPr>
            <w:tcW w:w="1190" w:type="dxa"/>
            <w:vAlign w:val="center"/>
          </w:tcPr>
          <w:p w:rsidR="00441338" w:rsidRPr="00913EC7" w:rsidRDefault="00441338" w:rsidP="00441338">
            <w:pPr>
              <w:spacing w:line="360" w:lineRule="auto"/>
              <w:jc w:val="center"/>
              <w:rPr>
                <w:sz w:val="20"/>
                <w:szCs w:val="20"/>
              </w:rPr>
            </w:pPr>
            <w:r w:rsidRPr="00913EC7">
              <w:rPr>
                <w:sz w:val="20"/>
                <w:szCs w:val="20"/>
              </w:rPr>
              <w:t>22124</w:t>
            </w:r>
          </w:p>
        </w:tc>
        <w:tc>
          <w:tcPr>
            <w:tcW w:w="1267" w:type="dxa"/>
            <w:vAlign w:val="center"/>
          </w:tcPr>
          <w:p w:rsidR="00441338" w:rsidRPr="00913EC7" w:rsidRDefault="00441338" w:rsidP="00441338">
            <w:pPr>
              <w:spacing w:line="360" w:lineRule="auto"/>
              <w:jc w:val="center"/>
              <w:rPr>
                <w:sz w:val="20"/>
                <w:szCs w:val="20"/>
              </w:rPr>
            </w:pPr>
            <w:r w:rsidRPr="00913EC7">
              <w:rPr>
                <w:sz w:val="20"/>
                <w:szCs w:val="20"/>
              </w:rPr>
              <w:t>-</w:t>
            </w:r>
          </w:p>
        </w:tc>
        <w:tc>
          <w:tcPr>
            <w:tcW w:w="1190" w:type="dxa"/>
            <w:vAlign w:val="center"/>
          </w:tcPr>
          <w:p w:rsidR="00441338" w:rsidRPr="00913EC7" w:rsidRDefault="00441338" w:rsidP="00441338">
            <w:pPr>
              <w:spacing w:line="360" w:lineRule="auto"/>
              <w:jc w:val="center"/>
              <w:rPr>
                <w:sz w:val="20"/>
                <w:szCs w:val="20"/>
              </w:rPr>
            </w:pPr>
            <w:r w:rsidRPr="00913EC7">
              <w:rPr>
                <w:sz w:val="20"/>
                <w:szCs w:val="20"/>
              </w:rPr>
              <w:t>-</w:t>
            </w:r>
          </w:p>
        </w:tc>
        <w:tc>
          <w:tcPr>
            <w:tcW w:w="1513" w:type="dxa"/>
            <w:vAlign w:val="center"/>
          </w:tcPr>
          <w:p w:rsidR="00441338" w:rsidRPr="00913EC7" w:rsidRDefault="00441338" w:rsidP="00441338">
            <w:pPr>
              <w:spacing w:line="360" w:lineRule="auto"/>
              <w:jc w:val="center"/>
              <w:rPr>
                <w:sz w:val="20"/>
                <w:szCs w:val="20"/>
              </w:rPr>
            </w:pPr>
            <w:r w:rsidRPr="00913EC7">
              <w:rPr>
                <w:sz w:val="20"/>
                <w:szCs w:val="20"/>
              </w:rPr>
              <w:t>-</w:t>
            </w:r>
          </w:p>
        </w:tc>
        <w:tc>
          <w:tcPr>
            <w:tcW w:w="1513" w:type="dxa"/>
            <w:vAlign w:val="center"/>
          </w:tcPr>
          <w:p w:rsidR="00441338" w:rsidRPr="00913EC7" w:rsidRDefault="00441338" w:rsidP="00441338">
            <w:pPr>
              <w:spacing w:line="360" w:lineRule="auto"/>
              <w:jc w:val="center"/>
              <w:rPr>
                <w:sz w:val="20"/>
                <w:szCs w:val="20"/>
              </w:rPr>
            </w:pPr>
            <w:r w:rsidRPr="00913EC7">
              <w:rPr>
                <w:sz w:val="20"/>
                <w:szCs w:val="20"/>
              </w:rPr>
              <w:t>-</w:t>
            </w:r>
          </w:p>
        </w:tc>
      </w:tr>
    </w:tbl>
    <w:p w:rsidR="00441338" w:rsidRPr="00441338" w:rsidRDefault="00441338" w:rsidP="00441338">
      <w:pPr>
        <w:pStyle w:val="2"/>
        <w:rPr>
          <w:i/>
          <w:iCs/>
          <w:sz w:val="28"/>
          <w:szCs w:val="28"/>
        </w:rPr>
        <w:sectPr w:rsidR="00441338" w:rsidRPr="00441338" w:rsidSect="00441338">
          <w:type w:val="nextColumn"/>
          <w:pgSz w:w="16838" w:h="11906" w:orient="landscape" w:code="9"/>
          <w:pgMar w:top="1134" w:right="851" w:bottom="1134" w:left="1701" w:header="709" w:footer="709" w:gutter="0"/>
          <w:cols w:space="708"/>
          <w:docGrid w:linePitch="360"/>
        </w:sectPr>
      </w:pPr>
    </w:p>
    <w:p w:rsidR="00441338" w:rsidRPr="00441338" w:rsidRDefault="00441338" w:rsidP="00441338">
      <w:pPr>
        <w:spacing w:line="360" w:lineRule="auto"/>
        <w:ind w:firstLine="709"/>
        <w:jc w:val="both"/>
        <w:rPr>
          <w:sz w:val="28"/>
          <w:szCs w:val="28"/>
        </w:rPr>
      </w:pPr>
      <w:bookmarkStart w:id="18" w:name="_2_5__АНАЛИЗ_ДЕЛОВОЙ"/>
      <w:bookmarkEnd w:id="18"/>
      <w:r w:rsidRPr="00441338">
        <w:rPr>
          <w:sz w:val="28"/>
          <w:szCs w:val="28"/>
        </w:rPr>
        <w:t>Изменение уровня ликвидности определяется по изменению (динамике) абсолютного показателя чистого оборотного капитала. Он составляет величину, оставшуюся после погашения всех краткосрочных обязательств. Следовательно, рост этого показателя — повышение уровня ликвидности предприятия.</w:t>
      </w:r>
    </w:p>
    <w:p w:rsidR="00441338" w:rsidRPr="00441338" w:rsidRDefault="00441338" w:rsidP="00441338">
      <w:pPr>
        <w:spacing w:line="360" w:lineRule="auto"/>
        <w:ind w:firstLine="709"/>
        <w:jc w:val="both"/>
        <w:rPr>
          <w:sz w:val="28"/>
          <w:szCs w:val="28"/>
        </w:rPr>
      </w:pPr>
      <w:r w:rsidRPr="00441338">
        <w:rPr>
          <w:sz w:val="28"/>
          <w:szCs w:val="28"/>
        </w:rPr>
        <w:t>На анализируемом предприятии краткосрочные пассивы полностью покрываются оборотными средствами (табл. 2.11). Но за отчетный период значение чистого оборотного капитала уменьшилось на 13,16%, следовательно, у предприятия снизился уровень ликвидности и платежеспособности.</w:t>
      </w:r>
    </w:p>
    <w:p w:rsidR="00441338" w:rsidRPr="00441338" w:rsidRDefault="00441338" w:rsidP="00441338">
      <w:pPr>
        <w:spacing w:line="360" w:lineRule="auto"/>
        <w:ind w:firstLine="709"/>
        <w:jc w:val="right"/>
        <w:rPr>
          <w:sz w:val="28"/>
          <w:szCs w:val="28"/>
        </w:rPr>
      </w:pPr>
      <w:r w:rsidRPr="00441338">
        <w:rPr>
          <w:sz w:val="28"/>
          <w:szCs w:val="28"/>
        </w:rPr>
        <w:t>Таблица 2.11</w:t>
      </w:r>
    </w:p>
    <w:p w:rsidR="00441338" w:rsidRPr="00441338" w:rsidRDefault="00441338" w:rsidP="00441338">
      <w:pPr>
        <w:spacing w:line="360" w:lineRule="auto"/>
        <w:ind w:firstLine="709"/>
        <w:jc w:val="center"/>
        <w:rPr>
          <w:sz w:val="28"/>
          <w:szCs w:val="28"/>
        </w:rPr>
      </w:pPr>
      <w:r w:rsidRPr="00441338">
        <w:rPr>
          <w:sz w:val="28"/>
          <w:szCs w:val="28"/>
        </w:rPr>
        <w:t>Исчисление чистого оборотного капитала</w:t>
      </w:r>
      <w:r>
        <w:rPr>
          <w:sz w:val="28"/>
          <w:szCs w:val="28"/>
        </w:rPr>
        <w:t xml:space="preserve"> </w:t>
      </w:r>
      <w:r w:rsidRPr="00441338">
        <w:rPr>
          <w:sz w:val="28"/>
          <w:szCs w:val="28"/>
        </w:rPr>
        <w:t>тыс.руб.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70"/>
        <w:gridCol w:w="2300"/>
        <w:gridCol w:w="2300"/>
      </w:tblGrid>
      <w:tr w:rsidR="00441338" w:rsidRPr="00913EC7">
        <w:tc>
          <w:tcPr>
            <w:tcW w:w="4970" w:type="dxa"/>
            <w:tcBorders>
              <w:bottom w:val="double" w:sz="4" w:space="0" w:color="auto"/>
            </w:tcBorders>
          </w:tcPr>
          <w:p w:rsidR="00441338" w:rsidRPr="00913EC7" w:rsidRDefault="00441338" w:rsidP="00441338">
            <w:pPr>
              <w:spacing w:line="360" w:lineRule="auto"/>
              <w:jc w:val="center"/>
              <w:rPr>
                <w:sz w:val="20"/>
                <w:szCs w:val="20"/>
              </w:rPr>
            </w:pPr>
            <w:r w:rsidRPr="00913EC7">
              <w:rPr>
                <w:sz w:val="20"/>
                <w:szCs w:val="20"/>
              </w:rPr>
              <w:t>Показатели</w:t>
            </w:r>
          </w:p>
        </w:tc>
        <w:tc>
          <w:tcPr>
            <w:tcW w:w="2300" w:type="dxa"/>
            <w:tcBorders>
              <w:bottom w:val="double" w:sz="4" w:space="0" w:color="auto"/>
            </w:tcBorders>
          </w:tcPr>
          <w:p w:rsidR="00441338" w:rsidRPr="00913EC7" w:rsidRDefault="00441338" w:rsidP="00441338">
            <w:pPr>
              <w:spacing w:line="360" w:lineRule="auto"/>
              <w:jc w:val="center"/>
              <w:rPr>
                <w:sz w:val="20"/>
                <w:szCs w:val="20"/>
              </w:rPr>
            </w:pPr>
            <w:r w:rsidRPr="00913EC7">
              <w:rPr>
                <w:sz w:val="20"/>
                <w:szCs w:val="20"/>
              </w:rPr>
              <w:t>На начало года</w:t>
            </w:r>
          </w:p>
        </w:tc>
        <w:tc>
          <w:tcPr>
            <w:tcW w:w="2300" w:type="dxa"/>
            <w:tcBorders>
              <w:bottom w:val="double" w:sz="4" w:space="0" w:color="auto"/>
            </w:tcBorders>
          </w:tcPr>
          <w:p w:rsidR="00441338" w:rsidRPr="00913EC7" w:rsidRDefault="00441338" w:rsidP="00441338">
            <w:pPr>
              <w:spacing w:line="360" w:lineRule="auto"/>
              <w:jc w:val="center"/>
              <w:rPr>
                <w:sz w:val="20"/>
                <w:szCs w:val="20"/>
              </w:rPr>
            </w:pPr>
            <w:r w:rsidRPr="00913EC7">
              <w:rPr>
                <w:sz w:val="20"/>
                <w:szCs w:val="20"/>
              </w:rPr>
              <w:t>На конец года</w:t>
            </w:r>
          </w:p>
        </w:tc>
      </w:tr>
      <w:tr w:rsidR="00441338" w:rsidRPr="00913EC7">
        <w:tc>
          <w:tcPr>
            <w:tcW w:w="4970" w:type="dxa"/>
            <w:tcBorders>
              <w:top w:val="double" w:sz="4" w:space="0" w:color="auto"/>
            </w:tcBorders>
          </w:tcPr>
          <w:p w:rsidR="00441338" w:rsidRPr="00913EC7" w:rsidRDefault="00441338" w:rsidP="00441338">
            <w:pPr>
              <w:pStyle w:val="af2"/>
              <w:tabs>
                <w:tab w:val="clear" w:pos="4677"/>
                <w:tab w:val="clear" w:pos="9355"/>
              </w:tabs>
              <w:spacing w:line="360" w:lineRule="auto"/>
              <w:rPr>
                <w:sz w:val="20"/>
                <w:szCs w:val="20"/>
              </w:rPr>
            </w:pPr>
            <w:r w:rsidRPr="00913EC7">
              <w:rPr>
                <w:sz w:val="20"/>
                <w:szCs w:val="20"/>
              </w:rPr>
              <w:t>1. Оборотные активы</w:t>
            </w:r>
          </w:p>
        </w:tc>
        <w:tc>
          <w:tcPr>
            <w:tcW w:w="2300" w:type="dxa"/>
            <w:tcBorders>
              <w:top w:val="double" w:sz="4" w:space="0" w:color="auto"/>
            </w:tcBorders>
          </w:tcPr>
          <w:p w:rsidR="00441338" w:rsidRPr="00913EC7" w:rsidRDefault="00441338" w:rsidP="00441338">
            <w:pPr>
              <w:spacing w:line="360" w:lineRule="auto"/>
              <w:jc w:val="center"/>
              <w:rPr>
                <w:sz w:val="20"/>
                <w:szCs w:val="20"/>
              </w:rPr>
            </w:pPr>
            <w:r w:rsidRPr="00913EC7">
              <w:rPr>
                <w:sz w:val="20"/>
                <w:szCs w:val="20"/>
              </w:rPr>
              <w:t>7363</w:t>
            </w:r>
          </w:p>
        </w:tc>
        <w:tc>
          <w:tcPr>
            <w:tcW w:w="2300" w:type="dxa"/>
            <w:tcBorders>
              <w:top w:val="double" w:sz="4" w:space="0" w:color="auto"/>
            </w:tcBorders>
          </w:tcPr>
          <w:p w:rsidR="00441338" w:rsidRPr="00913EC7" w:rsidRDefault="00441338" w:rsidP="00441338">
            <w:pPr>
              <w:spacing w:line="360" w:lineRule="auto"/>
              <w:jc w:val="center"/>
              <w:rPr>
                <w:sz w:val="20"/>
                <w:szCs w:val="20"/>
              </w:rPr>
            </w:pPr>
            <w:r w:rsidRPr="00913EC7">
              <w:rPr>
                <w:sz w:val="20"/>
                <w:szCs w:val="20"/>
              </w:rPr>
              <w:t>6920</w:t>
            </w:r>
          </w:p>
        </w:tc>
      </w:tr>
      <w:tr w:rsidR="00441338" w:rsidRPr="00913EC7">
        <w:tc>
          <w:tcPr>
            <w:tcW w:w="4970" w:type="dxa"/>
          </w:tcPr>
          <w:p w:rsidR="00441338" w:rsidRPr="00913EC7" w:rsidRDefault="00441338" w:rsidP="00441338">
            <w:pPr>
              <w:spacing w:line="360" w:lineRule="auto"/>
              <w:rPr>
                <w:sz w:val="20"/>
                <w:szCs w:val="20"/>
              </w:rPr>
            </w:pPr>
            <w:r w:rsidRPr="00913EC7">
              <w:rPr>
                <w:sz w:val="20"/>
                <w:szCs w:val="20"/>
              </w:rPr>
              <w:t>2. Краткосрочные пассивы</w:t>
            </w:r>
          </w:p>
        </w:tc>
        <w:tc>
          <w:tcPr>
            <w:tcW w:w="2300" w:type="dxa"/>
          </w:tcPr>
          <w:p w:rsidR="00441338" w:rsidRPr="00913EC7" w:rsidRDefault="00441338" w:rsidP="00441338">
            <w:pPr>
              <w:spacing w:line="360" w:lineRule="auto"/>
              <w:jc w:val="center"/>
              <w:rPr>
                <w:sz w:val="20"/>
                <w:szCs w:val="20"/>
              </w:rPr>
            </w:pPr>
            <w:r w:rsidRPr="00913EC7">
              <w:rPr>
                <w:sz w:val="20"/>
                <w:szCs w:val="20"/>
              </w:rPr>
              <w:t>5493</w:t>
            </w:r>
          </w:p>
        </w:tc>
        <w:tc>
          <w:tcPr>
            <w:tcW w:w="2300" w:type="dxa"/>
          </w:tcPr>
          <w:p w:rsidR="00441338" w:rsidRPr="00913EC7" w:rsidRDefault="00441338" w:rsidP="00441338">
            <w:pPr>
              <w:spacing w:line="360" w:lineRule="auto"/>
              <w:jc w:val="center"/>
              <w:rPr>
                <w:sz w:val="20"/>
                <w:szCs w:val="20"/>
              </w:rPr>
            </w:pPr>
            <w:r w:rsidRPr="00913EC7">
              <w:rPr>
                <w:sz w:val="20"/>
                <w:szCs w:val="20"/>
              </w:rPr>
              <w:t>5296</w:t>
            </w:r>
          </w:p>
        </w:tc>
      </w:tr>
      <w:tr w:rsidR="00441338" w:rsidRPr="00913EC7">
        <w:tc>
          <w:tcPr>
            <w:tcW w:w="4970" w:type="dxa"/>
          </w:tcPr>
          <w:p w:rsidR="00441338" w:rsidRPr="00913EC7" w:rsidRDefault="00441338" w:rsidP="00441338">
            <w:pPr>
              <w:spacing w:line="360" w:lineRule="auto"/>
              <w:rPr>
                <w:sz w:val="20"/>
                <w:szCs w:val="20"/>
              </w:rPr>
            </w:pPr>
            <w:r w:rsidRPr="00913EC7">
              <w:rPr>
                <w:sz w:val="20"/>
                <w:szCs w:val="20"/>
              </w:rPr>
              <w:t>3. Чистый оборотный капитал [1-2]</w:t>
            </w:r>
          </w:p>
        </w:tc>
        <w:tc>
          <w:tcPr>
            <w:tcW w:w="2300" w:type="dxa"/>
          </w:tcPr>
          <w:p w:rsidR="00441338" w:rsidRPr="00913EC7" w:rsidRDefault="00441338" w:rsidP="00441338">
            <w:pPr>
              <w:spacing w:line="360" w:lineRule="auto"/>
              <w:jc w:val="center"/>
              <w:rPr>
                <w:sz w:val="20"/>
                <w:szCs w:val="20"/>
              </w:rPr>
            </w:pPr>
            <w:r w:rsidRPr="00913EC7">
              <w:rPr>
                <w:sz w:val="20"/>
                <w:szCs w:val="20"/>
              </w:rPr>
              <w:t>+1870</w:t>
            </w:r>
          </w:p>
        </w:tc>
        <w:tc>
          <w:tcPr>
            <w:tcW w:w="2300" w:type="dxa"/>
          </w:tcPr>
          <w:p w:rsidR="00441338" w:rsidRPr="00913EC7" w:rsidRDefault="00441338" w:rsidP="00441338">
            <w:pPr>
              <w:spacing w:line="360" w:lineRule="auto"/>
              <w:jc w:val="center"/>
              <w:rPr>
                <w:sz w:val="20"/>
                <w:szCs w:val="20"/>
              </w:rPr>
            </w:pPr>
            <w:r w:rsidRPr="00913EC7">
              <w:rPr>
                <w:sz w:val="20"/>
                <w:szCs w:val="20"/>
              </w:rPr>
              <w:t>+1624</w:t>
            </w:r>
          </w:p>
        </w:tc>
      </w:tr>
    </w:tbl>
    <w:p w:rsidR="00441338" w:rsidRPr="00441338" w:rsidRDefault="00441338" w:rsidP="00441338">
      <w:pPr>
        <w:spacing w:line="360" w:lineRule="auto"/>
        <w:ind w:firstLine="709"/>
        <w:jc w:val="center"/>
        <w:rPr>
          <w:sz w:val="28"/>
          <w:szCs w:val="28"/>
        </w:rPr>
      </w:pPr>
    </w:p>
    <w:p w:rsidR="00441338" w:rsidRPr="00441338" w:rsidRDefault="00441338" w:rsidP="00441338">
      <w:pPr>
        <w:spacing w:line="360" w:lineRule="auto"/>
        <w:ind w:firstLine="709"/>
        <w:jc w:val="both"/>
        <w:rPr>
          <w:sz w:val="28"/>
          <w:szCs w:val="28"/>
        </w:rPr>
      </w:pPr>
      <w:r w:rsidRPr="00441338">
        <w:rPr>
          <w:b/>
          <w:bCs/>
          <w:sz w:val="28"/>
          <w:szCs w:val="28"/>
        </w:rPr>
        <w:t xml:space="preserve">Оценка относительных показателей ликвидности и платежеспособности. </w:t>
      </w:r>
      <w:r w:rsidRPr="00441338">
        <w:rPr>
          <w:sz w:val="28"/>
          <w:szCs w:val="28"/>
        </w:rPr>
        <w:t>Для качественной оценки платежеспособности и ликвидности предприятия кроме анализа ликвидности баланса необходим расчет коэффициентов ликвидности (табл. 2.12).</w:t>
      </w:r>
    </w:p>
    <w:p w:rsidR="00441338" w:rsidRPr="00441338" w:rsidRDefault="00441338" w:rsidP="00441338">
      <w:pPr>
        <w:spacing w:line="360" w:lineRule="auto"/>
        <w:ind w:firstLine="709"/>
        <w:jc w:val="both"/>
        <w:rPr>
          <w:sz w:val="28"/>
          <w:szCs w:val="28"/>
        </w:rPr>
      </w:pPr>
      <w:r w:rsidRPr="00441338">
        <w:rPr>
          <w:sz w:val="28"/>
          <w:szCs w:val="28"/>
        </w:rPr>
        <w:t>Цель расчета — оценить соотношение имеющихся активов, как предназначенных для непосредственной реализации, так и задействованных в технологическом процессе, с целью их последующей реализации и воз</w:t>
      </w:r>
      <w:r w:rsidRPr="00441338">
        <w:rPr>
          <w:sz w:val="28"/>
          <w:szCs w:val="28"/>
        </w:rPr>
        <w:softHyphen/>
        <w:t>мещения вложенных средств и существующих обязательств, которые должны быть погашены предприятием в предстоящем периоде.</w:t>
      </w:r>
    </w:p>
    <w:p w:rsidR="00441338" w:rsidRPr="00441338" w:rsidRDefault="00441338" w:rsidP="00441338">
      <w:pPr>
        <w:spacing w:line="360" w:lineRule="auto"/>
        <w:ind w:firstLine="709"/>
        <w:jc w:val="both"/>
        <w:rPr>
          <w:sz w:val="28"/>
          <w:szCs w:val="28"/>
        </w:rPr>
      </w:pPr>
      <w:r w:rsidRPr="00441338">
        <w:rPr>
          <w:sz w:val="28"/>
          <w:szCs w:val="28"/>
        </w:rPr>
        <w:t>Расчет основывается на том, что виды оборотных средств обладают различной степенью ликвидности: абсолютно ликвидны денежные средства, далее по убывающей степени ликвидности следуют краткосрочные финансовые вложения, дебиторская задолженность, запасы и затраты. Поэтому для оценки платежеспособности и ликвидности предприятия применяют показатели, которые различаются в зависимости от порядка включения их в расчет ликвидных средств, рассматриваемых в качестве покрытия краткосрочных обязательств.</w:t>
      </w:r>
    </w:p>
    <w:p w:rsidR="00441338" w:rsidRPr="00441338" w:rsidRDefault="00441338" w:rsidP="00441338">
      <w:pPr>
        <w:spacing w:line="360" w:lineRule="auto"/>
        <w:ind w:firstLine="709"/>
        <w:jc w:val="both"/>
        <w:rPr>
          <w:sz w:val="28"/>
          <w:szCs w:val="28"/>
        </w:rPr>
      </w:pPr>
      <w:r w:rsidRPr="00441338">
        <w:rPr>
          <w:sz w:val="28"/>
          <w:szCs w:val="28"/>
        </w:rPr>
        <w:t>Главное достоинство показателей — простота и наглядность — может обернуться существенным недостатком - неточностью выводов. Поэтому следует осторожно подходить к оценке платежеспособности предприятия этим методом.</w:t>
      </w:r>
    </w:p>
    <w:p w:rsidR="00441338" w:rsidRPr="00441338" w:rsidRDefault="00441338" w:rsidP="00441338">
      <w:pPr>
        <w:spacing w:line="360" w:lineRule="auto"/>
        <w:ind w:firstLine="709"/>
        <w:jc w:val="both"/>
        <w:rPr>
          <w:sz w:val="28"/>
          <w:szCs w:val="28"/>
        </w:rPr>
      </w:pPr>
      <w:r w:rsidRPr="00441338">
        <w:rPr>
          <w:sz w:val="28"/>
          <w:szCs w:val="28"/>
        </w:rPr>
        <w:t>Таким образом, анализ коэффициентов ликвидности показывает (табл. 13), что предприятие находится в неустойчивом финансовом положении. Коэффициенты характеризуют низкую платежеспособность и ликвидность, оптимальному значению соответствует только коэффициент текущей ликвидности - оборотных средств достаточно, чтобы покрыть свои краткосрочные обязательства.</w:t>
      </w:r>
    </w:p>
    <w:p w:rsidR="00441338" w:rsidRPr="00441338" w:rsidRDefault="00441338" w:rsidP="00441338">
      <w:pPr>
        <w:spacing w:line="360" w:lineRule="auto"/>
        <w:ind w:firstLine="709"/>
        <w:jc w:val="both"/>
        <w:rPr>
          <w:sz w:val="28"/>
          <w:szCs w:val="28"/>
        </w:rPr>
      </w:pPr>
      <w:r w:rsidRPr="00441338">
        <w:rPr>
          <w:sz w:val="28"/>
          <w:szCs w:val="28"/>
        </w:rPr>
        <w:t>Следует обратить внимание на низкие коэффициенты срочной и абсолютной ликвидности. Это указывает на большую дебиторскую задолженность и снижение платежеспособности предприятия.</w:t>
      </w:r>
    </w:p>
    <w:p w:rsidR="00441338" w:rsidRPr="00441338" w:rsidRDefault="00441338" w:rsidP="00441338">
      <w:pPr>
        <w:spacing w:line="360" w:lineRule="auto"/>
        <w:ind w:firstLine="709"/>
        <w:jc w:val="right"/>
        <w:rPr>
          <w:sz w:val="28"/>
          <w:szCs w:val="28"/>
        </w:rPr>
      </w:pPr>
      <w:r w:rsidRPr="00441338">
        <w:rPr>
          <w:sz w:val="28"/>
          <w:szCs w:val="28"/>
        </w:rPr>
        <w:t>Таблица 2.12</w:t>
      </w:r>
    </w:p>
    <w:p w:rsidR="00441338" w:rsidRPr="00441338" w:rsidRDefault="00441338" w:rsidP="00441338">
      <w:pPr>
        <w:spacing w:line="360" w:lineRule="auto"/>
        <w:ind w:firstLine="709"/>
        <w:jc w:val="center"/>
        <w:rPr>
          <w:sz w:val="28"/>
          <w:szCs w:val="28"/>
        </w:rPr>
      </w:pPr>
      <w:r w:rsidRPr="00441338">
        <w:rPr>
          <w:sz w:val="28"/>
          <w:szCs w:val="28"/>
        </w:rPr>
        <w:t>Финансовые коэффициенты,</w:t>
      </w:r>
    </w:p>
    <w:p w:rsidR="00441338" w:rsidRPr="00441338" w:rsidRDefault="00441338" w:rsidP="00441338">
      <w:pPr>
        <w:spacing w:line="360" w:lineRule="auto"/>
        <w:ind w:firstLine="709"/>
        <w:jc w:val="center"/>
        <w:rPr>
          <w:i/>
          <w:iCs/>
          <w:sz w:val="28"/>
          <w:szCs w:val="28"/>
        </w:rPr>
      </w:pPr>
      <w:r w:rsidRPr="00441338">
        <w:rPr>
          <w:sz w:val="28"/>
          <w:szCs w:val="28"/>
        </w:rPr>
        <w:t>применяемые для оценки ликвидности предприятия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01"/>
        <w:gridCol w:w="2234"/>
        <w:gridCol w:w="2618"/>
        <w:gridCol w:w="2917"/>
      </w:tblGrid>
      <w:tr w:rsidR="00441338" w:rsidRPr="00913EC7">
        <w:trPr>
          <w:jc w:val="center"/>
        </w:trPr>
        <w:tc>
          <w:tcPr>
            <w:tcW w:w="1801" w:type="dxa"/>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Коэффициент</w:t>
            </w:r>
          </w:p>
        </w:tc>
        <w:tc>
          <w:tcPr>
            <w:tcW w:w="2234" w:type="dxa"/>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Что показывает</w:t>
            </w:r>
          </w:p>
        </w:tc>
        <w:tc>
          <w:tcPr>
            <w:tcW w:w="2618" w:type="dxa"/>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Как рассчитывается</w:t>
            </w:r>
          </w:p>
        </w:tc>
        <w:tc>
          <w:tcPr>
            <w:tcW w:w="2917" w:type="dxa"/>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Комментарий</w:t>
            </w:r>
          </w:p>
        </w:tc>
      </w:tr>
      <w:tr w:rsidR="00441338" w:rsidRPr="00913EC7">
        <w:trPr>
          <w:jc w:val="center"/>
        </w:trPr>
        <w:tc>
          <w:tcPr>
            <w:tcW w:w="1801" w:type="dxa"/>
            <w:tcBorders>
              <w:top w:val="double" w:sz="4" w:space="0" w:color="auto"/>
            </w:tcBorders>
            <w:vAlign w:val="center"/>
          </w:tcPr>
          <w:p w:rsidR="00441338" w:rsidRPr="00913EC7" w:rsidRDefault="00441338" w:rsidP="00441338">
            <w:pPr>
              <w:spacing w:line="360" w:lineRule="auto"/>
              <w:rPr>
                <w:sz w:val="20"/>
                <w:szCs w:val="20"/>
              </w:rPr>
            </w:pPr>
            <w:r w:rsidRPr="00913EC7">
              <w:rPr>
                <w:sz w:val="20"/>
                <w:szCs w:val="20"/>
              </w:rPr>
              <w:t>1. Коэф-нт текущей ликвидности (покрытия)</w:t>
            </w:r>
          </w:p>
        </w:tc>
        <w:tc>
          <w:tcPr>
            <w:tcW w:w="2234" w:type="dxa"/>
            <w:tcBorders>
              <w:top w:val="double" w:sz="4" w:space="0" w:color="auto"/>
            </w:tcBorders>
            <w:vAlign w:val="center"/>
          </w:tcPr>
          <w:p w:rsidR="00441338" w:rsidRPr="00913EC7" w:rsidRDefault="00441338" w:rsidP="00441338">
            <w:pPr>
              <w:spacing w:line="360" w:lineRule="auto"/>
              <w:rPr>
                <w:sz w:val="20"/>
                <w:szCs w:val="20"/>
              </w:rPr>
            </w:pPr>
            <w:r w:rsidRPr="00913EC7">
              <w:rPr>
                <w:sz w:val="20"/>
                <w:szCs w:val="20"/>
              </w:rPr>
              <w:t>Достаточность оборотных средств предприятия, которые могут быть использованы им для погашения своих краткосрочных обязательств. Характеризует запас прочности, возникающей вследствие превышения ликвидного имущества над имеющимися обязательствами</w:t>
            </w:r>
          </w:p>
        </w:tc>
        <w:tc>
          <w:tcPr>
            <w:tcW w:w="2618" w:type="dxa"/>
            <w:tcBorders>
              <w:top w:val="double" w:sz="4" w:space="0" w:color="auto"/>
            </w:tcBorders>
            <w:vAlign w:val="center"/>
          </w:tcPr>
          <w:p w:rsidR="00441338" w:rsidRPr="00913EC7" w:rsidRDefault="003E695F" w:rsidP="00441338">
            <w:pPr>
              <w:spacing w:line="360" w:lineRule="auto"/>
              <w:jc w:val="center"/>
              <w:rPr>
                <w:sz w:val="20"/>
                <w:szCs w:val="20"/>
              </w:rPr>
            </w:pPr>
            <w:r>
              <w:rPr>
                <w:position w:val="-30"/>
                <w:sz w:val="20"/>
                <w:szCs w:val="20"/>
              </w:rPr>
              <w:pict>
                <v:shape id="_x0000_i1065" type="#_x0000_t75" style="width:54.75pt;height:33.75pt">
                  <v:imagedata r:id="rId35" o:title=""/>
                </v:shape>
              </w:pict>
            </w:r>
          </w:p>
          <w:p w:rsidR="00441338" w:rsidRPr="00913EC7" w:rsidRDefault="00441338" w:rsidP="00441338">
            <w:pPr>
              <w:spacing w:line="360" w:lineRule="auto"/>
              <w:rPr>
                <w:sz w:val="20"/>
                <w:szCs w:val="20"/>
              </w:rPr>
            </w:pPr>
            <w:r w:rsidRPr="00913EC7">
              <w:rPr>
                <w:sz w:val="20"/>
                <w:szCs w:val="20"/>
              </w:rPr>
              <w:t>Отношение текущих активов(оборотных средств) к текущим пассивам (краткосрочным обязательствам)</w:t>
            </w:r>
          </w:p>
        </w:tc>
        <w:tc>
          <w:tcPr>
            <w:tcW w:w="2917" w:type="dxa"/>
            <w:tcBorders>
              <w:top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1</w:t>
            </w:r>
            <w:r w:rsidR="003E695F">
              <w:rPr>
                <w:position w:val="-4"/>
                <w:sz w:val="20"/>
                <w:szCs w:val="20"/>
              </w:rPr>
              <w:pict>
                <v:shape id="_x0000_i1066" type="#_x0000_t75" style="width:9.75pt;height:12pt">
                  <v:imagedata r:id="rId34" o:title=""/>
                </v:shape>
              </w:pict>
            </w:r>
            <w:r w:rsidRPr="00913EC7">
              <w:rPr>
                <w:sz w:val="20"/>
                <w:szCs w:val="20"/>
              </w:rPr>
              <w:t>К</w:t>
            </w:r>
            <w:r w:rsidRPr="00913EC7">
              <w:rPr>
                <w:sz w:val="20"/>
                <w:szCs w:val="20"/>
                <w:vertAlign w:val="subscript"/>
              </w:rPr>
              <w:t>П</w:t>
            </w:r>
            <w:r w:rsidR="003E695F">
              <w:rPr>
                <w:position w:val="-4"/>
                <w:sz w:val="20"/>
                <w:szCs w:val="20"/>
              </w:rPr>
              <w:pict>
                <v:shape id="_x0000_i1067" type="#_x0000_t75" style="width:9.75pt;height:12pt">
                  <v:imagedata r:id="rId34" o:title=""/>
                </v:shape>
              </w:pict>
            </w:r>
            <w:r w:rsidRPr="00913EC7">
              <w:rPr>
                <w:sz w:val="20"/>
                <w:szCs w:val="20"/>
              </w:rPr>
              <w:t>2</w:t>
            </w:r>
          </w:p>
          <w:p w:rsidR="00441338" w:rsidRPr="00913EC7" w:rsidRDefault="00441338" w:rsidP="00441338">
            <w:pPr>
              <w:spacing w:line="360" w:lineRule="auto"/>
              <w:rPr>
                <w:sz w:val="20"/>
                <w:szCs w:val="20"/>
              </w:rPr>
            </w:pPr>
            <w:r w:rsidRPr="00913EC7">
              <w:rPr>
                <w:sz w:val="20"/>
                <w:szCs w:val="20"/>
              </w:rPr>
              <w:t>Нижняя граница указывает на то, что оборотных средств должно быть достаточно, чтобы покрыть свои краткосрочные обязательства. Превышение оборотных активов над краткосрочными обязательствами более чем в два раза считается нежелательным, поскольку это свидетельствует о нерациональном вложении своих средств и неэффективном их использовании</w:t>
            </w:r>
          </w:p>
        </w:tc>
      </w:tr>
      <w:tr w:rsidR="00441338" w:rsidRPr="00913EC7">
        <w:trPr>
          <w:jc w:val="center"/>
        </w:trPr>
        <w:tc>
          <w:tcPr>
            <w:tcW w:w="1801" w:type="dxa"/>
            <w:vAlign w:val="center"/>
          </w:tcPr>
          <w:p w:rsidR="00441338" w:rsidRPr="00913EC7" w:rsidRDefault="00441338" w:rsidP="00441338">
            <w:pPr>
              <w:spacing w:line="360" w:lineRule="auto"/>
              <w:rPr>
                <w:sz w:val="20"/>
                <w:szCs w:val="20"/>
              </w:rPr>
            </w:pPr>
            <w:r w:rsidRPr="00913EC7">
              <w:rPr>
                <w:sz w:val="20"/>
                <w:szCs w:val="20"/>
              </w:rPr>
              <w:t>2. Коэф-нт критической (срочной) лик</w:t>
            </w:r>
            <w:r w:rsidRPr="00913EC7">
              <w:rPr>
                <w:sz w:val="20"/>
                <w:szCs w:val="20"/>
              </w:rPr>
              <w:softHyphen/>
              <w:t>видности</w:t>
            </w:r>
          </w:p>
        </w:tc>
        <w:tc>
          <w:tcPr>
            <w:tcW w:w="2234" w:type="dxa"/>
            <w:vAlign w:val="center"/>
          </w:tcPr>
          <w:p w:rsidR="00441338" w:rsidRPr="00913EC7" w:rsidRDefault="00441338" w:rsidP="00441338">
            <w:pPr>
              <w:spacing w:line="360" w:lineRule="auto"/>
              <w:rPr>
                <w:sz w:val="20"/>
                <w:szCs w:val="20"/>
              </w:rPr>
            </w:pPr>
            <w:r w:rsidRPr="00913EC7">
              <w:rPr>
                <w:sz w:val="20"/>
                <w:szCs w:val="20"/>
              </w:rPr>
              <w:t>Прогнозируемые платежные возможности предприятия при условии своевременного проведения расчетов с дебиторами</w:t>
            </w:r>
          </w:p>
        </w:tc>
        <w:tc>
          <w:tcPr>
            <w:tcW w:w="2618" w:type="dxa"/>
            <w:vAlign w:val="center"/>
          </w:tcPr>
          <w:p w:rsidR="00441338" w:rsidRPr="00913EC7" w:rsidRDefault="003E695F" w:rsidP="00441338">
            <w:pPr>
              <w:spacing w:line="360" w:lineRule="auto"/>
              <w:jc w:val="center"/>
              <w:rPr>
                <w:sz w:val="20"/>
                <w:szCs w:val="20"/>
              </w:rPr>
            </w:pPr>
            <w:r>
              <w:rPr>
                <w:position w:val="-30"/>
                <w:sz w:val="20"/>
                <w:szCs w:val="20"/>
              </w:rPr>
              <w:pict>
                <v:shape id="_x0000_i1068" type="#_x0000_t75" style="width:81.75pt;height:33.75pt">
                  <v:imagedata r:id="rId36" o:title=""/>
                </v:shape>
              </w:pict>
            </w:r>
          </w:p>
          <w:p w:rsidR="00441338" w:rsidRPr="00913EC7" w:rsidRDefault="00441338" w:rsidP="00441338">
            <w:pPr>
              <w:spacing w:line="360" w:lineRule="auto"/>
              <w:rPr>
                <w:sz w:val="20"/>
                <w:szCs w:val="20"/>
              </w:rPr>
            </w:pPr>
            <w:r w:rsidRPr="00913EC7">
              <w:rPr>
                <w:sz w:val="20"/>
                <w:szCs w:val="20"/>
              </w:rPr>
              <w:t>Отношение денежных средств и краткосрочных финансовых вложений плюс суммы мобильных средств в расчетах с дебиторами к текущим пассивам</w:t>
            </w:r>
          </w:p>
        </w:tc>
        <w:tc>
          <w:tcPr>
            <w:tcW w:w="2917" w:type="dxa"/>
            <w:vAlign w:val="center"/>
          </w:tcPr>
          <w:p w:rsidR="00441338" w:rsidRPr="00913EC7" w:rsidRDefault="00441338" w:rsidP="00441338">
            <w:pPr>
              <w:spacing w:line="360" w:lineRule="auto"/>
              <w:jc w:val="center"/>
              <w:rPr>
                <w:sz w:val="20"/>
                <w:szCs w:val="20"/>
              </w:rPr>
            </w:pPr>
            <w:r w:rsidRPr="00913EC7">
              <w:rPr>
                <w:sz w:val="20"/>
                <w:szCs w:val="20"/>
              </w:rPr>
              <w:t>К</w:t>
            </w:r>
            <w:r w:rsidRPr="00913EC7">
              <w:rPr>
                <w:sz w:val="20"/>
                <w:szCs w:val="20"/>
                <w:vertAlign w:val="subscript"/>
              </w:rPr>
              <w:t>КЛ</w:t>
            </w:r>
            <w:r w:rsidR="003E695F">
              <w:rPr>
                <w:position w:val="-4"/>
                <w:sz w:val="20"/>
                <w:szCs w:val="20"/>
              </w:rPr>
              <w:pict>
                <v:shape id="_x0000_i1069" type="#_x0000_t75" style="width:9.75pt;height:12pt">
                  <v:imagedata r:id="rId21" o:title=""/>
                </v:shape>
              </w:pict>
            </w:r>
            <w:r w:rsidRPr="00913EC7">
              <w:rPr>
                <w:sz w:val="20"/>
                <w:szCs w:val="20"/>
              </w:rPr>
              <w:t>1</w:t>
            </w:r>
          </w:p>
          <w:p w:rsidR="00441338" w:rsidRPr="00913EC7" w:rsidRDefault="00441338" w:rsidP="00441338">
            <w:pPr>
              <w:spacing w:line="360" w:lineRule="auto"/>
              <w:rPr>
                <w:sz w:val="20"/>
                <w:szCs w:val="20"/>
              </w:rPr>
            </w:pPr>
            <w:r w:rsidRPr="00913EC7">
              <w:rPr>
                <w:sz w:val="20"/>
                <w:szCs w:val="20"/>
              </w:rPr>
              <w:t>Низкое значение указывает на необходимость постоянной работы с дебиторами, чтобы обеспечить возможность обращения наиболее ликвидной части оборотных средств в денежную форму для расчетов</w:t>
            </w:r>
          </w:p>
        </w:tc>
      </w:tr>
      <w:tr w:rsidR="00441338" w:rsidRPr="00913EC7">
        <w:trPr>
          <w:jc w:val="center"/>
        </w:trPr>
        <w:tc>
          <w:tcPr>
            <w:tcW w:w="1801" w:type="dxa"/>
            <w:vAlign w:val="center"/>
          </w:tcPr>
          <w:p w:rsidR="00441338" w:rsidRPr="00913EC7" w:rsidRDefault="00441338" w:rsidP="00441338">
            <w:pPr>
              <w:spacing w:line="360" w:lineRule="auto"/>
              <w:rPr>
                <w:sz w:val="20"/>
                <w:szCs w:val="20"/>
              </w:rPr>
            </w:pPr>
            <w:r w:rsidRPr="00913EC7">
              <w:rPr>
                <w:sz w:val="20"/>
                <w:szCs w:val="20"/>
              </w:rPr>
              <w:t>3. Коэф-нт абсолютной ликвидности</w:t>
            </w:r>
          </w:p>
        </w:tc>
        <w:tc>
          <w:tcPr>
            <w:tcW w:w="2234" w:type="dxa"/>
            <w:vAlign w:val="center"/>
          </w:tcPr>
          <w:p w:rsidR="00441338" w:rsidRPr="00913EC7" w:rsidRDefault="00441338" w:rsidP="00441338">
            <w:pPr>
              <w:spacing w:line="360" w:lineRule="auto"/>
              <w:rPr>
                <w:sz w:val="20"/>
                <w:szCs w:val="20"/>
              </w:rPr>
            </w:pPr>
            <w:r w:rsidRPr="00913EC7">
              <w:rPr>
                <w:sz w:val="20"/>
                <w:szCs w:val="20"/>
              </w:rPr>
              <w:t>Какую часть краткосрочной задолженности предприятие может погасить в ближайшее время. Характеризует платежеспособность предприятия на дату составления баланса</w:t>
            </w:r>
          </w:p>
        </w:tc>
        <w:tc>
          <w:tcPr>
            <w:tcW w:w="2618" w:type="dxa"/>
            <w:vAlign w:val="center"/>
          </w:tcPr>
          <w:p w:rsidR="00441338" w:rsidRPr="00913EC7" w:rsidRDefault="003E695F" w:rsidP="00441338">
            <w:pPr>
              <w:spacing w:line="360" w:lineRule="auto"/>
              <w:jc w:val="center"/>
              <w:rPr>
                <w:sz w:val="20"/>
                <w:szCs w:val="20"/>
              </w:rPr>
            </w:pPr>
            <w:r>
              <w:rPr>
                <w:position w:val="-30"/>
                <w:sz w:val="20"/>
                <w:szCs w:val="20"/>
              </w:rPr>
              <w:pict>
                <v:shape id="_x0000_i1070" type="#_x0000_t75" style="width:59.25pt;height:33.75pt">
                  <v:imagedata r:id="rId37" o:title=""/>
                </v:shape>
              </w:pict>
            </w:r>
          </w:p>
          <w:p w:rsidR="00441338" w:rsidRPr="00913EC7" w:rsidRDefault="00441338" w:rsidP="00441338">
            <w:pPr>
              <w:spacing w:line="360" w:lineRule="auto"/>
              <w:rPr>
                <w:sz w:val="20"/>
                <w:szCs w:val="20"/>
              </w:rPr>
            </w:pPr>
            <w:r w:rsidRPr="00913EC7">
              <w:rPr>
                <w:sz w:val="20"/>
                <w:szCs w:val="20"/>
              </w:rPr>
              <w:t>Отношение денежных средств и краткосрочных финансовых вложений к текущим пассивам</w:t>
            </w:r>
          </w:p>
        </w:tc>
        <w:tc>
          <w:tcPr>
            <w:tcW w:w="2917" w:type="dxa"/>
            <w:vAlign w:val="center"/>
          </w:tcPr>
          <w:p w:rsidR="00441338" w:rsidRPr="00913EC7" w:rsidRDefault="00441338" w:rsidP="00441338">
            <w:pPr>
              <w:spacing w:line="360" w:lineRule="auto"/>
              <w:jc w:val="center"/>
              <w:rPr>
                <w:sz w:val="20"/>
                <w:szCs w:val="20"/>
              </w:rPr>
            </w:pPr>
            <w:r w:rsidRPr="00913EC7">
              <w:rPr>
                <w:sz w:val="20"/>
                <w:szCs w:val="20"/>
              </w:rPr>
              <w:t>К</w:t>
            </w:r>
            <w:r w:rsidRPr="00913EC7">
              <w:rPr>
                <w:sz w:val="20"/>
                <w:szCs w:val="20"/>
                <w:vertAlign w:val="subscript"/>
              </w:rPr>
              <w:t>АЛ</w:t>
            </w:r>
            <w:r w:rsidR="003E695F">
              <w:rPr>
                <w:position w:val="-4"/>
                <w:sz w:val="20"/>
                <w:szCs w:val="20"/>
              </w:rPr>
              <w:pict>
                <v:shape id="_x0000_i1071" type="#_x0000_t75" style="width:9.75pt;height:12pt">
                  <v:imagedata r:id="rId21" o:title=""/>
                </v:shape>
              </w:pict>
            </w:r>
            <w:r w:rsidRPr="00913EC7">
              <w:rPr>
                <w:sz w:val="20"/>
                <w:szCs w:val="20"/>
              </w:rPr>
              <w:t>0,2</w:t>
            </w:r>
            <w:r w:rsidR="003E695F">
              <w:rPr>
                <w:position w:val="-4"/>
                <w:sz w:val="20"/>
                <w:szCs w:val="20"/>
              </w:rPr>
              <w:pict>
                <v:shape id="_x0000_i1072" type="#_x0000_t75" style="width:9.75pt;height:9.75pt">
                  <v:imagedata r:id="rId33" o:title=""/>
                </v:shape>
              </w:pict>
            </w:r>
            <w:r w:rsidRPr="00913EC7">
              <w:rPr>
                <w:sz w:val="20"/>
                <w:szCs w:val="20"/>
              </w:rPr>
              <w:t>0,5</w:t>
            </w:r>
          </w:p>
          <w:p w:rsidR="00441338" w:rsidRPr="00913EC7" w:rsidRDefault="00441338" w:rsidP="00441338">
            <w:pPr>
              <w:spacing w:line="360" w:lineRule="auto"/>
              <w:rPr>
                <w:sz w:val="20"/>
                <w:szCs w:val="20"/>
              </w:rPr>
            </w:pPr>
            <w:r w:rsidRPr="00913EC7">
              <w:rPr>
                <w:sz w:val="20"/>
                <w:szCs w:val="20"/>
              </w:rPr>
              <w:t>Низкое значение указывает на снижение платежеспособности предприятия</w:t>
            </w:r>
          </w:p>
        </w:tc>
      </w:tr>
    </w:tbl>
    <w:p w:rsidR="00441338" w:rsidRPr="00441338" w:rsidRDefault="00441338" w:rsidP="00441338">
      <w:pPr>
        <w:spacing w:line="360" w:lineRule="auto"/>
        <w:ind w:firstLine="709"/>
        <w:jc w:val="both"/>
        <w:rPr>
          <w:sz w:val="28"/>
          <w:szCs w:val="28"/>
        </w:rPr>
      </w:pPr>
    </w:p>
    <w:p w:rsidR="00441338" w:rsidRPr="00441338" w:rsidRDefault="00441338" w:rsidP="00441338">
      <w:pPr>
        <w:spacing w:line="360" w:lineRule="auto"/>
        <w:ind w:firstLine="709"/>
        <w:jc w:val="right"/>
        <w:rPr>
          <w:sz w:val="28"/>
          <w:szCs w:val="28"/>
        </w:rPr>
      </w:pPr>
      <w:r w:rsidRPr="00441338">
        <w:rPr>
          <w:sz w:val="28"/>
          <w:szCs w:val="28"/>
        </w:rPr>
        <w:t>Таблица 2.13</w:t>
      </w:r>
    </w:p>
    <w:p w:rsidR="00441338" w:rsidRPr="00441338" w:rsidRDefault="00441338" w:rsidP="00441338">
      <w:pPr>
        <w:spacing w:line="360" w:lineRule="auto"/>
        <w:ind w:firstLine="709"/>
        <w:jc w:val="center"/>
        <w:rPr>
          <w:sz w:val="28"/>
          <w:szCs w:val="28"/>
        </w:rPr>
      </w:pPr>
      <w:r w:rsidRPr="00441338">
        <w:rPr>
          <w:sz w:val="28"/>
          <w:szCs w:val="28"/>
        </w:rPr>
        <w:t>Расчет и анализ коэффициентов ликвидности</w:t>
      </w:r>
      <w:r>
        <w:rPr>
          <w:sz w:val="28"/>
          <w:szCs w:val="28"/>
        </w:rPr>
        <w:t xml:space="preserve"> </w:t>
      </w:r>
      <w:r w:rsidRPr="00441338">
        <w:rPr>
          <w:sz w:val="28"/>
          <w:szCs w:val="28"/>
        </w:rPr>
        <w:t>тыс.руб.</w:t>
      </w:r>
    </w:p>
    <w:tbl>
      <w:tblPr>
        <w:tblW w:w="954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40"/>
        <w:gridCol w:w="701"/>
        <w:gridCol w:w="919"/>
        <w:gridCol w:w="764"/>
        <w:gridCol w:w="676"/>
        <w:gridCol w:w="483"/>
        <w:gridCol w:w="1159"/>
        <w:gridCol w:w="698"/>
      </w:tblGrid>
      <w:tr w:rsidR="00441338" w:rsidRPr="00913EC7">
        <w:trPr>
          <w:cantSplit/>
        </w:trPr>
        <w:tc>
          <w:tcPr>
            <w:tcW w:w="4140" w:type="dxa"/>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Показатель</w:t>
            </w:r>
          </w:p>
        </w:tc>
        <w:tc>
          <w:tcPr>
            <w:tcW w:w="1620" w:type="dxa"/>
            <w:gridSpan w:val="2"/>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На начало периода</w:t>
            </w:r>
          </w:p>
        </w:tc>
        <w:tc>
          <w:tcPr>
            <w:tcW w:w="1440" w:type="dxa"/>
            <w:gridSpan w:val="2"/>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На конец периода</w:t>
            </w:r>
          </w:p>
        </w:tc>
        <w:tc>
          <w:tcPr>
            <w:tcW w:w="2340" w:type="dxa"/>
            <w:gridSpan w:val="3"/>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Изменение</w:t>
            </w:r>
          </w:p>
        </w:tc>
      </w:tr>
      <w:tr w:rsidR="00441338" w:rsidRPr="00913EC7">
        <w:trPr>
          <w:cantSplit/>
        </w:trPr>
        <w:tc>
          <w:tcPr>
            <w:tcW w:w="4140" w:type="dxa"/>
            <w:tcBorders>
              <w:top w:val="double" w:sz="4" w:space="0" w:color="auto"/>
            </w:tcBorders>
          </w:tcPr>
          <w:p w:rsidR="00441338" w:rsidRPr="00913EC7" w:rsidRDefault="00441338" w:rsidP="000B4E06">
            <w:pPr>
              <w:numPr>
                <w:ilvl w:val="0"/>
                <w:numId w:val="48"/>
              </w:numPr>
              <w:spacing w:line="360" w:lineRule="auto"/>
              <w:ind w:left="0" w:firstLine="0"/>
              <w:rPr>
                <w:sz w:val="20"/>
                <w:szCs w:val="20"/>
              </w:rPr>
            </w:pPr>
            <w:r w:rsidRPr="00913EC7">
              <w:rPr>
                <w:sz w:val="20"/>
                <w:szCs w:val="20"/>
              </w:rPr>
              <w:t>Денежные средства</w:t>
            </w:r>
          </w:p>
        </w:tc>
        <w:tc>
          <w:tcPr>
            <w:tcW w:w="1620" w:type="dxa"/>
            <w:gridSpan w:val="2"/>
            <w:tcBorders>
              <w:top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318</w:t>
            </w:r>
          </w:p>
        </w:tc>
        <w:tc>
          <w:tcPr>
            <w:tcW w:w="1440" w:type="dxa"/>
            <w:gridSpan w:val="2"/>
            <w:tcBorders>
              <w:top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148</w:t>
            </w:r>
          </w:p>
        </w:tc>
        <w:tc>
          <w:tcPr>
            <w:tcW w:w="2340" w:type="dxa"/>
            <w:gridSpan w:val="3"/>
            <w:tcBorders>
              <w:top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-170</w:t>
            </w:r>
          </w:p>
        </w:tc>
      </w:tr>
      <w:tr w:rsidR="00441338" w:rsidRPr="00913EC7">
        <w:trPr>
          <w:cantSplit/>
        </w:trPr>
        <w:tc>
          <w:tcPr>
            <w:tcW w:w="4140" w:type="dxa"/>
          </w:tcPr>
          <w:p w:rsidR="00441338" w:rsidRPr="00913EC7" w:rsidRDefault="00441338" w:rsidP="000B4E06">
            <w:pPr>
              <w:numPr>
                <w:ilvl w:val="0"/>
                <w:numId w:val="48"/>
              </w:numPr>
              <w:spacing w:line="360" w:lineRule="auto"/>
              <w:ind w:left="0" w:firstLine="0"/>
              <w:rPr>
                <w:sz w:val="20"/>
                <w:szCs w:val="20"/>
              </w:rPr>
            </w:pPr>
            <w:r w:rsidRPr="00913EC7">
              <w:rPr>
                <w:sz w:val="20"/>
                <w:szCs w:val="20"/>
              </w:rPr>
              <w:t>Краткосрочные финансовые вложения</w:t>
            </w:r>
          </w:p>
        </w:tc>
        <w:tc>
          <w:tcPr>
            <w:tcW w:w="1620" w:type="dxa"/>
            <w:gridSpan w:val="2"/>
            <w:vAlign w:val="center"/>
          </w:tcPr>
          <w:p w:rsidR="00441338" w:rsidRPr="00913EC7" w:rsidRDefault="00441338" w:rsidP="00441338">
            <w:pPr>
              <w:spacing w:line="360" w:lineRule="auto"/>
              <w:jc w:val="center"/>
              <w:rPr>
                <w:sz w:val="20"/>
                <w:szCs w:val="20"/>
              </w:rPr>
            </w:pPr>
            <w:r w:rsidRPr="00913EC7">
              <w:rPr>
                <w:sz w:val="20"/>
                <w:szCs w:val="20"/>
              </w:rPr>
              <w:t>-</w:t>
            </w:r>
          </w:p>
        </w:tc>
        <w:tc>
          <w:tcPr>
            <w:tcW w:w="1440" w:type="dxa"/>
            <w:gridSpan w:val="2"/>
            <w:vAlign w:val="center"/>
          </w:tcPr>
          <w:p w:rsidR="00441338" w:rsidRPr="00913EC7" w:rsidRDefault="00441338" w:rsidP="00441338">
            <w:pPr>
              <w:spacing w:line="360" w:lineRule="auto"/>
              <w:jc w:val="center"/>
              <w:rPr>
                <w:sz w:val="20"/>
                <w:szCs w:val="20"/>
              </w:rPr>
            </w:pPr>
            <w:r w:rsidRPr="00913EC7">
              <w:rPr>
                <w:sz w:val="20"/>
                <w:szCs w:val="20"/>
              </w:rPr>
              <w:t>-</w:t>
            </w:r>
          </w:p>
        </w:tc>
        <w:tc>
          <w:tcPr>
            <w:tcW w:w="2340" w:type="dxa"/>
            <w:gridSpan w:val="3"/>
            <w:vAlign w:val="center"/>
          </w:tcPr>
          <w:p w:rsidR="00441338" w:rsidRPr="00913EC7" w:rsidRDefault="00441338" w:rsidP="00441338">
            <w:pPr>
              <w:spacing w:line="360" w:lineRule="auto"/>
              <w:jc w:val="center"/>
              <w:rPr>
                <w:sz w:val="20"/>
                <w:szCs w:val="20"/>
              </w:rPr>
            </w:pPr>
            <w:r w:rsidRPr="00913EC7">
              <w:rPr>
                <w:sz w:val="20"/>
                <w:szCs w:val="20"/>
              </w:rPr>
              <w:t>-</w:t>
            </w:r>
          </w:p>
        </w:tc>
      </w:tr>
      <w:tr w:rsidR="00441338" w:rsidRPr="00913EC7">
        <w:trPr>
          <w:cantSplit/>
        </w:trPr>
        <w:tc>
          <w:tcPr>
            <w:tcW w:w="4140" w:type="dxa"/>
          </w:tcPr>
          <w:p w:rsidR="00441338" w:rsidRPr="00913EC7" w:rsidRDefault="00441338" w:rsidP="000B4E06">
            <w:pPr>
              <w:numPr>
                <w:ilvl w:val="0"/>
                <w:numId w:val="48"/>
              </w:numPr>
              <w:spacing w:line="360" w:lineRule="auto"/>
              <w:ind w:left="0" w:firstLine="0"/>
              <w:rPr>
                <w:sz w:val="20"/>
                <w:szCs w:val="20"/>
              </w:rPr>
            </w:pPr>
            <w:r w:rsidRPr="00913EC7">
              <w:rPr>
                <w:sz w:val="20"/>
                <w:szCs w:val="20"/>
              </w:rPr>
              <w:t>Итого денежных средств и краткосроч</w:t>
            </w:r>
            <w:r w:rsidRPr="00913EC7">
              <w:rPr>
                <w:sz w:val="20"/>
                <w:szCs w:val="20"/>
              </w:rPr>
              <w:softHyphen/>
              <w:t>ных финансовых вложений, (Д)</w:t>
            </w:r>
          </w:p>
        </w:tc>
        <w:tc>
          <w:tcPr>
            <w:tcW w:w="1620" w:type="dxa"/>
            <w:gridSpan w:val="2"/>
            <w:vAlign w:val="center"/>
          </w:tcPr>
          <w:p w:rsidR="00441338" w:rsidRPr="00913EC7" w:rsidRDefault="00441338" w:rsidP="00441338">
            <w:pPr>
              <w:spacing w:line="360" w:lineRule="auto"/>
              <w:jc w:val="center"/>
              <w:rPr>
                <w:sz w:val="20"/>
                <w:szCs w:val="20"/>
              </w:rPr>
            </w:pPr>
            <w:r w:rsidRPr="00913EC7">
              <w:rPr>
                <w:sz w:val="20"/>
                <w:szCs w:val="20"/>
              </w:rPr>
              <w:t>318</w:t>
            </w:r>
          </w:p>
        </w:tc>
        <w:tc>
          <w:tcPr>
            <w:tcW w:w="1440" w:type="dxa"/>
            <w:gridSpan w:val="2"/>
            <w:vAlign w:val="center"/>
          </w:tcPr>
          <w:p w:rsidR="00441338" w:rsidRPr="00913EC7" w:rsidRDefault="00441338" w:rsidP="00441338">
            <w:pPr>
              <w:spacing w:line="360" w:lineRule="auto"/>
              <w:jc w:val="center"/>
              <w:rPr>
                <w:sz w:val="20"/>
                <w:szCs w:val="20"/>
              </w:rPr>
            </w:pPr>
            <w:r w:rsidRPr="00913EC7">
              <w:rPr>
                <w:sz w:val="20"/>
                <w:szCs w:val="20"/>
              </w:rPr>
              <w:t>148</w:t>
            </w:r>
          </w:p>
        </w:tc>
        <w:tc>
          <w:tcPr>
            <w:tcW w:w="2340" w:type="dxa"/>
            <w:gridSpan w:val="3"/>
            <w:vAlign w:val="center"/>
          </w:tcPr>
          <w:p w:rsidR="00441338" w:rsidRPr="00913EC7" w:rsidRDefault="00441338" w:rsidP="00441338">
            <w:pPr>
              <w:spacing w:line="360" w:lineRule="auto"/>
              <w:jc w:val="center"/>
              <w:rPr>
                <w:sz w:val="20"/>
                <w:szCs w:val="20"/>
              </w:rPr>
            </w:pPr>
            <w:r w:rsidRPr="00913EC7">
              <w:rPr>
                <w:sz w:val="20"/>
                <w:szCs w:val="20"/>
              </w:rPr>
              <w:t>-170</w:t>
            </w:r>
          </w:p>
        </w:tc>
      </w:tr>
      <w:tr w:rsidR="00441338" w:rsidRPr="00913EC7">
        <w:trPr>
          <w:cantSplit/>
        </w:trPr>
        <w:tc>
          <w:tcPr>
            <w:tcW w:w="4140" w:type="dxa"/>
          </w:tcPr>
          <w:p w:rsidR="00441338" w:rsidRPr="00913EC7" w:rsidRDefault="00441338" w:rsidP="000B4E06">
            <w:pPr>
              <w:numPr>
                <w:ilvl w:val="0"/>
                <w:numId w:val="48"/>
              </w:numPr>
              <w:spacing w:line="360" w:lineRule="auto"/>
              <w:ind w:left="0" w:firstLine="0"/>
              <w:rPr>
                <w:sz w:val="20"/>
                <w:szCs w:val="20"/>
              </w:rPr>
            </w:pPr>
            <w:r w:rsidRPr="00913EC7">
              <w:rPr>
                <w:sz w:val="20"/>
                <w:szCs w:val="20"/>
              </w:rPr>
              <w:t>Дебиторская задолженность</w:t>
            </w:r>
          </w:p>
        </w:tc>
        <w:tc>
          <w:tcPr>
            <w:tcW w:w="1620" w:type="dxa"/>
            <w:gridSpan w:val="2"/>
            <w:vAlign w:val="center"/>
          </w:tcPr>
          <w:p w:rsidR="00441338" w:rsidRPr="00913EC7" w:rsidRDefault="00441338" w:rsidP="00441338">
            <w:pPr>
              <w:spacing w:line="360" w:lineRule="auto"/>
              <w:jc w:val="center"/>
              <w:rPr>
                <w:sz w:val="20"/>
                <w:szCs w:val="20"/>
              </w:rPr>
            </w:pPr>
            <w:r w:rsidRPr="00913EC7">
              <w:rPr>
                <w:sz w:val="20"/>
                <w:szCs w:val="20"/>
              </w:rPr>
              <w:t>1647</w:t>
            </w:r>
          </w:p>
        </w:tc>
        <w:tc>
          <w:tcPr>
            <w:tcW w:w="1440" w:type="dxa"/>
            <w:gridSpan w:val="2"/>
            <w:vAlign w:val="center"/>
          </w:tcPr>
          <w:p w:rsidR="00441338" w:rsidRPr="00913EC7" w:rsidRDefault="00441338" w:rsidP="00441338">
            <w:pPr>
              <w:spacing w:line="360" w:lineRule="auto"/>
              <w:jc w:val="center"/>
              <w:rPr>
                <w:sz w:val="20"/>
                <w:szCs w:val="20"/>
              </w:rPr>
            </w:pPr>
            <w:r w:rsidRPr="00913EC7">
              <w:rPr>
                <w:sz w:val="20"/>
                <w:szCs w:val="20"/>
              </w:rPr>
              <w:t>2526</w:t>
            </w:r>
          </w:p>
        </w:tc>
        <w:tc>
          <w:tcPr>
            <w:tcW w:w="2340" w:type="dxa"/>
            <w:gridSpan w:val="3"/>
            <w:vAlign w:val="center"/>
          </w:tcPr>
          <w:p w:rsidR="00441338" w:rsidRPr="00913EC7" w:rsidRDefault="00441338" w:rsidP="00441338">
            <w:pPr>
              <w:spacing w:line="360" w:lineRule="auto"/>
              <w:jc w:val="center"/>
              <w:rPr>
                <w:sz w:val="20"/>
                <w:szCs w:val="20"/>
              </w:rPr>
            </w:pPr>
            <w:r w:rsidRPr="00913EC7">
              <w:rPr>
                <w:sz w:val="20"/>
                <w:szCs w:val="20"/>
              </w:rPr>
              <w:t>879</w:t>
            </w:r>
          </w:p>
        </w:tc>
      </w:tr>
      <w:tr w:rsidR="00441338" w:rsidRPr="00913EC7">
        <w:trPr>
          <w:cantSplit/>
        </w:trPr>
        <w:tc>
          <w:tcPr>
            <w:tcW w:w="4140" w:type="dxa"/>
          </w:tcPr>
          <w:p w:rsidR="00441338" w:rsidRPr="00913EC7" w:rsidRDefault="00441338" w:rsidP="000B4E06">
            <w:pPr>
              <w:numPr>
                <w:ilvl w:val="0"/>
                <w:numId w:val="48"/>
              </w:numPr>
              <w:spacing w:line="360" w:lineRule="auto"/>
              <w:ind w:left="0" w:firstLine="0"/>
              <w:rPr>
                <w:sz w:val="20"/>
                <w:szCs w:val="20"/>
              </w:rPr>
            </w:pPr>
            <w:r w:rsidRPr="00913EC7">
              <w:rPr>
                <w:sz w:val="20"/>
                <w:szCs w:val="20"/>
              </w:rPr>
              <w:t>Прочие оборотные активы</w:t>
            </w:r>
          </w:p>
        </w:tc>
        <w:tc>
          <w:tcPr>
            <w:tcW w:w="1620" w:type="dxa"/>
            <w:gridSpan w:val="2"/>
            <w:vAlign w:val="center"/>
          </w:tcPr>
          <w:p w:rsidR="00441338" w:rsidRPr="00913EC7" w:rsidRDefault="00441338" w:rsidP="00441338">
            <w:pPr>
              <w:spacing w:line="360" w:lineRule="auto"/>
              <w:jc w:val="center"/>
              <w:rPr>
                <w:sz w:val="20"/>
                <w:szCs w:val="20"/>
              </w:rPr>
            </w:pPr>
            <w:r w:rsidRPr="00913EC7">
              <w:rPr>
                <w:sz w:val="20"/>
                <w:szCs w:val="20"/>
              </w:rPr>
              <w:t>-</w:t>
            </w:r>
          </w:p>
        </w:tc>
        <w:tc>
          <w:tcPr>
            <w:tcW w:w="1440" w:type="dxa"/>
            <w:gridSpan w:val="2"/>
            <w:vAlign w:val="center"/>
          </w:tcPr>
          <w:p w:rsidR="00441338" w:rsidRPr="00913EC7" w:rsidRDefault="00441338" w:rsidP="00441338">
            <w:pPr>
              <w:spacing w:line="360" w:lineRule="auto"/>
              <w:jc w:val="center"/>
              <w:rPr>
                <w:sz w:val="20"/>
                <w:szCs w:val="20"/>
              </w:rPr>
            </w:pPr>
            <w:r w:rsidRPr="00913EC7">
              <w:rPr>
                <w:sz w:val="20"/>
                <w:szCs w:val="20"/>
              </w:rPr>
              <w:t>-</w:t>
            </w:r>
          </w:p>
        </w:tc>
        <w:tc>
          <w:tcPr>
            <w:tcW w:w="2340" w:type="dxa"/>
            <w:gridSpan w:val="3"/>
            <w:vAlign w:val="center"/>
          </w:tcPr>
          <w:p w:rsidR="00441338" w:rsidRPr="00913EC7" w:rsidRDefault="00441338" w:rsidP="00441338">
            <w:pPr>
              <w:spacing w:line="360" w:lineRule="auto"/>
              <w:jc w:val="center"/>
              <w:rPr>
                <w:sz w:val="20"/>
                <w:szCs w:val="20"/>
              </w:rPr>
            </w:pPr>
            <w:r w:rsidRPr="00913EC7">
              <w:rPr>
                <w:sz w:val="20"/>
                <w:szCs w:val="20"/>
              </w:rPr>
              <w:t>-</w:t>
            </w:r>
          </w:p>
        </w:tc>
      </w:tr>
      <w:tr w:rsidR="00441338" w:rsidRPr="00913EC7">
        <w:trPr>
          <w:cantSplit/>
        </w:trPr>
        <w:tc>
          <w:tcPr>
            <w:tcW w:w="4140" w:type="dxa"/>
          </w:tcPr>
          <w:p w:rsidR="00441338" w:rsidRPr="00913EC7" w:rsidRDefault="00441338" w:rsidP="000B4E06">
            <w:pPr>
              <w:numPr>
                <w:ilvl w:val="0"/>
                <w:numId w:val="48"/>
              </w:numPr>
              <w:spacing w:line="360" w:lineRule="auto"/>
              <w:ind w:left="0" w:firstLine="0"/>
              <w:rPr>
                <w:sz w:val="20"/>
                <w:szCs w:val="20"/>
              </w:rPr>
            </w:pPr>
            <w:r w:rsidRPr="00913EC7">
              <w:rPr>
                <w:sz w:val="20"/>
                <w:szCs w:val="20"/>
              </w:rPr>
              <w:t>Итого дебиторской задолженности и прочих активов, (</w:t>
            </w:r>
            <w:r w:rsidRPr="00913EC7">
              <w:rPr>
                <w:sz w:val="20"/>
                <w:szCs w:val="20"/>
                <w:lang w:val="en-US"/>
              </w:rPr>
              <w:t>r</w:t>
            </w:r>
            <w:r w:rsidRPr="00913EC7">
              <w:rPr>
                <w:sz w:val="20"/>
                <w:szCs w:val="20"/>
                <w:vertAlign w:val="subscript"/>
                <w:lang w:val="en-US"/>
              </w:rPr>
              <w:t>a</w:t>
            </w:r>
            <w:r w:rsidRPr="00913EC7">
              <w:rPr>
                <w:sz w:val="20"/>
                <w:szCs w:val="20"/>
              </w:rPr>
              <w:t>)</w:t>
            </w:r>
          </w:p>
        </w:tc>
        <w:tc>
          <w:tcPr>
            <w:tcW w:w="1620" w:type="dxa"/>
            <w:gridSpan w:val="2"/>
            <w:vAlign w:val="center"/>
          </w:tcPr>
          <w:p w:rsidR="00441338" w:rsidRPr="00913EC7" w:rsidRDefault="00441338" w:rsidP="00441338">
            <w:pPr>
              <w:spacing w:line="360" w:lineRule="auto"/>
              <w:jc w:val="center"/>
              <w:rPr>
                <w:sz w:val="20"/>
                <w:szCs w:val="20"/>
              </w:rPr>
            </w:pPr>
            <w:r w:rsidRPr="00913EC7">
              <w:rPr>
                <w:sz w:val="20"/>
                <w:szCs w:val="20"/>
              </w:rPr>
              <w:t>1647</w:t>
            </w:r>
          </w:p>
        </w:tc>
        <w:tc>
          <w:tcPr>
            <w:tcW w:w="1440" w:type="dxa"/>
            <w:gridSpan w:val="2"/>
            <w:vAlign w:val="center"/>
          </w:tcPr>
          <w:p w:rsidR="00441338" w:rsidRPr="00913EC7" w:rsidRDefault="00441338" w:rsidP="00441338">
            <w:pPr>
              <w:spacing w:line="360" w:lineRule="auto"/>
              <w:jc w:val="center"/>
              <w:rPr>
                <w:sz w:val="20"/>
                <w:szCs w:val="20"/>
              </w:rPr>
            </w:pPr>
            <w:r w:rsidRPr="00913EC7">
              <w:rPr>
                <w:sz w:val="20"/>
                <w:szCs w:val="20"/>
              </w:rPr>
              <w:t>2526</w:t>
            </w:r>
          </w:p>
        </w:tc>
        <w:tc>
          <w:tcPr>
            <w:tcW w:w="2340" w:type="dxa"/>
            <w:gridSpan w:val="3"/>
            <w:vAlign w:val="center"/>
          </w:tcPr>
          <w:p w:rsidR="00441338" w:rsidRPr="00913EC7" w:rsidRDefault="00441338" w:rsidP="00441338">
            <w:pPr>
              <w:spacing w:line="360" w:lineRule="auto"/>
              <w:jc w:val="center"/>
              <w:rPr>
                <w:sz w:val="20"/>
                <w:szCs w:val="20"/>
              </w:rPr>
            </w:pPr>
            <w:r w:rsidRPr="00913EC7">
              <w:rPr>
                <w:sz w:val="20"/>
                <w:szCs w:val="20"/>
              </w:rPr>
              <w:t>879</w:t>
            </w:r>
          </w:p>
        </w:tc>
      </w:tr>
      <w:tr w:rsidR="00441338" w:rsidRPr="00913EC7">
        <w:trPr>
          <w:cantSplit/>
        </w:trPr>
        <w:tc>
          <w:tcPr>
            <w:tcW w:w="4140" w:type="dxa"/>
          </w:tcPr>
          <w:p w:rsidR="00441338" w:rsidRPr="00913EC7" w:rsidRDefault="00441338" w:rsidP="000B4E06">
            <w:pPr>
              <w:numPr>
                <w:ilvl w:val="0"/>
                <w:numId w:val="48"/>
              </w:numPr>
              <w:spacing w:line="360" w:lineRule="auto"/>
              <w:ind w:left="0" w:firstLine="0"/>
              <w:rPr>
                <w:sz w:val="20"/>
                <w:szCs w:val="20"/>
              </w:rPr>
            </w:pPr>
            <w:r w:rsidRPr="00913EC7">
              <w:rPr>
                <w:sz w:val="20"/>
                <w:szCs w:val="20"/>
              </w:rPr>
              <w:t>Итого денежных средств, финансовых вложений и дебиторской задолжен</w:t>
            </w:r>
            <w:r w:rsidRPr="00913EC7">
              <w:rPr>
                <w:sz w:val="20"/>
                <w:szCs w:val="20"/>
              </w:rPr>
              <w:softHyphen/>
              <w:t>ности, (Д+</w:t>
            </w:r>
            <w:r w:rsidRPr="00913EC7">
              <w:rPr>
                <w:sz w:val="20"/>
                <w:szCs w:val="20"/>
                <w:lang w:val="en-US"/>
              </w:rPr>
              <w:t>r</w:t>
            </w:r>
            <w:r w:rsidRPr="00913EC7">
              <w:rPr>
                <w:sz w:val="20"/>
                <w:szCs w:val="20"/>
                <w:vertAlign w:val="subscript"/>
                <w:lang w:val="en-US"/>
              </w:rPr>
              <w:t>a</w:t>
            </w:r>
            <w:r w:rsidRPr="00913EC7">
              <w:rPr>
                <w:sz w:val="20"/>
                <w:szCs w:val="20"/>
              </w:rPr>
              <w:t>)</w:t>
            </w:r>
          </w:p>
        </w:tc>
        <w:tc>
          <w:tcPr>
            <w:tcW w:w="1620" w:type="dxa"/>
            <w:gridSpan w:val="2"/>
            <w:vAlign w:val="center"/>
          </w:tcPr>
          <w:p w:rsidR="00441338" w:rsidRPr="00913EC7" w:rsidRDefault="00441338" w:rsidP="00441338">
            <w:pPr>
              <w:spacing w:line="360" w:lineRule="auto"/>
              <w:jc w:val="center"/>
              <w:rPr>
                <w:sz w:val="20"/>
                <w:szCs w:val="20"/>
              </w:rPr>
            </w:pPr>
            <w:r w:rsidRPr="00913EC7">
              <w:rPr>
                <w:sz w:val="20"/>
                <w:szCs w:val="20"/>
              </w:rPr>
              <w:t>1965</w:t>
            </w:r>
          </w:p>
        </w:tc>
        <w:tc>
          <w:tcPr>
            <w:tcW w:w="1440" w:type="dxa"/>
            <w:gridSpan w:val="2"/>
            <w:vAlign w:val="center"/>
          </w:tcPr>
          <w:p w:rsidR="00441338" w:rsidRPr="00913EC7" w:rsidRDefault="00441338" w:rsidP="00441338">
            <w:pPr>
              <w:spacing w:line="360" w:lineRule="auto"/>
              <w:jc w:val="center"/>
              <w:rPr>
                <w:sz w:val="20"/>
                <w:szCs w:val="20"/>
              </w:rPr>
            </w:pPr>
            <w:r w:rsidRPr="00913EC7">
              <w:rPr>
                <w:sz w:val="20"/>
                <w:szCs w:val="20"/>
              </w:rPr>
              <w:t>2674</w:t>
            </w:r>
          </w:p>
        </w:tc>
        <w:tc>
          <w:tcPr>
            <w:tcW w:w="2340" w:type="dxa"/>
            <w:gridSpan w:val="3"/>
            <w:vAlign w:val="center"/>
          </w:tcPr>
          <w:p w:rsidR="00441338" w:rsidRPr="00913EC7" w:rsidRDefault="00441338" w:rsidP="00441338">
            <w:pPr>
              <w:spacing w:line="360" w:lineRule="auto"/>
              <w:jc w:val="center"/>
              <w:rPr>
                <w:sz w:val="20"/>
                <w:szCs w:val="20"/>
              </w:rPr>
            </w:pPr>
            <w:r w:rsidRPr="00913EC7">
              <w:rPr>
                <w:sz w:val="20"/>
                <w:szCs w:val="20"/>
              </w:rPr>
              <w:t>709</w:t>
            </w:r>
          </w:p>
        </w:tc>
      </w:tr>
      <w:tr w:rsidR="00441338" w:rsidRPr="00913EC7">
        <w:trPr>
          <w:cantSplit/>
        </w:trPr>
        <w:tc>
          <w:tcPr>
            <w:tcW w:w="4140" w:type="dxa"/>
          </w:tcPr>
          <w:p w:rsidR="00441338" w:rsidRPr="00913EC7" w:rsidRDefault="00441338" w:rsidP="000B4E06">
            <w:pPr>
              <w:numPr>
                <w:ilvl w:val="0"/>
                <w:numId w:val="48"/>
              </w:numPr>
              <w:spacing w:line="360" w:lineRule="auto"/>
              <w:ind w:left="0" w:firstLine="0"/>
              <w:rPr>
                <w:sz w:val="20"/>
                <w:szCs w:val="20"/>
              </w:rPr>
            </w:pPr>
            <w:r w:rsidRPr="00913EC7">
              <w:rPr>
                <w:sz w:val="20"/>
                <w:szCs w:val="20"/>
              </w:rPr>
              <w:t>Запасы и затраты (без расходов будущих периодов), (</w:t>
            </w:r>
            <w:r w:rsidRPr="00913EC7">
              <w:rPr>
                <w:sz w:val="20"/>
                <w:szCs w:val="20"/>
                <w:lang w:val="en-US"/>
              </w:rPr>
              <w:t>Z</w:t>
            </w:r>
            <w:r w:rsidRPr="00913EC7">
              <w:rPr>
                <w:sz w:val="20"/>
                <w:szCs w:val="20"/>
              </w:rPr>
              <w:t>)</w:t>
            </w:r>
          </w:p>
        </w:tc>
        <w:tc>
          <w:tcPr>
            <w:tcW w:w="1620" w:type="dxa"/>
            <w:gridSpan w:val="2"/>
            <w:vAlign w:val="center"/>
          </w:tcPr>
          <w:p w:rsidR="00441338" w:rsidRPr="00913EC7" w:rsidRDefault="00441338" w:rsidP="00441338">
            <w:pPr>
              <w:spacing w:line="360" w:lineRule="auto"/>
              <w:jc w:val="center"/>
              <w:rPr>
                <w:sz w:val="20"/>
                <w:szCs w:val="20"/>
              </w:rPr>
            </w:pPr>
            <w:r w:rsidRPr="00913EC7">
              <w:rPr>
                <w:sz w:val="20"/>
                <w:szCs w:val="20"/>
              </w:rPr>
              <w:t>5398</w:t>
            </w:r>
          </w:p>
        </w:tc>
        <w:tc>
          <w:tcPr>
            <w:tcW w:w="1440" w:type="dxa"/>
            <w:gridSpan w:val="2"/>
            <w:vAlign w:val="center"/>
          </w:tcPr>
          <w:p w:rsidR="00441338" w:rsidRPr="00913EC7" w:rsidRDefault="00441338" w:rsidP="00441338">
            <w:pPr>
              <w:spacing w:line="360" w:lineRule="auto"/>
              <w:jc w:val="center"/>
              <w:rPr>
                <w:sz w:val="20"/>
                <w:szCs w:val="20"/>
              </w:rPr>
            </w:pPr>
            <w:r w:rsidRPr="00913EC7">
              <w:rPr>
                <w:sz w:val="20"/>
                <w:szCs w:val="20"/>
              </w:rPr>
              <w:t>4246</w:t>
            </w:r>
          </w:p>
        </w:tc>
        <w:tc>
          <w:tcPr>
            <w:tcW w:w="2340" w:type="dxa"/>
            <w:gridSpan w:val="3"/>
            <w:vAlign w:val="center"/>
          </w:tcPr>
          <w:p w:rsidR="00441338" w:rsidRPr="00913EC7" w:rsidRDefault="00441338" w:rsidP="00441338">
            <w:pPr>
              <w:spacing w:line="360" w:lineRule="auto"/>
              <w:jc w:val="center"/>
              <w:rPr>
                <w:sz w:val="20"/>
                <w:szCs w:val="20"/>
              </w:rPr>
            </w:pPr>
            <w:r w:rsidRPr="00913EC7">
              <w:rPr>
                <w:sz w:val="20"/>
                <w:szCs w:val="20"/>
              </w:rPr>
              <w:t>-1152</w:t>
            </w:r>
          </w:p>
        </w:tc>
      </w:tr>
      <w:tr w:rsidR="00441338" w:rsidRPr="00913EC7">
        <w:trPr>
          <w:cantSplit/>
          <w:trHeight w:val="407"/>
        </w:trPr>
        <w:tc>
          <w:tcPr>
            <w:tcW w:w="4140" w:type="dxa"/>
          </w:tcPr>
          <w:p w:rsidR="00441338" w:rsidRPr="00913EC7" w:rsidRDefault="00441338" w:rsidP="000B4E06">
            <w:pPr>
              <w:numPr>
                <w:ilvl w:val="0"/>
                <w:numId w:val="48"/>
              </w:numPr>
              <w:spacing w:line="360" w:lineRule="auto"/>
              <w:ind w:left="0" w:firstLine="0"/>
              <w:rPr>
                <w:sz w:val="20"/>
                <w:szCs w:val="20"/>
              </w:rPr>
            </w:pPr>
            <w:r w:rsidRPr="00913EC7">
              <w:rPr>
                <w:sz w:val="20"/>
                <w:szCs w:val="20"/>
              </w:rPr>
              <w:t>Итого оборотных средств, (</w:t>
            </w:r>
            <w:r w:rsidRPr="00913EC7">
              <w:rPr>
                <w:sz w:val="20"/>
                <w:szCs w:val="20"/>
                <w:lang w:val="en-US"/>
              </w:rPr>
              <w:t>R</w:t>
            </w:r>
            <w:r w:rsidRPr="00913EC7">
              <w:rPr>
                <w:sz w:val="20"/>
                <w:szCs w:val="20"/>
                <w:vertAlign w:val="subscript"/>
                <w:lang w:val="en-US"/>
              </w:rPr>
              <w:t>a</w:t>
            </w:r>
            <w:r w:rsidRPr="00913EC7">
              <w:rPr>
                <w:sz w:val="20"/>
                <w:szCs w:val="20"/>
              </w:rPr>
              <w:t>)</w:t>
            </w:r>
          </w:p>
        </w:tc>
        <w:tc>
          <w:tcPr>
            <w:tcW w:w="1620" w:type="dxa"/>
            <w:gridSpan w:val="2"/>
            <w:vAlign w:val="center"/>
          </w:tcPr>
          <w:p w:rsidR="00441338" w:rsidRPr="00913EC7" w:rsidRDefault="00441338" w:rsidP="00441338">
            <w:pPr>
              <w:spacing w:line="360" w:lineRule="auto"/>
              <w:jc w:val="center"/>
              <w:rPr>
                <w:sz w:val="20"/>
                <w:szCs w:val="20"/>
              </w:rPr>
            </w:pPr>
            <w:r w:rsidRPr="00913EC7">
              <w:rPr>
                <w:sz w:val="20"/>
                <w:szCs w:val="20"/>
              </w:rPr>
              <w:t>7363</w:t>
            </w:r>
          </w:p>
        </w:tc>
        <w:tc>
          <w:tcPr>
            <w:tcW w:w="1440" w:type="dxa"/>
            <w:gridSpan w:val="2"/>
            <w:vAlign w:val="center"/>
          </w:tcPr>
          <w:p w:rsidR="00441338" w:rsidRPr="00913EC7" w:rsidRDefault="00441338" w:rsidP="00441338">
            <w:pPr>
              <w:spacing w:line="360" w:lineRule="auto"/>
              <w:jc w:val="center"/>
              <w:rPr>
                <w:sz w:val="20"/>
                <w:szCs w:val="20"/>
              </w:rPr>
            </w:pPr>
            <w:r w:rsidRPr="00913EC7">
              <w:rPr>
                <w:sz w:val="20"/>
                <w:szCs w:val="20"/>
              </w:rPr>
              <w:t>6920</w:t>
            </w:r>
          </w:p>
        </w:tc>
        <w:tc>
          <w:tcPr>
            <w:tcW w:w="2340" w:type="dxa"/>
            <w:gridSpan w:val="3"/>
            <w:vAlign w:val="center"/>
          </w:tcPr>
          <w:p w:rsidR="00441338" w:rsidRPr="00913EC7" w:rsidRDefault="00441338" w:rsidP="00441338">
            <w:pPr>
              <w:spacing w:line="360" w:lineRule="auto"/>
              <w:jc w:val="center"/>
              <w:rPr>
                <w:sz w:val="20"/>
                <w:szCs w:val="20"/>
              </w:rPr>
            </w:pPr>
            <w:r w:rsidRPr="00913EC7">
              <w:rPr>
                <w:sz w:val="20"/>
                <w:szCs w:val="20"/>
              </w:rPr>
              <w:t>-443</w:t>
            </w:r>
          </w:p>
        </w:tc>
      </w:tr>
      <w:tr w:rsidR="00441338" w:rsidRPr="00913EC7">
        <w:trPr>
          <w:cantSplit/>
          <w:trHeight w:val="180"/>
        </w:trPr>
        <w:tc>
          <w:tcPr>
            <w:tcW w:w="4140" w:type="dxa"/>
          </w:tcPr>
          <w:p w:rsidR="00441338" w:rsidRPr="00913EC7" w:rsidRDefault="00441338" w:rsidP="000B4E06">
            <w:pPr>
              <w:numPr>
                <w:ilvl w:val="0"/>
                <w:numId w:val="48"/>
              </w:numPr>
              <w:spacing w:line="360" w:lineRule="auto"/>
              <w:ind w:left="0" w:firstLine="0"/>
              <w:rPr>
                <w:sz w:val="20"/>
                <w:szCs w:val="20"/>
              </w:rPr>
            </w:pPr>
            <w:r w:rsidRPr="00913EC7">
              <w:rPr>
                <w:sz w:val="20"/>
                <w:szCs w:val="20"/>
              </w:rPr>
              <w:t>Краткосрочные пассивы</w:t>
            </w:r>
          </w:p>
        </w:tc>
        <w:tc>
          <w:tcPr>
            <w:tcW w:w="1620" w:type="dxa"/>
            <w:gridSpan w:val="2"/>
            <w:vAlign w:val="center"/>
          </w:tcPr>
          <w:p w:rsidR="00441338" w:rsidRPr="00913EC7" w:rsidRDefault="00441338" w:rsidP="00441338">
            <w:pPr>
              <w:spacing w:line="360" w:lineRule="auto"/>
              <w:jc w:val="center"/>
              <w:rPr>
                <w:sz w:val="20"/>
                <w:szCs w:val="20"/>
              </w:rPr>
            </w:pPr>
            <w:r w:rsidRPr="00913EC7">
              <w:rPr>
                <w:sz w:val="20"/>
                <w:szCs w:val="20"/>
              </w:rPr>
              <w:t>5493</w:t>
            </w:r>
          </w:p>
        </w:tc>
        <w:tc>
          <w:tcPr>
            <w:tcW w:w="1440" w:type="dxa"/>
            <w:gridSpan w:val="2"/>
            <w:vAlign w:val="center"/>
          </w:tcPr>
          <w:p w:rsidR="00441338" w:rsidRPr="00913EC7" w:rsidRDefault="00441338" w:rsidP="00441338">
            <w:pPr>
              <w:spacing w:line="360" w:lineRule="auto"/>
              <w:jc w:val="center"/>
              <w:rPr>
                <w:sz w:val="20"/>
                <w:szCs w:val="20"/>
              </w:rPr>
            </w:pPr>
            <w:r w:rsidRPr="00913EC7">
              <w:rPr>
                <w:sz w:val="20"/>
                <w:szCs w:val="20"/>
              </w:rPr>
              <w:t>5296</w:t>
            </w:r>
          </w:p>
        </w:tc>
        <w:tc>
          <w:tcPr>
            <w:tcW w:w="2340" w:type="dxa"/>
            <w:gridSpan w:val="3"/>
            <w:vAlign w:val="center"/>
          </w:tcPr>
          <w:p w:rsidR="00441338" w:rsidRPr="00913EC7" w:rsidRDefault="00441338" w:rsidP="00441338">
            <w:pPr>
              <w:spacing w:line="360" w:lineRule="auto"/>
              <w:jc w:val="center"/>
              <w:rPr>
                <w:sz w:val="20"/>
                <w:szCs w:val="20"/>
              </w:rPr>
            </w:pPr>
            <w:r w:rsidRPr="00913EC7">
              <w:rPr>
                <w:sz w:val="20"/>
                <w:szCs w:val="20"/>
              </w:rPr>
              <w:t>-197</w:t>
            </w:r>
          </w:p>
        </w:tc>
      </w:tr>
      <w:tr w:rsidR="00441338" w:rsidRPr="00913EC7">
        <w:trPr>
          <w:cantSplit/>
          <w:trHeight w:val="285"/>
        </w:trPr>
        <w:tc>
          <w:tcPr>
            <w:tcW w:w="9540" w:type="dxa"/>
            <w:gridSpan w:val="8"/>
            <w:tcBorders>
              <w:left w:val="nil"/>
              <w:right w:val="nil"/>
            </w:tcBorders>
          </w:tcPr>
          <w:p w:rsidR="00441338" w:rsidRPr="00913EC7" w:rsidRDefault="00441338" w:rsidP="00441338">
            <w:pPr>
              <w:spacing w:line="360" w:lineRule="auto"/>
              <w:jc w:val="center"/>
              <w:rPr>
                <w:sz w:val="20"/>
                <w:szCs w:val="20"/>
              </w:rPr>
            </w:pPr>
          </w:p>
        </w:tc>
      </w:tr>
      <w:tr w:rsidR="00441338" w:rsidRPr="00913EC7">
        <w:trPr>
          <w:cantSplit/>
        </w:trPr>
        <w:tc>
          <w:tcPr>
            <w:tcW w:w="4841" w:type="dxa"/>
            <w:gridSpan w:val="2"/>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Коэффициент</w:t>
            </w:r>
          </w:p>
        </w:tc>
        <w:tc>
          <w:tcPr>
            <w:tcW w:w="1683" w:type="dxa"/>
            <w:gridSpan w:val="2"/>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Интервал оптимальных значений</w:t>
            </w:r>
          </w:p>
        </w:tc>
        <w:tc>
          <w:tcPr>
            <w:tcW w:w="1159" w:type="dxa"/>
            <w:gridSpan w:val="2"/>
            <w:tcBorders>
              <w:bottom w:val="double" w:sz="4" w:space="0" w:color="auto"/>
            </w:tcBorders>
            <w:vAlign w:val="center"/>
          </w:tcPr>
          <w:p w:rsidR="00441338" w:rsidRPr="00913EC7" w:rsidRDefault="00441338" w:rsidP="00441338">
            <w:pPr>
              <w:pStyle w:val="34"/>
              <w:rPr>
                <w:sz w:val="20"/>
                <w:szCs w:val="20"/>
              </w:rPr>
            </w:pPr>
            <w:r w:rsidRPr="00913EC7">
              <w:rPr>
                <w:sz w:val="20"/>
                <w:szCs w:val="20"/>
              </w:rPr>
              <w:t>На начало</w:t>
            </w:r>
          </w:p>
          <w:p w:rsidR="00441338" w:rsidRPr="00913EC7" w:rsidRDefault="00441338" w:rsidP="00441338">
            <w:pPr>
              <w:spacing w:line="360" w:lineRule="auto"/>
              <w:jc w:val="center"/>
              <w:rPr>
                <w:sz w:val="20"/>
                <w:szCs w:val="20"/>
              </w:rPr>
            </w:pPr>
            <w:r w:rsidRPr="00913EC7">
              <w:rPr>
                <w:sz w:val="20"/>
                <w:szCs w:val="20"/>
              </w:rPr>
              <w:t>периода</w:t>
            </w:r>
          </w:p>
        </w:tc>
        <w:tc>
          <w:tcPr>
            <w:tcW w:w="1159" w:type="dxa"/>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На конец периода</w:t>
            </w:r>
          </w:p>
        </w:tc>
        <w:tc>
          <w:tcPr>
            <w:tcW w:w="698" w:type="dxa"/>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Измене-ние</w:t>
            </w:r>
          </w:p>
        </w:tc>
      </w:tr>
      <w:tr w:rsidR="00441338" w:rsidRPr="00913EC7">
        <w:trPr>
          <w:cantSplit/>
        </w:trPr>
        <w:tc>
          <w:tcPr>
            <w:tcW w:w="4841" w:type="dxa"/>
            <w:gridSpan w:val="2"/>
            <w:tcBorders>
              <w:top w:val="double" w:sz="4" w:space="0" w:color="auto"/>
            </w:tcBorders>
          </w:tcPr>
          <w:p w:rsidR="00441338" w:rsidRPr="00913EC7" w:rsidRDefault="00441338" w:rsidP="000B4E06">
            <w:pPr>
              <w:numPr>
                <w:ilvl w:val="0"/>
                <w:numId w:val="49"/>
              </w:numPr>
              <w:spacing w:line="360" w:lineRule="auto"/>
              <w:ind w:left="0" w:firstLine="0"/>
              <w:rPr>
                <w:sz w:val="20"/>
                <w:szCs w:val="20"/>
              </w:rPr>
            </w:pPr>
            <w:r w:rsidRPr="00913EC7">
              <w:rPr>
                <w:sz w:val="20"/>
                <w:szCs w:val="20"/>
              </w:rPr>
              <w:t>Покрытия (К</w:t>
            </w:r>
            <w:r w:rsidRPr="00913EC7">
              <w:rPr>
                <w:sz w:val="20"/>
                <w:szCs w:val="20"/>
                <w:vertAlign w:val="subscript"/>
              </w:rPr>
              <w:t>П</w:t>
            </w:r>
            <w:r w:rsidRPr="00913EC7">
              <w:rPr>
                <w:sz w:val="20"/>
                <w:szCs w:val="20"/>
              </w:rPr>
              <w:t>) [9:10]</w:t>
            </w:r>
          </w:p>
        </w:tc>
        <w:tc>
          <w:tcPr>
            <w:tcW w:w="1683" w:type="dxa"/>
            <w:gridSpan w:val="2"/>
            <w:tcBorders>
              <w:top w:val="double" w:sz="4" w:space="0" w:color="auto"/>
            </w:tcBorders>
            <w:vAlign w:val="center"/>
          </w:tcPr>
          <w:p w:rsidR="00441338" w:rsidRPr="00913EC7" w:rsidRDefault="003E695F" w:rsidP="00441338">
            <w:pPr>
              <w:spacing w:line="360" w:lineRule="auto"/>
              <w:jc w:val="center"/>
              <w:rPr>
                <w:sz w:val="20"/>
                <w:szCs w:val="20"/>
              </w:rPr>
            </w:pPr>
            <w:r>
              <w:rPr>
                <w:position w:val="-4"/>
                <w:sz w:val="20"/>
                <w:szCs w:val="20"/>
              </w:rPr>
              <w:pict>
                <v:shape id="_x0000_i1073" type="#_x0000_t75" style="width:9.75pt;height:12pt">
                  <v:imagedata r:id="rId21" o:title=""/>
                </v:shape>
              </w:pict>
            </w:r>
            <w:r w:rsidR="00441338" w:rsidRPr="00913EC7">
              <w:rPr>
                <w:sz w:val="20"/>
                <w:szCs w:val="20"/>
              </w:rPr>
              <w:t>1</w:t>
            </w:r>
            <w:r>
              <w:rPr>
                <w:position w:val="-4"/>
                <w:sz w:val="20"/>
                <w:szCs w:val="20"/>
              </w:rPr>
              <w:pict>
                <v:shape id="_x0000_i1074" type="#_x0000_t75" style="width:9.75pt;height:9.75pt">
                  <v:imagedata r:id="rId33" o:title=""/>
                </v:shape>
              </w:pict>
            </w:r>
            <w:r w:rsidR="00441338" w:rsidRPr="00913EC7">
              <w:rPr>
                <w:sz w:val="20"/>
                <w:szCs w:val="20"/>
              </w:rPr>
              <w:t>2</w:t>
            </w:r>
          </w:p>
        </w:tc>
        <w:tc>
          <w:tcPr>
            <w:tcW w:w="1159" w:type="dxa"/>
            <w:gridSpan w:val="2"/>
            <w:tcBorders>
              <w:top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1,34</w:t>
            </w:r>
          </w:p>
        </w:tc>
        <w:tc>
          <w:tcPr>
            <w:tcW w:w="1159" w:type="dxa"/>
            <w:tcBorders>
              <w:top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1,31</w:t>
            </w:r>
          </w:p>
        </w:tc>
        <w:tc>
          <w:tcPr>
            <w:tcW w:w="698" w:type="dxa"/>
            <w:tcBorders>
              <w:top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-0,03</w:t>
            </w:r>
          </w:p>
        </w:tc>
      </w:tr>
      <w:tr w:rsidR="00441338" w:rsidRPr="00913EC7">
        <w:trPr>
          <w:cantSplit/>
        </w:trPr>
        <w:tc>
          <w:tcPr>
            <w:tcW w:w="4841" w:type="dxa"/>
            <w:gridSpan w:val="2"/>
          </w:tcPr>
          <w:p w:rsidR="00441338" w:rsidRPr="00913EC7" w:rsidRDefault="00441338" w:rsidP="000B4E06">
            <w:pPr>
              <w:numPr>
                <w:ilvl w:val="0"/>
                <w:numId w:val="49"/>
              </w:numPr>
              <w:spacing w:line="360" w:lineRule="auto"/>
              <w:ind w:left="0" w:firstLine="0"/>
              <w:rPr>
                <w:sz w:val="20"/>
                <w:szCs w:val="20"/>
              </w:rPr>
            </w:pPr>
            <w:r w:rsidRPr="00913EC7">
              <w:rPr>
                <w:sz w:val="20"/>
                <w:szCs w:val="20"/>
              </w:rPr>
              <w:t>Критической ликвидности (К</w:t>
            </w:r>
            <w:r w:rsidRPr="00913EC7">
              <w:rPr>
                <w:sz w:val="20"/>
                <w:szCs w:val="20"/>
                <w:vertAlign w:val="subscript"/>
              </w:rPr>
              <w:t>КЛ</w:t>
            </w:r>
            <w:r w:rsidRPr="00913EC7">
              <w:rPr>
                <w:sz w:val="20"/>
                <w:szCs w:val="20"/>
              </w:rPr>
              <w:t>) [7:10]</w:t>
            </w:r>
          </w:p>
        </w:tc>
        <w:tc>
          <w:tcPr>
            <w:tcW w:w="1683" w:type="dxa"/>
            <w:gridSpan w:val="2"/>
            <w:vAlign w:val="center"/>
          </w:tcPr>
          <w:p w:rsidR="00441338" w:rsidRPr="00913EC7" w:rsidRDefault="003E695F" w:rsidP="00441338">
            <w:pPr>
              <w:spacing w:line="360" w:lineRule="auto"/>
              <w:jc w:val="center"/>
              <w:rPr>
                <w:sz w:val="20"/>
                <w:szCs w:val="20"/>
              </w:rPr>
            </w:pPr>
            <w:r>
              <w:rPr>
                <w:position w:val="-4"/>
                <w:sz w:val="20"/>
                <w:szCs w:val="20"/>
              </w:rPr>
              <w:pict>
                <v:shape id="_x0000_i1075" type="#_x0000_t75" style="width:9.75pt;height:12pt">
                  <v:imagedata r:id="rId21" o:title=""/>
                </v:shape>
              </w:pict>
            </w:r>
            <w:r w:rsidR="00441338" w:rsidRPr="00913EC7">
              <w:rPr>
                <w:sz w:val="20"/>
                <w:szCs w:val="20"/>
              </w:rPr>
              <w:t>1</w:t>
            </w:r>
          </w:p>
        </w:tc>
        <w:tc>
          <w:tcPr>
            <w:tcW w:w="1159" w:type="dxa"/>
            <w:gridSpan w:val="2"/>
            <w:vAlign w:val="center"/>
          </w:tcPr>
          <w:p w:rsidR="00441338" w:rsidRPr="00913EC7" w:rsidRDefault="00441338" w:rsidP="00441338">
            <w:pPr>
              <w:spacing w:line="360" w:lineRule="auto"/>
              <w:jc w:val="center"/>
              <w:rPr>
                <w:sz w:val="20"/>
                <w:szCs w:val="20"/>
              </w:rPr>
            </w:pPr>
            <w:r w:rsidRPr="00913EC7">
              <w:rPr>
                <w:sz w:val="20"/>
                <w:szCs w:val="20"/>
              </w:rPr>
              <w:t>0,36</w:t>
            </w:r>
          </w:p>
        </w:tc>
        <w:tc>
          <w:tcPr>
            <w:tcW w:w="1159" w:type="dxa"/>
            <w:vAlign w:val="center"/>
          </w:tcPr>
          <w:p w:rsidR="00441338" w:rsidRPr="00913EC7" w:rsidRDefault="00441338" w:rsidP="00441338">
            <w:pPr>
              <w:spacing w:line="360" w:lineRule="auto"/>
              <w:jc w:val="center"/>
              <w:rPr>
                <w:sz w:val="20"/>
                <w:szCs w:val="20"/>
              </w:rPr>
            </w:pPr>
            <w:r w:rsidRPr="00913EC7">
              <w:rPr>
                <w:sz w:val="20"/>
                <w:szCs w:val="20"/>
              </w:rPr>
              <w:t>0,50</w:t>
            </w:r>
          </w:p>
        </w:tc>
        <w:tc>
          <w:tcPr>
            <w:tcW w:w="698" w:type="dxa"/>
            <w:vAlign w:val="center"/>
          </w:tcPr>
          <w:p w:rsidR="00441338" w:rsidRPr="00913EC7" w:rsidRDefault="00441338" w:rsidP="00441338">
            <w:pPr>
              <w:spacing w:line="360" w:lineRule="auto"/>
              <w:jc w:val="center"/>
              <w:rPr>
                <w:sz w:val="20"/>
                <w:szCs w:val="20"/>
              </w:rPr>
            </w:pPr>
            <w:r w:rsidRPr="00913EC7">
              <w:rPr>
                <w:sz w:val="20"/>
                <w:szCs w:val="20"/>
              </w:rPr>
              <w:t>0,15</w:t>
            </w:r>
          </w:p>
        </w:tc>
      </w:tr>
      <w:tr w:rsidR="00441338" w:rsidRPr="00913EC7">
        <w:trPr>
          <w:cantSplit/>
        </w:trPr>
        <w:tc>
          <w:tcPr>
            <w:tcW w:w="4841" w:type="dxa"/>
            <w:gridSpan w:val="2"/>
          </w:tcPr>
          <w:p w:rsidR="00441338" w:rsidRPr="00913EC7" w:rsidRDefault="00441338" w:rsidP="000B4E06">
            <w:pPr>
              <w:numPr>
                <w:ilvl w:val="0"/>
                <w:numId w:val="49"/>
              </w:numPr>
              <w:spacing w:line="360" w:lineRule="auto"/>
              <w:ind w:left="0" w:firstLine="0"/>
              <w:rPr>
                <w:sz w:val="20"/>
                <w:szCs w:val="20"/>
              </w:rPr>
            </w:pPr>
            <w:r w:rsidRPr="00913EC7">
              <w:rPr>
                <w:sz w:val="20"/>
                <w:szCs w:val="20"/>
              </w:rPr>
              <w:t>Абсолютной ликвидности (К</w:t>
            </w:r>
            <w:r w:rsidRPr="00913EC7">
              <w:rPr>
                <w:sz w:val="20"/>
                <w:szCs w:val="20"/>
                <w:vertAlign w:val="subscript"/>
              </w:rPr>
              <w:t>АЛ</w:t>
            </w:r>
            <w:r w:rsidRPr="00913EC7">
              <w:rPr>
                <w:sz w:val="20"/>
                <w:szCs w:val="20"/>
              </w:rPr>
              <w:t>) [3:10]</w:t>
            </w:r>
          </w:p>
        </w:tc>
        <w:tc>
          <w:tcPr>
            <w:tcW w:w="1683" w:type="dxa"/>
            <w:gridSpan w:val="2"/>
            <w:vAlign w:val="center"/>
          </w:tcPr>
          <w:p w:rsidR="00441338" w:rsidRPr="00913EC7" w:rsidRDefault="003E695F" w:rsidP="00441338">
            <w:pPr>
              <w:spacing w:line="360" w:lineRule="auto"/>
              <w:jc w:val="center"/>
              <w:rPr>
                <w:sz w:val="20"/>
                <w:szCs w:val="20"/>
              </w:rPr>
            </w:pPr>
            <w:r>
              <w:rPr>
                <w:position w:val="-4"/>
                <w:sz w:val="20"/>
                <w:szCs w:val="20"/>
              </w:rPr>
              <w:pict>
                <v:shape id="_x0000_i1076" type="#_x0000_t75" style="width:9.75pt;height:12pt">
                  <v:imagedata r:id="rId21" o:title=""/>
                </v:shape>
              </w:pict>
            </w:r>
            <w:r w:rsidR="00441338" w:rsidRPr="00913EC7">
              <w:rPr>
                <w:sz w:val="20"/>
                <w:szCs w:val="20"/>
              </w:rPr>
              <w:t>0,2</w:t>
            </w:r>
            <w:r>
              <w:rPr>
                <w:position w:val="-4"/>
                <w:sz w:val="20"/>
                <w:szCs w:val="20"/>
              </w:rPr>
              <w:pict>
                <v:shape id="_x0000_i1077" type="#_x0000_t75" style="width:9.75pt;height:9.75pt">
                  <v:imagedata r:id="rId33" o:title=""/>
                </v:shape>
              </w:pict>
            </w:r>
            <w:r w:rsidR="00441338" w:rsidRPr="00913EC7">
              <w:rPr>
                <w:sz w:val="20"/>
                <w:szCs w:val="20"/>
              </w:rPr>
              <w:t>0,5</w:t>
            </w:r>
          </w:p>
        </w:tc>
        <w:tc>
          <w:tcPr>
            <w:tcW w:w="1159" w:type="dxa"/>
            <w:gridSpan w:val="2"/>
            <w:vAlign w:val="center"/>
          </w:tcPr>
          <w:p w:rsidR="00441338" w:rsidRPr="00913EC7" w:rsidRDefault="00441338" w:rsidP="00441338">
            <w:pPr>
              <w:spacing w:line="360" w:lineRule="auto"/>
              <w:jc w:val="center"/>
              <w:rPr>
                <w:sz w:val="20"/>
                <w:szCs w:val="20"/>
              </w:rPr>
            </w:pPr>
            <w:r w:rsidRPr="00913EC7">
              <w:rPr>
                <w:sz w:val="20"/>
                <w:szCs w:val="20"/>
              </w:rPr>
              <w:t>0,06</w:t>
            </w:r>
          </w:p>
        </w:tc>
        <w:tc>
          <w:tcPr>
            <w:tcW w:w="1159" w:type="dxa"/>
            <w:vAlign w:val="center"/>
          </w:tcPr>
          <w:p w:rsidR="00441338" w:rsidRPr="00913EC7" w:rsidRDefault="00441338" w:rsidP="00441338">
            <w:pPr>
              <w:spacing w:line="360" w:lineRule="auto"/>
              <w:jc w:val="center"/>
              <w:rPr>
                <w:sz w:val="20"/>
                <w:szCs w:val="20"/>
              </w:rPr>
            </w:pPr>
            <w:r w:rsidRPr="00913EC7">
              <w:rPr>
                <w:sz w:val="20"/>
                <w:szCs w:val="20"/>
              </w:rPr>
              <w:t>0,03</w:t>
            </w:r>
          </w:p>
        </w:tc>
        <w:tc>
          <w:tcPr>
            <w:tcW w:w="698" w:type="dxa"/>
            <w:vAlign w:val="center"/>
          </w:tcPr>
          <w:p w:rsidR="00441338" w:rsidRPr="00913EC7" w:rsidRDefault="00441338" w:rsidP="00441338">
            <w:pPr>
              <w:spacing w:line="360" w:lineRule="auto"/>
              <w:jc w:val="center"/>
              <w:rPr>
                <w:sz w:val="20"/>
                <w:szCs w:val="20"/>
              </w:rPr>
            </w:pPr>
            <w:r w:rsidRPr="00913EC7">
              <w:rPr>
                <w:sz w:val="20"/>
                <w:szCs w:val="20"/>
              </w:rPr>
              <w:t>-0,03</w:t>
            </w:r>
          </w:p>
        </w:tc>
      </w:tr>
    </w:tbl>
    <w:p w:rsidR="00441338" w:rsidRPr="00441338" w:rsidRDefault="00441338" w:rsidP="00441338">
      <w:pPr>
        <w:spacing w:line="360" w:lineRule="auto"/>
        <w:jc w:val="center"/>
        <w:rPr>
          <w:sz w:val="20"/>
          <w:szCs w:val="20"/>
        </w:rPr>
      </w:pPr>
    </w:p>
    <w:bookmarkStart w:id="19" w:name="_2_5__АНАЛИЗ_ДЕЛОВОЙ_1"/>
    <w:bookmarkStart w:id="20" w:name="_2_6__АНАЛИЗ_ДЕЛОВОЙ"/>
    <w:bookmarkEnd w:id="19"/>
    <w:bookmarkEnd w:id="20"/>
    <w:p w:rsidR="00441338" w:rsidRPr="00441338" w:rsidRDefault="00913EC7" w:rsidP="00441338">
      <w:pPr>
        <w:pStyle w:val="2"/>
        <w:jc w:val="both"/>
        <w:rPr>
          <w:b w:val="0"/>
          <w:bCs w:val="0"/>
          <w:sz w:val="28"/>
          <w:szCs w:val="28"/>
        </w:rPr>
      </w:pPr>
      <w:r>
        <w:rPr>
          <w:sz w:val="28"/>
          <w:szCs w:val="28"/>
        </w:rPr>
        <w:fldChar w:fldCharType="begin"/>
      </w:r>
      <w:r w:rsidR="00441338" w:rsidRPr="00441338">
        <w:rPr>
          <w:sz w:val="28"/>
          <w:szCs w:val="28"/>
        </w:rPr>
        <w:instrText>tc ""</w:instrText>
      </w:r>
      <w:r>
        <w:rPr>
          <w:sz w:val="28"/>
          <w:szCs w:val="28"/>
        </w:rPr>
        <w:fldChar w:fldCharType="end"/>
      </w:r>
      <w:r w:rsidR="00441338" w:rsidRPr="00441338">
        <w:rPr>
          <w:sz w:val="28"/>
          <w:szCs w:val="28"/>
        </w:rPr>
        <w:t>2.3. Оценка анализа и деловой активности.</w:t>
      </w:r>
      <w:r w:rsidR="00441338" w:rsidRPr="00441338">
        <w:rPr>
          <w:b w:val="0"/>
          <w:bCs w:val="0"/>
          <w:sz w:val="28"/>
          <w:szCs w:val="28"/>
        </w:rPr>
        <w:t xml:space="preserve"> Деловую активность предприятия можно представить как систему качественных и количественных критериев.</w:t>
      </w:r>
    </w:p>
    <w:p w:rsidR="00441338" w:rsidRPr="00441338" w:rsidRDefault="00441338" w:rsidP="00441338">
      <w:pPr>
        <w:spacing w:line="360" w:lineRule="auto"/>
        <w:ind w:firstLine="709"/>
        <w:jc w:val="both"/>
        <w:rPr>
          <w:sz w:val="28"/>
          <w:szCs w:val="28"/>
        </w:rPr>
      </w:pPr>
      <w:r w:rsidRPr="00441338">
        <w:rPr>
          <w:sz w:val="28"/>
          <w:szCs w:val="28"/>
        </w:rPr>
        <w:t>Качественные критерии — это широта рынков сбыта (внутренних и внешних), репутация предприятия, конкурентоспособность, наличие стабильных поставщиков и потребителей и т.п. Такие неформализованные критерии необходимо сопоставлять с критериями других предприятий, аналогичных по сфере приложения капитала.</w:t>
      </w:r>
    </w:p>
    <w:p w:rsidR="00441338" w:rsidRPr="00441338" w:rsidRDefault="00441338" w:rsidP="00441338">
      <w:pPr>
        <w:spacing w:line="360" w:lineRule="auto"/>
        <w:ind w:firstLine="709"/>
        <w:jc w:val="both"/>
        <w:rPr>
          <w:sz w:val="28"/>
          <w:szCs w:val="28"/>
        </w:rPr>
      </w:pPr>
      <w:r w:rsidRPr="00441338">
        <w:rPr>
          <w:sz w:val="28"/>
          <w:szCs w:val="28"/>
        </w:rPr>
        <w:t>Количественные критерии деловой активности определяются абсолютными и относительными показателями. Среди абсолютных показателей следует выделить объем реализации произведенной продукции (работ, услуг), прибыль, величину авансированного капитала (активы предприятия). Целесообразно учитывать сравнительную динамику этих показателей. Оптимальное соотношение</w:t>
      </w:r>
    </w:p>
    <w:p w:rsidR="00441338" w:rsidRPr="00441338" w:rsidRDefault="00441338" w:rsidP="00441338">
      <w:pPr>
        <w:spacing w:line="360" w:lineRule="auto"/>
        <w:ind w:firstLine="709"/>
        <w:jc w:val="center"/>
        <w:rPr>
          <w:sz w:val="28"/>
          <w:szCs w:val="28"/>
        </w:rPr>
      </w:pPr>
      <w:r w:rsidRPr="00441338">
        <w:rPr>
          <w:sz w:val="28"/>
          <w:szCs w:val="28"/>
          <w:lang w:val="en-US"/>
        </w:rPr>
        <w:t>T</w:t>
      </w:r>
      <w:r w:rsidRPr="00441338">
        <w:rPr>
          <w:sz w:val="28"/>
          <w:szCs w:val="28"/>
          <w:vertAlign w:val="subscript"/>
        </w:rPr>
        <w:t>П</w:t>
      </w:r>
      <w:r w:rsidRPr="00441338">
        <w:rPr>
          <w:sz w:val="28"/>
          <w:szCs w:val="28"/>
        </w:rPr>
        <w:t xml:space="preserve"> &gt; </w:t>
      </w:r>
      <w:r w:rsidRPr="00441338">
        <w:rPr>
          <w:sz w:val="28"/>
          <w:szCs w:val="28"/>
          <w:lang w:val="en-US"/>
        </w:rPr>
        <w:t>T</w:t>
      </w:r>
      <w:r w:rsidRPr="00441338">
        <w:rPr>
          <w:sz w:val="28"/>
          <w:szCs w:val="28"/>
          <w:vertAlign w:val="subscript"/>
        </w:rPr>
        <w:t>В</w:t>
      </w:r>
      <w:r w:rsidRPr="00441338">
        <w:rPr>
          <w:sz w:val="28"/>
          <w:szCs w:val="28"/>
        </w:rPr>
        <w:t xml:space="preserve"> &gt; </w:t>
      </w:r>
      <w:r w:rsidRPr="00441338">
        <w:rPr>
          <w:sz w:val="28"/>
          <w:szCs w:val="28"/>
          <w:lang w:val="en-US"/>
        </w:rPr>
        <w:t>T</w:t>
      </w:r>
      <w:r w:rsidRPr="00441338">
        <w:rPr>
          <w:sz w:val="28"/>
          <w:szCs w:val="28"/>
          <w:vertAlign w:val="subscript"/>
        </w:rPr>
        <w:t>АК</w:t>
      </w:r>
      <w:r w:rsidRPr="00441338">
        <w:rPr>
          <w:sz w:val="28"/>
          <w:szCs w:val="28"/>
        </w:rPr>
        <w:t xml:space="preserve"> &gt; 100%,</w:t>
      </w:r>
    </w:p>
    <w:p w:rsidR="00441338" w:rsidRPr="00441338" w:rsidRDefault="00441338" w:rsidP="00441338">
      <w:pPr>
        <w:spacing w:line="360" w:lineRule="auto"/>
        <w:ind w:firstLine="709"/>
        <w:jc w:val="both"/>
        <w:rPr>
          <w:sz w:val="28"/>
          <w:szCs w:val="28"/>
        </w:rPr>
      </w:pPr>
      <w:r w:rsidRPr="00441338">
        <w:rPr>
          <w:sz w:val="28"/>
          <w:szCs w:val="28"/>
        </w:rPr>
        <w:t xml:space="preserve">где: </w:t>
      </w:r>
      <w:r w:rsidRPr="00441338">
        <w:rPr>
          <w:sz w:val="28"/>
          <w:szCs w:val="28"/>
          <w:lang w:val="en-US"/>
        </w:rPr>
        <w:t>T</w:t>
      </w:r>
      <w:r w:rsidRPr="00441338">
        <w:rPr>
          <w:sz w:val="28"/>
          <w:szCs w:val="28"/>
          <w:vertAlign w:val="subscript"/>
        </w:rPr>
        <w:t>П</w:t>
      </w:r>
      <w:r w:rsidRPr="00441338">
        <w:rPr>
          <w:sz w:val="28"/>
          <w:szCs w:val="28"/>
        </w:rPr>
        <w:t xml:space="preserve"> — темп изменения прибыли;</w:t>
      </w:r>
    </w:p>
    <w:p w:rsidR="00441338" w:rsidRPr="00441338" w:rsidRDefault="00441338" w:rsidP="00441338">
      <w:pPr>
        <w:spacing w:line="360" w:lineRule="auto"/>
        <w:ind w:firstLine="709"/>
        <w:jc w:val="both"/>
        <w:rPr>
          <w:sz w:val="28"/>
          <w:szCs w:val="28"/>
        </w:rPr>
      </w:pPr>
      <w:r w:rsidRPr="00441338">
        <w:rPr>
          <w:sz w:val="28"/>
          <w:szCs w:val="28"/>
        </w:rPr>
        <w:t xml:space="preserve">     </w:t>
      </w:r>
      <w:r w:rsidRPr="00441338">
        <w:rPr>
          <w:sz w:val="28"/>
          <w:szCs w:val="28"/>
          <w:lang w:val="en-US"/>
        </w:rPr>
        <w:t>T</w:t>
      </w:r>
      <w:r w:rsidRPr="00441338">
        <w:rPr>
          <w:sz w:val="28"/>
          <w:szCs w:val="28"/>
          <w:vertAlign w:val="subscript"/>
        </w:rPr>
        <w:t>В</w:t>
      </w:r>
      <w:r w:rsidRPr="00441338">
        <w:rPr>
          <w:sz w:val="28"/>
          <w:szCs w:val="28"/>
        </w:rPr>
        <w:t xml:space="preserve"> — темп изменения выручки от реализации продукции</w:t>
      </w:r>
    </w:p>
    <w:p w:rsidR="00441338" w:rsidRPr="00441338" w:rsidRDefault="00441338" w:rsidP="00441338">
      <w:pPr>
        <w:spacing w:line="360" w:lineRule="auto"/>
        <w:ind w:firstLine="709"/>
        <w:jc w:val="both"/>
        <w:rPr>
          <w:sz w:val="28"/>
          <w:szCs w:val="28"/>
        </w:rPr>
      </w:pPr>
      <w:r w:rsidRPr="00441338">
        <w:rPr>
          <w:sz w:val="28"/>
          <w:szCs w:val="28"/>
        </w:rPr>
        <w:t xml:space="preserve">     (работ, услуг);</w:t>
      </w:r>
    </w:p>
    <w:p w:rsidR="00441338" w:rsidRPr="00441338" w:rsidRDefault="00441338" w:rsidP="00441338">
      <w:pPr>
        <w:spacing w:line="360" w:lineRule="auto"/>
        <w:ind w:firstLine="709"/>
        <w:jc w:val="both"/>
        <w:rPr>
          <w:sz w:val="28"/>
          <w:szCs w:val="28"/>
        </w:rPr>
      </w:pPr>
      <w:r w:rsidRPr="00441338">
        <w:rPr>
          <w:sz w:val="28"/>
          <w:szCs w:val="28"/>
        </w:rPr>
        <w:t xml:space="preserve">     </w:t>
      </w:r>
      <w:r w:rsidRPr="00441338">
        <w:rPr>
          <w:sz w:val="28"/>
          <w:szCs w:val="28"/>
          <w:lang w:val="en-US"/>
        </w:rPr>
        <w:t>T</w:t>
      </w:r>
      <w:r w:rsidRPr="00441338">
        <w:rPr>
          <w:sz w:val="28"/>
          <w:szCs w:val="28"/>
          <w:vertAlign w:val="subscript"/>
        </w:rPr>
        <w:t>АК</w:t>
      </w:r>
      <w:r w:rsidRPr="00441338">
        <w:rPr>
          <w:sz w:val="28"/>
          <w:szCs w:val="28"/>
        </w:rPr>
        <w:t xml:space="preserve"> — темп изменения активов (имущества) предприятия.</w:t>
      </w:r>
    </w:p>
    <w:p w:rsidR="00441338" w:rsidRPr="00441338" w:rsidRDefault="00441338" w:rsidP="00441338">
      <w:pPr>
        <w:spacing w:line="360" w:lineRule="auto"/>
        <w:ind w:firstLine="709"/>
        <w:jc w:val="both"/>
        <w:rPr>
          <w:sz w:val="28"/>
          <w:szCs w:val="28"/>
        </w:rPr>
      </w:pPr>
      <w:r w:rsidRPr="00441338">
        <w:rPr>
          <w:sz w:val="28"/>
          <w:szCs w:val="28"/>
        </w:rPr>
        <w:t>Приведенное соотношение получило название «золотого правила экономики предприятия»: прибыль должна возрастать более высокими темпами, чем объемы реализации и имущества предприятия. Это означает следующее: издержки производства и обращения должны снижаться, а ресурсы предприятия использоваться более эффективно. Однако на практике даже у стабильно прибыльного предприятия в некоторых случаях возможно отклонение от этого соотношения. Причины могут быть разные: крупные инвестиции, освоение новых технологий, реорганизация структуры управ</w:t>
      </w:r>
      <w:r w:rsidRPr="00441338">
        <w:rPr>
          <w:sz w:val="28"/>
          <w:szCs w:val="28"/>
        </w:rPr>
        <w:softHyphen/>
        <w:t>ления и производства (стратегические изменения, организационное разви</w:t>
      </w:r>
      <w:r w:rsidRPr="00441338">
        <w:rPr>
          <w:sz w:val="28"/>
          <w:szCs w:val="28"/>
        </w:rPr>
        <w:softHyphen/>
        <w:t>тие), модернизация и реконструкция и др. Эти мероприятия зачастую вызваны влиянием внешней среды (внешнего окружения) и требуют значительных финансовых вложений, которые окупятся и принесут выгоду в будущем.</w:t>
      </w:r>
    </w:p>
    <w:p w:rsidR="00441338" w:rsidRPr="00441338" w:rsidRDefault="00441338" w:rsidP="00441338">
      <w:pPr>
        <w:spacing w:line="360" w:lineRule="auto"/>
        <w:ind w:firstLine="709"/>
        <w:jc w:val="both"/>
        <w:rPr>
          <w:sz w:val="28"/>
          <w:szCs w:val="28"/>
        </w:rPr>
      </w:pPr>
      <w:r w:rsidRPr="00441338">
        <w:rPr>
          <w:sz w:val="28"/>
          <w:szCs w:val="28"/>
        </w:rPr>
        <w:t>Относительные показатели деловой активности характеризует уровень эффективности использования ресурсов (материальных, трудовых и финансовых). Предлагаемая система показателей деловой активности (табл. 2.14) базируется на данных бухгалтерской (финансовой) отчетности предприятий. Это обстоятельство позволяет по данным расчета показателей контролировать изменения в финансовом состоянии предприятия.</w:t>
      </w:r>
    </w:p>
    <w:p w:rsidR="00441338" w:rsidRPr="00441338" w:rsidRDefault="00441338" w:rsidP="00441338">
      <w:pPr>
        <w:spacing w:line="360" w:lineRule="auto"/>
        <w:ind w:firstLine="709"/>
        <w:jc w:val="both"/>
        <w:rPr>
          <w:sz w:val="28"/>
          <w:szCs w:val="28"/>
        </w:rPr>
      </w:pPr>
      <w:r w:rsidRPr="00441338">
        <w:rPr>
          <w:sz w:val="28"/>
          <w:szCs w:val="28"/>
        </w:rPr>
        <w:t>Для расчета применяются абсолютные итоговые данные за отчетный период по выручке, прибыли и т.п. Но показатели баланса исчислены на начало и конец периода, т.е. имеют одномоментный характер. Это вносит некоторую неясность в интерпретацию данных расчета. Поэтому при расчете коэффициентов применяются показатели, рассчитанные к усредненным значениям статей баланса. Можно также использовать данные баланса на конец года.</w:t>
      </w:r>
    </w:p>
    <w:p w:rsidR="00441338" w:rsidRPr="00441338" w:rsidRDefault="00441338" w:rsidP="00441338">
      <w:pPr>
        <w:spacing w:line="360" w:lineRule="auto"/>
        <w:ind w:firstLine="709"/>
        <w:jc w:val="both"/>
        <w:rPr>
          <w:sz w:val="28"/>
          <w:szCs w:val="28"/>
        </w:rPr>
      </w:pPr>
      <w:r w:rsidRPr="00441338">
        <w:rPr>
          <w:sz w:val="28"/>
          <w:szCs w:val="28"/>
        </w:rPr>
        <w:t>Пример расчета показателей деловой активности приведен в табл. 2.15.</w:t>
      </w:r>
    </w:p>
    <w:p w:rsidR="00441338" w:rsidRPr="00441338" w:rsidRDefault="00441338" w:rsidP="00441338">
      <w:pPr>
        <w:spacing w:line="360" w:lineRule="auto"/>
        <w:ind w:firstLine="709"/>
        <w:jc w:val="both"/>
        <w:rPr>
          <w:sz w:val="28"/>
          <w:szCs w:val="28"/>
        </w:rPr>
      </w:pPr>
      <w:r w:rsidRPr="00441338">
        <w:rPr>
          <w:sz w:val="28"/>
          <w:szCs w:val="28"/>
        </w:rPr>
        <w:t>Условные обозначения (табл. 2.14 и 2.15):</w:t>
      </w:r>
    </w:p>
    <w:p w:rsidR="00441338" w:rsidRPr="00441338" w:rsidRDefault="00441338" w:rsidP="00441338">
      <w:pPr>
        <w:spacing w:line="360" w:lineRule="auto"/>
        <w:ind w:firstLine="709"/>
        <w:jc w:val="both"/>
        <w:rPr>
          <w:sz w:val="28"/>
          <w:szCs w:val="28"/>
        </w:rPr>
      </w:pPr>
      <w:r w:rsidRPr="00441338">
        <w:rPr>
          <w:sz w:val="28"/>
          <w:szCs w:val="28"/>
          <w:lang w:val="en-US"/>
        </w:rPr>
        <w:t>F</w:t>
      </w:r>
      <w:r w:rsidRPr="00441338">
        <w:rPr>
          <w:sz w:val="28"/>
          <w:szCs w:val="28"/>
          <w:vertAlign w:val="subscript"/>
        </w:rPr>
        <w:t>СР</w:t>
      </w:r>
      <w:r w:rsidRPr="00441338">
        <w:rPr>
          <w:sz w:val="28"/>
          <w:szCs w:val="28"/>
        </w:rPr>
        <w:t xml:space="preserve"> — средняя за период стоимость внеоборотных активов;</w:t>
      </w:r>
    </w:p>
    <w:p w:rsidR="00441338" w:rsidRPr="00441338" w:rsidRDefault="00441338" w:rsidP="00441338">
      <w:pPr>
        <w:spacing w:line="360" w:lineRule="auto"/>
        <w:ind w:firstLine="709"/>
        <w:jc w:val="both"/>
        <w:rPr>
          <w:sz w:val="28"/>
          <w:szCs w:val="28"/>
        </w:rPr>
      </w:pPr>
      <w:r w:rsidRPr="00441338">
        <w:rPr>
          <w:sz w:val="28"/>
          <w:szCs w:val="28"/>
        </w:rPr>
        <w:t>В</w:t>
      </w:r>
      <w:r w:rsidRPr="00441338">
        <w:rPr>
          <w:sz w:val="28"/>
          <w:szCs w:val="28"/>
          <w:vertAlign w:val="subscript"/>
        </w:rPr>
        <w:t>СР</w:t>
      </w:r>
      <w:r w:rsidRPr="00441338">
        <w:rPr>
          <w:sz w:val="28"/>
          <w:szCs w:val="28"/>
        </w:rPr>
        <w:t xml:space="preserve"> — средний за период итог баланса;</w:t>
      </w:r>
    </w:p>
    <w:p w:rsidR="00441338" w:rsidRPr="00441338" w:rsidRDefault="003E695F" w:rsidP="00441338">
      <w:pPr>
        <w:spacing w:line="360" w:lineRule="auto"/>
        <w:ind w:firstLine="709"/>
        <w:jc w:val="both"/>
        <w:rPr>
          <w:sz w:val="28"/>
          <w:szCs w:val="28"/>
        </w:rPr>
      </w:pPr>
      <w:r>
        <w:rPr>
          <w:position w:val="-14"/>
          <w:sz w:val="28"/>
          <w:szCs w:val="28"/>
        </w:rPr>
        <w:pict>
          <v:shape id="_x0000_i1078" type="#_x0000_t75" style="width:23.25pt;height:18pt">
            <v:imagedata r:id="rId38" o:title=""/>
          </v:shape>
        </w:pict>
      </w:r>
      <w:r w:rsidR="00441338" w:rsidRPr="00441338">
        <w:rPr>
          <w:sz w:val="28"/>
          <w:szCs w:val="28"/>
        </w:rPr>
        <w:t xml:space="preserve"> — средняя за период величина оборотных активов;</w:t>
      </w:r>
    </w:p>
    <w:p w:rsidR="00441338" w:rsidRPr="00441338" w:rsidRDefault="00441338" w:rsidP="00441338">
      <w:pPr>
        <w:spacing w:line="360" w:lineRule="auto"/>
        <w:ind w:firstLine="709"/>
        <w:jc w:val="both"/>
        <w:rPr>
          <w:sz w:val="28"/>
          <w:szCs w:val="28"/>
        </w:rPr>
      </w:pPr>
      <w:r w:rsidRPr="00441338">
        <w:rPr>
          <w:sz w:val="28"/>
          <w:szCs w:val="28"/>
          <w:lang w:val="en-US"/>
        </w:rPr>
        <w:t>Z</w:t>
      </w:r>
      <w:r w:rsidRPr="00441338">
        <w:rPr>
          <w:sz w:val="28"/>
          <w:szCs w:val="28"/>
          <w:vertAlign w:val="subscript"/>
        </w:rPr>
        <w:t>СР</w:t>
      </w:r>
      <w:r w:rsidRPr="00441338">
        <w:rPr>
          <w:sz w:val="28"/>
          <w:szCs w:val="28"/>
        </w:rPr>
        <w:t xml:space="preserve"> — средняя за период величина запасов и затрат;</w:t>
      </w:r>
    </w:p>
    <w:p w:rsidR="00441338" w:rsidRPr="00441338" w:rsidRDefault="003E695F" w:rsidP="00441338">
      <w:pPr>
        <w:spacing w:line="360" w:lineRule="auto"/>
        <w:ind w:firstLine="709"/>
        <w:jc w:val="both"/>
        <w:rPr>
          <w:sz w:val="28"/>
          <w:szCs w:val="28"/>
        </w:rPr>
      </w:pPr>
      <w:r>
        <w:rPr>
          <w:position w:val="-14"/>
          <w:sz w:val="28"/>
          <w:szCs w:val="28"/>
        </w:rPr>
        <w:pict>
          <v:shape id="_x0000_i1079" type="#_x0000_t75" style="width:21pt;height:18pt">
            <v:imagedata r:id="rId39" o:title=""/>
          </v:shape>
        </w:pict>
      </w:r>
      <w:r w:rsidR="00441338" w:rsidRPr="00441338">
        <w:rPr>
          <w:sz w:val="28"/>
          <w:szCs w:val="28"/>
        </w:rPr>
        <w:t xml:space="preserve"> — средняя за период дебиторская задолженность;</w:t>
      </w:r>
    </w:p>
    <w:p w:rsidR="00441338" w:rsidRPr="00441338" w:rsidRDefault="003E695F" w:rsidP="00441338">
      <w:pPr>
        <w:spacing w:line="360" w:lineRule="auto"/>
        <w:ind w:firstLine="709"/>
        <w:jc w:val="both"/>
        <w:rPr>
          <w:sz w:val="28"/>
          <w:szCs w:val="28"/>
        </w:rPr>
      </w:pPr>
      <w:r>
        <w:rPr>
          <w:position w:val="-14"/>
          <w:sz w:val="28"/>
          <w:szCs w:val="28"/>
        </w:rPr>
        <w:pict>
          <v:shape id="_x0000_i1080" type="#_x0000_t75" style="width:20.25pt;height:18pt">
            <v:imagedata r:id="rId40" o:title=""/>
          </v:shape>
        </w:pict>
      </w:r>
      <w:r w:rsidR="00441338" w:rsidRPr="00441338">
        <w:rPr>
          <w:sz w:val="28"/>
          <w:szCs w:val="28"/>
        </w:rPr>
        <w:t xml:space="preserve"> — средняя за период кредиторская задолженность;</w:t>
      </w:r>
    </w:p>
    <w:p w:rsidR="00441338" w:rsidRPr="00441338" w:rsidRDefault="003E695F" w:rsidP="00441338">
      <w:pPr>
        <w:spacing w:line="360" w:lineRule="auto"/>
        <w:ind w:firstLine="709"/>
        <w:jc w:val="both"/>
        <w:rPr>
          <w:sz w:val="28"/>
          <w:szCs w:val="28"/>
        </w:rPr>
      </w:pPr>
      <w:r>
        <w:rPr>
          <w:position w:val="-14"/>
          <w:sz w:val="28"/>
          <w:szCs w:val="28"/>
        </w:rPr>
        <w:pict>
          <v:shape id="_x0000_i1081" type="#_x0000_t75" style="width:23.25pt;height:18pt">
            <v:imagedata r:id="rId41" o:title=""/>
          </v:shape>
        </w:pict>
      </w:r>
      <w:r w:rsidR="00441338" w:rsidRPr="00441338">
        <w:rPr>
          <w:sz w:val="28"/>
          <w:szCs w:val="28"/>
        </w:rPr>
        <w:t xml:space="preserve"> — средняя за период величина собственного капитала</w:t>
      </w:r>
    </w:p>
    <w:p w:rsidR="00441338" w:rsidRPr="00441338" w:rsidRDefault="00441338" w:rsidP="00441338">
      <w:pPr>
        <w:spacing w:line="360" w:lineRule="auto"/>
        <w:ind w:firstLine="709"/>
        <w:jc w:val="both"/>
        <w:rPr>
          <w:sz w:val="28"/>
          <w:szCs w:val="28"/>
        </w:rPr>
      </w:pPr>
      <w:r w:rsidRPr="00441338">
        <w:rPr>
          <w:sz w:val="28"/>
          <w:szCs w:val="28"/>
        </w:rPr>
        <w:t xml:space="preserve">      резервов.</w:t>
      </w:r>
    </w:p>
    <w:p w:rsidR="00441338" w:rsidRPr="00441338" w:rsidRDefault="00441338" w:rsidP="00441338">
      <w:pPr>
        <w:spacing w:line="360" w:lineRule="auto"/>
        <w:ind w:firstLine="709"/>
        <w:jc w:val="right"/>
        <w:rPr>
          <w:sz w:val="28"/>
          <w:szCs w:val="28"/>
        </w:rPr>
      </w:pPr>
      <w:r w:rsidRPr="00441338">
        <w:rPr>
          <w:sz w:val="28"/>
          <w:szCs w:val="28"/>
        </w:rPr>
        <w:t>Таблица 2.14</w:t>
      </w:r>
    </w:p>
    <w:p w:rsidR="00441338" w:rsidRPr="00441338" w:rsidRDefault="00441338" w:rsidP="00441338">
      <w:pPr>
        <w:spacing w:line="360" w:lineRule="auto"/>
        <w:ind w:firstLine="709"/>
        <w:jc w:val="center"/>
        <w:rPr>
          <w:sz w:val="28"/>
          <w:szCs w:val="28"/>
        </w:rPr>
      </w:pPr>
      <w:r w:rsidRPr="00441338">
        <w:rPr>
          <w:sz w:val="28"/>
          <w:szCs w:val="28"/>
        </w:rPr>
        <w:t>Система показателей деловой активности предприятия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90"/>
        <w:gridCol w:w="3190"/>
        <w:gridCol w:w="3190"/>
      </w:tblGrid>
      <w:tr w:rsidR="00441338" w:rsidRPr="00913EC7">
        <w:trPr>
          <w:trHeight w:val="162"/>
        </w:trPr>
        <w:tc>
          <w:tcPr>
            <w:tcW w:w="3190" w:type="dxa"/>
          </w:tcPr>
          <w:p w:rsidR="00441338" w:rsidRPr="00913EC7" w:rsidRDefault="00441338" w:rsidP="00441338">
            <w:pPr>
              <w:spacing w:line="360" w:lineRule="auto"/>
              <w:jc w:val="center"/>
              <w:rPr>
                <w:sz w:val="20"/>
                <w:szCs w:val="20"/>
              </w:rPr>
            </w:pPr>
            <w:r w:rsidRPr="00913EC7">
              <w:rPr>
                <w:sz w:val="20"/>
                <w:szCs w:val="20"/>
              </w:rPr>
              <w:t>Показатель</w:t>
            </w:r>
          </w:p>
        </w:tc>
        <w:tc>
          <w:tcPr>
            <w:tcW w:w="3190" w:type="dxa"/>
          </w:tcPr>
          <w:p w:rsidR="00441338" w:rsidRPr="00913EC7" w:rsidRDefault="00441338" w:rsidP="00441338">
            <w:pPr>
              <w:spacing w:line="360" w:lineRule="auto"/>
              <w:jc w:val="center"/>
              <w:rPr>
                <w:sz w:val="20"/>
                <w:szCs w:val="20"/>
              </w:rPr>
            </w:pPr>
            <w:r w:rsidRPr="00913EC7">
              <w:rPr>
                <w:sz w:val="20"/>
                <w:szCs w:val="20"/>
              </w:rPr>
              <w:t>Формула расчета</w:t>
            </w:r>
          </w:p>
        </w:tc>
        <w:tc>
          <w:tcPr>
            <w:tcW w:w="3190" w:type="dxa"/>
          </w:tcPr>
          <w:p w:rsidR="00441338" w:rsidRPr="00913EC7" w:rsidRDefault="00441338" w:rsidP="00441338">
            <w:pPr>
              <w:spacing w:line="360" w:lineRule="auto"/>
              <w:jc w:val="center"/>
              <w:rPr>
                <w:sz w:val="20"/>
                <w:szCs w:val="20"/>
              </w:rPr>
            </w:pPr>
            <w:r w:rsidRPr="00913EC7">
              <w:rPr>
                <w:sz w:val="20"/>
                <w:szCs w:val="20"/>
              </w:rPr>
              <w:t>Комментарий</w:t>
            </w:r>
          </w:p>
        </w:tc>
      </w:tr>
      <w:tr w:rsidR="00441338" w:rsidRPr="00913EC7">
        <w:trPr>
          <w:trHeight w:val="105"/>
        </w:trPr>
        <w:tc>
          <w:tcPr>
            <w:tcW w:w="3190" w:type="dxa"/>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1</w:t>
            </w:r>
          </w:p>
        </w:tc>
        <w:tc>
          <w:tcPr>
            <w:tcW w:w="3190" w:type="dxa"/>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2</w:t>
            </w:r>
          </w:p>
        </w:tc>
        <w:tc>
          <w:tcPr>
            <w:tcW w:w="3190" w:type="dxa"/>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3</w:t>
            </w:r>
          </w:p>
        </w:tc>
      </w:tr>
      <w:tr w:rsidR="00441338" w:rsidRPr="00913EC7">
        <w:tc>
          <w:tcPr>
            <w:tcW w:w="3190" w:type="dxa"/>
            <w:tcBorders>
              <w:top w:val="double" w:sz="4" w:space="0" w:color="auto"/>
            </w:tcBorders>
            <w:vAlign w:val="center"/>
          </w:tcPr>
          <w:p w:rsidR="00441338" w:rsidRPr="00913EC7" w:rsidRDefault="00441338" w:rsidP="00441338">
            <w:pPr>
              <w:spacing w:line="360" w:lineRule="auto"/>
              <w:rPr>
                <w:sz w:val="20"/>
                <w:szCs w:val="20"/>
              </w:rPr>
            </w:pPr>
            <w:r w:rsidRPr="00913EC7">
              <w:rPr>
                <w:sz w:val="20"/>
                <w:szCs w:val="20"/>
              </w:rPr>
              <w:t>Выручка от реализа</w:t>
            </w:r>
            <w:r w:rsidRPr="00913EC7">
              <w:rPr>
                <w:sz w:val="20"/>
                <w:szCs w:val="20"/>
              </w:rPr>
              <w:softHyphen/>
              <w:t>ции (</w:t>
            </w:r>
            <w:r w:rsidRPr="00913EC7">
              <w:rPr>
                <w:sz w:val="20"/>
                <w:szCs w:val="20"/>
                <w:lang w:val="en-US"/>
              </w:rPr>
              <w:t>V</w:t>
            </w:r>
            <w:r w:rsidRPr="00913EC7">
              <w:rPr>
                <w:sz w:val="20"/>
                <w:szCs w:val="20"/>
              </w:rPr>
              <w:t>)</w:t>
            </w:r>
          </w:p>
        </w:tc>
        <w:tc>
          <w:tcPr>
            <w:tcW w:w="3190" w:type="dxa"/>
            <w:tcBorders>
              <w:top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w:t>
            </w:r>
          </w:p>
        </w:tc>
        <w:tc>
          <w:tcPr>
            <w:tcW w:w="3190" w:type="dxa"/>
            <w:tcBorders>
              <w:top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w:t>
            </w:r>
          </w:p>
        </w:tc>
      </w:tr>
      <w:tr w:rsidR="00441338" w:rsidRPr="00913EC7">
        <w:tc>
          <w:tcPr>
            <w:tcW w:w="3190" w:type="dxa"/>
            <w:vAlign w:val="center"/>
          </w:tcPr>
          <w:p w:rsidR="00441338" w:rsidRPr="00913EC7" w:rsidRDefault="00441338" w:rsidP="00441338">
            <w:pPr>
              <w:spacing w:line="360" w:lineRule="auto"/>
              <w:rPr>
                <w:sz w:val="20"/>
                <w:szCs w:val="20"/>
              </w:rPr>
            </w:pPr>
            <w:r w:rsidRPr="00913EC7">
              <w:rPr>
                <w:sz w:val="20"/>
                <w:szCs w:val="20"/>
              </w:rPr>
              <w:t>Чистая прибыль (</w:t>
            </w:r>
            <w:r w:rsidRPr="00913EC7">
              <w:rPr>
                <w:sz w:val="20"/>
                <w:szCs w:val="20"/>
                <w:lang w:val="en-US"/>
              </w:rPr>
              <w:t>P</w:t>
            </w:r>
            <w:r w:rsidRPr="00913EC7">
              <w:rPr>
                <w:sz w:val="20"/>
                <w:szCs w:val="20"/>
                <w:vertAlign w:val="subscript"/>
              </w:rPr>
              <w:t>Ч</w:t>
            </w:r>
            <w:r w:rsidRPr="00913EC7">
              <w:rPr>
                <w:sz w:val="20"/>
                <w:szCs w:val="20"/>
              </w:rPr>
              <w:t>)</w:t>
            </w:r>
          </w:p>
        </w:tc>
        <w:tc>
          <w:tcPr>
            <w:tcW w:w="3190" w:type="dxa"/>
            <w:vAlign w:val="center"/>
          </w:tcPr>
          <w:p w:rsidR="00441338" w:rsidRPr="00913EC7" w:rsidRDefault="00441338" w:rsidP="00441338">
            <w:pPr>
              <w:spacing w:line="360" w:lineRule="auto"/>
              <w:rPr>
                <w:sz w:val="20"/>
                <w:szCs w:val="20"/>
              </w:rPr>
            </w:pPr>
            <w:r w:rsidRPr="00913EC7">
              <w:rPr>
                <w:sz w:val="20"/>
                <w:szCs w:val="20"/>
              </w:rPr>
              <w:t>Прибыль отчетно</w:t>
            </w:r>
            <w:r w:rsidRPr="00913EC7">
              <w:rPr>
                <w:sz w:val="20"/>
                <w:szCs w:val="20"/>
              </w:rPr>
              <w:softHyphen/>
              <w:t>го года минус налог на прибыль (ф.№2,140-150)</w:t>
            </w:r>
          </w:p>
        </w:tc>
        <w:tc>
          <w:tcPr>
            <w:tcW w:w="3190" w:type="dxa"/>
            <w:vAlign w:val="center"/>
          </w:tcPr>
          <w:p w:rsidR="00441338" w:rsidRPr="00913EC7" w:rsidRDefault="00441338" w:rsidP="00441338">
            <w:pPr>
              <w:spacing w:line="360" w:lineRule="auto"/>
              <w:rPr>
                <w:sz w:val="20"/>
                <w:szCs w:val="20"/>
              </w:rPr>
            </w:pPr>
            <w:r w:rsidRPr="00913EC7">
              <w:rPr>
                <w:sz w:val="20"/>
                <w:szCs w:val="20"/>
              </w:rPr>
              <w:t>Чистая прибыль — это прибыль, остаю</w:t>
            </w:r>
            <w:r w:rsidRPr="00913EC7">
              <w:rPr>
                <w:sz w:val="20"/>
                <w:szCs w:val="20"/>
              </w:rPr>
              <w:softHyphen/>
              <w:t>щаяся в распоряжении предприятия после расчетов с бюджетом по налогу на при</w:t>
            </w:r>
            <w:r w:rsidRPr="00913EC7">
              <w:rPr>
                <w:sz w:val="20"/>
                <w:szCs w:val="20"/>
              </w:rPr>
              <w:softHyphen/>
              <w:t>быль</w:t>
            </w:r>
          </w:p>
        </w:tc>
      </w:tr>
      <w:tr w:rsidR="00441338" w:rsidRPr="00913EC7">
        <w:tc>
          <w:tcPr>
            <w:tcW w:w="3190" w:type="dxa"/>
            <w:vAlign w:val="center"/>
          </w:tcPr>
          <w:p w:rsidR="00441338" w:rsidRPr="00913EC7" w:rsidRDefault="00441338" w:rsidP="00441338">
            <w:pPr>
              <w:spacing w:line="360" w:lineRule="auto"/>
              <w:rPr>
                <w:sz w:val="20"/>
                <w:szCs w:val="20"/>
              </w:rPr>
            </w:pPr>
            <w:r w:rsidRPr="00913EC7">
              <w:rPr>
                <w:sz w:val="20"/>
                <w:szCs w:val="20"/>
              </w:rPr>
              <w:t>Производительность труда (П</w:t>
            </w:r>
            <w:r w:rsidRPr="00913EC7">
              <w:rPr>
                <w:sz w:val="20"/>
                <w:szCs w:val="20"/>
                <w:vertAlign w:val="subscript"/>
              </w:rPr>
              <w:t>Т</w:t>
            </w:r>
            <w:r w:rsidRPr="00913EC7">
              <w:rPr>
                <w:sz w:val="20"/>
                <w:szCs w:val="20"/>
              </w:rPr>
              <w:t>)</w:t>
            </w:r>
          </w:p>
        </w:tc>
        <w:tc>
          <w:tcPr>
            <w:tcW w:w="3190" w:type="dxa"/>
            <w:vAlign w:val="center"/>
          </w:tcPr>
          <w:p w:rsidR="00441338" w:rsidRPr="00913EC7" w:rsidRDefault="003E695F" w:rsidP="00441338">
            <w:pPr>
              <w:spacing w:line="360" w:lineRule="auto"/>
              <w:jc w:val="center"/>
              <w:rPr>
                <w:sz w:val="20"/>
                <w:szCs w:val="20"/>
              </w:rPr>
            </w:pPr>
            <w:r>
              <w:rPr>
                <w:position w:val="-30"/>
                <w:sz w:val="20"/>
                <w:szCs w:val="20"/>
              </w:rPr>
              <w:pict>
                <v:shape id="_x0000_i1082" type="#_x0000_t75" style="width:53.25pt;height:33.75pt">
                  <v:imagedata r:id="rId42" o:title=""/>
                </v:shape>
              </w:pict>
            </w:r>
          </w:p>
        </w:tc>
        <w:tc>
          <w:tcPr>
            <w:tcW w:w="3190" w:type="dxa"/>
            <w:vAlign w:val="center"/>
          </w:tcPr>
          <w:p w:rsidR="00441338" w:rsidRPr="00913EC7" w:rsidRDefault="00441338" w:rsidP="00441338">
            <w:pPr>
              <w:spacing w:line="360" w:lineRule="auto"/>
              <w:rPr>
                <w:sz w:val="20"/>
                <w:szCs w:val="20"/>
              </w:rPr>
            </w:pPr>
            <w:r w:rsidRPr="00913EC7">
              <w:rPr>
                <w:sz w:val="20"/>
                <w:szCs w:val="20"/>
              </w:rPr>
              <w:t>Рост показателя свидетельствует о повы</w:t>
            </w:r>
            <w:r w:rsidRPr="00913EC7">
              <w:rPr>
                <w:sz w:val="20"/>
                <w:szCs w:val="20"/>
              </w:rPr>
              <w:softHyphen/>
              <w:t>шении эффективности использования трудовых ресурсов. Численность работни</w:t>
            </w:r>
            <w:r w:rsidRPr="00913EC7">
              <w:rPr>
                <w:sz w:val="20"/>
                <w:szCs w:val="20"/>
              </w:rPr>
              <w:softHyphen/>
              <w:t>ков — ф.№5, разд.8 (стр. 850)</w:t>
            </w:r>
          </w:p>
        </w:tc>
      </w:tr>
      <w:tr w:rsidR="00441338" w:rsidRPr="00913EC7">
        <w:tc>
          <w:tcPr>
            <w:tcW w:w="3190" w:type="dxa"/>
            <w:vAlign w:val="center"/>
          </w:tcPr>
          <w:p w:rsidR="00441338" w:rsidRPr="00913EC7" w:rsidRDefault="00441338" w:rsidP="00441338">
            <w:pPr>
              <w:spacing w:line="360" w:lineRule="auto"/>
              <w:rPr>
                <w:sz w:val="20"/>
                <w:szCs w:val="20"/>
              </w:rPr>
            </w:pPr>
            <w:r w:rsidRPr="00913EC7">
              <w:rPr>
                <w:sz w:val="20"/>
                <w:szCs w:val="20"/>
              </w:rPr>
              <w:t>Фондоотдача произ</w:t>
            </w:r>
            <w:r w:rsidRPr="00913EC7">
              <w:rPr>
                <w:sz w:val="20"/>
                <w:szCs w:val="20"/>
              </w:rPr>
              <w:softHyphen/>
              <w:t>водственных фондов (Ф)</w:t>
            </w:r>
          </w:p>
        </w:tc>
        <w:tc>
          <w:tcPr>
            <w:tcW w:w="3190" w:type="dxa"/>
            <w:vAlign w:val="center"/>
          </w:tcPr>
          <w:p w:rsidR="00441338" w:rsidRPr="00913EC7" w:rsidRDefault="003E695F" w:rsidP="00441338">
            <w:pPr>
              <w:spacing w:line="360" w:lineRule="auto"/>
              <w:jc w:val="center"/>
              <w:rPr>
                <w:sz w:val="20"/>
                <w:szCs w:val="20"/>
              </w:rPr>
            </w:pPr>
            <w:r>
              <w:rPr>
                <w:position w:val="-30"/>
                <w:sz w:val="20"/>
                <w:szCs w:val="20"/>
              </w:rPr>
              <w:pict>
                <v:shape id="_x0000_i1083" type="#_x0000_t75" style="width:48.75pt;height:33.75pt">
                  <v:imagedata r:id="rId43" o:title=""/>
                </v:shape>
              </w:pict>
            </w:r>
          </w:p>
        </w:tc>
        <w:tc>
          <w:tcPr>
            <w:tcW w:w="3190" w:type="dxa"/>
            <w:vAlign w:val="center"/>
          </w:tcPr>
          <w:p w:rsidR="00441338" w:rsidRPr="00913EC7" w:rsidRDefault="00441338" w:rsidP="00441338">
            <w:pPr>
              <w:spacing w:line="360" w:lineRule="auto"/>
              <w:rPr>
                <w:sz w:val="20"/>
                <w:szCs w:val="20"/>
              </w:rPr>
            </w:pPr>
            <w:r w:rsidRPr="00913EC7">
              <w:rPr>
                <w:sz w:val="20"/>
                <w:szCs w:val="20"/>
              </w:rPr>
              <w:t>Отражает эффективность использования основных средств и прочих внеоборотных активов. Показывает, сколько на 1 руб. стоимости внеоборотных активов реализо</w:t>
            </w:r>
            <w:r w:rsidRPr="00913EC7">
              <w:rPr>
                <w:sz w:val="20"/>
                <w:szCs w:val="20"/>
              </w:rPr>
              <w:softHyphen/>
              <w:t>вано продукции</w:t>
            </w:r>
          </w:p>
        </w:tc>
      </w:tr>
      <w:tr w:rsidR="00441338" w:rsidRPr="00913EC7">
        <w:tc>
          <w:tcPr>
            <w:tcW w:w="3190" w:type="dxa"/>
            <w:vAlign w:val="center"/>
          </w:tcPr>
          <w:p w:rsidR="00441338" w:rsidRPr="00913EC7" w:rsidRDefault="00441338" w:rsidP="00441338">
            <w:pPr>
              <w:spacing w:line="360" w:lineRule="auto"/>
              <w:rPr>
                <w:sz w:val="20"/>
                <w:szCs w:val="20"/>
              </w:rPr>
            </w:pPr>
            <w:r w:rsidRPr="00913EC7">
              <w:rPr>
                <w:sz w:val="20"/>
                <w:szCs w:val="20"/>
              </w:rPr>
              <w:t>Коэффициент общей оборачиваемости капитала (О</w:t>
            </w:r>
            <w:r w:rsidRPr="00913EC7">
              <w:rPr>
                <w:sz w:val="20"/>
                <w:szCs w:val="20"/>
                <w:vertAlign w:val="subscript"/>
              </w:rPr>
              <w:t>К</w:t>
            </w:r>
            <w:r w:rsidRPr="00913EC7">
              <w:rPr>
                <w:sz w:val="20"/>
                <w:szCs w:val="20"/>
              </w:rPr>
              <w:t>)</w:t>
            </w:r>
          </w:p>
        </w:tc>
        <w:tc>
          <w:tcPr>
            <w:tcW w:w="3190" w:type="dxa"/>
            <w:vAlign w:val="center"/>
          </w:tcPr>
          <w:p w:rsidR="00441338" w:rsidRPr="00913EC7" w:rsidRDefault="003E695F" w:rsidP="00441338">
            <w:pPr>
              <w:spacing w:line="360" w:lineRule="auto"/>
              <w:jc w:val="center"/>
              <w:rPr>
                <w:sz w:val="20"/>
                <w:szCs w:val="20"/>
              </w:rPr>
            </w:pPr>
            <w:r>
              <w:rPr>
                <w:position w:val="-30"/>
                <w:sz w:val="20"/>
                <w:szCs w:val="20"/>
              </w:rPr>
              <w:pict>
                <v:shape id="_x0000_i1084" type="#_x0000_t75" style="width:57.75pt;height:33.75pt">
                  <v:imagedata r:id="rId44" o:title=""/>
                </v:shape>
              </w:pict>
            </w:r>
          </w:p>
        </w:tc>
        <w:tc>
          <w:tcPr>
            <w:tcW w:w="3190" w:type="dxa"/>
            <w:vAlign w:val="center"/>
          </w:tcPr>
          <w:p w:rsidR="00441338" w:rsidRPr="00913EC7" w:rsidRDefault="00441338" w:rsidP="00441338">
            <w:pPr>
              <w:spacing w:line="360" w:lineRule="auto"/>
              <w:rPr>
                <w:sz w:val="20"/>
                <w:szCs w:val="20"/>
              </w:rPr>
            </w:pPr>
            <w:r w:rsidRPr="00913EC7">
              <w:rPr>
                <w:sz w:val="20"/>
                <w:szCs w:val="20"/>
              </w:rPr>
              <w:t>Показывает скорость оборота всех средств предприятия</w:t>
            </w:r>
          </w:p>
        </w:tc>
      </w:tr>
      <w:tr w:rsidR="00441338" w:rsidRPr="00913EC7">
        <w:tc>
          <w:tcPr>
            <w:tcW w:w="3190" w:type="dxa"/>
            <w:vAlign w:val="center"/>
          </w:tcPr>
          <w:p w:rsidR="00441338" w:rsidRPr="00913EC7" w:rsidRDefault="00441338" w:rsidP="00441338">
            <w:pPr>
              <w:spacing w:line="360" w:lineRule="auto"/>
              <w:rPr>
                <w:sz w:val="20"/>
                <w:szCs w:val="20"/>
              </w:rPr>
            </w:pPr>
            <w:r w:rsidRPr="00913EC7">
              <w:rPr>
                <w:sz w:val="20"/>
                <w:szCs w:val="20"/>
              </w:rPr>
              <w:t>Коэффициент обора</w:t>
            </w:r>
            <w:r w:rsidRPr="00913EC7">
              <w:rPr>
                <w:sz w:val="20"/>
                <w:szCs w:val="20"/>
              </w:rPr>
              <w:softHyphen/>
              <w:t>чиваемости оборот</w:t>
            </w:r>
            <w:r w:rsidRPr="00913EC7">
              <w:rPr>
                <w:sz w:val="20"/>
                <w:szCs w:val="20"/>
              </w:rPr>
              <w:softHyphen/>
              <w:t>ных средств (О</w:t>
            </w:r>
            <w:r w:rsidRPr="00913EC7">
              <w:rPr>
                <w:sz w:val="20"/>
                <w:szCs w:val="20"/>
                <w:vertAlign w:val="subscript"/>
              </w:rPr>
              <w:t>ОБ</w:t>
            </w:r>
            <w:r w:rsidRPr="00913EC7">
              <w:rPr>
                <w:sz w:val="20"/>
                <w:szCs w:val="20"/>
              </w:rPr>
              <w:t>)</w:t>
            </w:r>
          </w:p>
        </w:tc>
        <w:tc>
          <w:tcPr>
            <w:tcW w:w="3190" w:type="dxa"/>
            <w:vAlign w:val="center"/>
          </w:tcPr>
          <w:p w:rsidR="00441338" w:rsidRPr="00913EC7" w:rsidRDefault="003E695F" w:rsidP="00441338">
            <w:pPr>
              <w:spacing w:line="360" w:lineRule="auto"/>
              <w:jc w:val="center"/>
              <w:rPr>
                <w:sz w:val="20"/>
                <w:szCs w:val="20"/>
              </w:rPr>
            </w:pPr>
            <w:r>
              <w:rPr>
                <w:position w:val="-34"/>
                <w:sz w:val="20"/>
                <w:szCs w:val="20"/>
              </w:rPr>
              <w:pict>
                <v:shape id="_x0000_i1085" type="#_x0000_t75" style="width:63.75pt;height:36pt">
                  <v:imagedata r:id="rId45" o:title=""/>
                </v:shape>
              </w:pict>
            </w:r>
          </w:p>
        </w:tc>
        <w:tc>
          <w:tcPr>
            <w:tcW w:w="3190" w:type="dxa"/>
            <w:vAlign w:val="center"/>
          </w:tcPr>
          <w:p w:rsidR="00441338" w:rsidRPr="00913EC7" w:rsidRDefault="00441338" w:rsidP="00441338">
            <w:pPr>
              <w:spacing w:line="360" w:lineRule="auto"/>
              <w:rPr>
                <w:sz w:val="20"/>
                <w:szCs w:val="20"/>
              </w:rPr>
            </w:pPr>
            <w:r w:rsidRPr="00913EC7">
              <w:rPr>
                <w:sz w:val="20"/>
                <w:szCs w:val="20"/>
              </w:rPr>
              <w:t>Отражает скорость оборота материальных и денежных ресурсов предприятия за анализируемый период, или сколько руб</w:t>
            </w:r>
            <w:r w:rsidRPr="00913EC7">
              <w:rPr>
                <w:sz w:val="20"/>
                <w:szCs w:val="20"/>
              </w:rPr>
              <w:softHyphen/>
              <w:t>лей оборота (выручки) приходится на каждый рубль данного вида активов</w:t>
            </w:r>
          </w:p>
        </w:tc>
      </w:tr>
      <w:tr w:rsidR="00441338" w:rsidRPr="00913EC7">
        <w:tc>
          <w:tcPr>
            <w:tcW w:w="3190" w:type="dxa"/>
            <w:vAlign w:val="center"/>
          </w:tcPr>
          <w:p w:rsidR="00441338" w:rsidRPr="00913EC7" w:rsidRDefault="00441338" w:rsidP="00441338">
            <w:pPr>
              <w:spacing w:line="360" w:lineRule="auto"/>
              <w:rPr>
                <w:sz w:val="20"/>
                <w:szCs w:val="20"/>
              </w:rPr>
            </w:pPr>
            <w:r w:rsidRPr="00913EC7">
              <w:rPr>
                <w:sz w:val="20"/>
                <w:szCs w:val="20"/>
              </w:rPr>
              <w:t>Коэффициент обора</w:t>
            </w:r>
            <w:r w:rsidRPr="00913EC7">
              <w:rPr>
                <w:sz w:val="20"/>
                <w:szCs w:val="20"/>
              </w:rPr>
              <w:softHyphen/>
              <w:t>чиваемости матери</w:t>
            </w:r>
            <w:r w:rsidRPr="00913EC7">
              <w:rPr>
                <w:sz w:val="20"/>
                <w:szCs w:val="20"/>
              </w:rPr>
              <w:softHyphen/>
              <w:t>альных оборотных средств (О</w:t>
            </w:r>
            <w:r w:rsidRPr="00913EC7">
              <w:rPr>
                <w:sz w:val="20"/>
                <w:szCs w:val="20"/>
                <w:vertAlign w:val="subscript"/>
              </w:rPr>
              <w:t>М.СР</w:t>
            </w:r>
            <w:r w:rsidRPr="00913EC7">
              <w:rPr>
                <w:sz w:val="20"/>
                <w:szCs w:val="20"/>
              </w:rPr>
              <w:t>)</w:t>
            </w:r>
          </w:p>
        </w:tc>
        <w:tc>
          <w:tcPr>
            <w:tcW w:w="3190" w:type="dxa"/>
            <w:vAlign w:val="center"/>
          </w:tcPr>
          <w:p w:rsidR="00441338" w:rsidRPr="00913EC7" w:rsidRDefault="003E695F" w:rsidP="00441338">
            <w:pPr>
              <w:spacing w:line="360" w:lineRule="auto"/>
              <w:jc w:val="center"/>
              <w:rPr>
                <w:sz w:val="20"/>
                <w:szCs w:val="20"/>
              </w:rPr>
            </w:pPr>
            <w:r>
              <w:rPr>
                <w:position w:val="-30"/>
                <w:sz w:val="20"/>
                <w:szCs w:val="20"/>
              </w:rPr>
              <w:pict>
                <v:shape id="_x0000_i1086" type="#_x0000_t75" style="width:65.25pt;height:33.75pt">
                  <v:imagedata r:id="rId46" o:title=""/>
                </v:shape>
              </w:pict>
            </w:r>
          </w:p>
        </w:tc>
        <w:tc>
          <w:tcPr>
            <w:tcW w:w="3190" w:type="dxa"/>
            <w:vAlign w:val="center"/>
          </w:tcPr>
          <w:p w:rsidR="00441338" w:rsidRPr="00913EC7" w:rsidRDefault="00441338" w:rsidP="00441338">
            <w:pPr>
              <w:spacing w:line="360" w:lineRule="auto"/>
              <w:rPr>
                <w:sz w:val="20"/>
                <w:szCs w:val="20"/>
              </w:rPr>
            </w:pPr>
            <w:r w:rsidRPr="00913EC7">
              <w:rPr>
                <w:sz w:val="20"/>
                <w:szCs w:val="20"/>
              </w:rPr>
              <w:t>Скорость оборота запасов и затрат, т. е. число оборотов за отчетный период, за который материальные оборотные сред</w:t>
            </w:r>
            <w:r w:rsidRPr="00913EC7">
              <w:rPr>
                <w:sz w:val="20"/>
                <w:szCs w:val="20"/>
              </w:rPr>
              <w:softHyphen/>
              <w:t>ства превращаются в денежную форму</w:t>
            </w:r>
          </w:p>
        </w:tc>
      </w:tr>
      <w:tr w:rsidR="00441338" w:rsidRPr="00913EC7">
        <w:tc>
          <w:tcPr>
            <w:tcW w:w="3190" w:type="dxa"/>
            <w:vAlign w:val="center"/>
          </w:tcPr>
          <w:p w:rsidR="00441338" w:rsidRPr="00913EC7" w:rsidRDefault="00441338" w:rsidP="00441338">
            <w:pPr>
              <w:spacing w:line="360" w:lineRule="auto"/>
              <w:rPr>
                <w:sz w:val="20"/>
                <w:szCs w:val="20"/>
              </w:rPr>
            </w:pPr>
            <w:r w:rsidRPr="00913EC7">
              <w:rPr>
                <w:sz w:val="20"/>
                <w:szCs w:val="20"/>
              </w:rPr>
              <w:t>Средний срок оборо</w:t>
            </w:r>
            <w:r w:rsidRPr="00913EC7">
              <w:rPr>
                <w:sz w:val="20"/>
                <w:szCs w:val="20"/>
              </w:rPr>
              <w:softHyphen/>
              <w:t>та дебиторской за</w:t>
            </w:r>
            <w:r w:rsidRPr="00913EC7">
              <w:rPr>
                <w:sz w:val="20"/>
                <w:szCs w:val="20"/>
              </w:rPr>
              <w:softHyphen/>
              <w:t>долженности (С</w:t>
            </w:r>
            <w:r w:rsidRPr="00913EC7">
              <w:rPr>
                <w:sz w:val="20"/>
                <w:szCs w:val="20"/>
                <w:vertAlign w:val="subscript"/>
              </w:rPr>
              <w:t>Д/З</w:t>
            </w:r>
            <w:r w:rsidRPr="00913EC7">
              <w:rPr>
                <w:sz w:val="20"/>
                <w:szCs w:val="20"/>
              </w:rPr>
              <w:t>)</w:t>
            </w:r>
          </w:p>
        </w:tc>
        <w:tc>
          <w:tcPr>
            <w:tcW w:w="3190" w:type="dxa"/>
            <w:vAlign w:val="center"/>
          </w:tcPr>
          <w:p w:rsidR="00441338" w:rsidRPr="00913EC7" w:rsidRDefault="003E695F" w:rsidP="00441338">
            <w:pPr>
              <w:spacing w:line="360" w:lineRule="auto"/>
              <w:jc w:val="center"/>
              <w:rPr>
                <w:sz w:val="20"/>
                <w:szCs w:val="20"/>
              </w:rPr>
            </w:pPr>
            <w:r>
              <w:rPr>
                <w:position w:val="-32"/>
                <w:sz w:val="20"/>
                <w:szCs w:val="20"/>
              </w:rPr>
              <w:pict>
                <v:shape id="_x0000_i1087" type="#_x0000_t75" style="width:75.75pt;height:35.25pt">
                  <v:imagedata r:id="rId47" o:title=""/>
                </v:shape>
              </w:pict>
            </w:r>
          </w:p>
        </w:tc>
        <w:tc>
          <w:tcPr>
            <w:tcW w:w="3190" w:type="dxa"/>
            <w:vAlign w:val="center"/>
          </w:tcPr>
          <w:p w:rsidR="00441338" w:rsidRPr="00913EC7" w:rsidRDefault="00441338" w:rsidP="00441338">
            <w:pPr>
              <w:spacing w:line="360" w:lineRule="auto"/>
              <w:rPr>
                <w:sz w:val="20"/>
                <w:szCs w:val="20"/>
              </w:rPr>
            </w:pPr>
            <w:r w:rsidRPr="00913EC7">
              <w:rPr>
                <w:sz w:val="20"/>
                <w:szCs w:val="20"/>
              </w:rPr>
              <w:t>Показатель характеризует продолжитель</w:t>
            </w:r>
            <w:r w:rsidRPr="00913EC7">
              <w:rPr>
                <w:sz w:val="20"/>
                <w:szCs w:val="20"/>
              </w:rPr>
              <w:softHyphen/>
              <w:t>ность одного оборота дебиторской задол</w:t>
            </w:r>
            <w:r w:rsidRPr="00913EC7">
              <w:rPr>
                <w:sz w:val="20"/>
                <w:szCs w:val="20"/>
              </w:rPr>
              <w:softHyphen/>
              <w:t>женности в днях. Снижение показателя — благоприятная тенденция</w:t>
            </w:r>
          </w:p>
        </w:tc>
      </w:tr>
      <w:tr w:rsidR="00441338" w:rsidRPr="00913EC7">
        <w:tc>
          <w:tcPr>
            <w:tcW w:w="3190" w:type="dxa"/>
            <w:vAlign w:val="center"/>
          </w:tcPr>
          <w:p w:rsidR="00441338" w:rsidRPr="00913EC7" w:rsidRDefault="00441338" w:rsidP="00441338">
            <w:pPr>
              <w:spacing w:line="360" w:lineRule="auto"/>
              <w:rPr>
                <w:sz w:val="20"/>
                <w:szCs w:val="20"/>
              </w:rPr>
            </w:pPr>
            <w:r w:rsidRPr="00913EC7">
              <w:rPr>
                <w:sz w:val="20"/>
                <w:szCs w:val="20"/>
              </w:rPr>
              <w:t>Коэффициент обора</w:t>
            </w:r>
            <w:r w:rsidRPr="00913EC7">
              <w:rPr>
                <w:sz w:val="20"/>
                <w:szCs w:val="20"/>
              </w:rPr>
              <w:softHyphen/>
              <w:t>чиваемости дебитор</w:t>
            </w:r>
            <w:r w:rsidRPr="00913EC7">
              <w:rPr>
                <w:sz w:val="20"/>
                <w:szCs w:val="20"/>
              </w:rPr>
              <w:softHyphen/>
              <w:t>ской задолженности (О</w:t>
            </w:r>
            <w:r w:rsidRPr="00913EC7">
              <w:rPr>
                <w:sz w:val="20"/>
                <w:szCs w:val="20"/>
                <w:vertAlign w:val="subscript"/>
              </w:rPr>
              <w:t>Д/З</w:t>
            </w:r>
            <w:r w:rsidRPr="00913EC7">
              <w:rPr>
                <w:sz w:val="20"/>
                <w:szCs w:val="20"/>
              </w:rPr>
              <w:t>)</w:t>
            </w:r>
          </w:p>
        </w:tc>
        <w:tc>
          <w:tcPr>
            <w:tcW w:w="3190" w:type="dxa"/>
            <w:vAlign w:val="center"/>
          </w:tcPr>
          <w:p w:rsidR="00441338" w:rsidRPr="00913EC7" w:rsidRDefault="003E695F" w:rsidP="00441338">
            <w:pPr>
              <w:spacing w:line="360" w:lineRule="auto"/>
              <w:jc w:val="center"/>
              <w:rPr>
                <w:sz w:val="20"/>
                <w:szCs w:val="20"/>
              </w:rPr>
            </w:pPr>
            <w:r>
              <w:rPr>
                <w:position w:val="-34"/>
                <w:sz w:val="20"/>
                <w:szCs w:val="20"/>
              </w:rPr>
              <w:pict>
                <v:shape id="_x0000_i1088" type="#_x0000_t75" style="width:69pt;height:36pt">
                  <v:imagedata r:id="rId48" o:title=""/>
                </v:shape>
              </w:pict>
            </w:r>
          </w:p>
        </w:tc>
        <w:tc>
          <w:tcPr>
            <w:tcW w:w="3190" w:type="dxa"/>
            <w:vAlign w:val="center"/>
          </w:tcPr>
          <w:p w:rsidR="00441338" w:rsidRPr="00913EC7" w:rsidRDefault="00441338" w:rsidP="00441338">
            <w:pPr>
              <w:spacing w:line="360" w:lineRule="auto"/>
              <w:rPr>
                <w:sz w:val="20"/>
                <w:szCs w:val="20"/>
              </w:rPr>
            </w:pPr>
            <w:r w:rsidRPr="00913EC7">
              <w:rPr>
                <w:sz w:val="20"/>
                <w:szCs w:val="20"/>
              </w:rPr>
              <w:t>Показывает число оборотов за период коммерческого кредита, предоставленного предприятием. При ускорении оборачи</w:t>
            </w:r>
            <w:r w:rsidRPr="00913EC7">
              <w:rPr>
                <w:sz w:val="20"/>
                <w:szCs w:val="20"/>
              </w:rPr>
              <w:softHyphen/>
              <w:t>ваемости происходит снижение значения показателя, что свидетельствует об улуч</w:t>
            </w:r>
            <w:r w:rsidRPr="00913EC7">
              <w:rPr>
                <w:sz w:val="20"/>
                <w:szCs w:val="20"/>
              </w:rPr>
              <w:softHyphen/>
              <w:t>шении расчетов с дебиторами</w:t>
            </w:r>
          </w:p>
        </w:tc>
      </w:tr>
      <w:tr w:rsidR="00441338" w:rsidRPr="00913EC7">
        <w:tc>
          <w:tcPr>
            <w:tcW w:w="3190" w:type="dxa"/>
            <w:vAlign w:val="center"/>
          </w:tcPr>
          <w:p w:rsidR="00441338" w:rsidRPr="00913EC7" w:rsidRDefault="00441338" w:rsidP="00441338">
            <w:pPr>
              <w:spacing w:line="360" w:lineRule="auto"/>
              <w:rPr>
                <w:sz w:val="20"/>
                <w:szCs w:val="20"/>
              </w:rPr>
            </w:pPr>
            <w:r w:rsidRPr="00913EC7">
              <w:rPr>
                <w:sz w:val="20"/>
                <w:szCs w:val="20"/>
              </w:rPr>
              <w:t>Средний срок оборота материальных средств (С</w:t>
            </w:r>
            <w:r w:rsidRPr="00913EC7">
              <w:rPr>
                <w:sz w:val="20"/>
                <w:szCs w:val="20"/>
                <w:vertAlign w:val="subscript"/>
              </w:rPr>
              <w:t>М.СР</w:t>
            </w:r>
            <w:r w:rsidRPr="00913EC7">
              <w:rPr>
                <w:sz w:val="20"/>
                <w:szCs w:val="20"/>
              </w:rPr>
              <w:t>)</w:t>
            </w:r>
          </w:p>
        </w:tc>
        <w:tc>
          <w:tcPr>
            <w:tcW w:w="3190" w:type="dxa"/>
            <w:vAlign w:val="center"/>
          </w:tcPr>
          <w:p w:rsidR="00441338" w:rsidRPr="00913EC7" w:rsidRDefault="003E695F" w:rsidP="00441338">
            <w:pPr>
              <w:spacing w:line="360" w:lineRule="auto"/>
              <w:jc w:val="center"/>
              <w:rPr>
                <w:sz w:val="20"/>
                <w:szCs w:val="20"/>
              </w:rPr>
            </w:pPr>
            <w:r>
              <w:rPr>
                <w:position w:val="-30"/>
                <w:sz w:val="20"/>
                <w:szCs w:val="20"/>
              </w:rPr>
              <w:pict>
                <v:shape id="_x0000_i1089" type="#_x0000_t75" style="width:72.75pt;height:33.75pt">
                  <v:imagedata r:id="rId49" o:title=""/>
                </v:shape>
              </w:pict>
            </w:r>
          </w:p>
        </w:tc>
        <w:tc>
          <w:tcPr>
            <w:tcW w:w="3190" w:type="dxa"/>
            <w:vAlign w:val="center"/>
          </w:tcPr>
          <w:p w:rsidR="00441338" w:rsidRPr="00913EC7" w:rsidRDefault="00441338" w:rsidP="00441338">
            <w:pPr>
              <w:spacing w:line="360" w:lineRule="auto"/>
              <w:rPr>
                <w:sz w:val="20"/>
                <w:szCs w:val="20"/>
              </w:rPr>
            </w:pPr>
            <w:r w:rsidRPr="00913EC7">
              <w:rPr>
                <w:sz w:val="20"/>
                <w:szCs w:val="20"/>
              </w:rPr>
              <w:t>Продолжительность оборота материаль</w:t>
            </w:r>
            <w:r w:rsidRPr="00913EC7">
              <w:rPr>
                <w:sz w:val="20"/>
                <w:szCs w:val="20"/>
              </w:rPr>
              <w:softHyphen/>
              <w:t>ных средств за отчетный период</w:t>
            </w:r>
          </w:p>
        </w:tc>
      </w:tr>
      <w:tr w:rsidR="00441338" w:rsidRPr="00913EC7">
        <w:tc>
          <w:tcPr>
            <w:tcW w:w="3190" w:type="dxa"/>
            <w:vAlign w:val="center"/>
          </w:tcPr>
          <w:p w:rsidR="00441338" w:rsidRPr="00913EC7" w:rsidRDefault="00441338" w:rsidP="00441338">
            <w:pPr>
              <w:spacing w:line="360" w:lineRule="auto"/>
              <w:rPr>
                <w:sz w:val="20"/>
                <w:szCs w:val="20"/>
              </w:rPr>
            </w:pPr>
            <w:r w:rsidRPr="00913EC7">
              <w:rPr>
                <w:sz w:val="20"/>
                <w:szCs w:val="20"/>
              </w:rPr>
              <w:t>Коэффициент оборачиваемо</w:t>
            </w:r>
            <w:r w:rsidRPr="00913EC7">
              <w:rPr>
                <w:sz w:val="20"/>
                <w:szCs w:val="20"/>
              </w:rPr>
              <w:softHyphen/>
              <w:t>сти кредитор</w:t>
            </w:r>
            <w:r w:rsidRPr="00913EC7">
              <w:rPr>
                <w:sz w:val="20"/>
                <w:szCs w:val="20"/>
              </w:rPr>
              <w:softHyphen/>
              <w:t>ской задолжен</w:t>
            </w:r>
            <w:r w:rsidRPr="00913EC7">
              <w:rPr>
                <w:sz w:val="20"/>
                <w:szCs w:val="20"/>
              </w:rPr>
              <w:softHyphen/>
              <w:t>ности (О</w:t>
            </w:r>
            <w:r w:rsidRPr="00913EC7">
              <w:rPr>
                <w:sz w:val="20"/>
                <w:szCs w:val="20"/>
                <w:vertAlign w:val="subscript"/>
              </w:rPr>
              <w:t>К/З</w:t>
            </w:r>
            <w:r w:rsidRPr="00913EC7">
              <w:rPr>
                <w:sz w:val="20"/>
                <w:szCs w:val="20"/>
              </w:rPr>
              <w:t>)</w:t>
            </w:r>
          </w:p>
        </w:tc>
        <w:tc>
          <w:tcPr>
            <w:tcW w:w="3190" w:type="dxa"/>
            <w:vAlign w:val="center"/>
          </w:tcPr>
          <w:p w:rsidR="00441338" w:rsidRPr="00913EC7" w:rsidRDefault="003E695F" w:rsidP="00441338">
            <w:pPr>
              <w:spacing w:line="360" w:lineRule="auto"/>
              <w:jc w:val="center"/>
              <w:rPr>
                <w:sz w:val="20"/>
                <w:szCs w:val="20"/>
              </w:rPr>
            </w:pPr>
            <w:r>
              <w:rPr>
                <w:position w:val="-34"/>
                <w:sz w:val="20"/>
                <w:szCs w:val="20"/>
              </w:rPr>
              <w:pict>
                <v:shape id="_x0000_i1090" type="#_x0000_t75" style="width:69.75pt;height:36pt">
                  <v:imagedata r:id="rId50" o:title=""/>
                </v:shape>
              </w:pict>
            </w:r>
          </w:p>
        </w:tc>
        <w:tc>
          <w:tcPr>
            <w:tcW w:w="3190" w:type="dxa"/>
            <w:vAlign w:val="center"/>
          </w:tcPr>
          <w:p w:rsidR="00441338" w:rsidRPr="00913EC7" w:rsidRDefault="00441338" w:rsidP="00441338">
            <w:pPr>
              <w:spacing w:line="360" w:lineRule="auto"/>
              <w:rPr>
                <w:sz w:val="20"/>
                <w:szCs w:val="20"/>
              </w:rPr>
            </w:pPr>
            <w:r w:rsidRPr="00913EC7">
              <w:rPr>
                <w:sz w:val="20"/>
                <w:szCs w:val="20"/>
              </w:rPr>
              <w:t>Показывает скорость оборота задолженно</w:t>
            </w:r>
            <w:r w:rsidRPr="00913EC7">
              <w:rPr>
                <w:sz w:val="20"/>
                <w:szCs w:val="20"/>
              </w:rPr>
              <w:softHyphen/>
              <w:t>сти предприятия. Ускорение неблагоприятно сказывается на ликвидности пред</w:t>
            </w:r>
            <w:r w:rsidRPr="00913EC7">
              <w:rPr>
                <w:sz w:val="20"/>
                <w:szCs w:val="20"/>
              </w:rPr>
              <w:softHyphen/>
              <w:t>приятия:</w:t>
            </w:r>
          </w:p>
          <w:p w:rsidR="00441338" w:rsidRPr="00913EC7" w:rsidRDefault="00441338" w:rsidP="00441338">
            <w:pPr>
              <w:spacing w:line="360" w:lineRule="auto"/>
              <w:rPr>
                <w:sz w:val="20"/>
                <w:szCs w:val="20"/>
              </w:rPr>
            </w:pPr>
            <w:r w:rsidRPr="00913EC7">
              <w:rPr>
                <w:sz w:val="20"/>
                <w:szCs w:val="20"/>
              </w:rPr>
              <w:t>если О</w:t>
            </w:r>
            <w:r w:rsidRPr="00913EC7">
              <w:rPr>
                <w:sz w:val="20"/>
                <w:szCs w:val="20"/>
                <w:vertAlign w:val="subscript"/>
              </w:rPr>
              <w:t>К/З</w:t>
            </w:r>
            <w:r w:rsidRPr="00913EC7">
              <w:rPr>
                <w:sz w:val="20"/>
                <w:szCs w:val="20"/>
              </w:rPr>
              <w:t xml:space="preserve"> &lt; О</w:t>
            </w:r>
            <w:r w:rsidRPr="00913EC7">
              <w:rPr>
                <w:sz w:val="20"/>
                <w:szCs w:val="20"/>
                <w:vertAlign w:val="subscript"/>
              </w:rPr>
              <w:t>Д/З</w:t>
            </w:r>
            <w:r w:rsidRPr="00913EC7">
              <w:rPr>
                <w:sz w:val="20"/>
                <w:szCs w:val="20"/>
              </w:rPr>
              <w:t>.</w:t>
            </w:r>
          </w:p>
          <w:p w:rsidR="00441338" w:rsidRPr="00913EC7" w:rsidRDefault="00441338" w:rsidP="00441338">
            <w:pPr>
              <w:spacing w:line="360" w:lineRule="auto"/>
              <w:rPr>
                <w:sz w:val="20"/>
                <w:szCs w:val="20"/>
              </w:rPr>
            </w:pPr>
            <w:r w:rsidRPr="00913EC7">
              <w:rPr>
                <w:sz w:val="20"/>
                <w:szCs w:val="20"/>
              </w:rPr>
              <w:t>Возможен остаток денежных средств у</w:t>
            </w:r>
          </w:p>
          <w:p w:rsidR="00441338" w:rsidRPr="00913EC7" w:rsidRDefault="00441338" w:rsidP="00441338">
            <w:pPr>
              <w:spacing w:line="360" w:lineRule="auto"/>
              <w:rPr>
                <w:sz w:val="20"/>
                <w:szCs w:val="20"/>
              </w:rPr>
            </w:pPr>
            <w:r w:rsidRPr="00913EC7">
              <w:rPr>
                <w:sz w:val="20"/>
                <w:szCs w:val="20"/>
              </w:rPr>
              <w:t>предприятия</w:t>
            </w:r>
          </w:p>
        </w:tc>
      </w:tr>
      <w:tr w:rsidR="00441338" w:rsidRPr="00913EC7">
        <w:trPr>
          <w:trHeight w:val="1044"/>
        </w:trPr>
        <w:tc>
          <w:tcPr>
            <w:tcW w:w="3190" w:type="dxa"/>
            <w:vAlign w:val="center"/>
          </w:tcPr>
          <w:p w:rsidR="00441338" w:rsidRPr="00913EC7" w:rsidRDefault="00441338" w:rsidP="00441338">
            <w:pPr>
              <w:spacing w:line="360" w:lineRule="auto"/>
              <w:rPr>
                <w:sz w:val="20"/>
                <w:szCs w:val="20"/>
              </w:rPr>
            </w:pPr>
            <w:r w:rsidRPr="00913EC7">
              <w:rPr>
                <w:sz w:val="20"/>
                <w:szCs w:val="20"/>
              </w:rPr>
              <w:t>Продолжи</w:t>
            </w:r>
            <w:r w:rsidRPr="00913EC7">
              <w:rPr>
                <w:sz w:val="20"/>
                <w:szCs w:val="20"/>
              </w:rPr>
              <w:softHyphen/>
              <w:t>тельность оборота креди</w:t>
            </w:r>
            <w:r w:rsidRPr="00913EC7">
              <w:rPr>
                <w:sz w:val="20"/>
                <w:szCs w:val="20"/>
              </w:rPr>
              <w:softHyphen/>
              <w:t>торской задол</w:t>
            </w:r>
            <w:r w:rsidRPr="00913EC7">
              <w:rPr>
                <w:sz w:val="20"/>
                <w:szCs w:val="20"/>
              </w:rPr>
              <w:softHyphen/>
              <w:t>женности (С</w:t>
            </w:r>
            <w:r w:rsidRPr="00913EC7">
              <w:rPr>
                <w:sz w:val="20"/>
                <w:szCs w:val="20"/>
                <w:vertAlign w:val="subscript"/>
              </w:rPr>
              <w:t>К/З</w:t>
            </w:r>
            <w:r w:rsidRPr="00913EC7">
              <w:rPr>
                <w:sz w:val="20"/>
                <w:szCs w:val="20"/>
              </w:rPr>
              <w:t>)</w:t>
            </w:r>
          </w:p>
        </w:tc>
        <w:tc>
          <w:tcPr>
            <w:tcW w:w="3190" w:type="dxa"/>
            <w:vAlign w:val="center"/>
          </w:tcPr>
          <w:p w:rsidR="00441338" w:rsidRPr="00913EC7" w:rsidRDefault="003E695F" w:rsidP="00441338">
            <w:pPr>
              <w:spacing w:line="360" w:lineRule="auto"/>
              <w:jc w:val="center"/>
              <w:rPr>
                <w:sz w:val="20"/>
                <w:szCs w:val="20"/>
              </w:rPr>
            </w:pPr>
            <w:r>
              <w:rPr>
                <w:position w:val="-30"/>
                <w:sz w:val="20"/>
                <w:szCs w:val="20"/>
              </w:rPr>
              <w:pict>
                <v:shape id="_x0000_i1091" type="#_x0000_t75" style="width:75.75pt;height:33.75pt">
                  <v:imagedata r:id="rId51" o:title=""/>
                </v:shape>
              </w:pict>
            </w:r>
          </w:p>
        </w:tc>
        <w:tc>
          <w:tcPr>
            <w:tcW w:w="3190" w:type="dxa"/>
            <w:vAlign w:val="center"/>
          </w:tcPr>
          <w:p w:rsidR="00441338" w:rsidRPr="00913EC7" w:rsidRDefault="00441338" w:rsidP="00441338">
            <w:pPr>
              <w:spacing w:line="360" w:lineRule="auto"/>
              <w:rPr>
                <w:sz w:val="20"/>
                <w:szCs w:val="20"/>
              </w:rPr>
            </w:pPr>
            <w:r w:rsidRPr="00913EC7">
              <w:rPr>
                <w:sz w:val="20"/>
                <w:szCs w:val="20"/>
              </w:rPr>
              <w:t>Показывает период, за который предпри</w:t>
            </w:r>
            <w:r w:rsidRPr="00913EC7">
              <w:rPr>
                <w:sz w:val="20"/>
                <w:szCs w:val="20"/>
              </w:rPr>
              <w:softHyphen/>
              <w:t>ятие покрывает срочную задолженность. Замедление оборачиваемости, т. е. увели</w:t>
            </w:r>
            <w:r w:rsidRPr="00913EC7">
              <w:rPr>
                <w:sz w:val="20"/>
                <w:szCs w:val="20"/>
              </w:rPr>
              <w:softHyphen/>
              <w:t>чение периода, характеризуется как благо</w:t>
            </w:r>
            <w:r w:rsidRPr="00913EC7">
              <w:rPr>
                <w:sz w:val="20"/>
                <w:szCs w:val="20"/>
              </w:rPr>
              <w:softHyphen/>
              <w:t>приятная тенденция</w:t>
            </w:r>
          </w:p>
        </w:tc>
      </w:tr>
      <w:tr w:rsidR="00441338" w:rsidRPr="00913EC7">
        <w:trPr>
          <w:trHeight w:val="357"/>
        </w:trPr>
        <w:tc>
          <w:tcPr>
            <w:tcW w:w="3190" w:type="dxa"/>
            <w:vAlign w:val="center"/>
          </w:tcPr>
          <w:p w:rsidR="00441338" w:rsidRPr="00913EC7" w:rsidRDefault="00441338" w:rsidP="00441338">
            <w:pPr>
              <w:spacing w:line="360" w:lineRule="auto"/>
              <w:rPr>
                <w:sz w:val="20"/>
                <w:szCs w:val="20"/>
              </w:rPr>
            </w:pPr>
            <w:r w:rsidRPr="00913EC7">
              <w:rPr>
                <w:sz w:val="20"/>
                <w:szCs w:val="20"/>
              </w:rPr>
              <w:t>Коэффициент оборачиваемо</w:t>
            </w:r>
            <w:r w:rsidRPr="00913EC7">
              <w:rPr>
                <w:sz w:val="20"/>
                <w:szCs w:val="20"/>
              </w:rPr>
              <w:softHyphen/>
              <w:t>сти собствен</w:t>
            </w:r>
            <w:r w:rsidRPr="00913EC7">
              <w:rPr>
                <w:sz w:val="20"/>
                <w:szCs w:val="20"/>
              </w:rPr>
              <w:softHyphen/>
              <w:t>ного капитала (О</w:t>
            </w:r>
            <w:r w:rsidRPr="00913EC7">
              <w:rPr>
                <w:sz w:val="20"/>
                <w:szCs w:val="20"/>
                <w:vertAlign w:val="subscript"/>
              </w:rPr>
              <w:t>СК</w:t>
            </w:r>
            <w:r w:rsidRPr="00913EC7">
              <w:rPr>
                <w:sz w:val="20"/>
                <w:szCs w:val="20"/>
              </w:rPr>
              <w:t>)</w:t>
            </w:r>
          </w:p>
        </w:tc>
        <w:tc>
          <w:tcPr>
            <w:tcW w:w="3190" w:type="dxa"/>
            <w:vAlign w:val="center"/>
          </w:tcPr>
          <w:p w:rsidR="00441338" w:rsidRPr="00913EC7" w:rsidRDefault="003E695F" w:rsidP="00441338">
            <w:pPr>
              <w:spacing w:line="360" w:lineRule="auto"/>
              <w:jc w:val="center"/>
              <w:rPr>
                <w:sz w:val="20"/>
                <w:szCs w:val="20"/>
              </w:rPr>
            </w:pPr>
            <w:r>
              <w:rPr>
                <w:position w:val="-34"/>
                <w:sz w:val="20"/>
                <w:szCs w:val="20"/>
              </w:rPr>
              <w:pict>
                <v:shape id="_x0000_i1092" type="#_x0000_t75" style="width:63.75pt;height:36pt">
                  <v:imagedata r:id="rId52" o:title=""/>
                </v:shape>
              </w:pict>
            </w:r>
          </w:p>
        </w:tc>
        <w:tc>
          <w:tcPr>
            <w:tcW w:w="3190" w:type="dxa"/>
            <w:vAlign w:val="center"/>
          </w:tcPr>
          <w:p w:rsidR="00441338" w:rsidRPr="00913EC7" w:rsidRDefault="00441338" w:rsidP="00441338">
            <w:pPr>
              <w:spacing w:line="360" w:lineRule="auto"/>
              <w:rPr>
                <w:sz w:val="20"/>
                <w:szCs w:val="20"/>
              </w:rPr>
            </w:pPr>
            <w:r w:rsidRPr="00913EC7">
              <w:rPr>
                <w:sz w:val="20"/>
                <w:szCs w:val="20"/>
              </w:rPr>
              <w:t>Отражает активность собственных средств или активность денежных средств, кото</w:t>
            </w:r>
            <w:r w:rsidRPr="00913EC7">
              <w:rPr>
                <w:sz w:val="20"/>
                <w:szCs w:val="20"/>
              </w:rPr>
              <w:softHyphen/>
              <w:t>рыми рискуют акционеры или собствен</w:t>
            </w:r>
            <w:r w:rsidRPr="00913EC7">
              <w:rPr>
                <w:sz w:val="20"/>
                <w:szCs w:val="20"/>
              </w:rPr>
              <w:softHyphen/>
              <w:t>ники предприятия. Рост в динамике озна</w:t>
            </w:r>
            <w:r w:rsidRPr="00913EC7">
              <w:rPr>
                <w:sz w:val="20"/>
                <w:szCs w:val="20"/>
              </w:rPr>
              <w:softHyphen/>
              <w:t>чает повышение эффективности исполь</w:t>
            </w:r>
            <w:r w:rsidRPr="00913EC7">
              <w:rPr>
                <w:sz w:val="20"/>
                <w:szCs w:val="20"/>
              </w:rPr>
              <w:softHyphen/>
              <w:t>зуемого собственного капитала</w:t>
            </w:r>
          </w:p>
        </w:tc>
      </w:tr>
      <w:tr w:rsidR="00441338" w:rsidRPr="00913EC7">
        <w:tc>
          <w:tcPr>
            <w:tcW w:w="3190" w:type="dxa"/>
            <w:vAlign w:val="center"/>
          </w:tcPr>
          <w:p w:rsidR="00441338" w:rsidRPr="00913EC7" w:rsidRDefault="00441338" w:rsidP="00441338">
            <w:pPr>
              <w:spacing w:line="360" w:lineRule="auto"/>
              <w:rPr>
                <w:sz w:val="20"/>
                <w:szCs w:val="20"/>
              </w:rPr>
            </w:pPr>
            <w:r w:rsidRPr="00913EC7">
              <w:rPr>
                <w:sz w:val="20"/>
                <w:szCs w:val="20"/>
              </w:rPr>
              <w:t>Продолжи</w:t>
            </w:r>
            <w:r w:rsidRPr="00913EC7">
              <w:rPr>
                <w:sz w:val="20"/>
                <w:szCs w:val="20"/>
              </w:rPr>
              <w:softHyphen/>
              <w:t>тельность операционного цикла (Ц</w:t>
            </w:r>
            <w:r w:rsidRPr="00913EC7">
              <w:rPr>
                <w:sz w:val="20"/>
                <w:szCs w:val="20"/>
                <w:vertAlign w:val="subscript"/>
              </w:rPr>
              <w:t>О</w:t>
            </w:r>
            <w:r w:rsidRPr="00913EC7">
              <w:rPr>
                <w:sz w:val="20"/>
                <w:szCs w:val="20"/>
              </w:rPr>
              <w:t>)</w:t>
            </w:r>
          </w:p>
        </w:tc>
        <w:tc>
          <w:tcPr>
            <w:tcW w:w="3190" w:type="dxa"/>
            <w:vAlign w:val="center"/>
          </w:tcPr>
          <w:p w:rsidR="00441338" w:rsidRPr="00913EC7" w:rsidRDefault="003E695F" w:rsidP="00441338">
            <w:pPr>
              <w:spacing w:line="360" w:lineRule="auto"/>
              <w:jc w:val="center"/>
              <w:rPr>
                <w:sz w:val="20"/>
                <w:szCs w:val="20"/>
              </w:rPr>
            </w:pPr>
            <w:r>
              <w:rPr>
                <w:position w:val="-12"/>
                <w:sz w:val="20"/>
                <w:szCs w:val="20"/>
              </w:rPr>
              <w:pict>
                <v:shape id="_x0000_i1093" type="#_x0000_t75" style="width:101.25pt;height:17.25pt">
                  <v:imagedata r:id="rId53" o:title=""/>
                </v:shape>
              </w:pict>
            </w:r>
          </w:p>
        </w:tc>
        <w:tc>
          <w:tcPr>
            <w:tcW w:w="3190" w:type="dxa"/>
            <w:vAlign w:val="center"/>
          </w:tcPr>
          <w:p w:rsidR="00441338" w:rsidRPr="00913EC7" w:rsidRDefault="00441338" w:rsidP="00441338">
            <w:pPr>
              <w:spacing w:line="360" w:lineRule="auto"/>
              <w:rPr>
                <w:sz w:val="20"/>
                <w:szCs w:val="20"/>
              </w:rPr>
            </w:pPr>
            <w:r w:rsidRPr="00913EC7">
              <w:rPr>
                <w:sz w:val="20"/>
                <w:szCs w:val="20"/>
              </w:rPr>
              <w:t>Характеризует общее время, в течение которого финансовые ресурсы находятся в материальных средствах и дебиторской задолженности. Необходимо стремиться к снижению значения данного показателя</w:t>
            </w:r>
          </w:p>
        </w:tc>
      </w:tr>
      <w:tr w:rsidR="00441338" w:rsidRPr="00913EC7">
        <w:tc>
          <w:tcPr>
            <w:tcW w:w="3190" w:type="dxa"/>
            <w:vAlign w:val="center"/>
          </w:tcPr>
          <w:p w:rsidR="00441338" w:rsidRPr="00913EC7" w:rsidRDefault="00441338" w:rsidP="00441338">
            <w:pPr>
              <w:spacing w:line="360" w:lineRule="auto"/>
              <w:rPr>
                <w:sz w:val="20"/>
                <w:szCs w:val="20"/>
              </w:rPr>
            </w:pPr>
            <w:r w:rsidRPr="00913EC7">
              <w:rPr>
                <w:sz w:val="20"/>
                <w:szCs w:val="20"/>
              </w:rPr>
              <w:t>Продолжи</w:t>
            </w:r>
            <w:r w:rsidRPr="00913EC7">
              <w:rPr>
                <w:sz w:val="20"/>
                <w:szCs w:val="20"/>
              </w:rPr>
              <w:softHyphen/>
              <w:t>тельность финансового цикла (Ц</w:t>
            </w:r>
            <w:r w:rsidRPr="00913EC7">
              <w:rPr>
                <w:sz w:val="20"/>
                <w:szCs w:val="20"/>
                <w:vertAlign w:val="subscript"/>
              </w:rPr>
              <w:t>Ф</w:t>
            </w:r>
            <w:r w:rsidRPr="00913EC7">
              <w:rPr>
                <w:sz w:val="20"/>
                <w:szCs w:val="20"/>
              </w:rPr>
              <w:t>)</w:t>
            </w:r>
          </w:p>
        </w:tc>
        <w:tc>
          <w:tcPr>
            <w:tcW w:w="3190" w:type="dxa"/>
            <w:vAlign w:val="center"/>
          </w:tcPr>
          <w:p w:rsidR="00441338" w:rsidRPr="00913EC7" w:rsidRDefault="003E695F" w:rsidP="00441338">
            <w:pPr>
              <w:spacing w:line="360" w:lineRule="auto"/>
              <w:jc w:val="center"/>
              <w:rPr>
                <w:sz w:val="20"/>
                <w:szCs w:val="20"/>
              </w:rPr>
            </w:pPr>
            <w:r>
              <w:rPr>
                <w:position w:val="-12"/>
                <w:sz w:val="20"/>
                <w:szCs w:val="20"/>
              </w:rPr>
              <w:pict>
                <v:shape id="_x0000_i1094" type="#_x0000_t75" style="width:90.75pt;height:17.25pt">
                  <v:imagedata r:id="rId54" o:title=""/>
                </v:shape>
              </w:pict>
            </w:r>
          </w:p>
        </w:tc>
        <w:tc>
          <w:tcPr>
            <w:tcW w:w="3190" w:type="dxa"/>
            <w:vAlign w:val="center"/>
          </w:tcPr>
          <w:p w:rsidR="00441338" w:rsidRPr="00913EC7" w:rsidRDefault="00441338" w:rsidP="00441338">
            <w:pPr>
              <w:spacing w:line="360" w:lineRule="auto"/>
              <w:rPr>
                <w:sz w:val="20"/>
                <w:szCs w:val="20"/>
              </w:rPr>
            </w:pPr>
            <w:r w:rsidRPr="00913EC7">
              <w:rPr>
                <w:sz w:val="20"/>
                <w:szCs w:val="20"/>
              </w:rPr>
              <w:t>Время, в течение которого финансовые ресурсы отвлечены из оборота. Цель управления оборотными средствами — сокращение финансового цикла, т. е. сокращение операционного цикла и за</w:t>
            </w:r>
            <w:r w:rsidRPr="00913EC7">
              <w:rPr>
                <w:sz w:val="20"/>
                <w:szCs w:val="20"/>
              </w:rPr>
              <w:softHyphen/>
              <w:t>медление срока оборота кредиторской задолженности до приемлемого уровня</w:t>
            </w:r>
          </w:p>
        </w:tc>
      </w:tr>
      <w:tr w:rsidR="00441338" w:rsidRPr="00913EC7">
        <w:tc>
          <w:tcPr>
            <w:tcW w:w="3190" w:type="dxa"/>
            <w:vAlign w:val="center"/>
          </w:tcPr>
          <w:p w:rsidR="00441338" w:rsidRPr="00913EC7" w:rsidRDefault="00441338" w:rsidP="00441338">
            <w:pPr>
              <w:spacing w:line="360" w:lineRule="auto"/>
              <w:rPr>
                <w:sz w:val="20"/>
                <w:szCs w:val="20"/>
              </w:rPr>
            </w:pPr>
            <w:r w:rsidRPr="00913EC7">
              <w:rPr>
                <w:sz w:val="20"/>
                <w:szCs w:val="20"/>
              </w:rPr>
              <w:t>Коэффициент устойчивости экономического роста (К</w:t>
            </w:r>
            <w:r w:rsidRPr="00913EC7">
              <w:rPr>
                <w:sz w:val="20"/>
                <w:szCs w:val="20"/>
                <w:vertAlign w:val="subscript"/>
              </w:rPr>
              <w:t>УР</w:t>
            </w:r>
            <w:r w:rsidRPr="00913EC7">
              <w:rPr>
                <w:sz w:val="20"/>
                <w:szCs w:val="20"/>
              </w:rPr>
              <w:t>)</w:t>
            </w:r>
          </w:p>
        </w:tc>
        <w:tc>
          <w:tcPr>
            <w:tcW w:w="3190" w:type="dxa"/>
            <w:vAlign w:val="center"/>
          </w:tcPr>
          <w:p w:rsidR="00441338" w:rsidRPr="00913EC7" w:rsidRDefault="003E695F" w:rsidP="00441338">
            <w:pPr>
              <w:spacing w:line="360" w:lineRule="auto"/>
              <w:jc w:val="center"/>
              <w:rPr>
                <w:sz w:val="20"/>
                <w:szCs w:val="20"/>
              </w:rPr>
            </w:pPr>
            <w:r>
              <w:rPr>
                <w:position w:val="-34"/>
                <w:sz w:val="20"/>
                <w:szCs w:val="20"/>
              </w:rPr>
              <w:pict>
                <v:shape id="_x0000_i1095" type="#_x0000_t75" style="width:134.25pt;height:36pt">
                  <v:imagedata r:id="rId55" o:title=""/>
                </v:shape>
              </w:pict>
            </w:r>
          </w:p>
          <w:p w:rsidR="00441338" w:rsidRPr="00913EC7" w:rsidRDefault="003E695F" w:rsidP="00441338">
            <w:pPr>
              <w:spacing w:line="360" w:lineRule="auto"/>
              <w:jc w:val="center"/>
              <w:rPr>
                <w:sz w:val="20"/>
                <w:szCs w:val="20"/>
              </w:rPr>
            </w:pPr>
            <w:r>
              <w:rPr>
                <w:position w:val="-34"/>
                <w:sz w:val="20"/>
                <w:szCs w:val="20"/>
              </w:rPr>
              <w:pict>
                <v:shape id="_x0000_i1096" type="#_x0000_t75" style="width:80.25pt;height:36pt">
                  <v:imagedata r:id="rId56" o:title=""/>
                </v:shape>
              </w:pict>
            </w:r>
          </w:p>
        </w:tc>
        <w:tc>
          <w:tcPr>
            <w:tcW w:w="3190" w:type="dxa"/>
            <w:vAlign w:val="center"/>
          </w:tcPr>
          <w:p w:rsidR="00441338" w:rsidRPr="00913EC7" w:rsidRDefault="00441338" w:rsidP="00441338">
            <w:pPr>
              <w:spacing w:line="360" w:lineRule="auto"/>
              <w:rPr>
                <w:sz w:val="20"/>
                <w:szCs w:val="20"/>
              </w:rPr>
            </w:pPr>
            <w:r w:rsidRPr="00913EC7">
              <w:rPr>
                <w:sz w:val="20"/>
                <w:szCs w:val="20"/>
              </w:rPr>
              <w:t>Характеризует устойчивость и перспек</w:t>
            </w:r>
            <w:r w:rsidRPr="00913EC7">
              <w:rPr>
                <w:sz w:val="20"/>
                <w:szCs w:val="20"/>
              </w:rPr>
              <w:softHyphen/>
              <w:t>тиву экономического развития предпри</w:t>
            </w:r>
            <w:r w:rsidRPr="00913EC7">
              <w:rPr>
                <w:sz w:val="20"/>
                <w:szCs w:val="20"/>
              </w:rPr>
              <w:softHyphen/>
              <w:t>ятия. Определяет возможности предпри</w:t>
            </w:r>
            <w:r w:rsidRPr="00913EC7">
              <w:rPr>
                <w:sz w:val="20"/>
                <w:szCs w:val="20"/>
              </w:rPr>
              <w:softHyphen/>
              <w:t>ятия по расширению основной деятельно</w:t>
            </w:r>
            <w:r w:rsidRPr="00913EC7">
              <w:rPr>
                <w:sz w:val="20"/>
                <w:szCs w:val="20"/>
              </w:rPr>
              <w:softHyphen/>
              <w:t>сти за счет реинвестирования собственных средств. Показывает, какими темпами в среднем увеличивается экономический потенциал предприятия</w:t>
            </w:r>
          </w:p>
        </w:tc>
      </w:tr>
    </w:tbl>
    <w:p w:rsidR="00441338" w:rsidRPr="00441338" w:rsidRDefault="00441338" w:rsidP="00441338">
      <w:pPr>
        <w:spacing w:line="360" w:lineRule="auto"/>
        <w:ind w:firstLine="709"/>
        <w:jc w:val="right"/>
        <w:rPr>
          <w:sz w:val="28"/>
          <w:szCs w:val="28"/>
        </w:rPr>
      </w:pPr>
    </w:p>
    <w:p w:rsidR="00441338" w:rsidRPr="00441338" w:rsidRDefault="00441338" w:rsidP="00441338">
      <w:pPr>
        <w:spacing w:line="360" w:lineRule="auto"/>
        <w:ind w:firstLine="709"/>
        <w:jc w:val="right"/>
        <w:rPr>
          <w:sz w:val="28"/>
          <w:szCs w:val="28"/>
        </w:rPr>
      </w:pPr>
      <w:r w:rsidRPr="00441338">
        <w:rPr>
          <w:sz w:val="28"/>
          <w:szCs w:val="28"/>
        </w:rPr>
        <w:t>Таблица 2.15</w:t>
      </w:r>
    </w:p>
    <w:p w:rsidR="00441338" w:rsidRPr="00441338" w:rsidRDefault="00441338" w:rsidP="00441338">
      <w:pPr>
        <w:spacing w:line="360" w:lineRule="auto"/>
        <w:ind w:firstLine="709"/>
        <w:jc w:val="center"/>
        <w:rPr>
          <w:sz w:val="28"/>
          <w:szCs w:val="28"/>
        </w:rPr>
      </w:pPr>
      <w:r w:rsidRPr="00441338">
        <w:rPr>
          <w:sz w:val="28"/>
          <w:szCs w:val="28"/>
        </w:rPr>
        <w:t>Расчет показателей деловой активности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785"/>
        <w:gridCol w:w="4785"/>
      </w:tblGrid>
      <w:tr w:rsidR="00441338" w:rsidRPr="00913EC7">
        <w:trPr>
          <w:jc w:val="center"/>
        </w:trPr>
        <w:tc>
          <w:tcPr>
            <w:tcW w:w="4785" w:type="dxa"/>
            <w:tcBorders>
              <w:bottom w:val="double" w:sz="4" w:space="0" w:color="auto"/>
            </w:tcBorders>
          </w:tcPr>
          <w:p w:rsidR="00441338" w:rsidRPr="00913EC7" w:rsidRDefault="00441338" w:rsidP="00441338">
            <w:pPr>
              <w:spacing w:line="360" w:lineRule="auto"/>
              <w:jc w:val="center"/>
              <w:rPr>
                <w:sz w:val="20"/>
                <w:szCs w:val="20"/>
              </w:rPr>
            </w:pPr>
            <w:r w:rsidRPr="00913EC7">
              <w:rPr>
                <w:sz w:val="20"/>
                <w:szCs w:val="20"/>
              </w:rPr>
              <w:t>Показатель</w:t>
            </w:r>
          </w:p>
        </w:tc>
        <w:tc>
          <w:tcPr>
            <w:tcW w:w="4785" w:type="dxa"/>
            <w:tcBorders>
              <w:bottom w:val="double" w:sz="4" w:space="0" w:color="auto"/>
            </w:tcBorders>
          </w:tcPr>
          <w:p w:rsidR="00441338" w:rsidRPr="00913EC7" w:rsidRDefault="00441338" w:rsidP="00441338">
            <w:pPr>
              <w:spacing w:line="360" w:lineRule="auto"/>
              <w:jc w:val="center"/>
              <w:rPr>
                <w:sz w:val="20"/>
                <w:szCs w:val="20"/>
              </w:rPr>
            </w:pPr>
            <w:r w:rsidRPr="00913EC7">
              <w:rPr>
                <w:sz w:val="20"/>
                <w:szCs w:val="20"/>
              </w:rPr>
              <w:t>Расчет и значение</w:t>
            </w:r>
          </w:p>
        </w:tc>
      </w:tr>
      <w:tr w:rsidR="00441338" w:rsidRPr="00913EC7">
        <w:trPr>
          <w:jc w:val="center"/>
        </w:trPr>
        <w:tc>
          <w:tcPr>
            <w:tcW w:w="4785" w:type="dxa"/>
            <w:tcBorders>
              <w:top w:val="double" w:sz="4" w:space="0" w:color="auto"/>
            </w:tcBorders>
          </w:tcPr>
          <w:p w:rsidR="00441338" w:rsidRPr="00913EC7" w:rsidRDefault="00441338" w:rsidP="00441338">
            <w:pPr>
              <w:spacing w:line="360" w:lineRule="auto"/>
              <w:rPr>
                <w:sz w:val="20"/>
                <w:szCs w:val="20"/>
              </w:rPr>
            </w:pPr>
            <w:r w:rsidRPr="00913EC7">
              <w:rPr>
                <w:sz w:val="20"/>
                <w:szCs w:val="20"/>
              </w:rPr>
              <w:t>Выручка от реализации, руб.</w:t>
            </w:r>
          </w:p>
        </w:tc>
        <w:tc>
          <w:tcPr>
            <w:tcW w:w="4785" w:type="dxa"/>
            <w:tcBorders>
              <w:top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lang w:val="en-US"/>
              </w:rPr>
              <w:t>V</w:t>
            </w:r>
            <w:r w:rsidRPr="00913EC7">
              <w:rPr>
                <w:sz w:val="20"/>
                <w:szCs w:val="20"/>
              </w:rPr>
              <w:t>=5812,9</w:t>
            </w:r>
          </w:p>
        </w:tc>
      </w:tr>
      <w:tr w:rsidR="00441338" w:rsidRPr="00913EC7">
        <w:trPr>
          <w:jc w:val="center"/>
        </w:trPr>
        <w:tc>
          <w:tcPr>
            <w:tcW w:w="4785" w:type="dxa"/>
          </w:tcPr>
          <w:p w:rsidR="00441338" w:rsidRPr="00913EC7" w:rsidRDefault="00441338" w:rsidP="00441338">
            <w:pPr>
              <w:pStyle w:val="aa"/>
              <w:spacing w:line="360" w:lineRule="auto"/>
            </w:pPr>
            <w:r w:rsidRPr="00913EC7">
              <w:t>Чистая прибыль, руб.</w:t>
            </w:r>
          </w:p>
        </w:tc>
        <w:tc>
          <w:tcPr>
            <w:tcW w:w="4785" w:type="dxa"/>
            <w:vAlign w:val="center"/>
          </w:tcPr>
          <w:p w:rsidR="00441338" w:rsidRPr="00913EC7" w:rsidRDefault="00441338" w:rsidP="00441338">
            <w:pPr>
              <w:spacing w:line="360" w:lineRule="auto"/>
              <w:jc w:val="center"/>
              <w:rPr>
                <w:sz w:val="20"/>
                <w:szCs w:val="20"/>
              </w:rPr>
            </w:pPr>
            <w:r w:rsidRPr="00913EC7">
              <w:rPr>
                <w:sz w:val="20"/>
                <w:szCs w:val="20"/>
                <w:lang w:val="en-US"/>
              </w:rPr>
              <w:t>P</w:t>
            </w:r>
            <w:r w:rsidRPr="00913EC7">
              <w:rPr>
                <w:sz w:val="20"/>
                <w:szCs w:val="20"/>
                <w:vertAlign w:val="subscript"/>
              </w:rPr>
              <w:t>Ч</w:t>
            </w:r>
            <w:r w:rsidRPr="00913EC7">
              <w:rPr>
                <w:sz w:val="20"/>
                <w:szCs w:val="20"/>
              </w:rPr>
              <w:t>=421,6-143,2=278,4</w:t>
            </w:r>
          </w:p>
        </w:tc>
      </w:tr>
      <w:tr w:rsidR="00441338" w:rsidRPr="00913EC7">
        <w:trPr>
          <w:jc w:val="center"/>
        </w:trPr>
        <w:tc>
          <w:tcPr>
            <w:tcW w:w="4785" w:type="dxa"/>
          </w:tcPr>
          <w:p w:rsidR="00441338" w:rsidRPr="00913EC7" w:rsidRDefault="00441338" w:rsidP="00441338">
            <w:pPr>
              <w:spacing w:line="360" w:lineRule="auto"/>
              <w:rPr>
                <w:sz w:val="20"/>
                <w:szCs w:val="20"/>
              </w:rPr>
            </w:pPr>
            <w:r w:rsidRPr="00913EC7">
              <w:rPr>
                <w:sz w:val="20"/>
                <w:szCs w:val="20"/>
              </w:rPr>
              <w:t>Фондоотдача производственных фондов</w:t>
            </w:r>
          </w:p>
        </w:tc>
        <w:tc>
          <w:tcPr>
            <w:tcW w:w="4785" w:type="dxa"/>
            <w:vAlign w:val="center"/>
          </w:tcPr>
          <w:p w:rsidR="00441338" w:rsidRPr="00913EC7" w:rsidRDefault="00441338" w:rsidP="00441338">
            <w:pPr>
              <w:spacing w:line="360" w:lineRule="auto"/>
              <w:jc w:val="center"/>
              <w:rPr>
                <w:sz w:val="20"/>
                <w:szCs w:val="20"/>
              </w:rPr>
            </w:pPr>
            <w:r w:rsidRPr="00913EC7">
              <w:rPr>
                <w:sz w:val="20"/>
                <w:szCs w:val="20"/>
              </w:rPr>
              <w:t>Ф=5812,9/0,5(13001+13954)=0,43</w:t>
            </w:r>
          </w:p>
        </w:tc>
      </w:tr>
      <w:tr w:rsidR="00441338" w:rsidRPr="00913EC7">
        <w:trPr>
          <w:jc w:val="center"/>
        </w:trPr>
        <w:tc>
          <w:tcPr>
            <w:tcW w:w="4785" w:type="dxa"/>
          </w:tcPr>
          <w:p w:rsidR="00441338" w:rsidRPr="00913EC7" w:rsidRDefault="00441338" w:rsidP="00441338">
            <w:pPr>
              <w:spacing w:line="360" w:lineRule="auto"/>
              <w:rPr>
                <w:sz w:val="20"/>
                <w:szCs w:val="20"/>
              </w:rPr>
            </w:pPr>
            <w:r w:rsidRPr="00913EC7">
              <w:rPr>
                <w:sz w:val="20"/>
                <w:szCs w:val="20"/>
              </w:rPr>
              <w:t>Коэффициент общей оборачиваемо</w:t>
            </w:r>
            <w:r w:rsidRPr="00913EC7">
              <w:rPr>
                <w:sz w:val="20"/>
                <w:szCs w:val="20"/>
              </w:rPr>
              <w:softHyphen/>
              <w:t>сти капитала</w:t>
            </w:r>
          </w:p>
        </w:tc>
        <w:tc>
          <w:tcPr>
            <w:tcW w:w="4785" w:type="dxa"/>
            <w:vAlign w:val="center"/>
          </w:tcPr>
          <w:p w:rsidR="00441338" w:rsidRPr="00913EC7" w:rsidRDefault="00441338" w:rsidP="00441338">
            <w:pPr>
              <w:spacing w:line="360" w:lineRule="auto"/>
              <w:jc w:val="center"/>
              <w:rPr>
                <w:sz w:val="20"/>
                <w:szCs w:val="20"/>
              </w:rPr>
            </w:pPr>
            <w:r w:rsidRPr="00913EC7">
              <w:rPr>
                <w:sz w:val="20"/>
                <w:szCs w:val="20"/>
              </w:rPr>
              <w:t>О</w:t>
            </w:r>
            <w:r w:rsidRPr="00913EC7">
              <w:rPr>
                <w:sz w:val="20"/>
                <w:szCs w:val="20"/>
                <w:vertAlign w:val="subscript"/>
              </w:rPr>
              <w:t>К</w:t>
            </w:r>
            <w:r w:rsidRPr="00913EC7">
              <w:rPr>
                <w:sz w:val="20"/>
                <w:szCs w:val="20"/>
              </w:rPr>
              <w:t>=5812,9/0,5(22197+22124)=0,26</w:t>
            </w:r>
          </w:p>
        </w:tc>
      </w:tr>
      <w:tr w:rsidR="00441338" w:rsidRPr="00913EC7">
        <w:trPr>
          <w:jc w:val="center"/>
        </w:trPr>
        <w:tc>
          <w:tcPr>
            <w:tcW w:w="4785" w:type="dxa"/>
          </w:tcPr>
          <w:p w:rsidR="00441338" w:rsidRPr="00913EC7" w:rsidRDefault="00441338" w:rsidP="00441338">
            <w:pPr>
              <w:spacing w:line="360" w:lineRule="auto"/>
              <w:rPr>
                <w:sz w:val="20"/>
                <w:szCs w:val="20"/>
              </w:rPr>
            </w:pPr>
            <w:r w:rsidRPr="00913EC7">
              <w:rPr>
                <w:sz w:val="20"/>
                <w:szCs w:val="20"/>
              </w:rPr>
              <w:t>Коэффициент оборачиваемости обо</w:t>
            </w:r>
            <w:r w:rsidRPr="00913EC7">
              <w:rPr>
                <w:sz w:val="20"/>
                <w:szCs w:val="20"/>
              </w:rPr>
              <w:softHyphen/>
              <w:t>ротных средств</w:t>
            </w:r>
          </w:p>
        </w:tc>
        <w:tc>
          <w:tcPr>
            <w:tcW w:w="4785" w:type="dxa"/>
            <w:vAlign w:val="center"/>
          </w:tcPr>
          <w:p w:rsidR="00441338" w:rsidRPr="00913EC7" w:rsidRDefault="00441338" w:rsidP="00441338">
            <w:pPr>
              <w:spacing w:line="360" w:lineRule="auto"/>
              <w:jc w:val="center"/>
              <w:rPr>
                <w:sz w:val="20"/>
                <w:szCs w:val="20"/>
              </w:rPr>
            </w:pPr>
            <w:r w:rsidRPr="00913EC7">
              <w:rPr>
                <w:sz w:val="20"/>
                <w:szCs w:val="20"/>
              </w:rPr>
              <w:t>О</w:t>
            </w:r>
            <w:r w:rsidRPr="00913EC7">
              <w:rPr>
                <w:sz w:val="20"/>
                <w:szCs w:val="20"/>
                <w:vertAlign w:val="subscript"/>
              </w:rPr>
              <w:t>ОБ</w:t>
            </w:r>
            <w:r w:rsidRPr="00913EC7">
              <w:rPr>
                <w:sz w:val="20"/>
                <w:szCs w:val="20"/>
              </w:rPr>
              <w:t>=5812,9/(7363+6920)=0,81</w:t>
            </w:r>
          </w:p>
        </w:tc>
      </w:tr>
      <w:tr w:rsidR="00441338" w:rsidRPr="00913EC7">
        <w:trPr>
          <w:jc w:val="center"/>
        </w:trPr>
        <w:tc>
          <w:tcPr>
            <w:tcW w:w="4785" w:type="dxa"/>
          </w:tcPr>
          <w:p w:rsidR="00441338" w:rsidRPr="00913EC7" w:rsidRDefault="00441338" w:rsidP="00441338">
            <w:pPr>
              <w:spacing w:line="360" w:lineRule="auto"/>
              <w:rPr>
                <w:sz w:val="20"/>
                <w:szCs w:val="20"/>
              </w:rPr>
            </w:pPr>
            <w:r w:rsidRPr="00913EC7">
              <w:rPr>
                <w:sz w:val="20"/>
                <w:szCs w:val="20"/>
              </w:rPr>
              <w:t>Полный коэффициент оборачиваемо</w:t>
            </w:r>
            <w:r w:rsidRPr="00913EC7">
              <w:rPr>
                <w:sz w:val="20"/>
                <w:szCs w:val="20"/>
              </w:rPr>
              <w:softHyphen/>
              <w:t>сти дебиторской задолженности</w:t>
            </w:r>
          </w:p>
        </w:tc>
        <w:tc>
          <w:tcPr>
            <w:tcW w:w="4785" w:type="dxa"/>
            <w:vAlign w:val="center"/>
          </w:tcPr>
          <w:p w:rsidR="00441338" w:rsidRPr="00913EC7" w:rsidRDefault="00441338" w:rsidP="00441338">
            <w:pPr>
              <w:spacing w:line="360" w:lineRule="auto"/>
              <w:jc w:val="center"/>
              <w:rPr>
                <w:sz w:val="20"/>
                <w:szCs w:val="20"/>
              </w:rPr>
            </w:pPr>
            <w:r w:rsidRPr="00913EC7">
              <w:rPr>
                <w:sz w:val="20"/>
                <w:szCs w:val="20"/>
              </w:rPr>
              <w:t>О</w:t>
            </w:r>
            <w:r w:rsidRPr="00913EC7">
              <w:rPr>
                <w:sz w:val="20"/>
                <w:szCs w:val="20"/>
                <w:vertAlign w:val="subscript"/>
              </w:rPr>
              <w:t>Д/З</w:t>
            </w:r>
            <w:r w:rsidRPr="00913EC7">
              <w:rPr>
                <w:sz w:val="20"/>
                <w:szCs w:val="20"/>
              </w:rPr>
              <w:t>=5812,9/0,5(1647+2526)=2,79</w:t>
            </w:r>
          </w:p>
        </w:tc>
      </w:tr>
      <w:tr w:rsidR="00441338" w:rsidRPr="00913EC7">
        <w:trPr>
          <w:jc w:val="center"/>
        </w:trPr>
        <w:tc>
          <w:tcPr>
            <w:tcW w:w="4785" w:type="dxa"/>
          </w:tcPr>
          <w:p w:rsidR="00441338" w:rsidRPr="00913EC7" w:rsidRDefault="00441338" w:rsidP="00441338">
            <w:pPr>
              <w:spacing w:line="360" w:lineRule="auto"/>
              <w:rPr>
                <w:sz w:val="20"/>
                <w:szCs w:val="20"/>
              </w:rPr>
            </w:pPr>
            <w:r w:rsidRPr="00913EC7">
              <w:rPr>
                <w:sz w:val="20"/>
                <w:szCs w:val="20"/>
              </w:rPr>
              <w:t>Коэффициент оборачиваемости мате</w:t>
            </w:r>
            <w:r w:rsidRPr="00913EC7">
              <w:rPr>
                <w:sz w:val="20"/>
                <w:szCs w:val="20"/>
              </w:rPr>
              <w:softHyphen/>
              <w:t>риальных оборотных средств</w:t>
            </w:r>
          </w:p>
        </w:tc>
        <w:tc>
          <w:tcPr>
            <w:tcW w:w="4785" w:type="dxa"/>
            <w:vAlign w:val="center"/>
          </w:tcPr>
          <w:p w:rsidR="00441338" w:rsidRPr="00913EC7" w:rsidRDefault="00441338" w:rsidP="00441338">
            <w:pPr>
              <w:spacing w:line="360" w:lineRule="auto"/>
              <w:jc w:val="center"/>
              <w:rPr>
                <w:sz w:val="20"/>
                <w:szCs w:val="20"/>
              </w:rPr>
            </w:pPr>
            <w:r w:rsidRPr="00913EC7">
              <w:rPr>
                <w:sz w:val="20"/>
                <w:szCs w:val="20"/>
              </w:rPr>
              <w:t>О</w:t>
            </w:r>
            <w:r w:rsidRPr="00913EC7">
              <w:rPr>
                <w:sz w:val="20"/>
                <w:szCs w:val="20"/>
                <w:vertAlign w:val="subscript"/>
              </w:rPr>
              <w:t>М.СР</w:t>
            </w:r>
            <w:r w:rsidRPr="00913EC7">
              <w:rPr>
                <w:sz w:val="20"/>
                <w:szCs w:val="20"/>
              </w:rPr>
              <w:t>=5812,9/0,5(5398+4246)=1,21</w:t>
            </w:r>
          </w:p>
        </w:tc>
      </w:tr>
      <w:tr w:rsidR="00441338" w:rsidRPr="00913EC7">
        <w:trPr>
          <w:jc w:val="center"/>
        </w:trPr>
        <w:tc>
          <w:tcPr>
            <w:tcW w:w="4785" w:type="dxa"/>
          </w:tcPr>
          <w:p w:rsidR="00441338" w:rsidRPr="00913EC7" w:rsidRDefault="00441338" w:rsidP="00441338">
            <w:pPr>
              <w:spacing w:line="360" w:lineRule="auto"/>
              <w:rPr>
                <w:sz w:val="20"/>
                <w:szCs w:val="20"/>
              </w:rPr>
            </w:pPr>
            <w:r w:rsidRPr="00913EC7">
              <w:rPr>
                <w:sz w:val="20"/>
                <w:szCs w:val="20"/>
              </w:rPr>
              <w:t>Средний срок оборачиваемости деби</w:t>
            </w:r>
            <w:r w:rsidRPr="00913EC7">
              <w:rPr>
                <w:sz w:val="20"/>
                <w:szCs w:val="20"/>
              </w:rPr>
              <w:softHyphen/>
              <w:t>торской задолженности, дн.</w:t>
            </w:r>
          </w:p>
        </w:tc>
        <w:tc>
          <w:tcPr>
            <w:tcW w:w="4785" w:type="dxa"/>
            <w:vAlign w:val="center"/>
          </w:tcPr>
          <w:p w:rsidR="00441338" w:rsidRPr="00913EC7" w:rsidRDefault="00441338" w:rsidP="00441338">
            <w:pPr>
              <w:spacing w:line="360" w:lineRule="auto"/>
              <w:jc w:val="center"/>
              <w:rPr>
                <w:sz w:val="20"/>
                <w:szCs w:val="20"/>
              </w:rPr>
            </w:pPr>
            <w:r w:rsidRPr="00913EC7">
              <w:rPr>
                <w:sz w:val="20"/>
                <w:szCs w:val="20"/>
              </w:rPr>
              <w:t>С</w:t>
            </w:r>
            <w:r w:rsidRPr="00913EC7">
              <w:rPr>
                <w:sz w:val="20"/>
                <w:szCs w:val="20"/>
                <w:vertAlign w:val="subscript"/>
              </w:rPr>
              <w:t>Д/З</w:t>
            </w:r>
            <w:r w:rsidRPr="00913EC7">
              <w:rPr>
                <w:sz w:val="20"/>
                <w:szCs w:val="20"/>
              </w:rPr>
              <w:t>=365/2,79=131</w:t>
            </w:r>
          </w:p>
        </w:tc>
      </w:tr>
      <w:tr w:rsidR="00441338" w:rsidRPr="00913EC7">
        <w:trPr>
          <w:jc w:val="center"/>
        </w:trPr>
        <w:tc>
          <w:tcPr>
            <w:tcW w:w="4785" w:type="dxa"/>
          </w:tcPr>
          <w:p w:rsidR="00441338" w:rsidRPr="00913EC7" w:rsidRDefault="00441338" w:rsidP="00441338">
            <w:pPr>
              <w:spacing w:line="360" w:lineRule="auto"/>
              <w:rPr>
                <w:sz w:val="20"/>
                <w:szCs w:val="20"/>
              </w:rPr>
            </w:pPr>
            <w:r w:rsidRPr="00913EC7">
              <w:rPr>
                <w:sz w:val="20"/>
                <w:szCs w:val="20"/>
              </w:rPr>
              <w:t>Средний срок оборота материальных средств, дн.</w:t>
            </w:r>
          </w:p>
        </w:tc>
        <w:tc>
          <w:tcPr>
            <w:tcW w:w="4785" w:type="dxa"/>
            <w:vAlign w:val="center"/>
          </w:tcPr>
          <w:p w:rsidR="00441338" w:rsidRPr="00913EC7" w:rsidRDefault="00441338" w:rsidP="00441338">
            <w:pPr>
              <w:spacing w:line="360" w:lineRule="auto"/>
              <w:jc w:val="center"/>
              <w:rPr>
                <w:sz w:val="20"/>
                <w:szCs w:val="20"/>
              </w:rPr>
            </w:pPr>
            <w:r w:rsidRPr="00913EC7">
              <w:rPr>
                <w:sz w:val="20"/>
                <w:szCs w:val="20"/>
              </w:rPr>
              <w:t>С</w:t>
            </w:r>
            <w:r w:rsidRPr="00913EC7">
              <w:rPr>
                <w:sz w:val="20"/>
                <w:szCs w:val="20"/>
                <w:vertAlign w:val="subscript"/>
              </w:rPr>
              <w:t>М.СР</w:t>
            </w:r>
            <w:r w:rsidRPr="00913EC7">
              <w:rPr>
                <w:sz w:val="20"/>
                <w:szCs w:val="20"/>
              </w:rPr>
              <w:t>=365/1,21=302</w:t>
            </w:r>
          </w:p>
        </w:tc>
      </w:tr>
      <w:tr w:rsidR="00441338" w:rsidRPr="00913EC7">
        <w:trPr>
          <w:jc w:val="center"/>
        </w:trPr>
        <w:tc>
          <w:tcPr>
            <w:tcW w:w="4785" w:type="dxa"/>
          </w:tcPr>
          <w:p w:rsidR="00441338" w:rsidRPr="00913EC7" w:rsidRDefault="00441338" w:rsidP="00441338">
            <w:pPr>
              <w:spacing w:line="360" w:lineRule="auto"/>
              <w:rPr>
                <w:sz w:val="20"/>
                <w:szCs w:val="20"/>
              </w:rPr>
            </w:pPr>
            <w:r w:rsidRPr="00913EC7">
              <w:rPr>
                <w:sz w:val="20"/>
                <w:szCs w:val="20"/>
              </w:rPr>
              <w:t>Коэффициент оборачиваемости кре</w:t>
            </w:r>
            <w:r w:rsidRPr="00913EC7">
              <w:rPr>
                <w:sz w:val="20"/>
                <w:szCs w:val="20"/>
              </w:rPr>
              <w:softHyphen/>
              <w:t>диторской задолженности</w:t>
            </w:r>
          </w:p>
        </w:tc>
        <w:tc>
          <w:tcPr>
            <w:tcW w:w="4785" w:type="dxa"/>
            <w:vAlign w:val="center"/>
          </w:tcPr>
          <w:p w:rsidR="00441338" w:rsidRPr="00913EC7" w:rsidRDefault="00441338" w:rsidP="00441338">
            <w:pPr>
              <w:spacing w:line="360" w:lineRule="auto"/>
              <w:jc w:val="center"/>
              <w:rPr>
                <w:sz w:val="20"/>
                <w:szCs w:val="20"/>
              </w:rPr>
            </w:pPr>
            <w:r w:rsidRPr="00913EC7">
              <w:rPr>
                <w:sz w:val="20"/>
                <w:szCs w:val="20"/>
              </w:rPr>
              <w:t>О</w:t>
            </w:r>
            <w:r w:rsidRPr="00913EC7">
              <w:rPr>
                <w:sz w:val="20"/>
                <w:szCs w:val="20"/>
                <w:vertAlign w:val="subscript"/>
              </w:rPr>
              <w:t>К/З</w:t>
            </w:r>
            <w:r w:rsidRPr="00913EC7">
              <w:rPr>
                <w:sz w:val="20"/>
                <w:szCs w:val="20"/>
              </w:rPr>
              <w:t>=5812,9/0,5(5493+5296)=1,08</w:t>
            </w:r>
          </w:p>
        </w:tc>
      </w:tr>
      <w:tr w:rsidR="00441338" w:rsidRPr="00913EC7">
        <w:trPr>
          <w:jc w:val="center"/>
        </w:trPr>
        <w:tc>
          <w:tcPr>
            <w:tcW w:w="4785" w:type="dxa"/>
          </w:tcPr>
          <w:p w:rsidR="00441338" w:rsidRPr="00913EC7" w:rsidRDefault="00441338" w:rsidP="00441338">
            <w:pPr>
              <w:spacing w:line="360" w:lineRule="auto"/>
              <w:rPr>
                <w:sz w:val="20"/>
                <w:szCs w:val="20"/>
              </w:rPr>
            </w:pPr>
            <w:r w:rsidRPr="00913EC7">
              <w:rPr>
                <w:sz w:val="20"/>
                <w:szCs w:val="20"/>
              </w:rPr>
              <w:t>Средняя продолжительность оборота кредиторской задолженности, дн.</w:t>
            </w:r>
          </w:p>
        </w:tc>
        <w:tc>
          <w:tcPr>
            <w:tcW w:w="4785" w:type="dxa"/>
            <w:vAlign w:val="center"/>
          </w:tcPr>
          <w:p w:rsidR="00441338" w:rsidRPr="00913EC7" w:rsidRDefault="00441338" w:rsidP="00441338">
            <w:pPr>
              <w:spacing w:line="360" w:lineRule="auto"/>
              <w:jc w:val="center"/>
              <w:rPr>
                <w:sz w:val="20"/>
                <w:szCs w:val="20"/>
              </w:rPr>
            </w:pPr>
            <w:r w:rsidRPr="00913EC7">
              <w:rPr>
                <w:sz w:val="20"/>
                <w:szCs w:val="20"/>
              </w:rPr>
              <w:t>С</w:t>
            </w:r>
            <w:r w:rsidRPr="00913EC7">
              <w:rPr>
                <w:sz w:val="20"/>
                <w:szCs w:val="20"/>
                <w:vertAlign w:val="subscript"/>
              </w:rPr>
              <w:t>К/З</w:t>
            </w:r>
            <w:r w:rsidRPr="00913EC7">
              <w:rPr>
                <w:sz w:val="20"/>
                <w:szCs w:val="20"/>
              </w:rPr>
              <w:t>=365/1,08=338</w:t>
            </w:r>
          </w:p>
        </w:tc>
      </w:tr>
      <w:tr w:rsidR="00441338" w:rsidRPr="00913EC7">
        <w:trPr>
          <w:jc w:val="center"/>
        </w:trPr>
        <w:tc>
          <w:tcPr>
            <w:tcW w:w="4785" w:type="dxa"/>
          </w:tcPr>
          <w:p w:rsidR="00441338" w:rsidRPr="00913EC7" w:rsidRDefault="00441338" w:rsidP="00441338">
            <w:pPr>
              <w:spacing w:line="360" w:lineRule="auto"/>
              <w:rPr>
                <w:sz w:val="20"/>
                <w:szCs w:val="20"/>
              </w:rPr>
            </w:pPr>
            <w:r w:rsidRPr="00913EC7">
              <w:rPr>
                <w:sz w:val="20"/>
                <w:szCs w:val="20"/>
              </w:rPr>
              <w:t>Оборачиваемость собственного капи</w:t>
            </w:r>
            <w:r w:rsidRPr="00913EC7">
              <w:rPr>
                <w:sz w:val="20"/>
                <w:szCs w:val="20"/>
              </w:rPr>
              <w:softHyphen/>
              <w:t>тала</w:t>
            </w:r>
          </w:p>
        </w:tc>
        <w:tc>
          <w:tcPr>
            <w:tcW w:w="4785" w:type="dxa"/>
            <w:vAlign w:val="center"/>
          </w:tcPr>
          <w:p w:rsidR="00441338" w:rsidRPr="00913EC7" w:rsidRDefault="00441338" w:rsidP="00441338">
            <w:pPr>
              <w:spacing w:line="360" w:lineRule="auto"/>
              <w:jc w:val="center"/>
              <w:rPr>
                <w:sz w:val="20"/>
                <w:szCs w:val="20"/>
              </w:rPr>
            </w:pPr>
            <w:r w:rsidRPr="00913EC7">
              <w:rPr>
                <w:sz w:val="20"/>
                <w:szCs w:val="20"/>
              </w:rPr>
              <w:t>О</w:t>
            </w:r>
            <w:r w:rsidRPr="00913EC7">
              <w:rPr>
                <w:sz w:val="20"/>
                <w:szCs w:val="20"/>
                <w:vertAlign w:val="subscript"/>
              </w:rPr>
              <w:t>СК</w:t>
            </w:r>
            <w:r w:rsidRPr="00913EC7">
              <w:rPr>
                <w:sz w:val="20"/>
                <w:szCs w:val="20"/>
              </w:rPr>
              <w:t>=5812,9/0,5(15465+15589)=0,37</w:t>
            </w:r>
          </w:p>
        </w:tc>
      </w:tr>
      <w:tr w:rsidR="00441338" w:rsidRPr="00913EC7">
        <w:trPr>
          <w:jc w:val="center"/>
        </w:trPr>
        <w:tc>
          <w:tcPr>
            <w:tcW w:w="4785" w:type="dxa"/>
          </w:tcPr>
          <w:p w:rsidR="00441338" w:rsidRPr="00913EC7" w:rsidRDefault="00441338" w:rsidP="00441338">
            <w:pPr>
              <w:spacing w:line="360" w:lineRule="auto"/>
              <w:rPr>
                <w:sz w:val="20"/>
                <w:szCs w:val="20"/>
              </w:rPr>
            </w:pPr>
            <w:r w:rsidRPr="00913EC7">
              <w:rPr>
                <w:sz w:val="20"/>
                <w:szCs w:val="20"/>
              </w:rPr>
              <w:t>Продолжительность операционного цикла, дн.</w:t>
            </w:r>
          </w:p>
        </w:tc>
        <w:tc>
          <w:tcPr>
            <w:tcW w:w="4785" w:type="dxa"/>
            <w:vAlign w:val="center"/>
          </w:tcPr>
          <w:p w:rsidR="00441338" w:rsidRPr="00913EC7" w:rsidRDefault="00441338" w:rsidP="00441338">
            <w:pPr>
              <w:spacing w:line="360" w:lineRule="auto"/>
              <w:jc w:val="center"/>
              <w:rPr>
                <w:sz w:val="20"/>
                <w:szCs w:val="20"/>
              </w:rPr>
            </w:pPr>
            <w:r w:rsidRPr="00913EC7">
              <w:rPr>
                <w:sz w:val="20"/>
                <w:szCs w:val="20"/>
              </w:rPr>
              <w:t>Ц</w:t>
            </w:r>
            <w:r w:rsidRPr="00913EC7">
              <w:rPr>
                <w:sz w:val="20"/>
                <w:szCs w:val="20"/>
                <w:vertAlign w:val="subscript"/>
              </w:rPr>
              <w:t>О</w:t>
            </w:r>
            <w:r w:rsidRPr="00913EC7">
              <w:rPr>
                <w:sz w:val="20"/>
                <w:szCs w:val="20"/>
              </w:rPr>
              <w:t>=131+302=433</w:t>
            </w:r>
          </w:p>
        </w:tc>
      </w:tr>
      <w:tr w:rsidR="00441338" w:rsidRPr="00913EC7">
        <w:trPr>
          <w:jc w:val="center"/>
        </w:trPr>
        <w:tc>
          <w:tcPr>
            <w:tcW w:w="4785" w:type="dxa"/>
          </w:tcPr>
          <w:p w:rsidR="00441338" w:rsidRPr="00913EC7" w:rsidRDefault="00441338" w:rsidP="00441338">
            <w:pPr>
              <w:spacing w:line="360" w:lineRule="auto"/>
              <w:rPr>
                <w:sz w:val="20"/>
                <w:szCs w:val="20"/>
              </w:rPr>
            </w:pPr>
            <w:r w:rsidRPr="00913EC7">
              <w:rPr>
                <w:sz w:val="20"/>
                <w:szCs w:val="20"/>
              </w:rPr>
              <w:t>Продолжительность финансового цикла, дн.</w:t>
            </w:r>
          </w:p>
        </w:tc>
        <w:tc>
          <w:tcPr>
            <w:tcW w:w="4785" w:type="dxa"/>
            <w:vAlign w:val="center"/>
          </w:tcPr>
          <w:p w:rsidR="00441338" w:rsidRPr="00913EC7" w:rsidRDefault="00441338" w:rsidP="00441338">
            <w:pPr>
              <w:spacing w:line="360" w:lineRule="auto"/>
              <w:jc w:val="center"/>
              <w:rPr>
                <w:sz w:val="20"/>
                <w:szCs w:val="20"/>
              </w:rPr>
            </w:pPr>
            <w:r w:rsidRPr="00913EC7">
              <w:rPr>
                <w:sz w:val="20"/>
                <w:szCs w:val="20"/>
              </w:rPr>
              <w:t>Ц</w:t>
            </w:r>
            <w:r w:rsidRPr="00913EC7">
              <w:rPr>
                <w:sz w:val="20"/>
                <w:szCs w:val="20"/>
                <w:vertAlign w:val="subscript"/>
              </w:rPr>
              <w:t>Ф</w:t>
            </w:r>
            <w:r w:rsidRPr="00913EC7">
              <w:rPr>
                <w:sz w:val="20"/>
                <w:szCs w:val="20"/>
              </w:rPr>
              <w:t>=433-338=95</w:t>
            </w:r>
          </w:p>
        </w:tc>
      </w:tr>
    </w:tbl>
    <w:p w:rsidR="00441338" w:rsidRDefault="00441338" w:rsidP="00441338">
      <w:pPr>
        <w:spacing w:line="360" w:lineRule="auto"/>
        <w:ind w:firstLine="709"/>
        <w:jc w:val="both"/>
        <w:rPr>
          <w:sz w:val="28"/>
          <w:szCs w:val="28"/>
        </w:rPr>
      </w:pPr>
      <w:bookmarkStart w:id="21" w:name="_3__РАЗРАБОТКА_ПРЕДЛОЖЕНИЙ"/>
      <w:bookmarkEnd w:id="21"/>
    </w:p>
    <w:p w:rsidR="00441338" w:rsidRPr="00441338" w:rsidRDefault="00441338" w:rsidP="00441338">
      <w:pPr>
        <w:spacing w:line="360" w:lineRule="auto"/>
        <w:ind w:firstLine="709"/>
        <w:jc w:val="both"/>
        <w:rPr>
          <w:sz w:val="28"/>
          <w:szCs w:val="28"/>
        </w:rPr>
      </w:pPr>
      <w:r w:rsidRPr="00441338">
        <w:rPr>
          <w:sz w:val="28"/>
          <w:szCs w:val="28"/>
        </w:rPr>
        <w:t>Анализ финансового состояния предприятия показал, что предприятие по итогам отчётного периода получило чистую прибыль в размере 123,6 тыс.руб., объём реализации продукции составил 5812,9 тыс.руб. При этом ос</w:t>
      </w:r>
      <w:r w:rsidRPr="00441338">
        <w:rPr>
          <w:sz w:val="28"/>
          <w:szCs w:val="28"/>
        </w:rPr>
        <w:softHyphen/>
        <w:t>новная деятельность предприятия убыточна и прибыль получена за счёт внереализационных операций. Что касается других показателей, характери</w:t>
      </w:r>
      <w:r w:rsidRPr="00441338">
        <w:rPr>
          <w:sz w:val="28"/>
          <w:szCs w:val="28"/>
        </w:rPr>
        <w:softHyphen/>
        <w:t>зующих финансовое состояние данного предприятия, то имущество пред</w:t>
      </w:r>
      <w:r w:rsidRPr="00441338">
        <w:rPr>
          <w:sz w:val="28"/>
          <w:szCs w:val="28"/>
        </w:rPr>
        <w:softHyphen/>
        <w:t>приятия за отчётный период уменьшилось на 73 тыс.руб.; предприятие име</w:t>
      </w:r>
      <w:r w:rsidRPr="00441338">
        <w:rPr>
          <w:sz w:val="28"/>
          <w:szCs w:val="28"/>
        </w:rPr>
        <w:softHyphen/>
        <w:t>ет убытки в размере 1239 тыс.руб. (5,6% в валюте баланса); испытывает не</w:t>
      </w:r>
      <w:r w:rsidRPr="00441338">
        <w:rPr>
          <w:sz w:val="28"/>
          <w:szCs w:val="28"/>
        </w:rPr>
        <w:softHyphen/>
        <w:t>достаток общей величины источников формирования запасов и затрат 2622 тыс.руб.; общий коэффициент ликвидности равен 0,51, то есть предприятие может погасить только 51% своих обязательств; рентабельность капитала 0,02 руб., то есть на 1 вложенный рубль предприятие получает 2 копейки прибыли в год; предприятие имеет неудовлетворительную структуру баланса (К</w:t>
      </w:r>
      <w:r w:rsidRPr="00441338">
        <w:rPr>
          <w:sz w:val="28"/>
          <w:szCs w:val="28"/>
          <w:vertAlign w:val="subscript"/>
        </w:rPr>
        <w:t>ТЛ</w:t>
      </w:r>
      <w:r w:rsidRPr="00441338">
        <w:rPr>
          <w:sz w:val="28"/>
          <w:szCs w:val="28"/>
        </w:rPr>
        <w:t>&lt;2).</w:t>
      </w:r>
    </w:p>
    <w:p w:rsidR="00441338" w:rsidRPr="00441338" w:rsidRDefault="00441338" w:rsidP="00441338">
      <w:pPr>
        <w:spacing w:line="360" w:lineRule="auto"/>
        <w:ind w:firstLine="709"/>
        <w:jc w:val="both"/>
        <w:rPr>
          <w:sz w:val="28"/>
          <w:szCs w:val="28"/>
        </w:rPr>
      </w:pPr>
      <w:r w:rsidRPr="00441338">
        <w:rPr>
          <w:sz w:val="28"/>
          <w:szCs w:val="28"/>
        </w:rPr>
        <w:t>Перед предприятием стоит проблема выживания. Для предприятия харак</w:t>
      </w:r>
      <w:r w:rsidRPr="00441338">
        <w:rPr>
          <w:sz w:val="28"/>
          <w:szCs w:val="28"/>
        </w:rPr>
        <w:softHyphen/>
        <w:t>терна «реактивная» форма управления финансами. Она базируется на при</w:t>
      </w:r>
      <w:r w:rsidRPr="00441338">
        <w:rPr>
          <w:sz w:val="28"/>
          <w:szCs w:val="28"/>
        </w:rPr>
        <w:softHyphen/>
        <w:t>нятии управленческих решений как реакция на текущие проблемы, т.е. «латание дыр», которые сводятся, как правило, к обеспечению любой ценой наиболее срочных текущих платежей и приводит к существенным нарушени</w:t>
      </w:r>
      <w:r w:rsidRPr="00441338">
        <w:rPr>
          <w:sz w:val="28"/>
          <w:szCs w:val="28"/>
        </w:rPr>
        <w:softHyphen/>
        <w:t>ям интересов собственников и менеджеров, интересов коллективов предпри</w:t>
      </w:r>
      <w:r w:rsidRPr="00441338">
        <w:rPr>
          <w:sz w:val="28"/>
          <w:szCs w:val="28"/>
        </w:rPr>
        <w:softHyphen/>
        <w:t>ятий и фискальных интересов государства, что во многом обуславливается отсутствием финансовой стратегии.</w:t>
      </w:r>
    </w:p>
    <w:p w:rsidR="00441338" w:rsidRPr="00441338" w:rsidRDefault="00441338" w:rsidP="00441338">
      <w:pPr>
        <w:pStyle w:val="1"/>
        <w:jc w:val="center"/>
        <w:rPr>
          <w:b/>
          <w:bCs/>
          <w:i w:val="0"/>
          <w:iCs w:val="0"/>
          <w:sz w:val="28"/>
          <w:szCs w:val="28"/>
        </w:rPr>
      </w:pPr>
      <w:bookmarkStart w:id="22" w:name="_3__РАЗРАБОТКА_ПРЕДЛОЖЕНИЙ_1"/>
      <w:bookmarkStart w:id="23" w:name="_ГЛАВА_3__РАЗРАБОТКА"/>
      <w:bookmarkEnd w:id="22"/>
      <w:bookmarkEnd w:id="23"/>
      <w:r>
        <w:rPr>
          <w:b/>
          <w:bCs/>
          <w:i w:val="0"/>
          <w:iCs w:val="0"/>
          <w:sz w:val="28"/>
          <w:szCs w:val="28"/>
        </w:rPr>
        <w:br w:type="page"/>
      </w:r>
      <w:r w:rsidRPr="00441338">
        <w:rPr>
          <w:b/>
          <w:bCs/>
          <w:i w:val="0"/>
          <w:iCs w:val="0"/>
          <w:sz w:val="28"/>
          <w:szCs w:val="28"/>
        </w:rPr>
        <w:t>ГЛАВА 3. Разработка стратегии финансового оздоровления.</w:t>
      </w:r>
    </w:p>
    <w:p w:rsidR="00441338" w:rsidRDefault="00441338" w:rsidP="00441338">
      <w:pPr>
        <w:spacing w:line="360" w:lineRule="auto"/>
        <w:ind w:firstLine="709"/>
        <w:rPr>
          <w:b/>
          <w:bCs/>
          <w:sz w:val="28"/>
          <w:szCs w:val="28"/>
        </w:rPr>
      </w:pPr>
    </w:p>
    <w:p w:rsidR="00441338" w:rsidRPr="00441338" w:rsidRDefault="00441338" w:rsidP="00441338">
      <w:pPr>
        <w:spacing w:line="360" w:lineRule="auto"/>
        <w:ind w:firstLine="709"/>
        <w:rPr>
          <w:b/>
          <w:bCs/>
          <w:sz w:val="28"/>
          <w:szCs w:val="28"/>
        </w:rPr>
      </w:pPr>
      <w:r w:rsidRPr="00441338">
        <w:rPr>
          <w:b/>
          <w:bCs/>
          <w:sz w:val="28"/>
          <w:szCs w:val="28"/>
        </w:rPr>
        <w:t>3.1. Финансовое оздоровление предприятия.</w:t>
      </w:r>
    </w:p>
    <w:p w:rsidR="00441338" w:rsidRDefault="00441338" w:rsidP="00441338">
      <w:pPr>
        <w:spacing w:line="360" w:lineRule="auto"/>
        <w:ind w:firstLine="709"/>
        <w:jc w:val="both"/>
        <w:rPr>
          <w:sz w:val="28"/>
          <w:szCs w:val="28"/>
        </w:rPr>
      </w:pPr>
      <w:bookmarkStart w:id="24" w:name="_3_1__ХАРАКТЕРИСТИКА_ОБЪЕКТА"/>
      <w:bookmarkEnd w:id="24"/>
    </w:p>
    <w:p w:rsidR="00441338" w:rsidRPr="00441338" w:rsidRDefault="00441338" w:rsidP="00441338">
      <w:pPr>
        <w:spacing w:line="360" w:lineRule="auto"/>
        <w:ind w:firstLine="709"/>
        <w:jc w:val="both"/>
        <w:rPr>
          <w:sz w:val="28"/>
          <w:szCs w:val="28"/>
        </w:rPr>
      </w:pPr>
      <w:r w:rsidRPr="00441338">
        <w:rPr>
          <w:sz w:val="28"/>
          <w:szCs w:val="28"/>
        </w:rPr>
        <w:t>Финансовое оздоровление процедура банкротства, применяемая к должнику в целях восстановления его платежеспособности и погашения задолженности в соответствии с графиком погашения задолжности (Приложение 2).</w:t>
      </w:r>
    </w:p>
    <w:p w:rsidR="00441338" w:rsidRPr="00441338" w:rsidRDefault="00441338" w:rsidP="00441338">
      <w:pPr>
        <w:pStyle w:val="21"/>
        <w:spacing w:line="360" w:lineRule="auto"/>
        <w:ind w:firstLine="709"/>
        <w:jc w:val="both"/>
        <w:rPr>
          <w:rFonts w:ascii="Times New Roman" w:hAnsi="Times New Roman" w:cs="Times New Roman"/>
          <w:sz w:val="28"/>
          <w:szCs w:val="28"/>
        </w:rPr>
      </w:pPr>
      <w:r w:rsidRPr="00441338">
        <w:rPr>
          <w:rFonts w:ascii="Times New Roman" w:hAnsi="Times New Roman" w:cs="Times New Roman"/>
          <w:sz w:val="28"/>
          <w:szCs w:val="28"/>
        </w:rPr>
        <w:t>Финансовое оздоровление вводится с момента вынесения арбитражным судом соответствующего определения и продолжается по общему правилу до окончания его срока, который не может быть более двух лет. В течение финансового оздоровления действует руководство должника, ограниченное в своей компетенции полномочиями административного управляющего, который не имеет права вмешиваться в хозяйственную деятельность должника. Соответственно, должник в ходе финансового оздоровления исполняет требования кредиторов в соответствии с планом финансового оздоровления и графиком погашения задолженности.</w:t>
      </w:r>
    </w:p>
    <w:p w:rsidR="00441338" w:rsidRPr="00441338" w:rsidRDefault="00441338" w:rsidP="00441338">
      <w:pPr>
        <w:spacing w:line="360" w:lineRule="auto"/>
        <w:ind w:firstLine="709"/>
        <w:jc w:val="both"/>
        <w:rPr>
          <w:sz w:val="28"/>
          <w:szCs w:val="28"/>
        </w:rPr>
      </w:pPr>
      <w:r w:rsidRPr="00441338">
        <w:rPr>
          <w:sz w:val="28"/>
          <w:szCs w:val="28"/>
        </w:rPr>
        <w:t>Финансовое оздоровление урегулировано нормами гл. V Закона (см. коммент. к ней, а также коммент. ст. 75 Закона).</w:t>
      </w:r>
    </w:p>
    <w:p w:rsidR="00441338" w:rsidRPr="00441338" w:rsidRDefault="00441338" w:rsidP="00441338">
      <w:pPr>
        <w:spacing w:line="360" w:lineRule="auto"/>
        <w:ind w:firstLine="709"/>
        <w:jc w:val="both"/>
        <w:rPr>
          <w:sz w:val="28"/>
          <w:szCs w:val="28"/>
        </w:rPr>
      </w:pPr>
      <w:r w:rsidRPr="00441338">
        <w:rPr>
          <w:sz w:val="28"/>
          <w:szCs w:val="28"/>
        </w:rPr>
        <w:t>Разработаем финансовую стратегию предприятия, используя результаты финансового анализа рассматриваемого предприятия, изложенные в главе 2. В ходе финансового анализа было выявлено, что рассматриваемое пред</w:t>
      </w:r>
      <w:r w:rsidRPr="00441338">
        <w:rPr>
          <w:sz w:val="28"/>
          <w:szCs w:val="28"/>
        </w:rPr>
        <w:softHyphen/>
        <w:t>приятие практически находится на грани банкротства. Для выхода из сло</w:t>
      </w:r>
      <w:r w:rsidRPr="00441338">
        <w:rPr>
          <w:sz w:val="28"/>
          <w:szCs w:val="28"/>
        </w:rPr>
        <w:softHyphen/>
        <w:t>жившейся ситуации необходимо улучшить финансовое состояние предпри</w:t>
      </w:r>
      <w:r w:rsidRPr="00441338">
        <w:rPr>
          <w:sz w:val="28"/>
          <w:szCs w:val="28"/>
        </w:rPr>
        <w:softHyphen/>
        <w:t>ятия по всем проанализированным показателям.</w:t>
      </w:r>
    </w:p>
    <w:p w:rsidR="00441338" w:rsidRPr="00441338" w:rsidRDefault="00441338" w:rsidP="00441338">
      <w:pPr>
        <w:spacing w:line="360" w:lineRule="auto"/>
        <w:ind w:firstLine="709"/>
        <w:jc w:val="both"/>
        <w:rPr>
          <w:sz w:val="28"/>
          <w:szCs w:val="28"/>
        </w:rPr>
      </w:pPr>
      <w:r w:rsidRPr="00441338">
        <w:rPr>
          <w:sz w:val="28"/>
          <w:szCs w:val="28"/>
        </w:rPr>
        <w:t>Разберём возможность улучшения финансовой устойчивости данного предприятия. По результатам анализа финансовой устойчивости установле</w:t>
      </w:r>
      <w:r w:rsidRPr="00441338">
        <w:rPr>
          <w:sz w:val="28"/>
          <w:szCs w:val="28"/>
        </w:rPr>
        <w:softHyphen/>
        <w:t>но, что предприятие на начало и конец рассматриваемого периода находится в кризисном финансовом состоянии (табл. 2.7).</w:t>
      </w:r>
    </w:p>
    <w:p w:rsidR="00441338" w:rsidRPr="00441338" w:rsidRDefault="00441338" w:rsidP="00441338">
      <w:pPr>
        <w:spacing w:line="360" w:lineRule="auto"/>
        <w:ind w:firstLine="709"/>
        <w:jc w:val="both"/>
        <w:rPr>
          <w:sz w:val="28"/>
          <w:szCs w:val="28"/>
        </w:rPr>
      </w:pPr>
      <w:r w:rsidRPr="00441338">
        <w:rPr>
          <w:sz w:val="28"/>
          <w:szCs w:val="28"/>
        </w:rPr>
        <w:t>Цель предложения к формированию финансовой стратегии - вывести предприятие из кризисного финансового состояния. Предложения к разра</w:t>
      </w:r>
      <w:r w:rsidRPr="00441338">
        <w:rPr>
          <w:sz w:val="28"/>
          <w:szCs w:val="28"/>
        </w:rPr>
        <w:softHyphen/>
        <w:t>ботке финансовой стратегии по выводу предприятия из кризисного финансо</w:t>
      </w:r>
      <w:r w:rsidRPr="00441338">
        <w:rPr>
          <w:sz w:val="28"/>
          <w:szCs w:val="28"/>
        </w:rPr>
        <w:softHyphen/>
        <w:t>вого состояния содержатся в табл. 2.16. Они сформированы по объектам фи</w:t>
      </w:r>
      <w:r w:rsidRPr="00441338">
        <w:rPr>
          <w:sz w:val="28"/>
          <w:szCs w:val="28"/>
        </w:rPr>
        <w:softHyphen/>
        <w:t>нансовой стратегии с вариантами оптимизации составляющих финансовой стратегии.</w:t>
      </w:r>
    </w:p>
    <w:p w:rsidR="00441338" w:rsidRPr="00441338" w:rsidRDefault="00441338" w:rsidP="00441338">
      <w:pPr>
        <w:spacing w:line="360" w:lineRule="auto"/>
        <w:ind w:firstLine="709"/>
        <w:jc w:val="both"/>
        <w:rPr>
          <w:sz w:val="28"/>
          <w:szCs w:val="28"/>
        </w:rPr>
      </w:pPr>
      <w:r w:rsidRPr="00441338">
        <w:rPr>
          <w:sz w:val="28"/>
          <w:szCs w:val="28"/>
        </w:rPr>
        <w:t>По трём предложенным вариантам оптимизации составляющих финансо</w:t>
      </w:r>
      <w:r w:rsidRPr="00441338">
        <w:rPr>
          <w:sz w:val="28"/>
          <w:szCs w:val="28"/>
        </w:rPr>
        <w:softHyphen/>
        <w:t>вой стратегии, изложенным в табл.16, рассчитываем показатели финансо</w:t>
      </w:r>
      <w:r w:rsidRPr="00441338">
        <w:rPr>
          <w:sz w:val="28"/>
          <w:szCs w:val="28"/>
        </w:rPr>
        <w:softHyphen/>
        <w:t>вой устойчивости предприятия. Результаты расчёта оптимизации показате</w:t>
      </w:r>
      <w:r w:rsidRPr="00441338">
        <w:rPr>
          <w:sz w:val="28"/>
          <w:szCs w:val="28"/>
        </w:rPr>
        <w:softHyphen/>
        <w:t>лей финансовой устойчивости приводятся в табл. 2.17.</w:t>
      </w:r>
    </w:p>
    <w:p w:rsidR="00441338" w:rsidRDefault="00441338" w:rsidP="00441338">
      <w:pPr>
        <w:pStyle w:val="2"/>
        <w:jc w:val="both"/>
        <w:rPr>
          <w:sz w:val="28"/>
          <w:szCs w:val="28"/>
        </w:rPr>
      </w:pPr>
      <w:bookmarkStart w:id="25" w:name="_3_1__УВЕЛИЧЕНИЕ_ВЫРУЧКИ"/>
      <w:bookmarkStart w:id="26" w:name="_3_1__ПРЕДЛОЖЕНИЯ_К"/>
      <w:bookmarkEnd w:id="25"/>
      <w:bookmarkEnd w:id="26"/>
    </w:p>
    <w:p w:rsidR="00441338" w:rsidRDefault="00441338" w:rsidP="00441338">
      <w:pPr>
        <w:pStyle w:val="2"/>
        <w:jc w:val="both"/>
        <w:rPr>
          <w:sz w:val="28"/>
          <w:szCs w:val="28"/>
        </w:rPr>
      </w:pPr>
      <w:r w:rsidRPr="00441338">
        <w:rPr>
          <w:sz w:val="28"/>
          <w:szCs w:val="28"/>
        </w:rPr>
        <w:t xml:space="preserve">3.2. Формирование, расчеты и оценка финансовой стратегии по </w:t>
      </w:r>
    </w:p>
    <w:p w:rsidR="00441338" w:rsidRDefault="00441338" w:rsidP="00441338">
      <w:pPr>
        <w:pStyle w:val="2"/>
        <w:jc w:val="both"/>
        <w:rPr>
          <w:b w:val="0"/>
          <w:bCs w:val="0"/>
          <w:sz w:val="28"/>
          <w:szCs w:val="28"/>
        </w:rPr>
      </w:pPr>
      <w:r w:rsidRPr="00441338">
        <w:rPr>
          <w:sz w:val="28"/>
          <w:szCs w:val="28"/>
        </w:rPr>
        <w:t>выводу предприятия из кризисного состояния.</w:t>
      </w:r>
      <w:r w:rsidRPr="00441338">
        <w:rPr>
          <w:b w:val="0"/>
          <w:bCs w:val="0"/>
          <w:sz w:val="28"/>
          <w:szCs w:val="28"/>
        </w:rPr>
        <w:t xml:space="preserve"> </w:t>
      </w:r>
    </w:p>
    <w:p w:rsidR="00441338" w:rsidRDefault="00441338" w:rsidP="00441338">
      <w:pPr>
        <w:pStyle w:val="2"/>
        <w:jc w:val="both"/>
        <w:rPr>
          <w:b w:val="0"/>
          <w:bCs w:val="0"/>
          <w:sz w:val="28"/>
          <w:szCs w:val="28"/>
        </w:rPr>
      </w:pPr>
    </w:p>
    <w:p w:rsidR="00441338" w:rsidRPr="00441338" w:rsidRDefault="00441338" w:rsidP="00441338">
      <w:pPr>
        <w:pStyle w:val="2"/>
        <w:jc w:val="both"/>
        <w:rPr>
          <w:b w:val="0"/>
          <w:bCs w:val="0"/>
          <w:sz w:val="28"/>
          <w:szCs w:val="28"/>
        </w:rPr>
      </w:pPr>
      <w:r w:rsidRPr="00441338">
        <w:rPr>
          <w:b w:val="0"/>
          <w:bCs w:val="0"/>
          <w:sz w:val="28"/>
          <w:szCs w:val="28"/>
        </w:rPr>
        <w:t>Предложения к формированию финансовой стратегии предприятия по вы</w:t>
      </w:r>
      <w:r w:rsidRPr="00441338">
        <w:rPr>
          <w:b w:val="0"/>
          <w:bCs w:val="0"/>
          <w:sz w:val="28"/>
          <w:szCs w:val="28"/>
        </w:rPr>
        <w:softHyphen/>
        <w:t>воду предприятия из кризисного финансового состояния представлены в табл. 2.16. Суть предложений заключается в следующем:</w:t>
      </w:r>
    </w:p>
    <w:p w:rsidR="00441338" w:rsidRPr="00441338" w:rsidRDefault="00441338" w:rsidP="00441338">
      <w:pPr>
        <w:spacing w:line="360" w:lineRule="auto"/>
        <w:ind w:firstLine="709"/>
        <w:jc w:val="both"/>
        <w:rPr>
          <w:sz w:val="28"/>
          <w:szCs w:val="28"/>
        </w:rPr>
      </w:pPr>
      <w:r w:rsidRPr="00441338">
        <w:rPr>
          <w:noProof/>
          <w:sz w:val="28"/>
          <w:szCs w:val="28"/>
        </w:rPr>
        <w:t>1)</w:t>
      </w:r>
      <w:r w:rsidRPr="00441338">
        <w:rPr>
          <w:sz w:val="28"/>
          <w:szCs w:val="28"/>
        </w:rPr>
        <w:t xml:space="preserve"> Предприятие реализует 10% основных средств; сокращает затраты в не</w:t>
      </w:r>
      <w:r w:rsidRPr="00441338">
        <w:rPr>
          <w:sz w:val="28"/>
          <w:szCs w:val="28"/>
        </w:rPr>
        <w:softHyphen/>
        <w:t>завершённом производстве (за счёт уменьшения производственного цик</w:t>
      </w:r>
      <w:r w:rsidRPr="00441338">
        <w:rPr>
          <w:sz w:val="28"/>
          <w:szCs w:val="28"/>
        </w:rPr>
        <w:softHyphen/>
        <w:t>ла) на 5%; снижает затраты на производство продукции на 20%; направ</w:t>
      </w:r>
      <w:r w:rsidRPr="00441338">
        <w:rPr>
          <w:sz w:val="28"/>
          <w:szCs w:val="28"/>
        </w:rPr>
        <w:softHyphen/>
        <w:t>ляет 100% прибыли на развитие производства; добивается получения краткосрочного бюджетного кредита в виде отсрочки по уплате налогов и платежей в размере 448 тыс.руб.(182 тыс.руб. по социальному страхо</w:t>
      </w:r>
      <w:r w:rsidRPr="00441338">
        <w:rPr>
          <w:sz w:val="28"/>
          <w:szCs w:val="28"/>
        </w:rPr>
        <w:softHyphen/>
        <w:t>ванию и обеспечению, 266 тыс.руб. по задолженности перед бюджетом).</w:t>
      </w:r>
    </w:p>
    <w:p w:rsidR="00441338" w:rsidRPr="00441338" w:rsidRDefault="00441338" w:rsidP="00441338">
      <w:pPr>
        <w:spacing w:line="360" w:lineRule="auto"/>
        <w:ind w:firstLine="709"/>
        <w:jc w:val="both"/>
        <w:rPr>
          <w:sz w:val="28"/>
          <w:szCs w:val="28"/>
        </w:rPr>
      </w:pPr>
      <w:r w:rsidRPr="00441338">
        <w:rPr>
          <w:noProof/>
          <w:sz w:val="28"/>
          <w:szCs w:val="28"/>
        </w:rPr>
        <w:t>2)</w:t>
      </w:r>
      <w:r w:rsidRPr="00441338">
        <w:rPr>
          <w:sz w:val="28"/>
          <w:szCs w:val="28"/>
        </w:rPr>
        <w:t xml:space="preserve"> Предприятие реализует 10% основных средств; сокращает затраты в не</w:t>
      </w:r>
      <w:r w:rsidRPr="00441338">
        <w:rPr>
          <w:sz w:val="28"/>
          <w:szCs w:val="28"/>
        </w:rPr>
        <w:softHyphen/>
        <w:t>завершённом производстве (за счёт уменьшения производственного цик</w:t>
      </w:r>
      <w:r w:rsidRPr="00441338">
        <w:rPr>
          <w:sz w:val="28"/>
          <w:szCs w:val="28"/>
        </w:rPr>
        <w:softHyphen/>
        <w:t>ла) на 5%; снижает затраты на производство продукции на 20%; направ</w:t>
      </w:r>
      <w:r w:rsidRPr="00441338">
        <w:rPr>
          <w:sz w:val="28"/>
          <w:szCs w:val="28"/>
        </w:rPr>
        <w:softHyphen/>
        <w:t>ляет 100% прибыли на развитие производства; добивается получения долгосрочного бюджетного кредита в виде отсрочки по уплате налогов и платежей в размере 448 тыс.руб.(182 тыс.руб. по социальному страхо</w:t>
      </w:r>
      <w:r w:rsidRPr="00441338">
        <w:rPr>
          <w:sz w:val="28"/>
          <w:szCs w:val="28"/>
        </w:rPr>
        <w:softHyphen/>
        <w:t>ванию и обеспечению, 266 тыс.руб. по задолженности перед бюджетом).</w:t>
      </w:r>
    </w:p>
    <w:p w:rsidR="00441338" w:rsidRPr="00441338" w:rsidRDefault="00441338" w:rsidP="00441338">
      <w:pPr>
        <w:spacing w:line="360" w:lineRule="auto"/>
        <w:ind w:firstLine="709"/>
        <w:jc w:val="both"/>
        <w:rPr>
          <w:sz w:val="28"/>
          <w:szCs w:val="28"/>
        </w:rPr>
      </w:pPr>
      <w:r w:rsidRPr="00441338">
        <w:rPr>
          <w:noProof/>
          <w:sz w:val="28"/>
          <w:szCs w:val="28"/>
        </w:rPr>
        <w:t>3)</w:t>
      </w:r>
      <w:r w:rsidRPr="00441338">
        <w:rPr>
          <w:sz w:val="28"/>
          <w:szCs w:val="28"/>
        </w:rPr>
        <w:t xml:space="preserve"> Предприятие реализует 5% основных средств; сокращает затраты в неза</w:t>
      </w:r>
      <w:r w:rsidRPr="00441338">
        <w:rPr>
          <w:sz w:val="28"/>
          <w:szCs w:val="28"/>
        </w:rPr>
        <w:softHyphen/>
        <w:t>вершённом производстве (за счёт уменьшения производственного цикла) на 5%; снижает затраты на производство продукции на 5%; выпускает привилегированные акции для своих работников в размере 1 % от устав</w:t>
      </w:r>
      <w:r w:rsidRPr="00441338">
        <w:rPr>
          <w:sz w:val="28"/>
          <w:szCs w:val="28"/>
        </w:rPr>
        <w:softHyphen/>
        <w:t>ного капитала; добивается получения финансирования за счёт зарубеж</w:t>
      </w:r>
      <w:r w:rsidRPr="00441338">
        <w:rPr>
          <w:sz w:val="28"/>
          <w:szCs w:val="28"/>
        </w:rPr>
        <w:softHyphen/>
        <w:t>ного гранта на создание новых технологий производства 1500 тыс.руб.; направляет 100% прибыли на развитие производства.</w:t>
      </w:r>
    </w:p>
    <w:p w:rsidR="00441338" w:rsidRPr="00441338" w:rsidRDefault="00441338" w:rsidP="00441338">
      <w:pPr>
        <w:spacing w:line="360" w:lineRule="auto"/>
        <w:ind w:firstLine="709"/>
        <w:jc w:val="right"/>
        <w:rPr>
          <w:sz w:val="28"/>
          <w:szCs w:val="28"/>
        </w:rPr>
      </w:pPr>
      <w:r w:rsidRPr="00441338">
        <w:rPr>
          <w:sz w:val="28"/>
          <w:szCs w:val="28"/>
        </w:rPr>
        <w:t>Таблица 3.16</w:t>
      </w:r>
    </w:p>
    <w:p w:rsidR="00441338" w:rsidRPr="00441338" w:rsidRDefault="00441338" w:rsidP="00441338">
      <w:pPr>
        <w:spacing w:line="360" w:lineRule="auto"/>
        <w:ind w:firstLine="709"/>
        <w:jc w:val="center"/>
        <w:rPr>
          <w:sz w:val="28"/>
          <w:szCs w:val="28"/>
        </w:rPr>
      </w:pPr>
      <w:r w:rsidRPr="00441338">
        <w:rPr>
          <w:sz w:val="28"/>
          <w:szCs w:val="28"/>
        </w:rPr>
        <w:t>Предложения к формированию финансовой стратегии по выводу предприятия из кризисного финансового состояния</w:t>
      </w:r>
    </w:p>
    <w:tbl>
      <w:tblPr>
        <w:tblW w:w="93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8"/>
        <w:gridCol w:w="1620"/>
        <w:gridCol w:w="3112"/>
        <w:gridCol w:w="866"/>
        <w:gridCol w:w="866"/>
        <w:gridCol w:w="840"/>
        <w:gridCol w:w="848"/>
      </w:tblGrid>
      <w:tr w:rsidR="00441338" w:rsidRPr="00913EC7" w:rsidTr="00441338">
        <w:trPr>
          <w:cantSplit/>
        </w:trPr>
        <w:tc>
          <w:tcPr>
            <w:tcW w:w="1188" w:type="dxa"/>
            <w:vMerge w:val="restart"/>
            <w:vAlign w:val="center"/>
          </w:tcPr>
          <w:p w:rsidR="00441338" w:rsidRPr="00913EC7" w:rsidRDefault="00441338" w:rsidP="00441338">
            <w:pPr>
              <w:spacing w:line="360" w:lineRule="auto"/>
              <w:jc w:val="center"/>
              <w:rPr>
                <w:sz w:val="20"/>
                <w:szCs w:val="20"/>
              </w:rPr>
            </w:pPr>
            <w:r w:rsidRPr="00913EC7">
              <w:rPr>
                <w:sz w:val="20"/>
                <w:szCs w:val="20"/>
              </w:rPr>
              <w:t>Объекты финансовой стратегии</w:t>
            </w:r>
          </w:p>
        </w:tc>
        <w:tc>
          <w:tcPr>
            <w:tcW w:w="1620" w:type="dxa"/>
            <w:vMerge w:val="restart"/>
            <w:vAlign w:val="center"/>
          </w:tcPr>
          <w:p w:rsidR="00441338" w:rsidRPr="00913EC7" w:rsidRDefault="00441338" w:rsidP="00441338">
            <w:pPr>
              <w:spacing w:line="360" w:lineRule="auto"/>
              <w:jc w:val="center"/>
              <w:rPr>
                <w:sz w:val="20"/>
                <w:szCs w:val="20"/>
              </w:rPr>
            </w:pPr>
            <w:r w:rsidRPr="00913EC7">
              <w:rPr>
                <w:sz w:val="20"/>
                <w:szCs w:val="20"/>
              </w:rPr>
              <w:t>Составляющие финансовой стратегии</w:t>
            </w:r>
          </w:p>
        </w:tc>
        <w:tc>
          <w:tcPr>
            <w:tcW w:w="5684" w:type="dxa"/>
            <w:gridSpan w:val="4"/>
            <w:vAlign w:val="center"/>
          </w:tcPr>
          <w:p w:rsidR="00441338" w:rsidRPr="00913EC7" w:rsidRDefault="00441338" w:rsidP="00441338">
            <w:pPr>
              <w:spacing w:line="360" w:lineRule="auto"/>
              <w:jc w:val="center"/>
              <w:rPr>
                <w:sz w:val="20"/>
                <w:szCs w:val="20"/>
              </w:rPr>
            </w:pPr>
            <w:r w:rsidRPr="00913EC7">
              <w:rPr>
                <w:sz w:val="20"/>
                <w:szCs w:val="20"/>
              </w:rPr>
              <w:t>Предложения</w:t>
            </w:r>
          </w:p>
          <w:p w:rsidR="00441338" w:rsidRPr="00913EC7" w:rsidRDefault="00441338" w:rsidP="00441338">
            <w:pPr>
              <w:spacing w:line="360" w:lineRule="auto"/>
              <w:jc w:val="center"/>
              <w:rPr>
                <w:sz w:val="20"/>
                <w:szCs w:val="20"/>
              </w:rPr>
            </w:pPr>
          </w:p>
        </w:tc>
        <w:tc>
          <w:tcPr>
            <w:tcW w:w="848" w:type="dxa"/>
            <w:vMerge w:val="restart"/>
            <w:vAlign w:val="center"/>
          </w:tcPr>
          <w:p w:rsidR="00441338" w:rsidRPr="00913EC7" w:rsidRDefault="00441338" w:rsidP="00441338">
            <w:pPr>
              <w:spacing w:line="360" w:lineRule="auto"/>
              <w:jc w:val="center"/>
              <w:rPr>
                <w:sz w:val="20"/>
                <w:szCs w:val="20"/>
              </w:rPr>
            </w:pPr>
            <w:r w:rsidRPr="00913EC7">
              <w:rPr>
                <w:sz w:val="20"/>
                <w:szCs w:val="20"/>
              </w:rPr>
              <w:t>Влияние на разделы баланса</w:t>
            </w:r>
          </w:p>
        </w:tc>
      </w:tr>
      <w:tr w:rsidR="00441338" w:rsidRPr="00913EC7" w:rsidTr="00441338">
        <w:trPr>
          <w:cantSplit/>
        </w:trPr>
        <w:tc>
          <w:tcPr>
            <w:tcW w:w="1188" w:type="dxa"/>
            <w:vMerge/>
            <w:vAlign w:val="center"/>
          </w:tcPr>
          <w:p w:rsidR="00441338" w:rsidRPr="00913EC7" w:rsidRDefault="00441338" w:rsidP="00441338">
            <w:pPr>
              <w:spacing w:line="360" w:lineRule="auto"/>
              <w:jc w:val="center"/>
              <w:rPr>
                <w:sz w:val="20"/>
                <w:szCs w:val="20"/>
              </w:rPr>
            </w:pPr>
          </w:p>
        </w:tc>
        <w:tc>
          <w:tcPr>
            <w:tcW w:w="1620" w:type="dxa"/>
            <w:vMerge/>
            <w:vAlign w:val="center"/>
          </w:tcPr>
          <w:p w:rsidR="00441338" w:rsidRPr="00913EC7" w:rsidRDefault="00441338" w:rsidP="00441338">
            <w:pPr>
              <w:spacing w:line="360" w:lineRule="auto"/>
              <w:jc w:val="center"/>
              <w:rPr>
                <w:sz w:val="20"/>
                <w:szCs w:val="20"/>
              </w:rPr>
            </w:pPr>
          </w:p>
        </w:tc>
        <w:tc>
          <w:tcPr>
            <w:tcW w:w="3112" w:type="dxa"/>
            <w:vMerge w:val="restart"/>
            <w:vAlign w:val="center"/>
          </w:tcPr>
          <w:p w:rsidR="00441338" w:rsidRPr="00913EC7" w:rsidRDefault="00441338" w:rsidP="00441338">
            <w:pPr>
              <w:spacing w:line="360" w:lineRule="auto"/>
              <w:jc w:val="center"/>
              <w:rPr>
                <w:sz w:val="20"/>
                <w:szCs w:val="20"/>
              </w:rPr>
            </w:pPr>
            <w:r w:rsidRPr="00913EC7">
              <w:rPr>
                <w:sz w:val="20"/>
                <w:szCs w:val="20"/>
              </w:rPr>
              <w:t>Наименование предложения</w:t>
            </w:r>
          </w:p>
        </w:tc>
        <w:tc>
          <w:tcPr>
            <w:tcW w:w="2572" w:type="dxa"/>
            <w:gridSpan w:val="3"/>
            <w:vAlign w:val="center"/>
          </w:tcPr>
          <w:p w:rsidR="00441338" w:rsidRPr="00913EC7" w:rsidRDefault="00441338" w:rsidP="00441338">
            <w:pPr>
              <w:spacing w:line="360" w:lineRule="auto"/>
              <w:jc w:val="center"/>
              <w:rPr>
                <w:sz w:val="20"/>
                <w:szCs w:val="20"/>
              </w:rPr>
            </w:pPr>
            <w:r w:rsidRPr="00913EC7">
              <w:rPr>
                <w:sz w:val="20"/>
                <w:szCs w:val="20"/>
              </w:rPr>
              <w:t>Количественная оценка по вариантам,</w:t>
            </w:r>
          </w:p>
          <w:p w:rsidR="00441338" w:rsidRPr="00913EC7" w:rsidRDefault="00441338" w:rsidP="00441338">
            <w:pPr>
              <w:spacing w:line="360" w:lineRule="auto"/>
              <w:jc w:val="center"/>
              <w:rPr>
                <w:sz w:val="20"/>
                <w:szCs w:val="20"/>
              </w:rPr>
            </w:pPr>
            <w:r w:rsidRPr="00913EC7">
              <w:rPr>
                <w:sz w:val="20"/>
                <w:szCs w:val="20"/>
              </w:rPr>
              <w:t>тыс. руб.</w:t>
            </w:r>
          </w:p>
        </w:tc>
        <w:tc>
          <w:tcPr>
            <w:tcW w:w="848" w:type="dxa"/>
            <w:vMerge/>
            <w:vAlign w:val="center"/>
          </w:tcPr>
          <w:p w:rsidR="00441338" w:rsidRPr="00913EC7" w:rsidRDefault="00441338" w:rsidP="00441338">
            <w:pPr>
              <w:spacing w:line="360" w:lineRule="auto"/>
              <w:jc w:val="center"/>
              <w:rPr>
                <w:sz w:val="20"/>
                <w:szCs w:val="20"/>
              </w:rPr>
            </w:pPr>
          </w:p>
        </w:tc>
      </w:tr>
      <w:tr w:rsidR="00441338" w:rsidRPr="00913EC7" w:rsidTr="00441338">
        <w:trPr>
          <w:cantSplit/>
        </w:trPr>
        <w:tc>
          <w:tcPr>
            <w:tcW w:w="1188" w:type="dxa"/>
            <w:vMerge/>
            <w:tcBorders>
              <w:bottom w:val="double" w:sz="4" w:space="0" w:color="auto"/>
            </w:tcBorders>
            <w:vAlign w:val="center"/>
          </w:tcPr>
          <w:p w:rsidR="00441338" w:rsidRPr="00913EC7" w:rsidRDefault="00441338" w:rsidP="00441338">
            <w:pPr>
              <w:spacing w:line="360" w:lineRule="auto"/>
              <w:jc w:val="center"/>
              <w:rPr>
                <w:sz w:val="20"/>
                <w:szCs w:val="20"/>
              </w:rPr>
            </w:pPr>
          </w:p>
        </w:tc>
        <w:tc>
          <w:tcPr>
            <w:tcW w:w="1620" w:type="dxa"/>
            <w:vMerge/>
            <w:tcBorders>
              <w:bottom w:val="double" w:sz="4" w:space="0" w:color="auto"/>
            </w:tcBorders>
            <w:vAlign w:val="center"/>
          </w:tcPr>
          <w:p w:rsidR="00441338" w:rsidRPr="00913EC7" w:rsidRDefault="00441338" w:rsidP="00441338">
            <w:pPr>
              <w:spacing w:line="360" w:lineRule="auto"/>
              <w:jc w:val="center"/>
              <w:rPr>
                <w:sz w:val="20"/>
                <w:szCs w:val="20"/>
              </w:rPr>
            </w:pPr>
          </w:p>
        </w:tc>
        <w:tc>
          <w:tcPr>
            <w:tcW w:w="3112" w:type="dxa"/>
            <w:vMerge/>
            <w:tcBorders>
              <w:bottom w:val="double" w:sz="4" w:space="0" w:color="auto"/>
            </w:tcBorders>
            <w:vAlign w:val="center"/>
          </w:tcPr>
          <w:p w:rsidR="00441338" w:rsidRPr="00913EC7" w:rsidRDefault="00441338" w:rsidP="00441338">
            <w:pPr>
              <w:spacing w:line="360" w:lineRule="auto"/>
              <w:jc w:val="center"/>
              <w:rPr>
                <w:sz w:val="20"/>
                <w:szCs w:val="20"/>
              </w:rPr>
            </w:pPr>
          </w:p>
        </w:tc>
        <w:tc>
          <w:tcPr>
            <w:tcW w:w="866" w:type="dxa"/>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#1</w:t>
            </w:r>
          </w:p>
        </w:tc>
        <w:tc>
          <w:tcPr>
            <w:tcW w:w="866" w:type="dxa"/>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#2</w:t>
            </w:r>
          </w:p>
        </w:tc>
        <w:tc>
          <w:tcPr>
            <w:tcW w:w="840" w:type="dxa"/>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#3</w:t>
            </w:r>
          </w:p>
        </w:tc>
        <w:tc>
          <w:tcPr>
            <w:tcW w:w="848" w:type="dxa"/>
            <w:vMerge/>
            <w:tcBorders>
              <w:bottom w:val="double" w:sz="4" w:space="0" w:color="auto"/>
            </w:tcBorders>
            <w:vAlign w:val="center"/>
          </w:tcPr>
          <w:p w:rsidR="00441338" w:rsidRPr="00913EC7" w:rsidRDefault="00441338" w:rsidP="00441338">
            <w:pPr>
              <w:spacing w:line="360" w:lineRule="auto"/>
              <w:jc w:val="center"/>
              <w:rPr>
                <w:sz w:val="20"/>
                <w:szCs w:val="20"/>
              </w:rPr>
            </w:pPr>
          </w:p>
        </w:tc>
      </w:tr>
      <w:tr w:rsidR="00441338" w:rsidRPr="00913EC7" w:rsidTr="00441338">
        <w:trPr>
          <w:cantSplit/>
        </w:trPr>
        <w:tc>
          <w:tcPr>
            <w:tcW w:w="1188" w:type="dxa"/>
            <w:vMerge w:val="restart"/>
            <w:tcBorders>
              <w:top w:val="double" w:sz="4" w:space="0" w:color="auto"/>
            </w:tcBorders>
            <w:vAlign w:val="center"/>
          </w:tcPr>
          <w:p w:rsidR="00441338" w:rsidRPr="00913EC7" w:rsidRDefault="00441338" w:rsidP="00441338">
            <w:pPr>
              <w:spacing w:line="360" w:lineRule="auto"/>
              <w:rPr>
                <w:sz w:val="20"/>
                <w:szCs w:val="20"/>
              </w:rPr>
            </w:pPr>
            <w:r w:rsidRPr="00913EC7">
              <w:rPr>
                <w:sz w:val="20"/>
                <w:szCs w:val="20"/>
              </w:rPr>
              <w:t>1. Доходы и поступления</w:t>
            </w:r>
          </w:p>
        </w:tc>
        <w:tc>
          <w:tcPr>
            <w:tcW w:w="1620" w:type="dxa"/>
            <w:vMerge w:val="restart"/>
            <w:tcBorders>
              <w:top w:val="double" w:sz="4" w:space="0" w:color="auto"/>
            </w:tcBorders>
            <w:vAlign w:val="center"/>
          </w:tcPr>
          <w:p w:rsidR="00441338" w:rsidRPr="00913EC7" w:rsidRDefault="00441338" w:rsidP="00441338">
            <w:pPr>
              <w:spacing w:line="360" w:lineRule="auto"/>
              <w:rPr>
                <w:sz w:val="20"/>
                <w:szCs w:val="20"/>
              </w:rPr>
            </w:pPr>
            <w:r w:rsidRPr="00913EC7">
              <w:rPr>
                <w:sz w:val="20"/>
                <w:szCs w:val="20"/>
              </w:rPr>
              <w:t>1.1. Оптимизация основных и оборот</w:t>
            </w:r>
            <w:r w:rsidRPr="00913EC7">
              <w:rPr>
                <w:sz w:val="20"/>
                <w:szCs w:val="20"/>
              </w:rPr>
              <w:softHyphen/>
              <w:t>ных средств</w:t>
            </w:r>
          </w:p>
        </w:tc>
        <w:tc>
          <w:tcPr>
            <w:tcW w:w="3112" w:type="dxa"/>
            <w:tcBorders>
              <w:top w:val="double" w:sz="4" w:space="0" w:color="auto"/>
            </w:tcBorders>
            <w:vAlign w:val="center"/>
          </w:tcPr>
          <w:p w:rsidR="00441338" w:rsidRPr="00913EC7" w:rsidRDefault="00441338" w:rsidP="00441338">
            <w:pPr>
              <w:spacing w:line="360" w:lineRule="auto"/>
              <w:rPr>
                <w:sz w:val="20"/>
                <w:szCs w:val="20"/>
              </w:rPr>
            </w:pPr>
            <w:r w:rsidRPr="00913EC7">
              <w:rPr>
                <w:sz w:val="20"/>
                <w:szCs w:val="20"/>
              </w:rPr>
              <w:t>1.1.1. Продажа части основных средств</w:t>
            </w:r>
          </w:p>
        </w:tc>
        <w:tc>
          <w:tcPr>
            <w:tcW w:w="866" w:type="dxa"/>
            <w:tcBorders>
              <w:top w:val="double" w:sz="4" w:space="0" w:color="auto"/>
            </w:tcBorders>
            <w:vAlign w:val="center"/>
          </w:tcPr>
          <w:p w:rsidR="00441338" w:rsidRPr="00913EC7" w:rsidRDefault="00441338" w:rsidP="00441338">
            <w:pPr>
              <w:spacing w:line="360" w:lineRule="auto"/>
              <w:jc w:val="center"/>
              <w:rPr>
                <w:b/>
                <w:bCs/>
                <w:sz w:val="20"/>
                <w:szCs w:val="20"/>
              </w:rPr>
            </w:pPr>
            <w:r w:rsidRPr="00913EC7">
              <w:rPr>
                <w:b/>
                <w:bCs/>
                <w:sz w:val="20"/>
                <w:szCs w:val="20"/>
              </w:rPr>
              <w:t>1395,4</w:t>
            </w:r>
          </w:p>
        </w:tc>
        <w:tc>
          <w:tcPr>
            <w:tcW w:w="866" w:type="dxa"/>
            <w:tcBorders>
              <w:top w:val="double" w:sz="4" w:space="0" w:color="auto"/>
            </w:tcBorders>
            <w:vAlign w:val="center"/>
          </w:tcPr>
          <w:p w:rsidR="00441338" w:rsidRPr="00913EC7" w:rsidRDefault="00441338" w:rsidP="00441338">
            <w:pPr>
              <w:spacing w:line="360" w:lineRule="auto"/>
              <w:jc w:val="center"/>
              <w:rPr>
                <w:b/>
                <w:bCs/>
                <w:sz w:val="20"/>
                <w:szCs w:val="20"/>
              </w:rPr>
            </w:pPr>
            <w:r w:rsidRPr="00913EC7">
              <w:rPr>
                <w:b/>
                <w:bCs/>
                <w:sz w:val="20"/>
                <w:szCs w:val="20"/>
              </w:rPr>
              <w:t>1395,4</w:t>
            </w:r>
          </w:p>
        </w:tc>
        <w:tc>
          <w:tcPr>
            <w:tcW w:w="840" w:type="dxa"/>
            <w:tcBorders>
              <w:top w:val="double" w:sz="4" w:space="0" w:color="auto"/>
            </w:tcBorders>
            <w:vAlign w:val="center"/>
          </w:tcPr>
          <w:p w:rsidR="00441338" w:rsidRPr="00913EC7" w:rsidRDefault="00441338" w:rsidP="00441338">
            <w:pPr>
              <w:spacing w:line="360" w:lineRule="auto"/>
              <w:jc w:val="center"/>
              <w:rPr>
                <w:b/>
                <w:bCs/>
                <w:sz w:val="20"/>
                <w:szCs w:val="20"/>
              </w:rPr>
            </w:pPr>
            <w:r w:rsidRPr="00913EC7">
              <w:rPr>
                <w:b/>
                <w:bCs/>
                <w:sz w:val="20"/>
                <w:szCs w:val="20"/>
              </w:rPr>
              <w:t>697,7</w:t>
            </w:r>
          </w:p>
        </w:tc>
        <w:tc>
          <w:tcPr>
            <w:tcW w:w="848" w:type="dxa"/>
            <w:tcBorders>
              <w:top w:val="double" w:sz="4" w:space="0" w:color="auto"/>
            </w:tcBorders>
            <w:vAlign w:val="center"/>
          </w:tcPr>
          <w:p w:rsidR="00441338" w:rsidRPr="00913EC7" w:rsidRDefault="00441338" w:rsidP="00441338">
            <w:pPr>
              <w:spacing w:line="360" w:lineRule="auto"/>
              <w:jc w:val="center"/>
              <w:rPr>
                <w:b/>
                <w:bCs/>
                <w:sz w:val="20"/>
                <w:szCs w:val="20"/>
              </w:rPr>
            </w:pPr>
            <w:r w:rsidRPr="00913EC7">
              <w:rPr>
                <w:b/>
                <w:bCs/>
                <w:sz w:val="20"/>
                <w:szCs w:val="20"/>
              </w:rPr>
              <w:t>-А1</w:t>
            </w:r>
          </w:p>
        </w:tc>
      </w:tr>
      <w:tr w:rsidR="00441338" w:rsidRPr="00913EC7" w:rsidTr="00441338">
        <w:trPr>
          <w:cantSplit/>
        </w:trPr>
        <w:tc>
          <w:tcPr>
            <w:tcW w:w="1188" w:type="dxa"/>
            <w:vMerge/>
            <w:vAlign w:val="center"/>
          </w:tcPr>
          <w:p w:rsidR="00441338" w:rsidRPr="00913EC7" w:rsidRDefault="00441338" w:rsidP="00441338">
            <w:pPr>
              <w:spacing w:line="360" w:lineRule="auto"/>
              <w:rPr>
                <w:sz w:val="20"/>
                <w:szCs w:val="20"/>
              </w:rPr>
            </w:pPr>
          </w:p>
        </w:tc>
        <w:tc>
          <w:tcPr>
            <w:tcW w:w="1620" w:type="dxa"/>
            <w:vMerge/>
            <w:vAlign w:val="center"/>
          </w:tcPr>
          <w:p w:rsidR="00441338" w:rsidRPr="00913EC7" w:rsidRDefault="00441338" w:rsidP="00441338">
            <w:pPr>
              <w:spacing w:line="360" w:lineRule="auto"/>
              <w:rPr>
                <w:sz w:val="20"/>
                <w:szCs w:val="20"/>
              </w:rPr>
            </w:pPr>
          </w:p>
        </w:tc>
        <w:tc>
          <w:tcPr>
            <w:tcW w:w="3112" w:type="dxa"/>
            <w:vAlign w:val="center"/>
          </w:tcPr>
          <w:p w:rsidR="00441338" w:rsidRPr="00913EC7" w:rsidRDefault="00441338" w:rsidP="00441338">
            <w:pPr>
              <w:spacing w:line="360" w:lineRule="auto"/>
              <w:rPr>
                <w:sz w:val="20"/>
                <w:szCs w:val="20"/>
              </w:rPr>
            </w:pPr>
            <w:r w:rsidRPr="00913EC7">
              <w:rPr>
                <w:sz w:val="20"/>
                <w:szCs w:val="20"/>
              </w:rPr>
              <w:t>1.1.2. Сокращение за</w:t>
            </w:r>
            <w:r w:rsidRPr="00913EC7">
              <w:rPr>
                <w:sz w:val="20"/>
                <w:szCs w:val="20"/>
              </w:rPr>
              <w:softHyphen/>
              <w:t>трат в незавершённом производстве (за счёт уменьшения производ</w:t>
            </w:r>
            <w:r w:rsidRPr="00913EC7">
              <w:rPr>
                <w:sz w:val="20"/>
                <w:szCs w:val="20"/>
              </w:rPr>
              <w:softHyphen/>
              <w:t>ственного цикла)</w:t>
            </w:r>
          </w:p>
        </w:tc>
        <w:tc>
          <w:tcPr>
            <w:tcW w:w="866" w:type="dxa"/>
            <w:vAlign w:val="center"/>
          </w:tcPr>
          <w:p w:rsidR="00441338" w:rsidRPr="00913EC7" w:rsidRDefault="00441338" w:rsidP="00441338">
            <w:pPr>
              <w:spacing w:line="360" w:lineRule="auto"/>
              <w:jc w:val="center"/>
              <w:rPr>
                <w:b/>
                <w:bCs/>
                <w:sz w:val="20"/>
                <w:szCs w:val="20"/>
              </w:rPr>
            </w:pPr>
            <w:r w:rsidRPr="00913EC7">
              <w:rPr>
                <w:b/>
                <w:bCs/>
                <w:sz w:val="20"/>
                <w:szCs w:val="20"/>
              </w:rPr>
              <w:t>194,6</w:t>
            </w:r>
          </w:p>
        </w:tc>
        <w:tc>
          <w:tcPr>
            <w:tcW w:w="866" w:type="dxa"/>
            <w:vAlign w:val="center"/>
          </w:tcPr>
          <w:p w:rsidR="00441338" w:rsidRPr="00913EC7" w:rsidRDefault="00441338" w:rsidP="00441338">
            <w:pPr>
              <w:spacing w:line="360" w:lineRule="auto"/>
              <w:jc w:val="center"/>
              <w:rPr>
                <w:b/>
                <w:bCs/>
                <w:sz w:val="20"/>
                <w:szCs w:val="20"/>
              </w:rPr>
            </w:pPr>
            <w:r w:rsidRPr="00913EC7">
              <w:rPr>
                <w:b/>
                <w:bCs/>
                <w:sz w:val="20"/>
                <w:szCs w:val="20"/>
              </w:rPr>
              <w:t>194,6</w:t>
            </w:r>
          </w:p>
        </w:tc>
        <w:tc>
          <w:tcPr>
            <w:tcW w:w="840" w:type="dxa"/>
            <w:vAlign w:val="center"/>
          </w:tcPr>
          <w:p w:rsidR="00441338" w:rsidRPr="00913EC7" w:rsidRDefault="00441338" w:rsidP="00441338">
            <w:pPr>
              <w:spacing w:line="360" w:lineRule="auto"/>
              <w:jc w:val="center"/>
              <w:rPr>
                <w:b/>
                <w:bCs/>
                <w:sz w:val="20"/>
                <w:szCs w:val="20"/>
              </w:rPr>
            </w:pPr>
            <w:r w:rsidRPr="00913EC7">
              <w:rPr>
                <w:b/>
                <w:bCs/>
                <w:sz w:val="20"/>
                <w:szCs w:val="20"/>
              </w:rPr>
              <w:t>194,6</w:t>
            </w:r>
          </w:p>
        </w:tc>
        <w:tc>
          <w:tcPr>
            <w:tcW w:w="848" w:type="dxa"/>
            <w:vAlign w:val="center"/>
          </w:tcPr>
          <w:p w:rsidR="00441338" w:rsidRPr="00913EC7" w:rsidRDefault="00441338" w:rsidP="00441338">
            <w:pPr>
              <w:spacing w:line="360" w:lineRule="auto"/>
              <w:jc w:val="center"/>
              <w:rPr>
                <w:b/>
                <w:bCs/>
                <w:sz w:val="20"/>
                <w:szCs w:val="20"/>
              </w:rPr>
            </w:pPr>
            <w:r w:rsidRPr="00913EC7">
              <w:rPr>
                <w:b/>
                <w:bCs/>
                <w:sz w:val="20"/>
                <w:szCs w:val="20"/>
              </w:rPr>
              <w:t>-3</w:t>
            </w:r>
          </w:p>
        </w:tc>
      </w:tr>
      <w:tr w:rsidR="00441338" w:rsidRPr="00913EC7" w:rsidTr="00441338">
        <w:trPr>
          <w:cantSplit/>
        </w:trPr>
        <w:tc>
          <w:tcPr>
            <w:tcW w:w="1188" w:type="dxa"/>
            <w:vMerge/>
            <w:vAlign w:val="center"/>
          </w:tcPr>
          <w:p w:rsidR="00441338" w:rsidRPr="00913EC7" w:rsidRDefault="00441338" w:rsidP="00441338">
            <w:pPr>
              <w:spacing w:line="360" w:lineRule="auto"/>
              <w:rPr>
                <w:sz w:val="20"/>
                <w:szCs w:val="20"/>
              </w:rPr>
            </w:pPr>
          </w:p>
        </w:tc>
        <w:tc>
          <w:tcPr>
            <w:tcW w:w="1620" w:type="dxa"/>
            <w:vMerge/>
            <w:vAlign w:val="center"/>
          </w:tcPr>
          <w:p w:rsidR="00441338" w:rsidRPr="00913EC7" w:rsidRDefault="00441338" w:rsidP="00441338">
            <w:pPr>
              <w:spacing w:line="360" w:lineRule="auto"/>
              <w:rPr>
                <w:sz w:val="20"/>
                <w:szCs w:val="20"/>
              </w:rPr>
            </w:pPr>
          </w:p>
        </w:tc>
        <w:tc>
          <w:tcPr>
            <w:tcW w:w="3112" w:type="dxa"/>
            <w:vAlign w:val="center"/>
          </w:tcPr>
          <w:p w:rsidR="00441338" w:rsidRPr="00913EC7" w:rsidRDefault="00441338" w:rsidP="00441338">
            <w:pPr>
              <w:spacing w:line="360" w:lineRule="auto"/>
              <w:rPr>
                <w:sz w:val="20"/>
                <w:szCs w:val="20"/>
              </w:rPr>
            </w:pPr>
            <w:r w:rsidRPr="00913EC7">
              <w:rPr>
                <w:sz w:val="20"/>
                <w:szCs w:val="20"/>
              </w:rPr>
              <w:t>1.1.3. Снижение за</w:t>
            </w:r>
            <w:r w:rsidRPr="00913EC7">
              <w:rPr>
                <w:sz w:val="20"/>
                <w:szCs w:val="20"/>
              </w:rPr>
              <w:softHyphen/>
              <w:t>трат на производство продукции</w:t>
            </w:r>
          </w:p>
        </w:tc>
        <w:tc>
          <w:tcPr>
            <w:tcW w:w="866" w:type="dxa"/>
            <w:vAlign w:val="center"/>
          </w:tcPr>
          <w:p w:rsidR="00441338" w:rsidRPr="00913EC7" w:rsidRDefault="00441338" w:rsidP="00441338">
            <w:pPr>
              <w:spacing w:line="360" w:lineRule="auto"/>
              <w:jc w:val="center"/>
              <w:rPr>
                <w:b/>
                <w:bCs/>
                <w:sz w:val="20"/>
                <w:szCs w:val="20"/>
              </w:rPr>
            </w:pPr>
            <w:r w:rsidRPr="00913EC7">
              <w:rPr>
                <w:b/>
                <w:bCs/>
                <w:sz w:val="20"/>
                <w:szCs w:val="20"/>
              </w:rPr>
              <w:t>849,2</w:t>
            </w:r>
          </w:p>
        </w:tc>
        <w:tc>
          <w:tcPr>
            <w:tcW w:w="866" w:type="dxa"/>
            <w:vAlign w:val="center"/>
          </w:tcPr>
          <w:p w:rsidR="00441338" w:rsidRPr="00913EC7" w:rsidRDefault="00441338" w:rsidP="00441338">
            <w:pPr>
              <w:spacing w:line="360" w:lineRule="auto"/>
              <w:jc w:val="center"/>
              <w:rPr>
                <w:b/>
                <w:bCs/>
                <w:sz w:val="20"/>
                <w:szCs w:val="20"/>
              </w:rPr>
            </w:pPr>
            <w:r w:rsidRPr="00913EC7">
              <w:rPr>
                <w:b/>
                <w:bCs/>
                <w:sz w:val="20"/>
                <w:szCs w:val="20"/>
              </w:rPr>
              <w:t>849,2</w:t>
            </w:r>
          </w:p>
        </w:tc>
        <w:tc>
          <w:tcPr>
            <w:tcW w:w="840" w:type="dxa"/>
            <w:vAlign w:val="center"/>
          </w:tcPr>
          <w:p w:rsidR="00441338" w:rsidRPr="00913EC7" w:rsidRDefault="00441338" w:rsidP="00441338">
            <w:pPr>
              <w:spacing w:line="360" w:lineRule="auto"/>
              <w:jc w:val="center"/>
              <w:rPr>
                <w:b/>
                <w:bCs/>
                <w:sz w:val="20"/>
                <w:szCs w:val="20"/>
              </w:rPr>
            </w:pPr>
            <w:r w:rsidRPr="00913EC7">
              <w:rPr>
                <w:b/>
                <w:bCs/>
                <w:sz w:val="20"/>
                <w:szCs w:val="20"/>
              </w:rPr>
              <w:t>212,3</w:t>
            </w:r>
          </w:p>
        </w:tc>
        <w:tc>
          <w:tcPr>
            <w:tcW w:w="848" w:type="dxa"/>
            <w:vAlign w:val="center"/>
          </w:tcPr>
          <w:p w:rsidR="00441338" w:rsidRPr="00913EC7" w:rsidRDefault="00441338" w:rsidP="00441338">
            <w:pPr>
              <w:spacing w:line="360" w:lineRule="auto"/>
              <w:jc w:val="center"/>
              <w:rPr>
                <w:b/>
                <w:bCs/>
                <w:sz w:val="20"/>
                <w:szCs w:val="20"/>
              </w:rPr>
            </w:pPr>
            <w:r w:rsidRPr="00913EC7">
              <w:rPr>
                <w:b/>
                <w:bCs/>
                <w:sz w:val="20"/>
                <w:szCs w:val="20"/>
              </w:rPr>
              <w:t>-3</w:t>
            </w:r>
          </w:p>
        </w:tc>
      </w:tr>
      <w:tr w:rsidR="00441338" w:rsidRPr="00913EC7" w:rsidTr="00441338">
        <w:trPr>
          <w:cantSplit/>
          <w:trHeight w:val="138"/>
        </w:trPr>
        <w:tc>
          <w:tcPr>
            <w:tcW w:w="1188" w:type="dxa"/>
            <w:vMerge/>
            <w:vAlign w:val="center"/>
          </w:tcPr>
          <w:p w:rsidR="00441338" w:rsidRPr="00913EC7" w:rsidRDefault="00441338" w:rsidP="00441338">
            <w:pPr>
              <w:spacing w:line="360" w:lineRule="auto"/>
              <w:rPr>
                <w:sz w:val="20"/>
                <w:szCs w:val="20"/>
              </w:rPr>
            </w:pPr>
          </w:p>
        </w:tc>
        <w:tc>
          <w:tcPr>
            <w:tcW w:w="1620" w:type="dxa"/>
            <w:vAlign w:val="center"/>
          </w:tcPr>
          <w:p w:rsidR="00441338" w:rsidRPr="00913EC7" w:rsidRDefault="00441338" w:rsidP="00441338">
            <w:pPr>
              <w:spacing w:line="360" w:lineRule="auto"/>
              <w:rPr>
                <w:sz w:val="20"/>
                <w:szCs w:val="20"/>
              </w:rPr>
            </w:pPr>
            <w:r w:rsidRPr="00913EC7">
              <w:rPr>
                <w:sz w:val="20"/>
                <w:szCs w:val="20"/>
              </w:rPr>
              <w:t>1.2. Политика в об</w:t>
            </w:r>
            <w:r w:rsidRPr="00913EC7">
              <w:rPr>
                <w:sz w:val="20"/>
                <w:szCs w:val="20"/>
              </w:rPr>
              <w:softHyphen/>
              <w:t>ласти ценных бумаг</w:t>
            </w:r>
          </w:p>
        </w:tc>
        <w:tc>
          <w:tcPr>
            <w:tcW w:w="3112" w:type="dxa"/>
            <w:vAlign w:val="center"/>
          </w:tcPr>
          <w:p w:rsidR="00441338" w:rsidRPr="00913EC7" w:rsidRDefault="00441338" w:rsidP="00441338">
            <w:pPr>
              <w:spacing w:line="360" w:lineRule="auto"/>
              <w:rPr>
                <w:sz w:val="20"/>
                <w:szCs w:val="20"/>
              </w:rPr>
            </w:pPr>
            <w:r w:rsidRPr="00913EC7">
              <w:rPr>
                <w:sz w:val="20"/>
                <w:szCs w:val="20"/>
              </w:rPr>
              <w:t>1.2.1. Выпуск привиле</w:t>
            </w:r>
            <w:r w:rsidRPr="00913EC7">
              <w:rPr>
                <w:sz w:val="20"/>
                <w:szCs w:val="20"/>
              </w:rPr>
              <w:softHyphen/>
              <w:t>гированных акций для своих работников</w:t>
            </w:r>
          </w:p>
        </w:tc>
        <w:tc>
          <w:tcPr>
            <w:tcW w:w="866" w:type="dxa"/>
            <w:vAlign w:val="center"/>
          </w:tcPr>
          <w:p w:rsidR="00441338" w:rsidRPr="00913EC7" w:rsidRDefault="00441338" w:rsidP="00441338">
            <w:pPr>
              <w:spacing w:line="360" w:lineRule="auto"/>
              <w:jc w:val="center"/>
              <w:rPr>
                <w:b/>
                <w:bCs/>
                <w:sz w:val="20"/>
                <w:szCs w:val="20"/>
              </w:rPr>
            </w:pPr>
            <w:r w:rsidRPr="00913EC7">
              <w:rPr>
                <w:b/>
                <w:bCs/>
                <w:sz w:val="20"/>
                <w:szCs w:val="20"/>
              </w:rPr>
              <w:t>-</w:t>
            </w:r>
          </w:p>
        </w:tc>
        <w:tc>
          <w:tcPr>
            <w:tcW w:w="866" w:type="dxa"/>
            <w:vAlign w:val="center"/>
          </w:tcPr>
          <w:p w:rsidR="00441338" w:rsidRPr="00913EC7" w:rsidRDefault="00441338" w:rsidP="00441338">
            <w:pPr>
              <w:spacing w:line="360" w:lineRule="auto"/>
              <w:jc w:val="center"/>
              <w:rPr>
                <w:b/>
                <w:bCs/>
                <w:sz w:val="20"/>
                <w:szCs w:val="20"/>
              </w:rPr>
            </w:pPr>
            <w:r w:rsidRPr="00913EC7">
              <w:rPr>
                <w:b/>
                <w:bCs/>
                <w:sz w:val="20"/>
                <w:szCs w:val="20"/>
              </w:rPr>
              <w:t>-</w:t>
            </w:r>
          </w:p>
        </w:tc>
        <w:tc>
          <w:tcPr>
            <w:tcW w:w="840" w:type="dxa"/>
            <w:vAlign w:val="center"/>
          </w:tcPr>
          <w:p w:rsidR="00441338" w:rsidRPr="00913EC7" w:rsidRDefault="00441338" w:rsidP="00441338">
            <w:pPr>
              <w:spacing w:line="360" w:lineRule="auto"/>
              <w:jc w:val="center"/>
              <w:rPr>
                <w:b/>
                <w:bCs/>
                <w:sz w:val="20"/>
                <w:szCs w:val="20"/>
              </w:rPr>
            </w:pPr>
            <w:r w:rsidRPr="00913EC7">
              <w:rPr>
                <w:b/>
                <w:bCs/>
                <w:sz w:val="20"/>
                <w:szCs w:val="20"/>
              </w:rPr>
              <w:t>221,2</w:t>
            </w:r>
          </w:p>
        </w:tc>
        <w:tc>
          <w:tcPr>
            <w:tcW w:w="848" w:type="dxa"/>
            <w:vAlign w:val="center"/>
          </w:tcPr>
          <w:p w:rsidR="00441338" w:rsidRPr="00913EC7" w:rsidRDefault="00441338" w:rsidP="00441338">
            <w:pPr>
              <w:spacing w:line="360" w:lineRule="auto"/>
              <w:jc w:val="center"/>
              <w:rPr>
                <w:b/>
                <w:bCs/>
                <w:sz w:val="20"/>
                <w:szCs w:val="20"/>
              </w:rPr>
            </w:pPr>
            <w:r w:rsidRPr="00913EC7">
              <w:rPr>
                <w:b/>
                <w:bCs/>
                <w:sz w:val="20"/>
                <w:szCs w:val="20"/>
              </w:rPr>
              <w:t>+П4</w:t>
            </w:r>
          </w:p>
        </w:tc>
      </w:tr>
      <w:tr w:rsidR="00441338" w:rsidRPr="00913EC7" w:rsidTr="00441338">
        <w:trPr>
          <w:cantSplit/>
        </w:trPr>
        <w:tc>
          <w:tcPr>
            <w:tcW w:w="1188" w:type="dxa"/>
            <w:vMerge/>
            <w:vAlign w:val="center"/>
          </w:tcPr>
          <w:p w:rsidR="00441338" w:rsidRPr="00913EC7" w:rsidRDefault="00441338" w:rsidP="00441338">
            <w:pPr>
              <w:spacing w:line="360" w:lineRule="auto"/>
              <w:rPr>
                <w:sz w:val="20"/>
                <w:szCs w:val="20"/>
              </w:rPr>
            </w:pPr>
          </w:p>
        </w:tc>
        <w:tc>
          <w:tcPr>
            <w:tcW w:w="1620" w:type="dxa"/>
            <w:vAlign w:val="center"/>
          </w:tcPr>
          <w:p w:rsidR="00441338" w:rsidRPr="00913EC7" w:rsidRDefault="00441338" w:rsidP="00441338">
            <w:pPr>
              <w:spacing w:line="360" w:lineRule="auto"/>
              <w:rPr>
                <w:sz w:val="20"/>
                <w:szCs w:val="20"/>
              </w:rPr>
            </w:pPr>
            <w:r w:rsidRPr="00913EC7">
              <w:rPr>
                <w:sz w:val="20"/>
                <w:szCs w:val="20"/>
              </w:rPr>
              <w:t>1.3. Внешнеэконо</w:t>
            </w:r>
            <w:r w:rsidRPr="00913EC7">
              <w:rPr>
                <w:sz w:val="20"/>
                <w:szCs w:val="20"/>
              </w:rPr>
              <w:softHyphen/>
              <w:t>мическая деятель</w:t>
            </w:r>
            <w:r w:rsidRPr="00913EC7">
              <w:rPr>
                <w:sz w:val="20"/>
                <w:szCs w:val="20"/>
              </w:rPr>
              <w:softHyphen/>
              <w:t>ность</w:t>
            </w:r>
          </w:p>
        </w:tc>
        <w:tc>
          <w:tcPr>
            <w:tcW w:w="3112" w:type="dxa"/>
            <w:vAlign w:val="center"/>
          </w:tcPr>
          <w:p w:rsidR="00441338" w:rsidRPr="00913EC7" w:rsidRDefault="00441338" w:rsidP="00441338">
            <w:pPr>
              <w:spacing w:line="360" w:lineRule="auto"/>
              <w:rPr>
                <w:sz w:val="20"/>
                <w:szCs w:val="20"/>
              </w:rPr>
            </w:pPr>
            <w:r w:rsidRPr="00913EC7">
              <w:rPr>
                <w:sz w:val="20"/>
                <w:szCs w:val="20"/>
              </w:rPr>
              <w:t>1.3.1. Получение фи</w:t>
            </w:r>
            <w:r w:rsidRPr="00913EC7">
              <w:rPr>
                <w:sz w:val="20"/>
                <w:szCs w:val="20"/>
              </w:rPr>
              <w:softHyphen/>
              <w:t>нансирования за счёт зарубежных грантов на создание новых техно</w:t>
            </w:r>
            <w:r w:rsidRPr="00913EC7">
              <w:rPr>
                <w:sz w:val="20"/>
                <w:szCs w:val="20"/>
              </w:rPr>
              <w:softHyphen/>
              <w:t>логий производства и обработки резинотех</w:t>
            </w:r>
            <w:r w:rsidRPr="00913EC7">
              <w:rPr>
                <w:sz w:val="20"/>
                <w:szCs w:val="20"/>
              </w:rPr>
              <w:softHyphen/>
              <w:t>нических изделий</w:t>
            </w:r>
          </w:p>
        </w:tc>
        <w:tc>
          <w:tcPr>
            <w:tcW w:w="866" w:type="dxa"/>
            <w:vAlign w:val="center"/>
          </w:tcPr>
          <w:p w:rsidR="00441338" w:rsidRPr="00913EC7" w:rsidRDefault="00441338" w:rsidP="00441338">
            <w:pPr>
              <w:spacing w:line="360" w:lineRule="auto"/>
              <w:jc w:val="center"/>
              <w:rPr>
                <w:b/>
                <w:bCs/>
                <w:sz w:val="20"/>
                <w:szCs w:val="20"/>
              </w:rPr>
            </w:pPr>
            <w:r w:rsidRPr="00913EC7">
              <w:rPr>
                <w:b/>
                <w:bCs/>
                <w:sz w:val="20"/>
                <w:szCs w:val="20"/>
              </w:rPr>
              <w:t>-</w:t>
            </w:r>
          </w:p>
        </w:tc>
        <w:tc>
          <w:tcPr>
            <w:tcW w:w="866" w:type="dxa"/>
            <w:vAlign w:val="center"/>
          </w:tcPr>
          <w:p w:rsidR="00441338" w:rsidRPr="00913EC7" w:rsidRDefault="00441338" w:rsidP="00441338">
            <w:pPr>
              <w:spacing w:line="360" w:lineRule="auto"/>
              <w:jc w:val="center"/>
              <w:rPr>
                <w:b/>
                <w:bCs/>
                <w:sz w:val="20"/>
                <w:szCs w:val="20"/>
              </w:rPr>
            </w:pPr>
            <w:r w:rsidRPr="00913EC7">
              <w:rPr>
                <w:b/>
                <w:bCs/>
                <w:sz w:val="20"/>
                <w:szCs w:val="20"/>
              </w:rPr>
              <w:t>-</w:t>
            </w:r>
          </w:p>
        </w:tc>
        <w:tc>
          <w:tcPr>
            <w:tcW w:w="840" w:type="dxa"/>
            <w:vAlign w:val="center"/>
          </w:tcPr>
          <w:p w:rsidR="00441338" w:rsidRPr="00913EC7" w:rsidRDefault="00441338" w:rsidP="00441338">
            <w:pPr>
              <w:spacing w:line="360" w:lineRule="auto"/>
              <w:jc w:val="center"/>
              <w:rPr>
                <w:b/>
                <w:bCs/>
                <w:sz w:val="20"/>
                <w:szCs w:val="20"/>
              </w:rPr>
            </w:pPr>
            <w:r w:rsidRPr="00913EC7">
              <w:rPr>
                <w:b/>
                <w:bCs/>
                <w:sz w:val="20"/>
                <w:szCs w:val="20"/>
              </w:rPr>
              <w:t>1500,0</w:t>
            </w:r>
          </w:p>
        </w:tc>
        <w:tc>
          <w:tcPr>
            <w:tcW w:w="848" w:type="dxa"/>
            <w:vAlign w:val="center"/>
          </w:tcPr>
          <w:p w:rsidR="00441338" w:rsidRPr="00913EC7" w:rsidRDefault="00441338" w:rsidP="00441338">
            <w:pPr>
              <w:spacing w:line="360" w:lineRule="auto"/>
              <w:jc w:val="center"/>
              <w:rPr>
                <w:b/>
                <w:bCs/>
                <w:sz w:val="20"/>
                <w:szCs w:val="20"/>
              </w:rPr>
            </w:pPr>
            <w:r w:rsidRPr="00913EC7">
              <w:rPr>
                <w:b/>
                <w:bCs/>
                <w:sz w:val="20"/>
                <w:szCs w:val="20"/>
              </w:rPr>
              <w:t>+П4</w:t>
            </w:r>
          </w:p>
        </w:tc>
      </w:tr>
      <w:tr w:rsidR="00441338" w:rsidRPr="00913EC7" w:rsidTr="00441338">
        <w:trPr>
          <w:trHeight w:val="104"/>
        </w:trPr>
        <w:tc>
          <w:tcPr>
            <w:tcW w:w="1188" w:type="dxa"/>
            <w:vAlign w:val="center"/>
          </w:tcPr>
          <w:p w:rsidR="00441338" w:rsidRPr="00913EC7" w:rsidRDefault="00441338" w:rsidP="00441338">
            <w:pPr>
              <w:spacing w:line="360" w:lineRule="auto"/>
              <w:rPr>
                <w:sz w:val="20"/>
                <w:szCs w:val="20"/>
              </w:rPr>
            </w:pPr>
            <w:r w:rsidRPr="00913EC7">
              <w:rPr>
                <w:sz w:val="20"/>
                <w:szCs w:val="20"/>
              </w:rPr>
              <w:t>2. Расходы и отчисления</w:t>
            </w:r>
          </w:p>
        </w:tc>
        <w:tc>
          <w:tcPr>
            <w:tcW w:w="1620" w:type="dxa"/>
            <w:vAlign w:val="center"/>
          </w:tcPr>
          <w:p w:rsidR="00441338" w:rsidRPr="00913EC7" w:rsidRDefault="00441338" w:rsidP="00441338">
            <w:pPr>
              <w:spacing w:line="360" w:lineRule="auto"/>
              <w:rPr>
                <w:sz w:val="20"/>
                <w:szCs w:val="20"/>
              </w:rPr>
            </w:pPr>
            <w:r w:rsidRPr="00913EC7">
              <w:rPr>
                <w:sz w:val="20"/>
                <w:szCs w:val="20"/>
              </w:rPr>
              <w:t>2.1. Оптимизация распределения при</w:t>
            </w:r>
            <w:r w:rsidRPr="00913EC7">
              <w:rPr>
                <w:sz w:val="20"/>
                <w:szCs w:val="20"/>
              </w:rPr>
              <w:softHyphen/>
              <w:t>были</w:t>
            </w:r>
          </w:p>
        </w:tc>
        <w:tc>
          <w:tcPr>
            <w:tcW w:w="3112" w:type="dxa"/>
            <w:vAlign w:val="center"/>
          </w:tcPr>
          <w:p w:rsidR="00441338" w:rsidRPr="00913EC7" w:rsidRDefault="00441338" w:rsidP="00441338">
            <w:pPr>
              <w:spacing w:line="360" w:lineRule="auto"/>
              <w:rPr>
                <w:sz w:val="20"/>
                <w:szCs w:val="20"/>
              </w:rPr>
            </w:pPr>
            <w:r w:rsidRPr="00913EC7">
              <w:rPr>
                <w:sz w:val="20"/>
                <w:szCs w:val="20"/>
              </w:rPr>
              <w:t>2.1.1. Направить при</w:t>
            </w:r>
            <w:r w:rsidRPr="00913EC7">
              <w:rPr>
                <w:sz w:val="20"/>
                <w:szCs w:val="20"/>
              </w:rPr>
              <w:softHyphen/>
              <w:t>быль на развитие про</w:t>
            </w:r>
            <w:r w:rsidRPr="00913EC7">
              <w:rPr>
                <w:sz w:val="20"/>
                <w:szCs w:val="20"/>
              </w:rPr>
              <w:softHyphen/>
              <w:t>изводства</w:t>
            </w:r>
          </w:p>
        </w:tc>
        <w:tc>
          <w:tcPr>
            <w:tcW w:w="866" w:type="dxa"/>
            <w:vAlign w:val="center"/>
          </w:tcPr>
          <w:p w:rsidR="00441338" w:rsidRPr="00913EC7" w:rsidRDefault="00441338" w:rsidP="00441338">
            <w:pPr>
              <w:spacing w:line="360" w:lineRule="auto"/>
              <w:jc w:val="center"/>
              <w:rPr>
                <w:b/>
                <w:bCs/>
                <w:sz w:val="20"/>
                <w:szCs w:val="20"/>
              </w:rPr>
            </w:pPr>
            <w:r w:rsidRPr="00913EC7">
              <w:rPr>
                <w:b/>
                <w:bCs/>
                <w:sz w:val="20"/>
                <w:szCs w:val="20"/>
              </w:rPr>
              <w:t>123,6</w:t>
            </w:r>
          </w:p>
        </w:tc>
        <w:tc>
          <w:tcPr>
            <w:tcW w:w="866" w:type="dxa"/>
            <w:vAlign w:val="center"/>
          </w:tcPr>
          <w:p w:rsidR="00441338" w:rsidRPr="00913EC7" w:rsidRDefault="00441338" w:rsidP="00441338">
            <w:pPr>
              <w:spacing w:line="360" w:lineRule="auto"/>
              <w:jc w:val="center"/>
              <w:rPr>
                <w:b/>
                <w:bCs/>
                <w:sz w:val="20"/>
                <w:szCs w:val="20"/>
              </w:rPr>
            </w:pPr>
            <w:r w:rsidRPr="00913EC7">
              <w:rPr>
                <w:b/>
                <w:bCs/>
                <w:sz w:val="20"/>
                <w:szCs w:val="20"/>
              </w:rPr>
              <w:t>123,6</w:t>
            </w:r>
          </w:p>
        </w:tc>
        <w:tc>
          <w:tcPr>
            <w:tcW w:w="840" w:type="dxa"/>
            <w:vAlign w:val="center"/>
          </w:tcPr>
          <w:p w:rsidR="00441338" w:rsidRPr="00913EC7" w:rsidRDefault="00441338" w:rsidP="00441338">
            <w:pPr>
              <w:spacing w:line="360" w:lineRule="auto"/>
              <w:jc w:val="center"/>
              <w:rPr>
                <w:b/>
                <w:bCs/>
                <w:sz w:val="20"/>
                <w:szCs w:val="20"/>
              </w:rPr>
            </w:pPr>
            <w:r w:rsidRPr="00913EC7">
              <w:rPr>
                <w:b/>
                <w:bCs/>
                <w:sz w:val="20"/>
                <w:szCs w:val="20"/>
              </w:rPr>
              <w:t>123,6</w:t>
            </w:r>
          </w:p>
        </w:tc>
        <w:tc>
          <w:tcPr>
            <w:tcW w:w="848" w:type="dxa"/>
            <w:vAlign w:val="center"/>
          </w:tcPr>
          <w:p w:rsidR="00441338" w:rsidRPr="00913EC7" w:rsidRDefault="00441338" w:rsidP="00441338">
            <w:pPr>
              <w:spacing w:line="360" w:lineRule="auto"/>
              <w:jc w:val="center"/>
              <w:rPr>
                <w:b/>
                <w:bCs/>
                <w:sz w:val="20"/>
                <w:szCs w:val="20"/>
              </w:rPr>
            </w:pPr>
            <w:r w:rsidRPr="00913EC7">
              <w:rPr>
                <w:b/>
                <w:bCs/>
                <w:sz w:val="20"/>
                <w:szCs w:val="20"/>
              </w:rPr>
              <w:t>+П4</w:t>
            </w:r>
          </w:p>
        </w:tc>
      </w:tr>
      <w:tr w:rsidR="00441338" w:rsidRPr="00913EC7" w:rsidTr="00441338">
        <w:trPr>
          <w:cantSplit/>
          <w:trHeight w:val="183"/>
        </w:trPr>
        <w:tc>
          <w:tcPr>
            <w:tcW w:w="1188" w:type="dxa"/>
            <w:vMerge w:val="restart"/>
            <w:vAlign w:val="center"/>
          </w:tcPr>
          <w:p w:rsidR="00441338" w:rsidRPr="00913EC7" w:rsidRDefault="00441338" w:rsidP="00441338">
            <w:pPr>
              <w:spacing w:line="360" w:lineRule="auto"/>
              <w:rPr>
                <w:sz w:val="20"/>
                <w:szCs w:val="20"/>
              </w:rPr>
            </w:pPr>
            <w:r w:rsidRPr="00913EC7">
              <w:rPr>
                <w:sz w:val="20"/>
                <w:szCs w:val="20"/>
              </w:rPr>
              <w:t>3. Взаимо</w:t>
            </w:r>
            <w:r w:rsidRPr="00913EC7">
              <w:rPr>
                <w:sz w:val="20"/>
                <w:szCs w:val="20"/>
              </w:rPr>
              <w:softHyphen/>
              <w:t>отношения с бюджетом</w:t>
            </w:r>
          </w:p>
        </w:tc>
        <w:tc>
          <w:tcPr>
            <w:tcW w:w="1620" w:type="dxa"/>
            <w:vMerge w:val="restart"/>
            <w:vAlign w:val="center"/>
          </w:tcPr>
          <w:p w:rsidR="00441338" w:rsidRPr="00913EC7" w:rsidRDefault="00441338" w:rsidP="00441338">
            <w:pPr>
              <w:spacing w:line="360" w:lineRule="auto"/>
              <w:rPr>
                <w:sz w:val="20"/>
                <w:szCs w:val="20"/>
              </w:rPr>
            </w:pPr>
            <w:r w:rsidRPr="00913EC7">
              <w:rPr>
                <w:sz w:val="20"/>
                <w:szCs w:val="20"/>
              </w:rPr>
              <w:t>3.1. Оптимизация основных и оборот</w:t>
            </w:r>
            <w:r w:rsidRPr="00913EC7">
              <w:rPr>
                <w:sz w:val="20"/>
                <w:szCs w:val="20"/>
              </w:rPr>
              <w:softHyphen/>
              <w:t>ных средств</w:t>
            </w:r>
          </w:p>
        </w:tc>
        <w:tc>
          <w:tcPr>
            <w:tcW w:w="3112" w:type="dxa"/>
            <w:vAlign w:val="center"/>
          </w:tcPr>
          <w:p w:rsidR="00441338" w:rsidRPr="00913EC7" w:rsidRDefault="00441338" w:rsidP="00441338">
            <w:pPr>
              <w:spacing w:line="360" w:lineRule="auto"/>
              <w:rPr>
                <w:sz w:val="20"/>
                <w:szCs w:val="20"/>
              </w:rPr>
            </w:pPr>
            <w:r w:rsidRPr="00913EC7">
              <w:rPr>
                <w:sz w:val="20"/>
                <w:szCs w:val="20"/>
              </w:rPr>
              <w:t>3.1.1. Получение крат</w:t>
            </w:r>
            <w:r w:rsidRPr="00913EC7">
              <w:rPr>
                <w:sz w:val="20"/>
                <w:szCs w:val="20"/>
              </w:rPr>
              <w:softHyphen/>
              <w:t>косрочного бюджетно</w:t>
            </w:r>
            <w:r w:rsidRPr="00913EC7">
              <w:rPr>
                <w:sz w:val="20"/>
                <w:szCs w:val="20"/>
              </w:rPr>
              <w:softHyphen/>
              <w:t>го кредита</w:t>
            </w:r>
          </w:p>
        </w:tc>
        <w:tc>
          <w:tcPr>
            <w:tcW w:w="866" w:type="dxa"/>
            <w:vAlign w:val="center"/>
          </w:tcPr>
          <w:p w:rsidR="00441338" w:rsidRPr="00913EC7" w:rsidRDefault="00441338" w:rsidP="00441338">
            <w:pPr>
              <w:spacing w:line="360" w:lineRule="auto"/>
              <w:jc w:val="center"/>
              <w:rPr>
                <w:b/>
                <w:bCs/>
                <w:sz w:val="20"/>
                <w:szCs w:val="20"/>
              </w:rPr>
            </w:pPr>
            <w:r w:rsidRPr="00913EC7">
              <w:rPr>
                <w:b/>
                <w:bCs/>
                <w:sz w:val="20"/>
                <w:szCs w:val="20"/>
              </w:rPr>
              <w:t>448,0</w:t>
            </w:r>
          </w:p>
        </w:tc>
        <w:tc>
          <w:tcPr>
            <w:tcW w:w="866" w:type="dxa"/>
            <w:vAlign w:val="center"/>
          </w:tcPr>
          <w:p w:rsidR="00441338" w:rsidRPr="00913EC7" w:rsidRDefault="00441338" w:rsidP="00441338">
            <w:pPr>
              <w:spacing w:line="360" w:lineRule="auto"/>
              <w:jc w:val="center"/>
              <w:rPr>
                <w:b/>
                <w:bCs/>
                <w:sz w:val="20"/>
                <w:szCs w:val="20"/>
              </w:rPr>
            </w:pPr>
            <w:r w:rsidRPr="00913EC7">
              <w:rPr>
                <w:b/>
                <w:bCs/>
                <w:sz w:val="20"/>
                <w:szCs w:val="20"/>
              </w:rPr>
              <w:t>-</w:t>
            </w:r>
          </w:p>
        </w:tc>
        <w:tc>
          <w:tcPr>
            <w:tcW w:w="840" w:type="dxa"/>
            <w:vAlign w:val="center"/>
          </w:tcPr>
          <w:p w:rsidR="00441338" w:rsidRPr="00913EC7" w:rsidRDefault="00441338" w:rsidP="00441338">
            <w:pPr>
              <w:spacing w:line="360" w:lineRule="auto"/>
              <w:jc w:val="center"/>
              <w:rPr>
                <w:b/>
                <w:bCs/>
                <w:sz w:val="20"/>
                <w:szCs w:val="20"/>
              </w:rPr>
            </w:pPr>
            <w:r w:rsidRPr="00913EC7">
              <w:rPr>
                <w:b/>
                <w:bCs/>
                <w:sz w:val="20"/>
                <w:szCs w:val="20"/>
              </w:rPr>
              <w:t>-</w:t>
            </w:r>
          </w:p>
        </w:tc>
        <w:tc>
          <w:tcPr>
            <w:tcW w:w="848" w:type="dxa"/>
            <w:vAlign w:val="center"/>
          </w:tcPr>
          <w:p w:rsidR="00441338" w:rsidRPr="00913EC7" w:rsidRDefault="00441338" w:rsidP="00441338">
            <w:pPr>
              <w:spacing w:line="360" w:lineRule="auto"/>
              <w:jc w:val="center"/>
              <w:rPr>
                <w:b/>
                <w:bCs/>
                <w:sz w:val="20"/>
                <w:szCs w:val="20"/>
              </w:rPr>
            </w:pPr>
            <w:r w:rsidRPr="00913EC7">
              <w:rPr>
                <w:b/>
                <w:bCs/>
                <w:sz w:val="20"/>
                <w:szCs w:val="20"/>
              </w:rPr>
              <w:t>+П6</w:t>
            </w:r>
          </w:p>
        </w:tc>
      </w:tr>
      <w:tr w:rsidR="00441338" w:rsidRPr="00913EC7" w:rsidTr="00441338">
        <w:trPr>
          <w:cantSplit/>
          <w:trHeight w:val="98"/>
        </w:trPr>
        <w:tc>
          <w:tcPr>
            <w:tcW w:w="1188" w:type="dxa"/>
            <w:vMerge/>
            <w:vAlign w:val="center"/>
          </w:tcPr>
          <w:p w:rsidR="00441338" w:rsidRPr="00913EC7" w:rsidRDefault="00441338" w:rsidP="00441338">
            <w:pPr>
              <w:spacing w:line="360" w:lineRule="auto"/>
              <w:rPr>
                <w:sz w:val="20"/>
                <w:szCs w:val="20"/>
              </w:rPr>
            </w:pPr>
          </w:p>
        </w:tc>
        <w:tc>
          <w:tcPr>
            <w:tcW w:w="1620" w:type="dxa"/>
            <w:vMerge/>
            <w:vAlign w:val="center"/>
          </w:tcPr>
          <w:p w:rsidR="00441338" w:rsidRPr="00913EC7" w:rsidRDefault="00441338" w:rsidP="00441338">
            <w:pPr>
              <w:spacing w:line="360" w:lineRule="auto"/>
              <w:rPr>
                <w:sz w:val="20"/>
                <w:szCs w:val="20"/>
              </w:rPr>
            </w:pPr>
          </w:p>
        </w:tc>
        <w:tc>
          <w:tcPr>
            <w:tcW w:w="3112" w:type="dxa"/>
            <w:vAlign w:val="center"/>
          </w:tcPr>
          <w:p w:rsidR="00441338" w:rsidRPr="00913EC7" w:rsidRDefault="00441338" w:rsidP="00441338">
            <w:pPr>
              <w:spacing w:line="360" w:lineRule="auto"/>
              <w:rPr>
                <w:sz w:val="20"/>
                <w:szCs w:val="20"/>
              </w:rPr>
            </w:pPr>
            <w:r w:rsidRPr="00913EC7">
              <w:rPr>
                <w:sz w:val="20"/>
                <w:szCs w:val="20"/>
              </w:rPr>
              <w:t>3.1.2. Получение дол</w:t>
            </w:r>
            <w:r w:rsidRPr="00913EC7">
              <w:rPr>
                <w:sz w:val="20"/>
                <w:szCs w:val="20"/>
              </w:rPr>
              <w:softHyphen/>
              <w:t>госрочного бюджетного кредита</w:t>
            </w:r>
          </w:p>
        </w:tc>
        <w:tc>
          <w:tcPr>
            <w:tcW w:w="866" w:type="dxa"/>
            <w:vAlign w:val="center"/>
          </w:tcPr>
          <w:p w:rsidR="00441338" w:rsidRPr="00913EC7" w:rsidRDefault="00441338" w:rsidP="00441338">
            <w:pPr>
              <w:spacing w:line="360" w:lineRule="auto"/>
              <w:jc w:val="center"/>
              <w:rPr>
                <w:b/>
                <w:bCs/>
                <w:sz w:val="20"/>
                <w:szCs w:val="20"/>
              </w:rPr>
            </w:pPr>
            <w:r w:rsidRPr="00913EC7">
              <w:rPr>
                <w:b/>
                <w:bCs/>
                <w:sz w:val="20"/>
                <w:szCs w:val="20"/>
              </w:rPr>
              <w:t>-</w:t>
            </w:r>
          </w:p>
        </w:tc>
        <w:tc>
          <w:tcPr>
            <w:tcW w:w="866" w:type="dxa"/>
            <w:vAlign w:val="center"/>
          </w:tcPr>
          <w:p w:rsidR="00441338" w:rsidRPr="00913EC7" w:rsidRDefault="00441338" w:rsidP="00441338">
            <w:pPr>
              <w:spacing w:line="360" w:lineRule="auto"/>
              <w:jc w:val="center"/>
              <w:rPr>
                <w:b/>
                <w:bCs/>
                <w:sz w:val="20"/>
                <w:szCs w:val="20"/>
              </w:rPr>
            </w:pPr>
            <w:r w:rsidRPr="00913EC7">
              <w:rPr>
                <w:b/>
                <w:bCs/>
                <w:sz w:val="20"/>
                <w:szCs w:val="20"/>
              </w:rPr>
              <w:t>448,0</w:t>
            </w:r>
          </w:p>
        </w:tc>
        <w:tc>
          <w:tcPr>
            <w:tcW w:w="840" w:type="dxa"/>
            <w:vAlign w:val="center"/>
          </w:tcPr>
          <w:p w:rsidR="00441338" w:rsidRPr="00913EC7" w:rsidRDefault="00441338" w:rsidP="00441338">
            <w:pPr>
              <w:spacing w:line="360" w:lineRule="auto"/>
              <w:jc w:val="center"/>
              <w:rPr>
                <w:b/>
                <w:bCs/>
                <w:sz w:val="20"/>
                <w:szCs w:val="20"/>
              </w:rPr>
            </w:pPr>
            <w:r w:rsidRPr="00913EC7">
              <w:rPr>
                <w:b/>
                <w:bCs/>
                <w:sz w:val="20"/>
                <w:szCs w:val="20"/>
              </w:rPr>
              <w:t>-</w:t>
            </w:r>
          </w:p>
        </w:tc>
        <w:tc>
          <w:tcPr>
            <w:tcW w:w="848" w:type="dxa"/>
            <w:vAlign w:val="center"/>
          </w:tcPr>
          <w:p w:rsidR="00441338" w:rsidRPr="00913EC7" w:rsidRDefault="00441338" w:rsidP="00441338">
            <w:pPr>
              <w:spacing w:line="360" w:lineRule="auto"/>
              <w:jc w:val="center"/>
              <w:rPr>
                <w:b/>
                <w:bCs/>
                <w:sz w:val="20"/>
                <w:szCs w:val="20"/>
              </w:rPr>
            </w:pPr>
            <w:r w:rsidRPr="00913EC7">
              <w:rPr>
                <w:b/>
                <w:bCs/>
                <w:sz w:val="20"/>
                <w:szCs w:val="20"/>
              </w:rPr>
              <w:t>+П5</w:t>
            </w:r>
          </w:p>
        </w:tc>
      </w:tr>
    </w:tbl>
    <w:p w:rsidR="00441338" w:rsidRDefault="00441338" w:rsidP="00441338">
      <w:pPr>
        <w:pStyle w:val="2"/>
        <w:jc w:val="both"/>
        <w:rPr>
          <w:sz w:val="28"/>
          <w:szCs w:val="28"/>
        </w:rPr>
      </w:pPr>
      <w:bookmarkStart w:id="27" w:name="_3_2__СНИЖЕНИЕ_ДЕБИТОРСКОЙ"/>
      <w:bookmarkStart w:id="28" w:name="_3_2__РЕЗУЛЬТАТЫ_РАСЧЕТА"/>
      <w:bookmarkEnd w:id="27"/>
      <w:bookmarkEnd w:id="28"/>
    </w:p>
    <w:p w:rsidR="00441338" w:rsidRPr="00441338" w:rsidRDefault="00441338" w:rsidP="00441338">
      <w:pPr>
        <w:pStyle w:val="2"/>
        <w:jc w:val="both"/>
        <w:rPr>
          <w:b w:val="0"/>
          <w:bCs w:val="0"/>
          <w:sz w:val="28"/>
          <w:szCs w:val="28"/>
        </w:rPr>
      </w:pPr>
      <w:r w:rsidRPr="00441338">
        <w:rPr>
          <w:sz w:val="28"/>
          <w:szCs w:val="28"/>
        </w:rPr>
        <w:t xml:space="preserve">Результаты расчета по предложениям выведения предприятия из кризисного состояния. </w:t>
      </w:r>
      <w:r w:rsidRPr="00441338">
        <w:rPr>
          <w:b w:val="0"/>
          <w:bCs w:val="0"/>
          <w:sz w:val="28"/>
          <w:szCs w:val="28"/>
        </w:rPr>
        <w:t>Можно с определённой степенью условности выделить следующие три ти</w:t>
      </w:r>
      <w:r w:rsidRPr="00441338">
        <w:rPr>
          <w:b w:val="0"/>
          <w:bCs w:val="0"/>
          <w:sz w:val="28"/>
          <w:szCs w:val="28"/>
        </w:rPr>
        <w:softHyphen/>
        <w:t>па финансовой ситуации характерные для рассматриваемого предприятия и охарактеризовать их.</w:t>
      </w:r>
    </w:p>
    <w:p w:rsidR="00441338" w:rsidRPr="00441338" w:rsidRDefault="00441338" w:rsidP="00441338">
      <w:pPr>
        <w:spacing w:line="360" w:lineRule="auto"/>
        <w:ind w:firstLine="709"/>
        <w:jc w:val="both"/>
        <w:rPr>
          <w:sz w:val="28"/>
          <w:szCs w:val="28"/>
        </w:rPr>
      </w:pPr>
      <w:r w:rsidRPr="00441338">
        <w:rPr>
          <w:noProof/>
          <w:sz w:val="28"/>
          <w:szCs w:val="28"/>
        </w:rPr>
        <w:t>1)</w:t>
      </w:r>
      <w:r w:rsidRPr="00441338">
        <w:rPr>
          <w:sz w:val="28"/>
          <w:szCs w:val="28"/>
        </w:rPr>
        <w:t xml:space="preserve"> Абсолютно устойчивая финансовая ситуация характеризуется тем, что все запасы полностью покрываются собственными оборотными средст</w:t>
      </w:r>
      <w:r w:rsidRPr="00441338">
        <w:rPr>
          <w:sz w:val="28"/>
          <w:szCs w:val="28"/>
        </w:rPr>
        <w:softHyphen/>
        <w:t>вами, т.е. предприятие не зависит от внешних кредиторов. Такая ситуация встречается крайне редко. Более того, она вряд ли может рассматривать</w:t>
      </w:r>
      <w:r w:rsidRPr="00441338">
        <w:rPr>
          <w:sz w:val="28"/>
          <w:szCs w:val="28"/>
        </w:rPr>
        <w:softHyphen/>
        <w:t>ся как идеальная, поскольку означает, что администрация не умеет, не желает или не имеет возможности использовать внешние источники средств для основной деятельности.</w:t>
      </w:r>
    </w:p>
    <w:p w:rsidR="00441338" w:rsidRPr="00441338" w:rsidRDefault="00441338" w:rsidP="00441338">
      <w:pPr>
        <w:spacing w:line="360" w:lineRule="auto"/>
        <w:ind w:firstLine="709"/>
        <w:jc w:val="both"/>
        <w:rPr>
          <w:sz w:val="28"/>
          <w:szCs w:val="28"/>
        </w:rPr>
      </w:pPr>
      <w:r w:rsidRPr="00441338">
        <w:rPr>
          <w:noProof/>
          <w:sz w:val="28"/>
          <w:szCs w:val="28"/>
        </w:rPr>
        <w:t>2)</w:t>
      </w:r>
      <w:r w:rsidRPr="00441338">
        <w:rPr>
          <w:sz w:val="28"/>
          <w:szCs w:val="28"/>
        </w:rPr>
        <w:t xml:space="preserve"> Нормально устойчивая финансовая ситуация характеризуется тем, что предприятие использует для покрытия запасов различные «нормальные» источники средств - собственные и привлечённые (собственные оборот</w:t>
      </w:r>
      <w:r w:rsidRPr="00441338">
        <w:rPr>
          <w:sz w:val="28"/>
          <w:szCs w:val="28"/>
        </w:rPr>
        <w:softHyphen/>
        <w:t>ные средства; краткосрочные ссуды и займы; кредиторская задолжен</w:t>
      </w:r>
      <w:r w:rsidRPr="00441338">
        <w:rPr>
          <w:sz w:val="28"/>
          <w:szCs w:val="28"/>
        </w:rPr>
        <w:softHyphen/>
        <w:t>ность по товарным операциям).</w:t>
      </w:r>
    </w:p>
    <w:p w:rsidR="00441338" w:rsidRPr="00441338" w:rsidRDefault="00441338" w:rsidP="00441338">
      <w:pPr>
        <w:spacing w:line="360" w:lineRule="auto"/>
        <w:ind w:firstLine="709"/>
        <w:jc w:val="both"/>
        <w:rPr>
          <w:sz w:val="28"/>
          <w:szCs w:val="28"/>
        </w:rPr>
      </w:pPr>
      <w:r w:rsidRPr="00441338">
        <w:rPr>
          <w:noProof/>
          <w:sz w:val="28"/>
          <w:szCs w:val="28"/>
        </w:rPr>
        <w:t>3)</w:t>
      </w:r>
      <w:r w:rsidRPr="00441338">
        <w:rPr>
          <w:sz w:val="28"/>
          <w:szCs w:val="28"/>
        </w:rPr>
        <w:t xml:space="preserve"> Неустойчивая финансовая ситуация характеризуется тем, что предпри</w:t>
      </w:r>
      <w:r w:rsidRPr="00441338">
        <w:rPr>
          <w:sz w:val="28"/>
          <w:szCs w:val="28"/>
        </w:rPr>
        <w:softHyphen/>
        <w:t>ятие для покрытия части своих запасов вынужденно привлекать дополни</w:t>
      </w:r>
      <w:r w:rsidRPr="00441338">
        <w:rPr>
          <w:sz w:val="28"/>
          <w:szCs w:val="28"/>
        </w:rPr>
        <w:softHyphen/>
        <w:t>тельные источники покрытия, не являющиеся в известном смысле «нор</w:t>
      </w:r>
      <w:r w:rsidRPr="00441338">
        <w:rPr>
          <w:sz w:val="28"/>
          <w:szCs w:val="28"/>
        </w:rPr>
        <w:softHyphen/>
        <w:t>мальными», т.е. обоснованными.</w:t>
      </w:r>
    </w:p>
    <w:p w:rsidR="00441338" w:rsidRPr="00441338" w:rsidRDefault="00441338" w:rsidP="00441338">
      <w:pPr>
        <w:spacing w:line="360" w:lineRule="auto"/>
        <w:ind w:firstLine="709"/>
        <w:jc w:val="right"/>
        <w:rPr>
          <w:sz w:val="28"/>
          <w:szCs w:val="28"/>
        </w:rPr>
      </w:pPr>
      <w:r>
        <w:rPr>
          <w:sz w:val="28"/>
          <w:szCs w:val="28"/>
        </w:rPr>
        <w:br w:type="page"/>
      </w:r>
      <w:r w:rsidRPr="00441338">
        <w:rPr>
          <w:sz w:val="28"/>
          <w:szCs w:val="28"/>
        </w:rPr>
        <w:t>Таблица 3.17</w:t>
      </w:r>
    </w:p>
    <w:p w:rsidR="00441338" w:rsidRPr="00441338" w:rsidRDefault="00441338" w:rsidP="00441338">
      <w:pPr>
        <w:spacing w:line="360" w:lineRule="auto"/>
        <w:ind w:firstLine="709"/>
        <w:jc w:val="center"/>
        <w:rPr>
          <w:sz w:val="28"/>
          <w:szCs w:val="28"/>
        </w:rPr>
      </w:pPr>
      <w:r w:rsidRPr="00441338">
        <w:rPr>
          <w:sz w:val="28"/>
          <w:szCs w:val="28"/>
        </w:rPr>
        <w:t>Результаты расчёта по предложениям выведения предприятия из кризисного состояния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825"/>
        <w:gridCol w:w="1913"/>
        <w:gridCol w:w="1913"/>
        <w:gridCol w:w="1913"/>
      </w:tblGrid>
      <w:tr w:rsidR="00441338" w:rsidRPr="00913EC7">
        <w:trPr>
          <w:cantSplit/>
        </w:trPr>
        <w:tc>
          <w:tcPr>
            <w:tcW w:w="3825" w:type="dxa"/>
            <w:vMerge w:val="restart"/>
            <w:vAlign w:val="center"/>
          </w:tcPr>
          <w:p w:rsidR="00441338" w:rsidRPr="00913EC7" w:rsidRDefault="00441338" w:rsidP="00441338">
            <w:pPr>
              <w:spacing w:line="360" w:lineRule="auto"/>
              <w:jc w:val="center"/>
              <w:rPr>
                <w:sz w:val="20"/>
                <w:szCs w:val="20"/>
              </w:rPr>
            </w:pPr>
            <w:r w:rsidRPr="00913EC7">
              <w:rPr>
                <w:sz w:val="20"/>
                <w:szCs w:val="20"/>
              </w:rPr>
              <w:t>Показатели</w:t>
            </w:r>
          </w:p>
        </w:tc>
        <w:tc>
          <w:tcPr>
            <w:tcW w:w="5739" w:type="dxa"/>
            <w:gridSpan w:val="3"/>
            <w:vAlign w:val="center"/>
          </w:tcPr>
          <w:p w:rsidR="00441338" w:rsidRPr="00913EC7" w:rsidRDefault="00441338" w:rsidP="00441338">
            <w:pPr>
              <w:spacing w:line="360" w:lineRule="auto"/>
              <w:jc w:val="center"/>
              <w:rPr>
                <w:sz w:val="20"/>
                <w:szCs w:val="20"/>
              </w:rPr>
            </w:pPr>
            <w:r w:rsidRPr="00913EC7">
              <w:rPr>
                <w:sz w:val="20"/>
                <w:szCs w:val="20"/>
              </w:rPr>
              <w:t>Значение, тыс. руб.</w:t>
            </w:r>
          </w:p>
        </w:tc>
      </w:tr>
      <w:tr w:rsidR="00441338" w:rsidRPr="00913EC7">
        <w:trPr>
          <w:cantSplit/>
        </w:trPr>
        <w:tc>
          <w:tcPr>
            <w:tcW w:w="3825" w:type="dxa"/>
            <w:vMerge/>
          </w:tcPr>
          <w:p w:rsidR="00441338" w:rsidRPr="00913EC7" w:rsidRDefault="00441338" w:rsidP="00441338">
            <w:pPr>
              <w:spacing w:line="360" w:lineRule="auto"/>
              <w:jc w:val="both"/>
              <w:rPr>
                <w:sz w:val="20"/>
                <w:szCs w:val="20"/>
              </w:rPr>
            </w:pPr>
          </w:p>
        </w:tc>
        <w:tc>
          <w:tcPr>
            <w:tcW w:w="5739" w:type="dxa"/>
            <w:gridSpan w:val="3"/>
            <w:vAlign w:val="center"/>
          </w:tcPr>
          <w:p w:rsidR="00441338" w:rsidRPr="00913EC7" w:rsidRDefault="00441338" w:rsidP="00441338">
            <w:pPr>
              <w:spacing w:line="360" w:lineRule="auto"/>
              <w:jc w:val="center"/>
              <w:rPr>
                <w:sz w:val="20"/>
                <w:szCs w:val="20"/>
              </w:rPr>
            </w:pPr>
            <w:r w:rsidRPr="00913EC7">
              <w:rPr>
                <w:sz w:val="20"/>
                <w:szCs w:val="20"/>
              </w:rPr>
              <w:t>по вариантам</w:t>
            </w:r>
          </w:p>
        </w:tc>
      </w:tr>
      <w:tr w:rsidR="00441338" w:rsidRPr="00913EC7">
        <w:trPr>
          <w:cantSplit/>
        </w:trPr>
        <w:tc>
          <w:tcPr>
            <w:tcW w:w="3825" w:type="dxa"/>
            <w:vMerge/>
            <w:tcBorders>
              <w:bottom w:val="double" w:sz="4" w:space="0" w:color="auto"/>
            </w:tcBorders>
          </w:tcPr>
          <w:p w:rsidR="00441338" w:rsidRPr="00913EC7" w:rsidRDefault="00441338" w:rsidP="00441338">
            <w:pPr>
              <w:spacing w:line="360" w:lineRule="auto"/>
              <w:jc w:val="both"/>
              <w:rPr>
                <w:sz w:val="20"/>
                <w:szCs w:val="20"/>
              </w:rPr>
            </w:pPr>
          </w:p>
        </w:tc>
        <w:tc>
          <w:tcPr>
            <w:tcW w:w="1913" w:type="dxa"/>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#1</w:t>
            </w:r>
          </w:p>
        </w:tc>
        <w:tc>
          <w:tcPr>
            <w:tcW w:w="1913" w:type="dxa"/>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#2</w:t>
            </w:r>
          </w:p>
        </w:tc>
        <w:tc>
          <w:tcPr>
            <w:tcW w:w="1913" w:type="dxa"/>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#3</w:t>
            </w:r>
          </w:p>
        </w:tc>
      </w:tr>
      <w:tr w:rsidR="00441338" w:rsidRPr="00913EC7">
        <w:trPr>
          <w:cantSplit/>
        </w:trPr>
        <w:tc>
          <w:tcPr>
            <w:tcW w:w="3825" w:type="dxa"/>
            <w:tcBorders>
              <w:top w:val="double" w:sz="4" w:space="0" w:color="auto"/>
            </w:tcBorders>
          </w:tcPr>
          <w:p w:rsidR="00441338" w:rsidRPr="00913EC7" w:rsidRDefault="00441338" w:rsidP="00441338">
            <w:pPr>
              <w:spacing w:line="360" w:lineRule="auto"/>
              <w:jc w:val="both"/>
              <w:rPr>
                <w:sz w:val="20"/>
                <w:szCs w:val="20"/>
              </w:rPr>
            </w:pPr>
            <w:r w:rsidRPr="00913EC7">
              <w:rPr>
                <w:sz w:val="20"/>
                <w:szCs w:val="20"/>
              </w:rPr>
              <w:t>1. Источники собственных средств (Капитал и резервы)</w:t>
            </w:r>
          </w:p>
        </w:tc>
        <w:tc>
          <w:tcPr>
            <w:tcW w:w="1913" w:type="dxa"/>
            <w:tcBorders>
              <w:top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15712,6</w:t>
            </w:r>
          </w:p>
        </w:tc>
        <w:tc>
          <w:tcPr>
            <w:tcW w:w="1913" w:type="dxa"/>
            <w:tcBorders>
              <w:top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15712,6</w:t>
            </w:r>
          </w:p>
        </w:tc>
        <w:tc>
          <w:tcPr>
            <w:tcW w:w="1913" w:type="dxa"/>
            <w:tcBorders>
              <w:top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17433,8</w:t>
            </w:r>
          </w:p>
        </w:tc>
      </w:tr>
      <w:tr w:rsidR="00441338" w:rsidRPr="00913EC7">
        <w:trPr>
          <w:cantSplit/>
        </w:trPr>
        <w:tc>
          <w:tcPr>
            <w:tcW w:w="3825" w:type="dxa"/>
          </w:tcPr>
          <w:p w:rsidR="00441338" w:rsidRPr="00913EC7" w:rsidRDefault="00441338" w:rsidP="00441338">
            <w:pPr>
              <w:spacing w:line="360" w:lineRule="auto"/>
              <w:rPr>
                <w:sz w:val="20"/>
                <w:szCs w:val="20"/>
              </w:rPr>
            </w:pPr>
            <w:r w:rsidRPr="00913EC7">
              <w:rPr>
                <w:sz w:val="20"/>
                <w:szCs w:val="20"/>
              </w:rPr>
              <w:t>2. Внеоборотные активы</w:t>
            </w:r>
          </w:p>
        </w:tc>
        <w:tc>
          <w:tcPr>
            <w:tcW w:w="1913" w:type="dxa"/>
            <w:vAlign w:val="center"/>
          </w:tcPr>
          <w:p w:rsidR="00441338" w:rsidRPr="00913EC7" w:rsidRDefault="00441338" w:rsidP="00441338">
            <w:pPr>
              <w:spacing w:line="360" w:lineRule="auto"/>
              <w:jc w:val="center"/>
              <w:rPr>
                <w:sz w:val="20"/>
                <w:szCs w:val="20"/>
              </w:rPr>
            </w:pPr>
            <w:r w:rsidRPr="00913EC7">
              <w:rPr>
                <w:sz w:val="20"/>
                <w:szCs w:val="20"/>
              </w:rPr>
              <w:t>12569,9</w:t>
            </w:r>
          </w:p>
        </w:tc>
        <w:tc>
          <w:tcPr>
            <w:tcW w:w="1913" w:type="dxa"/>
            <w:vAlign w:val="center"/>
          </w:tcPr>
          <w:p w:rsidR="00441338" w:rsidRPr="00913EC7" w:rsidRDefault="00441338" w:rsidP="00441338">
            <w:pPr>
              <w:spacing w:line="360" w:lineRule="auto"/>
              <w:jc w:val="center"/>
              <w:rPr>
                <w:sz w:val="20"/>
                <w:szCs w:val="20"/>
              </w:rPr>
            </w:pPr>
            <w:r w:rsidRPr="00913EC7">
              <w:rPr>
                <w:sz w:val="20"/>
                <w:szCs w:val="20"/>
              </w:rPr>
              <w:t>12569,9</w:t>
            </w:r>
          </w:p>
        </w:tc>
        <w:tc>
          <w:tcPr>
            <w:tcW w:w="1913" w:type="dxa"/>
            <w:vAlign w:val="center"/>
          </w:tcPr>
          <w:p w:rsidR="00441338" w:rsidRPr="00913EC7" w:rsidRDefault="00441338" w:rsidP="00441338">
            <w:pPr>
              <w:spacing w:line="360" w:lineRule="auto"/>
              <w:jc w:val="center"/>
              <w:rPr>
                <w:sz w:val="20"/>
                <w:szCs w:val="20"/>
              </w:rPr>
            </w:pPr>
            <w:r w:rsidRPr="00913EC7">
              <w:rPr>
                <w:sz w:val="20"/>
                <w:szCs w:val="20"/>
              </w:rPr>
              <w:t>13267,3</w:t>
            </w:r>
          </w:p>
        </w:tc>
      </w:tr>
      <w:tr w:rsidR="00441338" w:rsidRPr="00913EC7">
        <w:trPr>
          <w:cantSplit/>
        </w:trPr>
        <w:tc>
          <w:tcPr>
            <w:tcW w:w="3825" w:type="dxa"/>
          </w:tcPr>
          <w:p w:rsidR="00441338" w:rsidRPr="00913EC7" w:rsidRDefault="00441338" w:rsidP="00441338">
            <w:pPr>
              <w:spacing w:line="360" w:lineRule="auto"/>
              <w:rPr>
                <w:sz w:val="20"/>
                <w:szCs w:val="20"/>
              </w:rPr>
            </w:pPr>
            <w:r w:rsidRPr="00913EC7">
              <w:rPr>
                <w:sz w:val="20"/>
                <w:szCs w:val="20"/>
              </w:rPr>
              <w:t>3. Наличие собственных обо</w:t>
            </w:r>
            <w:r w:rsidRPr="00913EC7">
              <w:rPr>
                <w:sz w:val="20"/>
                <w:szCs w:val="20"/>
              </w:rPr>
              <w:softHyphen/>
              <w:t>ротных средств</w:t>
            </w:r>
          </w:p>
        </w:tc>
        <w:tc>
          <w:tcPr>
            <w:tcW w:w="1913" w:type="dxa"/>
            <w:vAlign w:val="center"/>
          </w:tcPr>
          <w:p w:rsidR="00441338" w:rsidRPr="00913EC7" w:rsidRDefault="00441338" w:rsidP="00441338">
            <w:pPr>
              <w:spacing w:line="360" w:lineRule="auto"/>
              <w:jc w:val="center"/>
              <w:rPr>
                <w:sz w:val="20"/>
                <w:szCs w:val="20"/>
              </w:rPr>
            </w:pPr>
            <w:r w:rsidRPr="00913EC7">
              <w:rPr>
                <w:sz w:val="20"/>
                <w:szCs w:val="20"/>
              </w:rPr>
              <w:t>3143,0</w:t>
            </w:r>
          </w:p>
        </w:tc>
        <w:tc>
          <w:tcPr>
            <w:tcW w:w="1913" w:type="dxa"/>
            <w:vAlign w:val="center"/>
          </w:tcPr>
          <w:p w:rsidR="00441338" w:rsidRPr="00913EC7" w:rsidRDefault="00441338" w:rsidP="00441338">
            <w:pPr>
              <w:spacing w:line="360" w:lineRule="auto"/>
              <w:jc w:val="center"/>
              <w:rPr>
                <w:sz w:val="20"/>
                <w:szCs w:val="20"/>
              </w:rPr>
            </w:pPr>
            <w:r w:rsidRPr="00913EC7">
              <w:rPr>
                <w:sz w:val="20"/>
                <w:szCs w:val="20"/>
              </w:rPr>
              <w:t>3143,0</w:t>
            </w:r>
          </w:p>
        </w:tc>
        <w:tc>
          <w:tcPr>
            <w:tcW w:w="1913" w:type="dxa"/>
            <w:vAlign w:val="center"/>
          </w:tcPr>
          <w:p w:rsidR="00441338" w:rsidRPr="00913EC7" w:rsidRDefault="00441338" w:rsidP="00441338">
            <w:pPr>
              <w:spacing w:line="360" w:lineRule="auto"/>
              <w:jc w:val="center"/>
              <w:rPr>
                <w:sz w:val="20"/>
                <w:szCs w:val="20"/>
              </w:rPr>
            </w:pPr>
            <w:r w:rsidRPr="00913EC7">
              <w:rPr>
                <w:sz w:val="20"/>
                <w:szCs w:val="20"/>
              </w:rPr>
              <w:t>4166,5</w:t>
            </w:r>
          </w:p>
        </w:tc>
      </w:tr>
      <w:tr w:rsidR="00441338" w:rsidRPr="00913EC7">
        <w:trPr>
          <w:cantSplit/>
        </w:trPr>
        <w:tc>
          <w:tcPr>
            <w:tcW w:w="3825" w:type="dxa"/>
          </w:tcPr>
          <w:p w:rsidR="00441338" w:rsidRPr="00913EC7" w:rsidRDefault="00441338" w:rsidP="00441338">
            <w:pPr>
              <w:spacing w:line="360" w:lineRule="auto"/>
              <w:rPr>
                <w:sz w:val="20"/>
                <w:szCs w:val="20"/>
              </w:rPr>
            </w:pPr>
            <w:r w:rsidRPr="00913EC7">
              <w:rPr>
                <w:sz w:val="20"/>
                <w:szCs w:val="20"/>
              </w:rPr>
              <w:t>4. Долгосрочные заёмные средства</w:t>
            </w:r>
          </w:p>
        </w:tc>
        <w:tc>
          <w:tcPr>
            <w:tcW w:w="1913" w:type="dxa"/>
            <w:vAlign w:val="center"/>
          </w:tcPr>
          <w:p w:rsidR="00441338" w:rsidRPr="00913EC7" w:rsidRDefault="00441338" w:rsidP="00441338">
            <w:pPr>
              <w:spacing w:line="360" w:lineRule="auto"/>
              <w:jc w:val="center"/>
              <w:rPr>
                <w:sz w:val="20"/>
                <w:szCs w:val="20"/>
              </w:rPr>
            </w:pPr>
            <w:r w:rsidRPr="00913EC7">
              <w:rPr>
                <w:sz w:val="20"/>
                <w:szCs w:val="20"/>
              </w:rPr>
              <w:t>0</w:t>
            </w:r>
          </w:p>
        </w:tc>
        <w:tc>
          <w:tcPr>
            <w:tcW w:w="1913" w:type="dxa"/>
            <w:vAlign w:val="center"/>
          </w:tcPr>
          <w:p w:rsidR="00441338" w:rsidRPr="00913EC7" w:rsidRDefault="00441338" w:rsidP="00441338">
            <w:pPr>
              <w:spacing w:line="360" w:lineRule="auto"/>
              <w:jc w:val="center"/>
              <w:rPr>
                <w:sz w:val="20"/>
                <w:szCs w:val="20"/>
              </w:rPr>
            </w:pPr>
            <w:r w:rsidRPr="00913EC7">
              <w:rPr>
                <w:sz w:val="20"/>
                <w:szCs w:val="20"/>
              </w:rPr>
              <w:t>448,0</w:t>
            </w:r>
          </w:p>
        </w:tc>
        <w:tc>
          <w:tcPr>
            <w:tcW w:w="1913" w:type="dxa"/>
            <w:vAlign w:val="center"/>
          </w:tcPr>
          <w:p w:rsidR="00441338" w:rsidRPr="00913EC7" w:rsidRDefault="00441338" w:rsidP="00441338">
            <w:pPr>
              <w:spacing w:line="360" w:lineRule="auto"/>
              <w:jc w:val="center"/>
              <w:rPr>
                <w:sz w:val="20"/>
                <w:szCs w:val="20"/>
              </w:rPr>
            </w:pPr>
            <w:r w:rsidRPr="00913EC7">
              <w:rPr>
                <w:sz w:val="20"/>
                <w:szCs w:val="20"/>
              </w:rPr>
              <w:t>0</w:t>
            </w:r>
          </w:p>
        </w:tc>
      </w:tr>
      <w:tr w:rsidR="00441338" w:rsidRPr="00913EC7">
        <w:trPr>
          <w:cantSplit/>
        </w:trPr>
        <w:tc>
          <w:tcPr>
            <w:tcW w:w="3825" w:type="dxa"/>
          </w:tcPr>
          <w:p w:rsidR="00441338" w:rsidRPr="00913EC7" w:rsidRDefault="00441338" w:rsidP="00441338">
            <w:pPr>
              <w:spacing w:line="360" w:lineRule="auto"/>
              <w:rPr>
                <w:sz w:val="20"/>
                <w:szCs w:val="20"/>
              </w:rPr>
            </w:pPr>
            <w:r w:rsidRPr="00913EC7">
              <w:rPr>
                <w:sz w:val="20"/>
                <w:szCs w:val="20"/>
              </w:rPr>
              <w:t>5. Наличие собственных и долгосрочных заёмных обо</w:t>
            </w:r>
            <w:r w:rsidRPr="00913EC7">
              <w:rPr>
                <w:sz w:val="20"/>
                <w:szCs w:val="20"/>
              </w:rPr>
              <w:softHyphen/>
              <w:t>ротных средств</w:t>
            </w:r>
          </w:p>
        </w:tc>
        <w:tc>
          <w:tcPr>
            <w:tcW w:w="1913" w:type="dxa"/>
            <w:vAlign w:val="center"/>
          </w:tcPr>
          <w:p w:rsidR="00441338" w:rsidRPr="00913EC7" w:rsidRDefault="00441338" w:rsidP="00441338">
            <w:pPr>
              <w:spacing w:line="360" w:lineRule="auto"/>
              <w:jc w:val="center"/>
              <w:rPr>
                <w:sz w:val="20"/>
                <w:szCs w:val="20"/>
              </w:rPr>
            </w:pPr>
            <w:r w:rsidRPr="00913EC7">
              <w:rPr>
                <w:sz w:val="20"/>
                <w:szCs w:val="20"/>
              </w:rPr>
              <w:t>3143,0</w:t>
            </w:r>
          </w:p>
        </w:tc>
        <w:tc>
          <w:tcPr>
            <w:tcW w:w="1913" w:type="dxa"/>
            <w:vAlign w:val="center"/>
          </w:tcPr>
          <w:p w:rsidR="00441338" w:rsidRPr="00913EC7" w:rsidRDefault="00441338" w:rsidP="00441338">
            <w:pPr>
              <w:spacing w:line="360" w:lineRule="auto"/>
              <w:jc w:val="center"/>
              <w:rPr>
                <w:sz w:val="20"/>
                <w:szCs w:val="20"/>
              </w:rPr>
            </w:pPr>
            <w:r w:rsidRPr="00913EC7">
              <w:rPr>
                <w:sz w:val="20"/>
                <w:szCs w:val="20"/>
              </w:rPr>
              <w:t>3591,0</w:t>
            </w:r>
          </w:p>
        </w:tc>
        <w:tc>
          <w:tcPr>
            <w:tcW w:w="1913" w:type="dxa"/>
            <w:vAlign w:val="center"/>
          </w:tcPr>
          <w:p w:rsidR="00441338" w:rsidRPr="00913EC7" w:rsidRDefault="00441338" w:rsidP="00441338">
            <w:pPr>
              <w:spacing w:line="360" w:lineRule="auto"/>
              <w:jc w:val="center"/>
              <w:rPr>
                <w:sz w:val="20"/>
                <w:szCs w:val="20"/>
              </w:rPr>
            </w:pPr>
            <w:r w:rsidRPr="00913EC7">
              <w:rPr>
                <w:sz w:val="20"/>
                <w:szCs w:val="20"/>
              </w:rPr>
              <w:t>4166,5</w:t>
            </w:r>
          </w:p>
        </w:tc>
      </w:tr>
      <w:tr w:rsidR="00441338" w:rsidRPr="00913EC7">
        <w:trPr>
          <w:cantSplit/>
        </w:trPr>
        <w:tc>
          <w:tcPr>
            <w:tcW w:w="3825" w:type="dxa"/>
          </w:tcPr>
          <w:p w:rsidR="00441338" w:rsidRPr="00913EC7" w:rsidRDefault="00441338" w:rsidP="00441338">
            <w:pPr>
              <w:spacing w:line="360" w:lineRule="auto"/>
              <w:rPr>
                <w:sz w:val="20"/>
                <w:szCs w:val="20"/>
              </w:rPr>
            </w:pPr>
            <w:r w:rsidRPr="00913EC7">
              <w:rPr>
                <w:sz w:val="20"/>
                <w:szCs w:val="20"/>
              </w:rPr>
              <w:t>6. Краткосрочные заёмные средства</w:t>
            </w:r>
          </w:p>
        </w:tc>
        <w:tc>
          <w:tcPr>
            <w:tcW w:w="1913" w:type="dxa"/>
            <w:vAlign w:val="center"/>
          </w:tcPr>
          <w:p w:rsidR="00441338" w:rsidRPr="00913EC7" w:rsidRDefault="00441338" w:rsidP="00441338">
            <w:pPr>
              <w:spacing w:line="360" w:lineRule="auto"/>
              <w:jc w:val="center"/>
              <w:rPr>
                <w:sz w:val="20"/>
                <w:szCs w:val="20"/>
              </w:rPr>
            </w:pPr>
            <w:r w:rsidRPr="00913EC7">
              <w:rPr>
                <w:sz w:val="20"/>
                <w:szCs w:val="20"/>
              </w:rPr>
              <w:t>448,0</w:t>
            </w:r>
          </w:p>
        </w:tc>
        <w:tc>
          <w:tcPr>
            <w:tcW w:w="1913" w:type="dxa"/>
            <w:vAlign w:val="center"/>
          </w:tcPr>
          <w:p w:rsidR="00441338" w:rsidRPr="00913EC7" w:rsidRDefault="00441338" w:rsidP="00441338">
            <w:pPr>
              <w:spacing w:line="360" w:lineRule="auto"/>
              <w:jc w:val="center"/>
              <w:rPr>
                <w:sz w:val="20"/>
                <w:szCs w:val="20"/>
              </w:rPr>
            </w:pPr>
            <w:r w:rsidRPr="00913EC7">
              <w:rPr>
                <w:sz w:val="20"/>
                <w:szCs w:val="20"/>
              </w:rPr>
              <w:t>0</w:t>
            </w:r>
          </w:p>
        </w:tc>
        <w:tc>
          <w:tcPr>
            <w:tcW w:w="1913" w:type="dxa"/>
            <w:vAlign w:val="center"/>
          </w:tcPr>
          <w:p w:rsidR="00441338" w:rsidRPr="00913EC7" w:rsidRDefault="00441338" w:rsidP="00441338">
            <w:pPr>
              <w:spacing w:line="360" w:lineRule="auto"/>
              <w:jc w:val="center"/>
              <w:rPr>
                <w:sz w:val="20"/>
                <w:szCs w:val="20"/>
              </w:rPr>
            </w:pPr>
            <w:r w:rsidRPr="00913EC7">
              <w:rPr>
                <w:sz w:val="20"/>
                <w:szCs w:val="20"/>
              </w:rPr>
              <w:t>0</w:t>
            </w:r>
          </w:p>
        </w:tc>
      </w:tr>
      <w:tr w:rsidR="00441338" w:rsidRPr="00913EC7">
        <w:trPr>
          <w:cantSplit/>
        </w:trPr>
        <w:tc>
          <w:tcPr>
            <w:tcW w:w="3825" w:type="dxa"/>
          </w:tcPr>
          <w:p w:rsidR="00441338" w:rsidRPr="00913EC7" w:rsidRDefault="00441338" w:rsidP="00441338">
            <w:pPr>
              <w:spacing w:line="360" w:lineRule="auto"/>
              <w:rPr>
                <w:sz w:val="20"/>
                <w:szCs w:val="20"/>
              </w:rPr>
            </w:pPr>
            <w:r w:rsidRPr="00913EC7">
              <w:rPr>
                <w:sz w:val="20"/>
                <w:szCs w:val="20"/>
              </w:rPr>
              <w:t>7. Общая величина источни</w:t>
            </w:r>
            <w:r w:rsidRPr="00913EC7">
              <w:rPr>
                <w:sz w:val="20"/>
                <w:szCs w:val="20"/>
              </w:rPr>
              <w:softHyphen/>
              <w:t>ков формирования запасов</w:t>
            </w:r>
          </w:p>
        </w:tc>
        <w:tc>
          <w:tcPr>
            <w:tcW w:w="1913" w:type="dxa"/>
            <w:vAlign w:val="center"/>
          </w:tcPr>
          <w:p w:rsidR="00441338" w:rsidRPr="00913EC7" w:rsidRDefault="00441338" w:rsidP="00441338">
            <w:pPr>
              <w:spacing w:line="360" w:lineRule="auto"/>
              <w:jc w:val="center"/>
              <w:rPr>
                <w:sz w:val="20"/>
                <w:szCs w:val="20"/>
              </w:rPr>
            </w:pPr>
            <w:r w:rsidRPr="00913EC7">
              <w:rPr>
                <w:sz w:val="20"/>
                <w:szCs w:val="20"/>
              </w:rPr>
              <w:t>3591,0</w:t>
            </w:r>
          </w:p>
        </w:tc>
        <w:tc>
          <w:tcPr>
            <w:tcW w:w="1913" w:type="dxa"/>
            <w:vAlign w:val="center"/>
          </w:tcPr>
          <w:p w:rsidR="00441338" w:rsidRPr="00913EC7" w:rsidRDefault="00441338" w:rsidP="00441338">
            <w:pPr>
              <w:spacing w:line="360" w:lineRule="auto"/>
              <w:jc w:val="center"/>
              <w:rPr>
                <w:sz w:val="20"/>
                <w:szCs w:val="20"/>
              </w:rPr>
            </w:pPr>
            <w:r w:rsidRPr="00913EC7">
              <w:rPr>
                <w:sz w:val="20"/>
                <w:szCs w:val="20"/>
              </w:rPr>
              <w:t>3591,0</w:t>
            </w:r>
          </w:p>
        </w:tc>
        <w:tc>
          <w:tcPr>
            <w:tcW w:w="1913" w:type="dxa"/>
            <w:vAlign w:val="center"/>
          </w:tcPr>
          <w:p w:rsidR="00441338" w:rsidRPr="00913EC7" w:rsidRDefault="00441338" w:rsidP="00441338">
            <w:pPr>
              <w:spacing w:line="360" w:lineRule="auto"/>
              <w:jc w:val="center"/>
              <w:rPr>
                <w:sz w:val="20"/>
                <w:szCs w:val="20"/>
              </w:rPr>
            </w:pPr>
            <w:r w:rsidRPr="00913EC7">
              <w:rPr>
                <w:sz w:val="20"/>
                <w:szCs w:val="20"/>
              </w:rPr>
              <w:t>4166,5</w:t>
            </w:r>
          </w:p>
        </w:tc>
      </w:tr>
      <w:tr w:rsidR="00441338" w:rsidRPr="00913EC7">
        <w:trPr>
          <w:cantSplit/>
        </w:trPr>
        <w:tc>
          <w:tcPr>
            <w:tcW w:w="3825" w:type="dxa"/>
          </w:tcPr>
          <w:p w:rsidR="00441338" w:rsidRPr="00913EC7" w:rsidRDefault="00441338" w:rsidP="00441338">
            <w:pPr>
              <w:spacing w:line="360" w:lineRule="auto"/>
              <w:rPr>
                <w:sz w:val="20"/>
                <w:szCs w:val="20"/>
              </w:rPr>
            </w:pPr>
            <w:r w:rsidRPr="00913EC7">
              <w:rPr>
                <w:sz w:val="20"/>
                <w:szCs w:val="20"/>
              </w:rPr>
              <w:t>8. Запасы и НДС</w:t>
            </w:r>
          </w:p>
        </w:tc>
        <w:tc>
          <w:tcPr>
            <w:tcW w:w="1913" w:type="dxa"/>
            <w:vAlign w:val="center"/>
          </w:tcPr>
          <w:p w:rsidR="00441338" w:rsidRPr="00913EC7" w:rsidRDefault="00441338" w:rsidP="00441338">
            <w:pPr>
              <w:spacing w:line="360" w:lineRule="auto"/>
              <w:jc w:val="center"/>
              <w:rPr>
                <w:sz w:val="20"/>
                <w:szCs w:val="20"/>
              </w:rPr>
            </w:pPr>
            <w:r w:rsidRPr="00913EC7">
              <w:rPr>
                <w:sz w:val="20"/>
                <w:szCs w:val="20"/>
              </w:rPr>
              <w:t>3202,2</w:t>
            </w:r>
          </w:p>
        </w:tc>
        <w:tc>
          <w:tcPr>
            <w:tcW w:w="1913" w:type="dxa"/>
            <w:vAlign w:val="center"/>
          </w:tcPr>
          <w:p w:rsidR="00441338" w:rsidRPr="00913EC7" w:rsidRDefault="00441338" w:rsidP="00441338">
            <w:pPr>
              <w:spacing w:line="360" w:lineRule="auto"/>
              <w:jc w:val="center"/>
              <w:rPr>
                <w:sz w:val="20"/>
                <w:szCs w:val="20"/>
              </w:rPr>
            </w:pPr>
            <w:r w:rsidRPr="00913EC7">
              <w:rPr>
                <w:sz w:val="20"/>
                <w:szCs w:val="20"/>
              </w:rPr>
              <w:t>3202,2</w:t>
            </w:r>
          </w:p>
        </w:tc>
        <w:tc>
          <w:tcPr>
            <w:tcW w:w="1913" w:type="dxa"/>
            <w:vAlign w:val="center"/>
          </w:tcPr>
          <w:p w:rsidR="00441338" w:rsidRPr="00913EC7" w:rsidRDefault="00441338" w:rsidP="00441338">
            <w:pPr>
              <w:spacing w:line="360" w:lineRule="auto"/>
              <w:jc w:val="center"/>
              <w:rPr>
                <w:sz w:val="20"/>
                <w:szCs w:val="20"/>
              </w:rPr>
            </w:pPr>
            <w:r w:rsidRPr="00913EC7">
              <w:rPr>
                <w:sz w:val="20"/>
                <w:szCs w:val="20"/>
              </w:rPr>
              <w:t>3839,1</w:t>
            </w:r>
          </w:p>
        </w:tc>
      </w:tr>
      <w:tr w:rsidR="00441338" w:rsidRPr="00913EC7">
        <w:trPr>
          <w:cantSplit/>
        </w:trPr>
        <w:tc>
          <w:tcPr>
            <w:tcW w:w="3825" w:type="dxa"/>
          </w:tcPr>
          <w:p w:rsidR="00441338" w:rsidRPr="00913EC7" w:rsidRDefault="00441338" w:rsidP="00441338">
            <w:pPr>
              <w:spacing w:line="360" w:lineRule="auto"/>
              <w:rPr>
                <w:sz w:val="20"/>
                <w:szCs w:val="20"/>
              </w:rPr>
            </w:pPr>
            <w:r w:rsidRPr="00913EC7">
              <w:rPr>
                <w:sz w:val="20"/>
                <w:szCs w:val="20"/>
              </w:rPr>
              <w:t>9. Излишек (+) или недостаток (-) собственных оборотных средств</w:t>
            </w:r>
          </w:p>
        </w:tc>
        <w:tc>
          <w:tcPr>
            <w:tcW w:w="1913" w:type="dxa"/>
            <w:vAlign w:val="center"/>
          </w:tcPr>
          <w:p w:rsidR="00441338" w:rsidRPr="00913EC7" w:rsidRDefault="00441338" w:rsidP="00441338">
            <w:pPr>
              <w:spacing w:line="360" w:lineRule="auto"/>
              <w:jc w:val="center"/>
              <w:rPr>
                <w:sz w:val="20"/>
                <w:szCs w:val="20"/>
              </w:rPr>
            </w:pPr>
            <w:r w:rsidRPr="00913EC7">
              <w:rPr>
                <w:sz w:val="20"/>
                <w:szCs w:val="20"/>
              </w:rPr>
              <w:t>-59,2</w:t>
            </w:r>
          </w:p>
        </w:tc>
        <w:tc>
          <w:tcPr>
            <w:tcW w:w="1913" w:type="dxa"/>
            <w:vAlign w:val="center"/>
          </w:tcPr>
          <w:p w:rsidR="00441338" w:rsidRPr="00913EC7" w:rsidRDefault="00441338" w:rsidP="00441338">
            <w:pPr>
              <w:spacing w:line="360" w:lineRule="auto"/>
              <w:jc w:val="center"/>
              <w:rPr>
                <w:sz w:val="20"/>
                <w:szCs w:val="20"/>
              </w:rPr>
            </w:pPr>
            <w:r w:rsidRPr="00913EC7">
              <w:rPr>
                <w:sz w:val="20"/>
                <w:szCs w:val="20"/>
              </w:rPr>
              <w:t>-59,2</w:t>
            </w:r>
          </w:p>
        </w:tc>
        <w:tc>
          <w:tcPr>
            <w:tcW w:w="1913" w:type="dxa"/>
            <w:vAlign w:val="center"/>
          </w:tcPr>
          <w:p w:rsidR="00441338" w:rsidRPr="00913EC7" w:rsidRDefault="00441338" w:rsidP="00441338">
            <w:pPr>
              <w:spacing w:line="360" w:lineRule="auto"/>
              <w:jc w:val="center"/>
              <w:rPr>
                <w:sz w:val="20"/>
                <w:szCs w:val="20"/>
              </w:rPr>
            </w:pPr>
            <w:r w:rsidRPr="00913EC7">
              <w:rPr>
                <w:sz w:val="20"/>
                <w:szCs w:val="20"/>
              </w:rPr>
              <w:t>327,4</w:t>
            </w:r>
          </w:p>
        </w:tc>
      </w:tr>
      <w:tr w:rsidR="00441338" w:rsidRPr="00913EC7">
        <w:trPr>
          <w:cantSplit/>
        </w:trPr>
        <w:tc>
          <w:tcPr>
            <w:tcW w:w="3825" w:type="dxa"/>
          </w:tcPr>
          <w:p w:rsidR="00441338" w:rsidRPr="00913EC7" w:rsidRDefault="00441338" w:rsidP="00441338">
            <w:pPr>
              <w:spacing w:line="360" w:lineRule="auto"/>
              <w:rPr>
                <w:sz w:val="20"/>
                <w:szCs w:val="20"/>
              </w:rPr>
            </w:pPr>
            <w:r w:rsidRPr="00913EC7">
              <w:rPr>
                <w:sz w:val="20"/>
                <w:szCs w:val="20"/>
              </w:rPr>
              <w:t>10. Излишек (+) или недоста</w:t>
            </w:r>
            <w:r w:rsidRPr="00913EC7">
              <w:rPr>
                <w:sz w:val="20"/>
                <w:szCs w:val="20"/>
              </w:rPr>
              <w:softHyphen/>
              <w:t>ток (-) собственных и долго</w:t>
            </w:r>
            <w:r w:rsidRPr="00913EC7">
              <w:rPr>
                <w:sz w:val="20"/>
                <w:szCs w:val="20"/>
              </w:rPr>
              <w:softHyphen/>
              <w:t>срочных заёмных оборотных средств</w:t>
            </w:r>
          </w:p>
        </w:tc>
        <w:tc>
          <w:tcPr>
            <w:tcW w:w="1913" w:type="dxa"/>
            <w:vAlign w:val="center"/>
          </w:tcPr>
          <w:p w:rsidR="00441338" w:rsidRPr="00913EC7" w:rsidRDefault="00441338" w:rsidP="00441338">
            <w:pPr>
              <w:spacing w:line="360" w:lineRule="auto"/>
              <w:jc w:val="center"/>
              <w:rPr>
                <w:sz w:val="20"/>
                <w:szCs w:val="20"/>
              </w:rPr>
            </w:pPr>
            <w:r w:rsidRPr="00913EC7">
              <w:rPr>
                <w:sz w:val="20"/>
                <w:szCs w:val="20"/>
              </w:rPr>
              <w:t>-59,2</w:t>
            </w:r>
          </w:p>
        </w:tc>
        <w:tc>
          <w:tcPr>
            <w:tcW w:w="1913" w:type="dxa"/>
            <w:vAlign w:val="center"/>
          </w:tcPr>
          <w:p w:rsidR="00441338" w:rsidRPr="00913EC7" w:rsidRDefault="00441338" w:rsidP="00441338">
            <w:pPr>
              <w:spacing w:line="360" w:lineRule="auto"/>
              <w:jc w:val="center"/>
              <w:rPr>
                <w:sz w:val="20"/>
                <w:szCs w:val="20"/>
              </w:rPr>
            </w:pPr>
            <w:r w:rsidRPr="00913EC7">
              <w:rPr>
                <w:sz w:val="20"/>
                <w:szCs w:val="20"/>
              </w:rPr>
              <w:t>388,8</w:t>
            </w:r>
          </w:p>
        </w:tc>
        <w:tc>
          <w:tcPr>
            <w:tcW w:w="1913" w:type="dxa"/>
            <w:vAlign w:val="center"/>
          </w:tcPr>
          <w:p w:rsidR="00441338" w:rsidRPr="00913EC7" w:rsidRDefault="00441338" w:rsidP="00441338">
            <w:pPr>
              <w:spacing w:line="360" w:lineRule="auto"/>
              <w:jc w:val="center"/>
              <w:rPr>
                <w:sz w:val="20"/>
                <w:szCs w:val="20"/>
              </w:rPr>
            </w:pPr>
            <w:r w:rsidRPr="00913EC7">
              <w:rPr>
                <w:sz w:val="20"/>
                <w:szCs w:val="20"/>
              </w:rPr>
              <w:t>327,4</w:t>
            </w:r>
          </w:p>
        </w:tc>
      </w:tr>
      <w:tr w:rsidR="00441338" w:rsidRPr="00913EC7">
        <w:trPr>
          <w:cantSplit/>
        </w:trPr>
        <w:tc>
          <w:tcPr>
            <w:tcW w:w="3825" w:type="dxa"/>
            <w:tcBorders>
              <w:bottom w:val="double" w:sz="4" w:space="0" w:color="auto"/>
            </w:tcBorders>
          </w:tcPr>
          <w:p w:rsidR="00441338" w:rsidRPr="00913EC7" w:rsidRDefault="00441338" w:rsidP="00441338">
            <w:pPr>
              <w:spacing w:line="360" w:lineRule="auto"/>
              <w:rPr>
                <w:sz w:val="20"/>
                <w:szCs w:val="20"/>
              </w:rPr>
            </w:pPr>
            <w:r w:rsidRPr="00913EC7">
              <w:rPr>
                <w:sz w:val="20"/>
                <w:szCs w:val="20"/>
              </w:rPr>
              <w:t>11. Излишек (+) или недоста</w:t>
            </w:r>
            <w:r w:rsidRPr="00913EC7">
              <w:rPr>
                <w:sz w:val="20"/>
                <w:szCs w:val="20"/>
              </w:rPr>
              <w:softHyphen/>
              <w:t>ток (-) общей величины источ</w:t>
            </w:r>
            <w:r w:rsidRPr="00913EC7">
              <w:rPr>
                <w:sz w:val="20"/>
                <w:szCs w:val="20"/>
              </w:rPr>
              <w:softHyphen/>
              <w:t>ников формирования запасов (собственные, долгосрочные и краткосрочные заёмные ис</w:t>
            </w:r>
            <w:r w:rsidRPr="00913EC7">
              <w:rPr>
                <w:sz w:val="20"/>
                <w:szCs w:val="20"/>
              </w:rPr>
              <w:softHyphen/>
              <w:t>точники)</w:t>
            </w:r>
          </w:p>
        </w:tc>
        <w:tc>
          <w:tcPr>
            <w:tcW w:w="1913" w:type="dxa"/>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388,8</w:t>
            </w:r>
          </w:p>
        </w:tc>
        <w:tc>
          <w:tcPr>
            <w:tcW w:w="1913" w:type="dxa"/>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388,8</w:t>
            </w:r>
          </w:p>
        </w:tc>
        <w:tc>
          <w:tcPr>
            <w:tcW w:w="1913" w:type="dxa"/>
            <w:tcBorders>
              <w:bottom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327,4</w:t>
            </w:r>
          </w:p>
        </w:tc>
      </w:tr>
      <w:tr w:rsidR="00441338" w:rsidRPr="00913EC7">
        <w:trPr>
          <w:cantSplit/>
        </w:trPr>
        <w:tc>
          <w:tcPr>
            <w:tcW w:w="3825" w:type="dxa"/>
            <w:tcBorders>
              <w:top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Тип финансовой ситуации</w:t>
            </w:r>
          </w:p>
        </w:tc>
        <w:tc>
          <w:tcPr>
            <w:tcW w:w="1913" w:type="dxa"/>
            <w:tcBorders>
              <w:top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Неустойчивая</w:t>
            </w:r>
          </w:p>
        </w:tc>
        <w:tc>
          <w:tcPr>
            <w:tcW w:w="1913" w:type="dxa"/>
            <w:tcBorders>
              <w:top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Нормально устойчивая</w:t>
            </w:r>
          </w:p>
        </w:tc>
        <w:tc>
          <w:tcPr>
            <w:tcW w:w="1913" w:type="dxa"/>
            <w:tcBorders>
              <w:top w:val="doub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Абсолютно устойчивая</w:t>
            </w:r>
          </w:p>
        </w:tc>
      </w:tr>
    </w:tbl>
    <w:p w:rsidR="00441338" w:rsidRPr="00441338" w:rsidRDefault="00441338" w:rsidP="00441338">
      <w:pPr>
        <w:spacing w:line="360" w:lineRule="auto"/>
        <w:ind w:firstLine="709"/>
        <w:jc w:val="both"/>
        <w:rPr>
          <w:sz w:val="28"/>
          <w:szCs w:val="28"/>
        </w:rPr>
      </w:pPr>
    </w:p>
    <w:p w:rsidR="00441338" w:rsidRPr="00441338" w:rsidRDefault="00441338" w:rsidP="00441338">
      <w:pPr>
        <w:pStyle w:val="2"/>
        <w:jc w:val="both"/>
        <w:rPr>
          <w:b w:val="0"/>
          <w:bCs w:val="0"/>
          <w:sz w:val="28"/>
          <w:szCs w:val="28"/>
        </w:rPr>
      </w:pPr>
      <w:bookmarkStart w:id="29" w:name="_3_3__ОЦЕНКА_ВЛИЯНИЯ"/>
      <w:bookmarkEnd w:id="29"/>
      <w:r w:rsidRPr="00441338">
        <w:rPr>
          <w:sz w:val="28"/>
          <w:szCs w:val="28"/>
        </w:rPr>
        <w:t>Оценка влияния предложений к формированию финансовой стратегии предприятия на структуру баланса.</w:t>
      </w:r>
      <w:r w:rsidRPr="00441338">
        <w:rPr>
          <w:b w:val="0"/>
          <w:bCs w:val="0"/>
          <w:sz w:val="28"/>
          <w:szCs w:val="28"/>
        </w:rPr>
        <w:t xml:space="preserve"> </w:t>
      </w:r>
      <w:r w:rsidR="00913EC7">
        <w:rPr>
          <w:b w:val="0"/>
          <w:bCs w:val="0"/>
          <w:sz w:val="28"/>
          <w:szCs w:val="28"/>
        </w:rPr>
        <w:fldChar w:fldCharType="begin"/>
      </w:r>
      <w:r w:rsidRPr="00441338">
        <w:rPr>
          <w:b w:val="0"/>
          <w:bCs w:val="0"/>
          <w:i/>
          <w:iCs/>
          <w:sz w:val="28"/>
          <w:szCs w:val="28"/>
        </w:rPr>
        <w:instrText>tc ""</w:instrText>
      </w:r>
      <w:r w:rsidR="00913EC7">
        <w:rPr>
          <w:b w:val="0"/>
          <w:bCs w:val="0"/>
          <w:sz w:val="28"/>
          <w:szCs w:val="28"/>
        </w:rPr>
        <w:fldChar w:fldCharType="end"/>
      </w:r>
      <w:r w:rsidRPr="00441338">
        <w:rPr>
          <w:b w:val="0"/>
          <w:bCs w:val="0"/>
          <w:sz w:val="28"/>
          <w:szCs w:val="28"/>
        </w:rPr>
        <w:t>Рассмотрим влияние предложений к формированию финансовой страте</w:t>
      </w:r>
      <w:r w:rsidRPr="00441338">
        <w:rPr>
          <w:b w:val="0"/>
          <w:bCs w:val="0"/>
          <w:sz w:val="28"/>
          <w:szCs w:val="28"/>
        </w:rPr>
        <w:softHyphen/>
        <w:t>гии предприятия на структуру баланса по вариантам:</w:t>
      </w:r>
    </w:p>
    <w:p w:rsidR="00441338" w:rsidRPr="00441338" w:rsidRDefault="00441338" w:rsidP="00441338">
      <w:pPr>
        <w:spacing w:line="360" w:lineRule="auto"/>
        <w:ind w:firstLine="709"/>
        <w:jc w:val="both"/>
        <w:rPr>
          <w:sz w:val="28"/>
          <w:szCs w:val="28"/>
        </w:rPr>
      </w:pPr>
      <w:r w:rsidRPr="00441338">
        <w:rPr>
          <w:sz w:val="28"/>
          <w:szCs w:val="28"/>
        </w:rPr>
        <w:t>1) Продажа части основных средств приводит к уменьшению внеоборотных активов (раздел 1) и увеличению оборотных активов (раздел 2) на 1395,4 тыс.руб.; сокращение затрат в незавершённом производстве и снижение затрат на производство продукции не изменяет величины оборотных ак</w:t>
      </w:r>
      <w:r w:rsidRPr="00441338">
        <w:rPr>
          <w:sz w:val="28"/>
          <w:szCs w:val="28"/>
        </w:rPr>
        <w:softHyphen/>
        <w:t>тивов (раздела 2), а приводит к перераспределению средств внутри раз</w:t>
      </w:r>
      <w:r w:rsidRPr="00441338">
        <w:rPr>
          <w:sz w:val="28"/>
          <w:szCs w:val="28"/>
        </w:rPr>
        <w:softHyphen/>
        <w:t>дела; направление прибыли на развитие производства приводит к увели</w:t>
      </w:r>
      <w:r w:rsidRPr="00441338">
        <w:rPr>
          <w:sz w:val="28"/>
          <w:szCs w:val="28"/>
        </w:rPr>
        <w:softHyphen/>
        <w:t>чению капитала и резервов (раздела 4) и увеличению внеоборотных акти</w:t>
      </w:r>
      <w:r w:rsidRPr="00441338">
        <w:rPr>
          <w:sz w:val="28"/>
          <w:szCs w:val="28"/>
        </w:rPr>
        <w:softHyphen/>
        <w:t>вов (раздела 1) на 123,6 тыс.руб.; получение краткосрочного бюджетного кредита не изменяет величины краткосрочных пассивов (раздела 6), а приводит к перераспределению средств внутри раздела (табл. 18).</w:t>
      </w:r>
    </w:p>
    <w:p w:rsidR="00441338" w:rsidRPr="00441338" w:rsidRDefault="00441338" w:rsidP="00441338">
      <w:pPr>
        <w:spacing w:line="360" w:lineRule="auto"/>
        <w:ind w:firstLine="709"/>
        <w:jc w:val="both"/>
        <w:rPr>
          <w:sz w:val="28"/>
          <w:szCs w:val="28"/>
        </w:rPr>
      </w:pPr>
      <w:r w:rsidRPr="00441338">
        <w:rPr>
          <w:sz w:val="28"/>
          <w:szCs w:val="28"/>
        </w:rPr>
        <w:t>2) Продажа части основных средств приводит к уменьшению внеоборотных активов (раздел 1) и увеличению оборотных активов (раздел 2) на 1395,4 тыс.руб.; сокращение затрат в незавершённом производстве и снижение затрат на производство продукции не изменяет величины оборотных ак</w:t>
      </w:r>
      <w:r w:rsidRPr="00441338">
        <w:rPr>
          <w:sz w:val="28"/>
          <w:szCs w:val="28"/>
        </w:rPr>
        <w:softHyphen/>
        <w:t>тивов (раздела 2), а приводит к перераспределению средств внутри раз</w:t>
      </w:r>
      <w:r w:rsidRPr="00441338">
        <w:rPr>
          <w:sz w:val="28"/>
          <w:szCs w:val="28"/>
        </w:rPr>
        <w:softHyphen/>
        <w:t>дела; направление прибыли на развитие производства приводит к увели</w:t>
      </w:r>
      <w:r w:rsidRPr="00441338">
        <w:rPr>
          <w:sz w:val="28"/>
          <w:szCs w:val="28"/>
        </w:rPr>
        <w:softHyphen/>
        <w:t>чению капитала и резервов (раздела 4) и увеличению внеоборотных акти</w:t>
      </w:r>
      <w:r w:rsidRPr="00441338">
        <w:rPr>
          <w:sz w:val="28"/>
          <w:szCs w:val="28"/>
        </w:rPr>
        <w:softHyphen/>
        <w:t>вов (раздела 1) на 123,6 тыс.руб.; получение долгосрочного бюджетного кредита приводит к увеличению долгосрочных пассивов (раздела 5) и уменьшению краткосрочных пассивов (раздел 6) на 448 тыс.руб. (табл.19).</w:t>
      </w:r>
    </w:p>
    <w:p w:rsidR="00441338" w:rsidRPr="00441338" w:rsidRDefault="00441338" w:rsidP="00441338">
      <w:pPr>
        <w:spacing w:line="360" w:lineRule="auto"/>
        <w:ind w:firstLine="709"/>
        <w:jc w:val="both"/>
        <w:rPr>
          <w:sz w:val="28"/>
          <w:szCs w:val="28"/>
        </w:rPr>
      </w:pPr>
      <w:r w:rsidRPr="00441338">
        <w:rPr>
          <w:sz w:val="28"/>
          <w:szCs w:val="28"/>
        </w:rPr>
        <w:t>3) Продажа части основных средств приводит к уменьшению внеоборотных активов (раздел 1) и увеличению оборотных активов (раздел 2) на 697,7 тыс.руб.; сокращение затрат в незавершённом производстве и снижение затрат на производство продукции не изменяет величины оборотных ак</w:t>
      </w:r>
      <w:r w:rsidRPr="00441338">
        <w:rPr>
          <w:sz w:val="28"/>
          <w:szCs w:val="28"/>
        </w:rPr>
        <w:softHyphen/>
        <w:t>тивов (раздела 2), а приводит к перераспределению средств внутри раз</w:t>
      </w:r>
      <w:r w:rsidRPr="00441338">
        <w:rPr>
          <w:sz w:val="28"/>
          <w:szCs w:val="28"/>
        </w:rPr>
        <w:softHyphen/>
        <w:t>дела; выпуск привилегированных акций для своих работников приводит к увеличению капитала и резервов (раздел 4) и увеличению оборотных ак</w:t>
      </w:r>
      <w:r w:rsidRPr="00441338">
        <w:rPr>
          <w:sz w:val="28"/>
          <w:szCs w:val="28"/>
        </w:rPr>
        <w:softHyphen/>
        <w:t>тивов (раздела 2) на 221,2 тыс.руб.; получение финансирования за счёт зарубежных грандов на создание новых технологий производства и обра</w:t>
      </w:r>
      <w:r w:rsidRPr="00441338">
        <w:rPr>
          <w:sz w:val="28"/>
          <w:szCs w:val="28"/>
        </w:rPr>
        <w:softHyphen/>
        <w:t>ботки резинотехнических изделий приводит к увеличению капитала и ре</w:t>
      </w:r>
      <w:r w:rsidRPr="00441338">
        <w:rPr>
          <w:sz w:val="28"/>
          <w:szCs w:val="28"/>
        </w:rPr>
        <w:softHyphen/>
        <w:t>зервов (раздела 4) и увеличению внеоборотных активов (раздела 1) на 1500 тыс.руб.; направление прибыли на развитие производства приводит к увеличению капитала и резервов (раздела 4) и увеличению внеоборот</w:t>
      </w:r>
      <w:r w:rsidRPr="00441338">
        <w:rPr>
          <w:sz w:val="28"/>
          <w:szCs w:val="28"/>
        </w:rPr>
        <w:softHyphen/>
        <w:t>ных активов (раздела 1) на 123,6 тыс.руб. (табл. 20).</w:t>
      </w:r>
    </w:p>
    <w:p w:rsidR="00441338" w:rsidRPr="00441338" w:rsidRDefault="00441338" w:rsidP="00441338">
      <w:pPr>
        <w:spacing w:line="360" w:lineRule="auto"/>
        <w:ind w:firstLine="709"/>
        <w:jc w:val="right"/>
        <w:rPr>
          <w:sz w:val="28"/>
          <w:szCs w:val="28"/>
        </w:rPr>
      </w:pPr>
      <w:r w:rsidRPr="00441338">
        <w:rPr>
          <w:sz w:val="28"/>
          <w:szCs w:val="28"/>
        </w:rPr>
        <w:t>Таблица 3.18</w:t>
      </w:r>
    </w:p>
    <w:p w:rsidR="00441338" w:rsidRPr="00441338" w:rsidRDefault="00441338" w:rsidP="00441338">
      <w:pPr>
        <w:spacing w:line="360" w:lineRule="auto"/>
        <w:ind w:firstLine="709"/>
        <w:jc w:val="center"/>
        <w:rPr>
          <w:sz w:val="28"/>
          <w:szCs w:val="28"/>
        </w:rPr>
      </w:pPr>
      <w:r w:rsidRPr="00441338">
        <w:rPr>
          <w:sz w:val="28"/>
          <w:szCs w:val="28"/>
        </w:rPr>
        <w:t>Структура баланса (вариант №1)</w:t>
      </w: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594"/>
        <w:gridCol w:w="1066"/>
        <w:gridCol w:w="1134"/>
        <w:gridCol w:w="3118"/>
        <w:gridCol w:w="1276"/>
        <w:gridCol w:w="1376"/>
      </w:tblGrid>
      <w:tr w:rsidR="00441338" w:rsidRPr="00913EC7" w:rsidTr="000B4E06">
        <w:tc>
          <w:tcPr>
            <w:tcW w:w="3794" w:type="dxa"/>
            <w:gridSpan w:val="3"/>
            <w:tcBorders>
              <w:top w:val="single" w:sz="4" w:space="0" w:color="auto"/>
              <w:bottom w:val="double" w:sz="4" w:space="0" w:color="auto"/>
              <w:right w:val="single" w:sz="4" w:space="0" w:color="auto"/>
            </w:tcBorders>
          </w:tcPr>
          <w:p w:rsidR="00441338" w:rsidRPr="00913EC7" w:rsidRDefault="00441338" w:rsidP="00441338">
            <w:pPr>
              <w:pStyle w:val="9"/>
              <w:rPr>
                <w:sz w:val="20"/>
                <w:szCs w:val="20"/>
              </w:rPr>
            </w:pPr>
            <w:r w:rsidRPr="00913EC7">
              <w:rPr>
                <w:sz w:val="20"/>
                <w:szCs w:val="20"/>
              </w:rPr>
              <w:t>АКТИВ</w:t>
            </w:r>
          </w:p>
        </w:tc>
        <w:tc>
          <w:tcPr>
            <w:tcW w:w="5770" w:type="dxa"/>
            <w:gridSpan w:val="3"/>
            <w:tcBorders>
              <w:top w:val="single" w:sz="4" w:space="0" w:color="auto"/>
              <w:left w:val="single" w:sz="4" w:space="0" w:color="auto"/>
              <w:bottom w:val="double" w:sz="4" w:space="0" w:color="auto"/>
            </w:tcBorders>
          </w:tcPr>
          <w:p w:rsidR="00441338" w:rsidRPr="00913EC7" w:rsidRDefault="00441338" w:rsidP="00441338">
            <w:pPr>
              <w:spacing w:line="360" w:lineRule="auto"/>
              <w:jc w:val="center"/>
              <w:rPr>
                <w:sz w:val="20"/>
                <w:szCs w:val="20"/>
              </w:rPr>
            </w:pPr>
            <w:r w:rsidRPr="00913EC7">
              <w:rPr>
                <w:sz w:val="20"/>
                <w:szCs w:val="20"/>
              </w:rPr>
              <w:t>ПАССИВ</w:t>
            </w:r>
          </w:p>
        </w:tc>
      </w:tr>
      <w:tr w:rsidR="00441338" w:rsidRPr="00913EC7" w:rsidTr="000B4E06">
        <w:tc>
          <w:tcPr>
            <w:tcW w:w="1594" w:type="dxa"/>
            <w:tcBorders>
              <w:top w:val="double" w:sz="4" w:space="0" w:color="auto"/>
              <w:bottom w:val="single" w:sz="4" w:space="0" w:color="auto"/>
              <w:right w:val="single" w:sz="4" w:space="0" w:color="auto"/>
            </w:tcBorders>
            <w:vAlign w:val="center"/>
          </w:tcPr>
          <w:p w:rsidR="00441338" w:rsidRPr="00913EC7" w:rsidRDefault="00441338" w:rsidP="00441338">
            <w:pPr>
              <w:spacing w:line="360" w:lineRule="auto"/>
              <w:rPr>
                <w:sz w:val="20"/>
                <w:szCs w:val="20"/>
              </w:rPr>
            </w:pPr>
            <w:r w:rsidRPr="00913EC7">
              <w:rPr>
                <w:sz w:val="20"/>
                <w:szCs w:val="20"/>
              </w:rPr>
              <w:t>Внеоборотные активы</w:t>
            </w:r>
          </w:p>
        </w:tc>
        <w:tc>
          <w:tcPr>
            <w:tcW w:w="1066" w:type="dxa"/>
            <w:tcBorders>
              <w:top w:val="double" w:sz="4" w:space="0" w:color="auto"/>
              <w:left w:val="single" w:sz="4" w:space="0" w:color="auto"/>
              <w:bottom w:val="single" w:sz="4" w:space="0" w:color="auto"/>
              <w:right w:val="sing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ВА</w:t>
            </w:r>
          </w:p>
        </w:tc>
        <w:tc>
          <w:tcPr>
            <w:tcW w:w="1134" w:type="dxa"/>
            <w:tcBorders>
              <w:top w:val="double" w:sz="4" w:space="0" w:color="auto"/>
              <w:left w:val="single" w:sz="4" w:space="0" w:color="auto"/>
              <w:bottom w:val="single" w:sz="4" w:space="0" w:color="auto"/>
              <w:right w:val="sing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12693,2</w:t>
            </w:r>
          </w:p>
        </w:tc>
        <w:tc>
          <w:tcPr>
            <w:tcW w:w="3118" w:type="dxa"/>
            <w:tcBorders>
              <w:top w:val="double" w:sz="4" w:space="0" w:color="auto"/>
              <w:left w:val="single" w:sz="4" w:space="0" w:color="auto"/>
              <w:bottom w:val="single" w:sz="4" w:space="0" w:color="auto"/>
              <w:right w:val="single" w:sz="4" w:space="0" w:color="auto"/>
            </w:tcBorders>
            <w:vAlign w:val="center"/>
          </w:tcPr>
          <w:p w:rsidR="00441338" w:rsidRPr="00913EC7" w:rsidRDefault="00441338" w:rsidP="00441338">
            <w:pPr>
              <w:spacing w:line="360" w:lineRule="auto"/>
              <w:rPr>
                <w:sz w:val="20"/>
                <w:szCs w:val="20"/>
              </w:rPr>
            </w:pPr>
            <w:r w:rsidRPr="00913EC7">
              <w:rPr>
                <w:sz w:val="20"/>
                <w:szCs w:val="20"/>
              </w:rPr>
              <w:t>Источники собственный средств</w:t>
            </w:r>
          </w:p>
        </w:tc>
        <w:tc>
          <w:tcPr>
            <w:tcW w:w="1276" w:type="dxa"/>
            <w:tcBorders>
              <w:top w:val="double" w:sz="4" w:space="0" w:color="auto"/>
              <w:left w:val="single" w:sz="4" w:space="0" w:color="auto"/>
              <w:bottom w:val="single" w:sz="4" w:space="0" w:color="auto"/>
              <w:right w:val="sing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КР</w:t>
            </w:r>
          </w:p>
        </w:tc>
        <w:tc>
          <w:tcPr>
            <w:tcW w:w="1376" w:type="dxa"/>
            <w:tcBorders>
              <w:top w:val="double" w:sz="4" w:space="0" w:color="auto"/>
              <w:left w:val="single" w:sz="4" w:space="0" w:color="auto"/>
              <w:bottom w:val="sing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15712,6</w:t>
            </w:r>
          </w:p>
        </w:tc>
      </w:tr>
      <w:tr w:rsidR="00441338" w:rsidRPr="00913EC7" w:rsidTr="000B4E06">
        <w:tc>
          <w:tcPr>
            <w:tcW w:w="1594" w:type="dxa"/>
            <w:tcBorders>
              <w:top w:val="single" w:sz="4" w:space="0" w:color="auto"/>
              <w:bottom w:val="single" w:sz="4" w:space="0" w:color="auto"/>
              <w:right w:val="single" w:sz="4" w:space="0" w:color="auto"/>
            </w:tcBorders>
            <w:vAlign w:val="center"/>
          </w:tcPr>
          <w:p w:rsidR="00441338" w:rsidRPr="00913EC7" w:rsidRDefault="00441338" w:rsidP="00441338">
            <w:pPr>
              <w:spacing w:line="360" w:lineRule="auto"/>
              <w:rPr>
                <w:sz w:val="20"/>
                <w:szCs w:val="20"/>
              </w:rPr>
            </w:pPr>
            <w:r w:rsidRPr="00913EC7">
              <w:rPr>
                <w:sz w:val="20"/>
                <w:szCs w:val="20"/>
              </w:rPr>
              <w:t>Оборотные активы</w:t>
            </w:r>
          </w:p>
        </w:tc>
        <w:tc>
          <w:tcPr>
            <w:tcW w:w="1066" w:type="dxa"/>
            <w:tcBorders>
              <w:top w:val="single" w:sz="4" w:space="0" w:color="auto"/>
              <w:left w:val="single" w:sz="4" w:space="0" w:color="auto"/>
              <w:bottom w:val="single" w:sz="4" w:space="0" w:color="auto"/>
              <w:right w:val="sing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ОА</w:t>
            </w:r>
          </w:p>
        </w:tc>
        <w:tc>
          <w:tcPr>
            <w:tcW w:w="1134" w:type="dxa"/>
            <w:tcBorders>
              <w:top w:val="single" w:sz="4" w:space="0" w:color="auto"/>
              <w:left w:val="single" w:sz="4" w:space="0" w:color="auto"/>
              <w:bottom w:val="single" w:sz="4" w:space="0" w:color="auto"/>
              <w:right w:val="sing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8315,4</w:t>
            </w:r>
          </w:p>
        </w:tc>
        <w:tc>
          <w:tcPr>
            <w:tcW w:w="3118" w:type="dxa"/>
            <w:tcBorders>
              <w:top w:val="single" w:sz="4" w:space="0" w:color="auto"/>
              <w:left w:val="single" w:sz="4" w:space="0" w:color="auto"/>
              <w:bottom w:val="single" w:sz="4" w:space="0" w:color="auto"/>
              <w:right w:val="single" w:sz="4" w:space="0" w:color="auto"/>
            </w:tcBorders>
            <w:vAlign w:val="center"/>
          </w:tcPr>
          <w:p w:rsidR="00441338" w:rsidRPr="00913EC7" w:rsidRDefault="00441338" w:rsidP="00441338">
            <w:pPr>
              <w:spacing w:line="360" w:lineRule="auto"/>
              <w:rPr>
                <w:sz w:val="20"/>
                <w:szCs w:val="20"/>
              </w:rPr>
            </w:pPr>
            <w:r w:rsidRPr="00913EC7">
              <w:rPr>
                <w:sz w:val="20"/>
                <w:szCs w:val="20"/>
              </w:rPr>
              <w:t>Краткосрочные пассивы</w:t>
            </w:r>
          </w:p>
        </w:tc>
        <w:tc>
          <w:tcPr>
            <w:tcW w:w="1276" w:type="dxa"/>
            <w:tcBorders>
              <w:top w:val="single" w:sz="4" w:space="0" w:color="auto"/>
              <w:left w:val="single" w:sz="4" w:space="0" w:color="auto"/>
              <w:bottom w:val="single" w:sz="4" w:space="0" w:color="auto"/>
              <w:right w:val="sing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КЗ</w:t>
            </w:r>
          </w:p>
        </w:tc>
        <w:tc>
          <w:tcPr>
            <w:tcW w:w="1376" w:type="dxa"/>
            <w:tcBorders>
              <w:top w:val="single" w:sz="4" w:space="0" w:color="auto"/>
              <w:left w:val="single" w:sz="4" w:space="0" w:color="auto"/>
              <w:bottom w:val="single" w:sz="4" w:space="0" w:color="auto"/>
            </w:tcBorders>
            <w:vAlign w:val="center"/>
          </w:tcPr>
          <w:p w:rsidR="00441338" w:rsidRPr="00913EC7" w:rsidRDefault="00441338" w:rsidP="00441338">
            <w:pPr>
              <w:spacing w:line="360" w:lineRule="auto"/>
              <w:jc w:val="center"/>
              <w:rPr>
                <w:sz w:val="20"/>
                <w:szCs w:val="20"/>
              </w:rPr>
            </w:pPr>
            <w:r w:rsidRPr="00913EC7">
              <w:rPr>
                <w:sz w:val="20"/>
                <w:szCs w:val="20"/>
              </w:rPr>
              <w:t>5296</w:t>
            </w:r>
          </w:p>
        </w:tc>
      </w:tr>
    </w:tbl>
    <w:p w:rsidR="00441338" w:rsidRPr="00441338" w:rsidRDefault="003E695F" w:rsidP="00441338">
      <w:pPr>
        <w:spacing w:line="360" w:lineRule="auto"/>
        <w:ind w:firstLine="709"/>
        <w:jc w:val="center"/>
        <w:rPr>
          <w:sz w:val="28"/>
          <w:szCs w:val="28"/>
        </w:rPr>
      </w:pPr>
      <w:r>
        <w:rPr>
          <w:position w:val="-24"/>
          <w:sz w:val="28"/>
          <w:szCs w:val="28"/>
        </w:rPr>
        <w:pict>
          <v:shape id="_x0000_i1097" type="#_x0000_t75" style="width:102.75pt;height:30.75pt">
            <v:imagedata r:id="rId57" o:title=""/>
          </v:shape>
        </w:pict>
      </w:r>
    </w:p>
    <w:p w:rsidR="00441338" w:rsidRPr="00441338" w:rsidRDefault="003E695F" w:rsidP="00441338">
      <w:pPr>
        <w:spacing w:line="360" w:lineRule="auto"/>
        <w:ind w:firstLine="709"/>
        <w:jc w:val="center"/>
        <w:rPr>
          <w:sz w:val="28"/>
          <w:szCs w:val="28"/>
        </w:rPr>
      </w:pPr>
      <w:r>
        <w:rPr>
          <w:position w:val="-24"/>
          <w:sz w:val="28"/>
          <w:szCs w:val="28"/>
        </w:rPr>
        <w:pict>
          <v:shape id="_x0000_i1098" type="#_x0000_t75" style="width:143.25pt;height:30.75pt">
            <v:imagedata r:id="rId58" o:title=""/>
          </v:shape>
        </w:pict>
      </w:r>
    </w:p>
    <w:p w:rsidR="00441338" w:rsidRPr="00441338" w:rsidRDefault="003E695F" w:rsidP="00441338">
      <w:pPr>
        <w:spacing w:line="360" w:lineRule="auto"/>
        <w:ind w:firstLine="709"/>
        <w:jc w:val="center"/>
        <w:rPr>
          <w:sz w:val="28"/>
          <w:szCs w:val="28"/>
        </w:rPr>
      </w:pPr>
      <w:r>
        <w:rPr>
          <w:position w:val="-28"/>
          <w:sz w:val="28"/>
          <w:szCs w:val="28"/>
        </w:rPr>
        <w:pict>
          <v:shape id="_x0000_i1099" type="#_x0000_t75" style="width:245.25pt;height:33.75pt">
            <v:imagedata r:id="rId59" o:title=""/>
          </v:shape>
        </w:pict>
      </w:r>
    </w:p>
    <w:p w:rsidR="00441338" w:rsidRPr="00441338" w:rsidRDefault="00441338" w:rsidP="00441338">
      <w:pPr>
        <w:spacing w:line="360" w:lineRule="auto"/>
        <w:ind w:firstLine="709"/>
        <w:jc w:val="right"/>
        <w:rPr>
          <w:sz w:val="28"/>
          <w:szCs w:val="28"/>
        </w:rPr>
      </w:pPr>
      <w:r w:rsidRPr="00441338">
        <w:rPr>
          <w:sz w:val="28"/>
          <w:szCs w:val="28"/>
        </w:rPr>
        <w:t>Таблица 3.19</w:t>
      </w:r>
    </w:p>
    <w:p w:rsidR="00441338" w:rsidRPr="00441338" w:rsidRDefault="00441338" w:rsidP="00441338">
      <w:pPr>
        <w:spacing w:line="360" w:lineRule="auto"/>
        <w:ind w:firstLine="709"/>
        <w:jc w:val="center"/>
        <w:rPr>
          <w:sz w:val="28"/>
          <w:szCs w:val="28"/>
        </w:rPr>
      </w:pPr>
      <w:r w:rsidRPr="00441338">
        <w:rPr>
          <w:sz w:val="28"/>
          <w:szCs w:val="28"/>
        </w:rPr>
        <w:t>Структура баланса (вариант №2)</w:t>
      </w: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945"/>
        <w:gridCol w:w="998"/>
        <w:gridCol w:w="1276"/>
        <w:gridCol w:w="3119"/>
        <w:gridCol w:w="1134"/>
        <w:gridCol w:w="1098"/>
      </w:tblGrid>
      <w:tr w:rsidR="00441338" w:rsidRPr="00913EC7" w:rsidTr="000B4E06">
        <w:tc>
          <w:tcPr>
            <w:tcW w:w="4219" w:type="dxa"/>
            <w:gridSpan w:val="3"/>
            <w:tcBorders>
              <w:top w:val="single" w:sz="4" w:space="0" w:color="auto"/>
              <w:bottom w:val="double" w:sz="4" w:space="0" w:color="auto"/>
              <w:right w:val="single" w:sz="4" w:space="0" w:color="auto"/>
            </w:tcBorders>
          </w:tcPr>
          <w:p w:rsidR="00441338" w:rsidRPr="00913EC7" w:rsidRDefault="00441338" w:rsidP="000B4E06">
            <w:pPr>
              <w:spacing w:line="360" w:lineRule="auto"/>
              <w:jc w:val="center"/>
              <w:rPr>
                <w:sz w:val="20"/>
                <w:szCs w:val="20"/>
              </w:rPr>
            </w:pPr>
            <w:r w:rsidRPr="00913EC7">
              <w:rPr>
                <w:sz w:val="20"/>
                <w:szCs w:val="20"/>
              </w:rPr>
              <w:t>АКТИВ</w:t>
            </w:r>
          </w:p>
        </w:tc>
        <w:tc>
          <w:tcPr>
            <w:tcW w:w="5351" w:type="dxa"/>
            <w:gridSpan w:val="3"/>
            <w:tcBorders>
              <w:top w:val="single" w:sz="4" w:space="0" w:color="auto"/>
              <w:left w:val="single" w:sz="4" w:space="0" w:color="auto"/>
              <w:bottom w:val="double" w:sz="4" w:space="0" w:color="auto"/>
            </w:tcBorders>
          </w:tcPr>
          <w:p w:rsidR="00441338" w:rsidRPr="00913EC7" w:rsidRDefault="00441338" w:rsidP="000B4E06">
            <w:pPr>
              <w:spacing w:line="360" w:lineRule="auto"/>
              <w:jc w:val="center"/>
              <w:rPr>
                <w:sz w:val="20"/>
                <w:szCs w:val="20"/>
              </w:rPr>
            </w:pPr>
            <w:r w:rsidRPr="00913EC7">
              <w:rPr>
                <w:sz w:val="20"/>
                <w:szCs w:val="20"/>
              </w:rPr>
              <w:t>ПАССИВ</w:t>
            </w:r>
          </w:p>
        </w:tc>
      </w:tr>
      <w:tr w:rsidR="00441338" w:rsidRPr="00913EC7" w:rsidTr="000B4E06">
        <w:tc>
          <w:tcPr>
            <w:tcW w:w="1945" w:type="dxa"/>
            <w:tcBorders>
              <w:top w:val="double" w:sz="4" w:space="0" w:color="auto"/>
              <w:bottom w:val="single" w:sz="4" w:space="0" w:color="auto"/>
              <w:right w:val="single" w:sz="4" w:space="0" w:color="auto"/>
            </w:tcBorders>
            <w:vAlign w:val="center"/>
          </w:tcPr>
          <w:p w:rsidR="00441338" w:rsidRPr="00913EC7" w:rsidRDefault="00441338" w:rsidP="000B4E06">
            <w:pPr>
              <w:spacing w:line="360" w:lineRule="auto"/>
              <w:rPr>
                <w:sz w:val="20"/>
                <w:szCs w:val="20"/>
              </w:rPr>
            </w:pPr>
            <w:r w:rsidRPr="00913EC7">
              <w:rPr>
                <w:sz w:val="20"/>
                <w:szCs w:val="20"/>
              </w:rPr>
              <w:t>Внеоборотные активы</w:t>
            </w:r>
          </w:p>
        </w:tc>
        <w:tc>
          <w:tcPr>
            <w:tcW w:w="998" w:type="dxa"/>
            <w:tcBorders>
              <w:top w:val="double" w:sz="4" w:space="0" w:color="auto"/>
              <w:left w:val="single" w:sz="4" w:space="0" w:color="auto"/>
              <w:bottom w:val="single" w:sz="4" w:space="0" w:color="auto"/>
              <w:right w:val="single" w:sz="4" w:space="0" w:color="auto"/>
            </w:tcBorders>
            <w:vAlign w:val="center"/>
          </w:tcPr>
          <w:p w:rsidR="00441338" w:rsidRPr="00913EC7" w:rsidRDefault="00441338" w:rsidP="000B4E06">
            <w:pPr>
              <w:spacing w:line="360" w:lineRule="auto"/>
              <w:jc w:val="center"/>
              <w:rPr>
                <w:sz w:val="20"/>
                <w:szCs w:val="20"/>
              </w:rPr>
            </w:pPr>
            <w:r w:rsidRPr="00913EC7">
              <w:rPr>
                <w:sz w:val="20"/>
                <w:szCs w:val="20"/>
              </w:rPr>
              <w:t>ВА</w:t>
            </w:r>
          </w:p>
        </w:tc>
        <w:tc>
          <w:tcPr>
            <w:tcW w:w="1276" w:type="dxa"/>
            <w:tcBorders>
              <w:top w:val="double" w:sz="4" w:space="0" w:color="auto"/>
              <w:left w:val="single" w:sz="4" w:space="0" w:color="auto"/>
              <w:bottom w:val="single" w:sz="4" w:space="0" w:color="auto"/>
              <w:right w:val="single" w:sz="4" w:space="0" w:color="auto"/>
            </w:tcBorders>
            <w:vAlign w:val="center"/>
          </w:tcPr>
          <w:p w:rsidR="00441338" w:rsidRPr="00913EC7" w:rsidRDefault="00441338" w:rsidP="000B4E06">
            <w:pPr>
              <w:spacing w:line="360" w:lineRule="auto"/>
              <w:jc w:val="center"/>
              <w:rPr>
                <w:sz w:val="20"/>
                <w:szCs w:val="20"/>
              </w:rPr>
            </w:pPr>
            <w:r w:rsidRPr="00913EC7">
              <w:rPr>
                <w:sz w:val="20"/>
                <w:szCs w:val="20"/>
              </w:rPr>
              <w:t>12693,2</w:t>
            </w:r>
          </w:p>
        </w:tc>
        <w:tc>
          <w:tcPr>
            <w:tcW w:w="3119" w:type="dxa"/>
            <w:tcBorders>
              <w:top w:val="double" w:sz="4" w:space="0" w:color="auto"/>
              <w:left w:val="single" w:sz="4" w:space="0" w:color="auto"/>
              <w:bottom w:val="single" w:sz="4" w:space="0" w:color="auto"/>
              <w:right w:val="single" w:sz="4" w:space="0" w:color="auto"/>
            </w:tcBorders>
            <w:vAlign w:val="center"/>
          </w:tcPr>
          <w:p w:rsidR="00441338" w:rsidRPr="00913EC7" w:rsidRDefault="00441338" w:rsidP="000B4E06">
            <w:pPr>
              <w:spacing w:line="360" w:lineRule="auto"/>
              <w:rPr>
                <w:sz w:val="20"/>
                <w:szCs w:val="20"/>
              </w:rPr>
            </w:pPr>
            <w:r w:rsidRPr="00913EC7">
              <w:rPr>
                <w:sz w:val="20"/>
                <w:szCs w:val="20"/>
              </w:rPr>
              <w:t>Источники собственный средств</w:t>
            </w:r>
          </w:p>
        </w:tc>
        <w:tc>
          <w:tcPr>
            <w:tcW w:w="1134" w:type="dxa"/>
            <w:tcBorders>
              <w:top w:val="double" w:sz="4" w:space="0" w:color="auto"/>
              <w:left w:val="single" w:sz="4" w:space="0" w:color="auto"/>
              <w:bottom w:val="single" w:sz="4" w:space="0" w:color="auto"/>
              <w:right w:val="single" w:sz="4" w:space="0" w:color="auto"/>
            </w:tcBorders>
            <w:vAlign w:val="center"/>
          </w:tcPr>
          <w:p w:rsidR="00441338" w:rsidRPr="00913EC7" w:rsidRDefault="00441338" w:rsidP="000B4E06">
            <w:pPr>
              <w:spacing w:line="360" w:lineRule="auto"/>
              <w:jc w:val="center"/>
              <w:rPr>
                <w:sz w:val="20"/>
                <w:szCs w:val="20"/>
              </w:rPr>
            </w:pPr>
            <w:r w:rsidRPr="00913EC7">
              <w:rPr>
                <w:sz w:val="20"/>
                <w:szCs w:val="20"/>
              </w:rPr>
              <w:t>КР</w:t>
            </w:r>
          </w:p>
        </w:tc>
        <w:tc>
          <w:tcPr>
            <w:tcW w:w="1098" w:type="dxa"/>
            <w:tcBorders>
              <w:top w:val="double" w:sz="4" w:space="0" w:color="auto"/>
              <w:left w:val="single" w:sz="4" w:space="0" w:color="auto"/>
              <w:bottom w:val="single" w:sz="4" w:space="0" w:color="auto"/>
            </w:tcBorders>
            <w:vAlign w:val="center"/>
          </w:tcPr>
          <w:p w:rsidR="00441338" w:rsidRPr="00913EC7" w:rsidRDefault="00441338" w:rsidP="000B4E06">
            <w:pPr>
              <w:spacing w:line="360" w:lineRule="auto"/>
              <w:jc w:val="center"/>
              <w:rPr>
                <w:sz w:val="20"/>
                <w:szCs w:val="20"/>
              </w:rPr>
            </w:pPr>
            <w:r w:rsidRPr="00913EC7">
              <w:rPr>
                <w:sz w:val="20"/>
                <w:szCs w:val="20"/>
              </w:rPr>
              <w:t>15712,6</w:t>
            </w:r>
          </w:p>
        </w:tc>
      </w:tr>
      <w:tr w:rsidR="00441338" w:rsidRPr="00913EC7" w:rsidTr="000B4E06">
        <w:trPr>
          <w:cantSplit/>
          <w:trHeight w:val="645"/>
        </w:trPr>
        <w:tc>
          <w:tcPr>
            <w:tcW w:w="1945" w:type="dxa"/>
            <w:vMerge w:val="restart"/>
            <w:tcBorders>
              <w:top w:val="single" w:sz="4" w:space="0" w:color="auto"/>
              <w:bottom w:val="nil"/>
              <w:right w:val="single" w:sz="4" w:space="0" w:color="auto"/>
            </w:tcBorders>
            <w:vAlign w:val="center"/>
          </w:tcPr>
          <w:p w:rsidR="00441338" w:rsidRPr="00913EC7" w:rsidRDefault="00441338" w:rsidP="000B4E06">
            <w:pPr>
              <w:spacing w:line="360" w:lineRule="auto"/>
              <w:rPr>
                <w:sz w:val="20"/>
                <w:szCs w:val="20"/>
              </w:rPr>
            </w:pPr>
            <w:r w:rsidRPr="00913EC7">
              <w:rPr>
                <w:sz w:val="20"/>
                <w:szCs w:val="20"/>
              </w:rPr>
              <w:t>Оборотные активы</w:t>
            </w:r>
          </w:p>
        </w:tc>
        <w:tc>
          <w:tcPr>
            <w:tcW w:w="998" w:type="dxa"/>
            <w:vMerge w:val="restart"/>
            <w:tcBorders>
              <w:top w:val="single" w:sz="4" w:space="0" w:color="auto"/>
              <w:left w:val="single" w:sz="4" w:space="0" w:color="auto"/>
              <w:bottom w:val="nil"/>
              <w:right w:val="single" w:sz="4" w:space="0" w:color="auto"/>
            </w:tcBorders>
            <w:vAlign w:val="center"/>
          </w:tcPr>
          <w:p w:rsidR="00441338" w:rsidRPr="00913EC7" w:rsidRDefault="00441338" w:rsidP="000B4E06">
            <w:pPr>
              <w:spacing w:line="360" w:lineRule="auto"/>
              <w:jc w:val="center"/>
              <w:rPr>
                <w:sz w:val="20"/>
                <w:szCs w:val="20"/>
              </w:rPr>
            </w:pPr>
            <w:r w:rsidRPr="00913EC7">
              <w:rPr>
                <w:sz w:val="20"/>
                <w:szCs w:val="20"/>
              </w:rPr>
              <w:t>ОА</w:t>
            </w:r>
          </w:p>
        </w:tc>
        <w:tc>
          <w:tcPr>
            <w:tcW w:w="1276" w:type="dxa"/>
            <w:vMerge w:val="restart"/>
            <w:tcBorders>
              <w:top w:val="single" w:sz="4" w:space="0" w:color="auto"/>
              <w:left w:val="single" w:sz="4" w:space="0" w:color="auto"/>
              <w:bottom w:val="nil"/>
              <w:right w:val="single" w:sz="4" w:space="0" w:color="auto"/>
            </w:tcBorders>
            <w:vAlign w:val="center"/>
          </w:tcPr>
          <w:p w:rsidR="00441338" w:rsidRPr="00913EC7" w:rsidRDefault="00441338" w:rsidP="000B4E06">
            <w:pPr>
              <w:spacing w:line="360" w:lineRule="auto"/>
              <w:jc w:val="center"/>
              <w:rPr>
                <w:sz w:val="20"/>
                <w:szCs w:val="20"/>
              </w:rPr>
            </w:pPr>
            <w:r w:rsidRPr="00913EC7">
              <w:rPr>
                <w:sz w:val="20"/>
                <w:szCs w:val="20"/>
              </w:rPr>
              <w:t>8315,4</w:t>
            </w:r>
          </w:p>
        </w:tc>
        <w:tc>
          <w:tcPr>
            <w:tcW w:w="3119" w:type="dxa"/>
            <w:tcBorders>
              <w:top w:val="single" w:sz="4" w:space="0" w:color="auto"/>
              <w:left w:val="single" w:sz="4" w:space="0" w:color="auto"/>
              <w:bottom w:val="single" w:sz="4" w:space="0" w:color="auto"/>
              <w:right w:val="single" w:sz="4" w:space="0" w:color="auto"/>
            </w:tcBorders>
            <w:vAlign w:val="center"/>
          </w:tcPr>
          <w:p w:rsidR="00441338" w:rsidRPr="00913EC7" w:rsidRDefault="00441338" w:rsidP="000B4E06">
            <w:pPr>
              <w:spacing w:line="360" w:lineRule="auto"/>
              <w:rPr>
                <w:sz w:val="20"/>
                <w:szCs w:val="20"/>
              </w:rPr>
            </w:pPr>
            <w:r w:rsidRPr="00913EC7">
              <w:rPr>
                <w:sz w:val="20"/>
                <w:szCs w:val="20"/>
              </w:rPr>
              <w:t>Долгосрочные пассивы</w:t>
            </w:r>
          </w:p>
        </w:tc>
        <w:tc>
          <w:tcPr>
            <w:tcW w:w="1134" w:type="dxa"/>
            <w:tcBorders>
              <w:top w:val="single" w:sz="4" w:space="0" w:color="auto"/>
              <w:left w:val="single" w:sz="4" w:space="0" w:color="auto"/>
              <w:bottom w:val="single" w:sz="4" w:space="0" w:color="auto"/>
              <w:right w:val="single" w:sz="4" w:space="0" w:color="auto"/>
            </w:tcBorders>
            <w:vAlign w:val="center"/>
          </w:tcPr>
          <w:p w:rsidR="00441338" w:rsidRPr="00913EC7" w:rsidRDefault="00441338" w:rsidP="000B4E06">
            <w:pPr>
              <w:spacing w:line="360" w:lineRule="auto"/>
              <w:jc w:val="center"/>
              <w:rPr>
                <w:sz w:val="20"/>
                <w:szCs w:val="20"/>
              </w:rPr>
            </w:pPr>
            <w:r w:rsidRPr="00913EC7">
              <w:rPr>
                <w:sz w:val="20"/>
                <w:szCs w:val="20"/>
              </w:rPr>
              <w:t>ДП</w:t>
            </w:r>
          </w:p>
        </w:tc>
        <w:tc>
          <w:tcPr>
            <w:tcW w:w="1098" w:type="dxa"/>
            <w:tcBorders>
              <w:top w:val="single" w:sz="4" w:space="0" w:color="auto"/>
              <w:left w:val="single" w:sz="4" w:space="0" w:color="auto"/>
              <w:bottom w:val="single" w:sz="4" w:space="0" w:color="auto"/>
            </w:tcBorders>
            <w:vAlign w:val="center"/>
          </w:tcPr>
          <w:p w:rsidR="00441338" w:rsidRPr="00913EC7" w:rsidRDefault="00441338" w:rsidP="000B4E06">
            <w:pPr>
              <w:spacing w:line="360" w:lineRule="auto"/>
              <w:jc w:val="center"/>
              <w:rPr>
                <w:sz w:val="20"/>
                <w:szCs w:val="20"/>
              </w:rPr>
            </w:pPr>
            <w:r w:rsidRPr="00913EC7">
              <w:rPr>
                <w:sz w:val="20"/>
                <w:szCs w:val="20"/>
              </w:rPr>
              <w:t>448</w:t>
            </w:r>
          </w:p>
        </w:tc>
      </w:tr>
      <w:tr w:rsidR="00441338" w:rsidRPr="00913EC7" w:rsidTr="000B4E06">
        <w:trPr>
          <w:cantSplit/>
          <w:trHeight w:val="450"/>
        </w:trPr>
        <w:tc>
          <w:tcPr>
            <w:tcW w:w="1945" w:type="dxa"/>
            <w:vMerge/>
            <w:tcBorders>
              <w:top w:val="nil"/>
              <w:bottom w:val="single" w:sz="4" w:space="0" w:color="auto"/>
              <w:right w:val="single" w:sz="4" w:space="0" w:color="auto"/>
            </w:tcBorders>
            <w:vAlign w:val="center"/>
          </w:tcPr>
          <w:p w:rsidR="00441338" w:rsidRPr="00913EC7" w:rsidRDefault="00441338" w:rsidP="000B4E06">
            <w:pPr>
              <w:spacing w:line="360" w:lineRule="auto"/>
              <w:rPr>
                <w:sz w:val="20"/>
                <w:szCs w:val="20"/>
              </w:rPr>
            </w:pPr>
          </w:p>
        </w:tc>
        <w:tc>
          <w:tcPr>
            <w:tcW w:w="998" w:type="dxa"/>
            <w:vMerge/>
            <w:tcBorders>
              <w:top w:val="nil"/>
              <w:left w:val="single" w:sz="4" w:space="0" w:color="auto"/>
              <w:bottom w:val="single" w:sz="4" w:space="0" w:color="auto"/>
              <w:right w:val="single" w:sz="4" w:space="0" w:color="auto"/>
            </w:tcBorders>
            <w:vAlign w:val="center"/>
          </w:tcPr>
          <w:p w:rsidR="00441338" w:rsidRPr="00913EC7" w:rsidRDefault="00441338" w:rsidP="000B4E06">
            <w:pPr>
              <w:spacing w:line="360" w:lineRule="auto"/>
              <w:jc w:val="center"/>
              <w:rPr>
                <w:sz w:val="20"/>
                <w:szCs w:val="20"/>
              </w:rPr>
            </w:pPr>
          </w:p>
        </w:tc>
        <w:tc>
          <w:tcPr>
            <w:tcW w:w="1276" w:type="dxa"/>
            <w:vMerge/>
            <w:tcBorders>
              <w:top w:val="nil"/>
              <w:left w:val="single" w:sz="4" w:space="0" w:color="auto"/>
              <w:bottom w:val="single" w:sz="4" w:space="0" w:color="auto"/>
              <w:right w:val="single" w:sz="4" w:space="0" w:color="auto"/>
            </w:tcBorders>
            <w:vAlign w:val="center"/>
          </w:tcPr>
          <w:p w:rsidR="00441338" w:rsidRPr="00913EC7" w:rsidRDefault="00441338" w:rsidP="000B4E06">
            <w:pPr>
              <w:spacing w:line="360" w:lineRule="auto"/>
              <w:jc w:val="center"/>
              <w:rPr>
                <w:sz w:val="20"/>
                <w:szCs w:val="20"/>
              </w:rPr>
            </w:pPr>
          </w:p>
        </w:tc>
        <w:tc>
          <w:tcPr>
            <w:tcW w:w="3119" w:type="dxa"/>
            <w:tcBorders>
              <w:top w:val="single" w:sz="4" w:space="0" w:color="auto"/>
              <w:left w:val="single" w:sz="4" w:space="0" w:color="auto"/>
              <w:bottom w:val="single" w:sz="4" w:space="0" w:color="auto"/>
              <w:right w:val="single" w:sz="4" w:space="0" w:color="auto"/>
            </w:tcBorders>
            <w:vAlign w:val="center"/>
          </w:tcPr>
          <w:p w:rsidR="00441338" w:rsidRPr="00913EC7" w:rsidRDefault="00441338" w:rsidP="000B4E06">
            <w:pPr>
              <w:spacing w:line="360" w:lineRule="auto"/>
              <w:rPr>
                <w:sz w:val="20"/>
                <w:szCs w:val="20"/>
              </w:rPr>
            </w:pPr>
            <w:r w:rsidRPr="00913EC7">
              <w:rPr>
                <w:sz w:val="20"/>
                <w:szCs w:val="20"/>
              </w:rPr>
              <w:t>Краткосрочные пассивы</w:t>
            </w:r>
          </w:p>
        </w:tc>
        <w:tc>
          <w:tcPr>
            <w:tcW w:w="1134" w:type="dxa"/>
            <w:tcBorders>
              <w:top w:val="single" w:sz="4" w:space="0" w:color="auto"/>
              <w:left w:val="single" w:sz="4" w:space="0" w:color="auto"/>
              <w:bottom w:val="single" w:sz="4" w:space="0" w:color="auto"/>
              <w:right w:val="single" w:sz="4" w:space="0" w:color="auto"/>
            </w:tcBorders>
            <w:vAlign w:val="center"/>
          </w:tcPr>
          <w:p w:rsidR="00441338" w:rsidRPr="00913EC7" w:rsidRDefault="00441338" w:rsidP="000B4E06">
            <w:pPr>
              <w:spacing w:line="360" w:lineRule="auto"/>
              <w:jc w:val="center"/>
              <w:rPr>
                <w:sz w:val="20"/>
                <w:szCs w:val="20"/>
              </w:rPr>
            </w:pPr>
            <w:r w:rsidRPr="00913EC7">
              <w:rPr>
                <w:sz w:val="20"/>
                <w:szCs w:val="20"/>
              </w:rPr>
              <w:t>КЗ</w:t>
            </w:r>
          </w:p>
        </w:tc>
        <w:tc>
          <w:tcPr>
            <w:tcW w:w="1098" w:type="dxa"/>
            <w:tcBorders>
              <w:top w:val="single" w:sz="4" w:space="0" w:color="auto"/>
              <w:left w:val="single" w:sz="4" w:space="0" w:color="auto"/>
              <w:bottom w:val="single" w:sz="4" w:space="0" w:color="auto"/>
            </w:tcBorders>
            <w:vAlign w:val="center"/>
          </w:tcPr>
          <w:p w:rsidR="00441338" w:rsidRPr="00913EC7" w:rsidRDefault="00441338" w:rsidP="000B4E06">
            <w:pPr>
              <w:spacing w:line="360" w:lineRule="auto"/>
              <w:jc w:val="center"/>
              <w:rPr>
                <w:sz w:val="20"/>
                <w:szCs w:val="20"/>
              </w:rPr>
            </w:pPr>
            <w:r w:rsidRPr="00913EC7">
              <w:rPr>
                <w:sz w:val="20"/>
                <w:szCs w:val="20"/>
              </w:rPr>
              <w:t>4848</w:t>
            </w:r>
          </w:p>
        </w:tc>
      </w:tr>
    </w:tbl>
    <w:p w:rsidR="00441338" w:rsidRPr="00441338" w:rsidRDefault="003E695F" w:rsidP="00441338">
      <w:pPr>
        <w:spacing w:line="360" w:lineRule="auto"/>
        <w:ind w:firstLine="709"/>
        <w:jc w:val="center"/>
        <w:rPr>
          <w:sz w:val="28"/>
          <w:szCs w:val="28"/>
        </w:rPr>
      </w:pPr>
      <w:r>
        <w:rPr>
          <w:position w:val="-24"/>
          <w:sz w:val="28"/>
          <w:szCs w:val="28"/>
        </w:rPr>
        <w:pict>
          <v:shape id="_x0000_i1100" type="#_x0000_t75" style="width:102.75pt;height:30.75pt">
            <v:imagedata r:id="rId60" o:title=""/>
          </v:shape>
        </w:pict>
      </w:r>
    </w:p>
    <w:p w:rsidR="00441338" w:rsidRPr="00441338" w:rsidRDefault="003E695F" w:rsidP="00441338">
      <w:pPr>
        <w:spacing w:line="360" w:lineRule="auto"/>
        <w:ind w:firstLine="709"/>
        <w:jc w:val="center"/>
        <w:rPr>
          <w:sz w:val="28"/>
          <w:szCs w:val="28"/>
        </w:rPr>
      </w:pPr>
      <w:r>
        <w:rPr>
          <w:position w:val="-24"/>
          <w:sz w:val="28"/>
          <w:szCs w:val="28"/>
        </w:rPr>
        <w:pict>
          <v:shape id="_x0000_i1101" type="#_x0000_t75" style="width:141.75pt;height:30.75pt">
            <v:imagedata r:id="rId61" o:title=""/>
          </v:shape>
        </w:pict>
      </w:r>
    </w:p>
    <w:p w:rsidR="00441338" w:rsidRPr="00441338" w:rsidRDefault="003E695F" w:rsidP="00441338">
      <w:pPr>
        <w:spacing w:line="360" w:lineRule="auto"/>
        <w:ind w:firstLine="709"/>
        <w:jc w:val="center"/>
        <w:rPr>
          <w:sz w:val="28"/>
          <w:szCs w:val="28"/>
        </w:rPr>
      </w:pPr>
      <w:r>
        <w:rPr>
          <w:position w:val="-28"/>
          <w:sz w:val="28"/>
          <w:szCs w:val="28"/>
        </w:rPr>
        <w:pict>
          <v:shape id="_x0000_i1102" type="#_x0000_t75" style="width:245.25pt;height:33.75pt">
            <v:imagedata r:id="rId62" o:title=""/>
          </v:shape>
        </w:pict>
      </w:r>
    </w:p>
    <w:p w:rsidR="00441338" w:rsidRPr="00441338" w:rsidRDefault="00441338" w:rsidP="00441338">
      <w:pPr>
        <w:spacing w:line="360" w:lineRule="auto"/>
        <w:ind w:firstLine="709"/>
        <w:jc w:val="right"/>
        <w:rPr>
          <w:sz w:val="28"/>
          <w:szCs w:val="28"/>
        </w:rPr>
      </w:pPr>
      <w:r w:rsidRPr="00441338">
        <w:rPr>
          <w:sz w:val="28"/>
          <w:szCs w:val="28"/>
        </w:rPr>
        <w:t>Таблица 3.20</w:t>
      </w:r>
    </w:p>
    <w:p w:rsidR="00441338" w:rsidRPr="00441338" w:rsidRDefault="00441338" w:rsidP="00441338">
      <w:pPr>
        <w:spacing w:line="360" w:lineRule="auto"/>
        <w:ind w:firstLine="709"/>
        <w:jc w:val="center"/>
        <w:rPr>
          <w:sz w:val="28"/>
          <w:szCs w:val="28"/>
        </w:rPr>
      </w:pPr>
      <w:r w:rsidRPr="00441338">
        <w:rPr>
          <w:sz w:val="28"/>
          <w:szCs w:val="28"/>
        </w:rPr>
        <w:t>Структура баланса (вариант №3)</w:t>
      </w: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594"/>
        <w:gridCol w:w="1066"/>
        <w:gridCol w:w="1134"/>
        <w:gridCol w:w="2582"/>
        <w:gridCol w:w="1594"/>
        <w:gridCol w:w="1594"/>
      </w:tblGrid>
      <w:tr w:rsidR="00441338" w:rsidRPr="00913EC7" w:rsidTr="000B4E06">
        <w:tc>
          <w:tcPr>
            <w:tcW w:w="3794" w:type="dxa"/>
            <w:gridSpan w:val="3"/>
            <w:tcBorders>
              <w:top w:val="single" w:sz="4" w:space="0" w:color="auto"/>
              <w:bottom w:val="double" w:sz="4" w:space="0" w:color="auto"/>
              <w:right w:val="single" w:sz="4" w:space="0" w:color="auto"/>
            </w:tcBorders>
          </w:tcPr>
          <w:p w:rsidR="00441338" w:rsidRPr="00913EC7" w:rsidRDefault="00441338" w:rsidP="000B4E06">
            <w:pPr>
              <w:spacing w:line="360" w:lineRule="auto"/>
              <w:jc w:val="center"/>
              <w:rPr>
                <w:sz w:val="20"/>
                <w:szCs w:val="20"/>
              </w:rPr>
            </w:pPr>
            <w:r w:rsidRPr="00913EC7">
              <w:rPr>
                <w:sz w:val="20"/>
                <w:szCs w:val="20"/>
              </w:rPr>
              <w:t>АКТИВ</w:t>
            </w:r>
          </w:p>
        </w:tc>
        <w:tc>
          <w:tcPr>
            <w:tcW w:w="5770" w:type="dxa"/>
            <w:gridSpan w:val="3"/>
            <w:tcBorders>
              <w:top w:val="single" w:sz="4" w:space="0" w:color="auto"/>
              <w:left w:val="single" w:sz="4" w:space="0" w:color="auto"/>
              <w:bottom w:val="double" w:sz="4" w:space="0" w:color="auto"/>
            </w:tcBorders>
          </w:tcPr>
          <w:p w:rsidR="00441338" w:rsidRPr="00913EC7" w:rsidRDefault="00441338" w:rsidP="000B4E06">
            <w:pPr>
              <w:spacing w:line="360" w:lineRule="auto"/>
              <w:jc w:val="center"/>
              <w:rPr>
                <w:sz w:val="20"/>
                <w:szCs w:val="20"/>
              </w:rPr>
            </w:pPr>
            <w:r w:rsidRPr="00913EC7">
              <w:rPr>
                <w:sz w:val="20"/>
                <w:szCs w:val="20"/>
              </w:rPr>
              <w:t>ПАССИВ</w:t>
            </w:r>
          </w:p>
        </w:tc>
      </w:tr>
      <w:tr w:rsidR="00441338" w:rsidRPr="00913EC7" w:rsidTr="000B4E06">
        <w:tc>
          <w:tcPr>
            <w:tcW w:w="1594" w:type="dxa"/>
            <w:tcBorders>
              <w:top w:val="double" w:sz="4" w:space="0" w:color="auto"/>
              <w:bottom w:val="single" w:sz="4" w:space="0" w:color="auto"/>
              <w:right w:val="single" w:sz="4" w:space="0" w:color="auto"/>
            </w:tcBorders>
            <w:vAlign w:val="center"/>
          </w:tcPr>
          <w:p w:rsidR="00441338" w:rsidRPr="00913EC7" w:rsidRDefault="00441338" w:rsidP="000B4E06">
            <w:pPr>
              <w:spacing w:line="360" w:lineRule="auto"/>
              <w:rPr>
                <w:sz w:val="20"/>
                <w:szCs w:val="20"/>
              </w:rPr>
            </w:pPr>
            <w:r w:rsidRPr="00913EC7">
              <w:rPr>
                <w:sz w:val="20"/>
                <w:szCs w:val="20"/>
              </w:rPr>
              <w:t>Внеоборотные активы</w:t>
            </w:r>
          </w:p>
        </w:tc>
        <w:tc>
          <w:tcPr>
            <w:tcW w:w="1066" w:type="dxa"/>
            <w:tcBorders>
              <w:top w:val="double" w:sz="4" w:space="0" w:color="auto"/>
              <w:left w:val="single" w:sz="4" w:space="0" w:color="auto"/>
              <w:bottom w:val="single" w:sz="4" w:space="0" w:color="auto"/>
              <w:right w:val="single" w:sz="4" w:space="0" w:color="auto"/>
            </w:tcBorders>
            <w:vAlign w:val="center"/>
          </w:tcPr>
          <w:p w:rsidR="00441338" w:rsidRPr="00913EC7" w:rsidRDefault="00441338" w:rsidP="000B4E06">
            <w:pPr>
              <w:spacing w:line="360" w:lineRule="auto"/>
              <w:jc w:val="center"/>
              <w:rPr>
                <w:sz w:val="20"/>
                <w:szCs w:val="20"/>
              </w:rPr>
            </w:pPr>
            <w:r w:rsidRPr="00913EC7">
              <w:rPr>
                <w:sz w:val="20"/>
                <w:szCs w:val="20"/>
              </w:rPr>
              <w:t>ВА</w:t>
            </w:r>
          </w:p>
        </w:tc>
        <w:tc>
          <w:tcPr>
            <w:tcW w:w="1134" w:type="dxa"/>
            <w:tcBorders>
              <w:top w:val="double" w:sz="4" w:space="0" w:color="auto"/>
              <w:left w:val="single" w:sz="4" w:space="0" w:color="auto"/>
              <w:bottom w:val="single" w:sz="4" w:space="0" w:color="auto"/>
              <w:right w:val="single" w:sz="4" w:space="0" w:color="auto"/>
            </w:tcBorders>
            <w:vAlign w:val="center"/>
          </w:tcPr>
          <w:p w:rsidR="00441338" w:rsidRPr="00913EC7" w:rsidRDefault="00441338" w:rsidP="000B4E06">
            <w:pPr>
              <w:spacing w:line="360" w:lineRule="auto"/>
              <w:jc w:val="center"/>
              <w:rPr>
                <w:sz w:val="20"/>
                <w:szCs w:val="20"/>
              </w:rPr>
            </w:pPr>
            <w:r w:rsidRPr="00913EC7">
              <w:rPr>
                <w:sz w:val="20"/>
                <w:szCs w:val="20"/>
              </w:rPr>
              <w:t>14890,9</w:t>
            </w:r>
          </w:p>
        </w:tc>
        <w:tc>
          <w:tcPr>
            <w:tcW w:w="2582" w:type="dxa"/>
            <w:tcBorders>
              <w:top w:val="double" w:sz="4" w:space="0" w:color="auto"/>
              <w:left w:val="single" w:sz="4" w:space="0" w:color="auto"/>
              <w:bottom w:val="single" w:sz="4" w:space="0" w:color="auto"/>
              <w:right w:val="single" w:sz="4" w:space="0" w:color="auto"/>
            </w:tcBorders>
            <w:vAlign w:val="center"/>
          </w:tcPr>
          <w:p w:rsidR="00441338" w:rsidRPr="00913EC7" w:rsidRDefault="00441338" w:rsidP="000B4E06">
            <w:pPr>
              <w:spacing w:line="360" w:lineRule="auto"/>
              <w:rPr>
                <w:sz w:val="20"/>
                <w:szCs w:val="20"/>
              </w:rPr>
            </w:pPr>
            <w:r w:rsidRPr="00913EC7">
              <w:rPr>
                <w:sz w:val="20"/>
                <w:szCs w:val="20"/>
              </w:rPr>
              <w:t>Источники собственный средств</w:t>
            </w:r>
          </w:p>
        </w:tc>
        <w:tc>
          <w:tcPr>
            <w:tcW w:w="1594" w:type="dxa"/>
            <w:tcBorders>
              <w:top w:val="double" w:sz="4" w:space="0" w:color="auto"/>
              <w:left w:val="single" w:sz="4" w:space="0" w:color="auto"/>
              <w:bottom w:val="single" w:sz="4" w:space="0" w:color="auto"/>
              <w:right w:val="single" w:sz="4" w:space="0" w:color="auto"/>
            </w:tcBorders>
            <w:vAlign w:val="center"/>
          </w:tcPr>
          <w:p w:rsidR="00441338" w:rsidRPr="00913EC7" w:rsidRDefault="00441338" w:rsidP="000B4E06">
            <w:pPr>
              <w:spacing w:line="360" w:lineRule="auto"/>
              <w:jc w:val="center"/>
              <w:rPr>
                <w:sz w:val="20"/>
                <w:szCs w:val="20"/>
              </w:rPr>
            </w:pPr>
            <w:r w:rsidRPr="00913EC7">
              <w:rPr>
                <w:sz w:val="20"/>
                <w:szCs w:val="20"/>
              </w:rPr>
              <w:t>КР</w:t>
            </w:r>
          </w:p>
        </w:tc>
        <w:tc>
          <w:tcPr>
            <w:tcW w:w="1594" w:type="dxa"/>
            <w:tcBorders>
              <w:top w:val="double" w:sz="4" w:space="0" w:color="auto"/>
              <w:left w:val="single" w:sz="4" w:space="0" w:color="auto"/>
              <w:bottom w:val="single" w:sz="4" w:space="0" w:color="auto"/>
            </w:tcBorders>
            <w:vAlign w:val="center"/>
          </w:tcPr>
          <w:p w:rsidR="00441338" w:rsidRPr="00913EC7" w:rsidRDefault="00441338" w:rsidP="000B4E06">
            <w:pPr>
              <w:spacing w:line="360" w:lineRule="auto"/>
              <w:jc w:val="center"/>
              <w:rPr>
                <w:sz w:val="20"/>
                <w:szCs w:val="20"/>
              </w:rPr>
            </w:pPr>
            <w:r w:rsidRPr="00913EC7">
              <w:rPr>
                <w:sz w:val="20"/>
                <w:szCs w:val="20"/>
              </w:rPr>
              <w:t>17433,8</w:t>
            </w:r>
          </w:p>
        </w:tc>
      </w:tr>
      <w:tr w:rsidR="00441338" w:rsidRPr="00913EC7" w:rsidTr="000B4E06">
        <w:tc>
          <w:tcPr>
            <w:tcW w:w="1594" w:type="dxa"/>
            <w:tcBorders>
              <w:top w:val="single" w:sz="4" w:space="0" w:color="auto"/>
              <w:bottom w:val="single" w:sz="4" w:space="0" w:color="auto"/>
              <w:right w:val="single" w:sz="4" w:space="0" w:color="auto"/>
            </w:tcBorders>
            <w:vAlign w:val="center"/>
          </w:tcPr>
          <w:p w:rsidR="00441338" w:rsidRPr="00913EC7" w:rsidRDefault="00441338" w:rsidP="000B4E06">
            <w:pPr>
              <w:spacing w:line="360" w:lineRule="auto"/>
              <w:rPr>
                <w:sz w:val="20"/>
                <w:szCs w:val="20"/>
              </w:rPr>
            </w:pPr>
            <w:r w:rsidRPr="00913EC7">
              <w:rPr>
                <w:sz w:val="20"/>
                <w:szCs w:val="20"/>
              </w:rPr>
              <w:t>Оборотные активы</w:t>
            </w:r>
          </w:p>
        </w:tc>
        <w:tc>
          <w:tcPr>
            <w:tcW w:w="1066" w:type="dxa"/>
            <w:tcBorders>
              <w:top w:val="single" w:sz="4" w:space="0" w:color="auto"/>
              <w:left w:val="single" w:sz="4" w:space="0" w:color="auto"/>
              <w:bottom w:val="single" w:sz="4" w:space="0" w:color="auto"/>
              <w:right w:val="single" w:sz="4" w:space="0" w:color="auto"/>
            </w:tcBorders>
            <w:vAlign w:val="center"/>
          </w:tcPr>
          <w:p w:rsidR="00441338" w:rsidRPr="00913EC7" w:rsidRDefault="00441338" w:rsidP="000B4E06">
            <w:pPr>
              <w:spacing w:line="360" w:lineRule="auto"/>
              <w:jc w:val="center"/>
              <w:rPr>
                <w:sz w:val="20"/>
                <w:szCs w:val="20"/>
              </w:rPr>
            </w:pPr>
            <w:r w:rsidRPr="00913EC7">
              <w:rPr>
                <w:sz w:val="20"/>
                <w:szCs w:val="20"/>
              </w:rPr>
              <w:t>ОА</w:t>
            </w:r>
          </w:p>
        </w:tc>
        <w:tc>
          <w:tcPr>
            <w:tcW w:w="1134" w:type="dxa"/>
            <w:tcBorders>
              <w:top w:val="single" w:sz="4" w:space="0" w:color="auto"/>
              <w:left w:val="single" w:sz="4" w:space="0" w:color="auto"/>
              <w:bottom w:val="single" w:sz="4" w:space="0" w:color="auto"/>
              <w:right w:val="single" w:sz="4" w:space="0" w:color="auto"/>
            </w:tcBorders>
            <w:vAlign w:val="center"/>
          </w:tcPr>
          <w:p w:rsidR="00441338" w:rsidRPr="00913EC7" w:rsidRDefault="00441338" w:rsidP="000B4E06">
            <w:pPr>
              <w:spacing w:line="360" w:lineRule="auto"/>
              <w:jc w:val="center"/>
              <w:rPr>
                <w:sz w:val="20"/>
                <w:szCs w:val="20"/>
              </w:rPr>
            </w:pPr>
            <w:r w:rsidRPr="00913EC7">
              <w:rPr>
                <w:sz w:val="20"/>
                <w:szCs w:val="20"/>
              </w:rPr>
              <w:t>7838,9</w:t>
            </w:r>
          </w:p>
        </w:tc>
        <w:tc>
          <w:tcPr>
            <w:tcW w:w="2582" w:type="dxa"/>
            <w:tcBorders>
              <w:top w:val="single" w:sz="4" w:space="0" w:color="auto"/>
              <w:left w:val="single" w:sz="4" w:space="0" w:color="auto"/>
              <w:bottom w:val="single" w:sz="4" w:space="0" w:color="auto"/>
              <w:right w:val="single" w:sz="4" w:space="0" w:color="auto"/>
            </w:tcBorders>
            <w:vAlign w:val="center"/>
          </w:tcPr>
          <w:p w:rsidR="00441338" w:rsidRPr="00913EC7" w:rsidRDefault="00441338" w:rsidP="000B4E06">
            <w:pPr>
              <w:spacing w:line="360" w:lineRule="auto"/>
              <w:rPr>
                <w:sz w:val="20"/>
                <w:szCs w:val="20"/>
              </w:rPr>
            </w:pPr>
            <w:r w:rsidRPr="00913EC7">
              <w:rPr>
                <w:sz w:val="20"/>
                <w:szCs w:val="20"/>
              </w:rPr>
              <w:t>Краткосрочные пассивы</w:t>
            </w:r>
          </w:p>
        </w:tc>
        <w:tc>
          <w:tcPr>
            <w:tcW w:w="1594" w:type="dxa"/>
            <w:tcBorders>
              <w:top w:val="single" w:sz="4" w:space="0" w:color="auto"/>
              <w:left w:val="single" w:sz="4" w:space="0" w:color="auto"/>
              <w:bottom w:val="single" w:sz="4" w:space="0" w:color="auto"/>
              <w:right w:val="single" w:sz="4" w:space="0" w:color="auto"/>
            </w:tcBorders>
            <w:vAlign w:val="center"/>
          </w:tcPr>
          <w:p w:rsidR="00441338" w:rsidRPr="00913EC7" w:rsidRDefault="00441338" w:rsidP="000B4E06">
            <w:pPr>
              <w:spacing w:line="360" w:lineRule="auto"/>
              <w:jc w:val="center"/>
              <w:rPr>
                <w:sz w:val="20"/>
                <w:szCs w:val="20"/>
              </w:rPr>
            </w:pPr>
            <w:r w:rsidRPr="00913EC7">
              <w:rPr>
                <w:sz w:val="20"/>
                <w:szCs w:val="20"/>
              </w:rPr>
              <w:t>КЗ</w:t>
            </w:r>
          </w:p>
        </w:tc>
        <w:tc>
          <w:tcPr>
            <w:tcW w:w="1594" w:type="dxa"/>
            <w:tcBorders>
              <w:top w:val="single" w:sz="4" w:space="0" w:color="auto"/>
              <w:left w:val="single" w:sz="4" w:space="0" w:color="auto"/>
              <w:bottom w:val="single" w:sz="4" w:space="0" w:color="auto"/>
            </w:tcBorders>
            <w:vAlign w:val="center"/>
          </w:tcPr>
          <w:p w:rsidR="00441338" w:rsidRPr="00913EC7" w:rsidRDefault="00441338" w:rsidP="000B4E06">
            <w:pPr>
              <w:spacing w:line="360" w:lineRule="auto"/>
              <w:jc w:val="center"/>
              <w:rPr>
                <w:sz w:val="20"/>
                <w:szCs w:val="20"/>
              </w:rPr>
            </w:pPr>
            <w:r w:rsidRPr="00913EC7">
              <w:rPr>
                <w:sz w:val="20"/>
                <w:szCs w:val="20"/>
              </w:rPr>
              <w:t>5296</w:t>
            </w:r>
          </w:p>
        </w:tc>
      </w:tr>
    </w:tbl>
    <w:p w:rsidR="00441338" w:rsidRPr="00441338" w:rsidRDefault="003E695F" w:rsidP="00441338">
      <w:pPr>
        <w:spacing w:line="360" w:lineRule="auto"/>
        <w:ind w:firstLine="709"/>
        <w:jc w:val="center"/>
        <w:rPr>
          <w:sz w:val="28"/>
          <w:szCs w:val="28"/>
        </w:rPr>
      </w:pPr>
      <w:r>
        <w:rPr>
          <w:position w:val="-24"/>
          <w:sz w:val="28"/>
          <w:szCs w:val="28"/>
        </w:rPr>
        <w:pict>
          <v:shape id="_x0000_i1103" type="#_x0000_t75" style="width:102.75pt;height:30.75pt">
            <v:imagedata r:id="rId63" o:title=""/>
          </v:shape>
        </w:pict>
      </w:r>
    </w:p>
    <w:p w:rsidR="00441338" w:rsidRPr="00441338" w:rsidRDefault="003E695F" w:rsidP="00441338">
      <w:pPr>
        <w:spacing w:line="360" w:lineRule="auto"/>
        <w:ind w:firstLine="709"/>
        <w:jc w:val="center"/>
        <w:rPr>
          <w:sz w:val="28"/>
          <w:szCs w:val="28"/>
        </w:rPr>
      </w:pPr>
      <w:r>
        <w:rPr>
          <w:position w:val="-24"/>
          <w:sz w:val="28"/>
          <w:szCs w:val="28"/>
        </w:rPr>
        <w:pict>
          <v:shape id="_x0000_i1104" type="#_x0000_t75" style="width:125.25pt;height:30.75pt">
            <v:imagedata r:id="rId64" o:title=""/>
          </v:shape>
        </w:pict>
      </w:r>
    </w:p>
    <w:p w:rsidR="00441338" w:rsidRPr="00441338" w:rsidRDefault="003E695F" w:rsidP="00441338">
      <w:pPr>
        <w:spacing w:line="360" w:lineRule="auto"/>
        <w:ind w:firstLine="709"/>
        <w:jc w:val="center"/>
        <w:rPr>
          <w:sz w:val="28"/>
          <w:szCs w:val="28"/>
        </w:rPr>
      </w:pPr>
      <w:r>
        <w:rPr>
          <w:position w:val="-28"/>
          <w:sz w:val="28"/>
          <w:szCs w:val="28"/>
        </w:rPr>
        <w:pict>
          <v:shape id="_x0000_i1105" type="#_x0000_t75" style="width:244.5pt;height:33.75pt">
            <v:imagedata r:id="rId65" o:title=""/>
          </v:shape>
        </w:pict>
      </w:r>
    </w:p>
    <w:p w:rsidR="00441338" w:rsidRPr="00441338" w:rsidRDefault="00441338" w:rsidP="00441338">
      <w:pPr>
        <w:spacing w:line="360" w:lineRule="auto"/>
        <w:ind w:firstLine="709"/>
        <w:jc w:val="both"/>
        <w:rPr>
          <w:sz w:val="28"/>
          <w:szCs w:val="28"/>
        </w:rPr>
      </w:pPr>
      <w:r w:rsidRPr="00441338">
        <w:rPr>
          <w:sz w:val="28"/>
          <w:szCs w:val="28"/>
        </w:rPr>
        <w:t>С точки зрения влияния предложений к формированию финансовой стра</w:t>
      </w:r>
      <w:r w:rsidRPr="00441338">
        <w:rPr>
          <w:sz w:val="28"/>
          <w:szCs w:val="28"/>
        </w:rPr>
        <w:softHyphen/>
        <w:t>тегии предприятия на структуру баланса, лучшим по результатам анализа яв</w:t>
      </w:r>
      <w:r w:rsidRPr="00441338">
        <w:rPr>
          <w:sz w:val="28"/>
          <w:szCs w:val="28"/>
        </w:rPr>
        <w:softHyphen/>
        <w:t>ляется вариант №2, при котором имеется реальная возможность восстанов</w:t>
      </w:r>
      <w:r w:rsidRPr="00441338">
        <w:rPr>
          <w:sz w:val="28"/>
          <w:szCs w:val="28"/>
        </w:rPr>
        <w:softHyphen/>
        <w:t>ления в ближайшее время (в течение двух кварталов, следующих за отчёт</w:t>
      </w:r>
      <w:r w:rsidRPr="00441338">
        <w:rPr>
          <w:sz w:val="28"/>
          <w:szCs w:val="28"/>
        </w:rPr>
        <w:softHyphen/>
        <w:t>ной датой) платёжеспособности предприятия (К</w:t>
      </w:r>
      <w:r w:rsidRPr="00441338">
        <w:rPr>
          <w:sz w:val="28"/>
          <w:szCs w:val="28"/>
          <w:vertAlign w:val="subscript"/>
        </w:rPr>
        <w:t>ВП</w:t>
      </w:r>
      <w:r w:rsidRPr="00441338">
        <w:rPr>
          <w:sz w:val="28"/>
          <w:szCs w:val="28"/>
        </w:rPr>
        <w:t xml:space="preserve"> = 1,24), также этот вариант имеет наиболее высокие значения коэффициентов текущей ликвидности и обеспеченности собственными средствами (К</w:t>
      </w:r>
      <w:r w:rsidRPr="00441338">
        <w:rPr>
          <w:sz w:val="28"/>
          <w:szCs w:val="28"/>
          <w:vertAlign w:val="subscript"/>
        </w:rPr>
        <w:t>ТЛ</w:t>
      </w:r>
      <w:r w:rsidRPr="00441338">
        <w:rPr>
          <w:sz w:val="28"/>
          <w:szCs w:val="28"/>
        </w:rPr>
        <w:t xml:space="preserve"> = 1,72; К</w:t>
      </w:r>
      <w:r w:rsidRPr="00441338">
        <w:rPr>
          <w:sz w:val="28"/>
          <w:szCs w:val="28"/>
          <w:vertAlign w:val="subscript"/>
        </w:rPr>
        <w:t>ОС</w:t>
      </w:r>
      <w:r w:rsidRPr="00441338">
        <w:rPr>
          <w:sz w:val="28"/>
          <w:szCs w:val="28"/>
        </w:rPr>
        <w:t xml:space="preserve"> = 0,62).</w:t>
      </w:r>
    </w:p>
    <w:p w:rsidR="00441338" w:rsidRPr="00441338" w:rsidRDefault="00441338" w:rsidP="00441338">
      <w:pPr>
        <w:spacing w:line="360" w:lineRule="auto"/>
        <w:ind w:firstLine="709"/>
        <w:jc w:val="both"/>
        <w:rPr>
          <w:sz w:val="28"/>
          <w:szCs w:val="28"/>
        </w:rPr>
      </w:pPr>
      <w:r w:rsidRPr="00441338">
        <w:rPr>
          <w:sz w:val="28"/>
          <w:szCs w:val="28"/>
        </w:rPr>
        <w:t>Количественная оценка финансовой устойчивости предприятия при вы</w:t>
      </w:r>
      <w:r w:rsidRPr="00441338">
        <w:rPr>
          <w:sz w:val="28"/>
          <w:szCs w:val="28"/>
        </w:rPr>
        <w:softHyphen/>
        <w:t>полнении предложений к финансовой стратегии по всем вариантам указыва</w:t>
      </w:r>
      <w:r w:rsidRPr="00441338">
        <w:rPr>
          <w:sz w:val="28"/>
          <w:szCs w:val="28"/>
        </w:rPr>
        <w:softHyphen/>
        <w:t>ет на возможность выведения предприятия из кризисного финансового со</w:t>
      </w:r>
      <w:r w:rsidRPr="00441338">
        <w:rPr>
          <w:sz w:val="28"/>
          <w:szCs w:val="28"/>
        </w:rPr>
        <w:softHyphen/>
        <w:t>стояния. При выполнении предложений к формированию финансовой стра</w:t>
      </w:r>
      <w:r w:rsidRPr="00441338">
        <w:rPr>
          <w:sz w:val="28"/>
          <w:szCs w:val="28"/>
        </w:rPr>
        <w:softHyphen/>
        <w:t>тегии по первому варианту предприятие обеспечивает запасы и затраты, ис</w:t>
      </w:r>
      <w:r w:rsidRPr="00441338">
        <w:rPr>
          <w:sz w:val="28"/>
          <w:szCs w:val="28"/>
        </w:rPr>
        <w:softHyphen/>
        <w:t>пользуя все источники формирования запасов и затрат, т.е. переходит в не</w:t>
      </w:r>
      <w:r w:rsidRPr="00441338">
        <w:rPr>
          <w:sz w:val="28"/>
          <w:szCs w:val="28"/>
        </w:rPr>
        <w:softHyphen/>
        <w:t>устойчивое финансовое состояние; по второму варианту запасы и затраты обеспечиваются собственными и долгосрочными заёмными источниками -предприятие переходит в нормально устойчивое финансовое состояние; по третьему варианту запасы и затраты обеспечиваются собственными источ</w:t>
      </w:r>
      <w:r w:rsidRPr="00441338">
        <w:rPr>
          <w:sz w:val="28"/>
          <w:szCs w:val="28"/>
        </w:rPr>
        <w:softHyphen/>
        <w:t>никами - предприятие переходит в абсолютно устойчивое финансовое со</w:t>
      </w:r>
      <w:r w:rsidRPr="00441338">
        <w:rPr>
          <w:sz w:val="28"/>
          <w:szCs w:val="28"/>
        </w:rPr>
        <w:softHyphen/>
        <w:t>стояние. Реализация того или иного варианта зависит от внешних условий, в частности сможет ли предприятие реализовать свои акции, получить кратко</w:t>
      </w:r>
      <w:r w:rsidRPr="00441338">
        <w:rPr>
          <w:sz w:val="28"/>
          <w:szCs w:val="28"/>
        </w:rPr>
        <w:softHyphen/>
        <w:t>срочный или долгосрочный бюджетный кредит, получить зарубежный грант на создание новых технологий.</w:t>
      </w:r>
    </w:p>
    <w:p w:rsidR="00441338" w:rsidRPr="00441338" w:rsidRDefault="00441338" w:rsidP="00441338">
      <w:pPr>
        <w:spacing w:line="360" w:lineRule="auto"/>
        <w:ind w:firstLine="709"/>
        <w:jc w:val="both"/>
        <w:rPr>
          <w:sz w:val="28"/>
          <w:szCs w:val="28"/>
        </w:rPr>
      </w:pPr>
      <w:r w:rsidRPr="00441338">
        <w:rPr>
          <w:sz w:val="28"/>
          <w:szCs w:val="28"/>
        </w:rPr>
        <w:t>Для вывода предприятия из кризисного финансового состояния рацио</w:t>
      </w:r>
      <w:r w:rsidRPr="00441338">
        <w:rPr>
          <w:sz w:val="28"/>
          <w:szCs w:val="28"/>
        </w:rPr>
        <w:softHyphen/>
        <w:t>нальнее всего воспользоваться вторым вариантом предложения к формиро</w:t>
      </w:r>
      <w:r w:rsidRPr="00441338">
        <w:rPr>
          <w:sz w:val="28"/>
          <w:szCs w:val="28"/>
        </w:rPr>
        <w:softHyphen/>
        <w:t>ванию финансовой стратегии, так как оно обеспечивает нормальную финан</w:t>
      </w:r>
      <w:r w:rsidRPr="00441338">
        <w:rPr>
          <w:sz w:val="28"/>
          <w:szCs w:val="28"/>
        </w:rPr>
        <w:softHyphen/>
        <w:t>совую устойчивость и лучше остальных влияет на структуру баланса пред</w:t>
      </w:r>
      <w:r w:rsidRPr="00441338">
        <w:rPr>
          <w:sz w:val="28"/>
          <w:szCs w:val="28"/>
        </w:rPr>
        <w:softHyphen/>
        <w:t>приятия.</w:t>
      </w:r>
    </w:p>
    <w:p w:rsidR="00441338" w:rsidRPr="00441338" w:rsidRDefault="00441338" w:rsidP="00441338">
      <w:pPr>
        <w:spacing w:line="360" w:lineRule="auto"/>
        <w:ind w:firstLine="709"/>
        <w:jc w:val="both"/>
        <w:rPr>
          <w:sz w:val="28"/>
          <w:szCs w:val="28"/>
        </w:rPr>
      </w:pPr>
      <w:bookmarkStart w:id="30" w:name="_ЗАКЛЮЧЕНИЕ"/>
      <w:bookmarkEnd w:id="30"/>
      <w:r w:rsidRPr="00441338">
        <w:rPr>
          <w:sz w:val="28"/>
          <w:szCs w:val="28"/>
        </w:rPr>
        <w:t>В условиях рыночных отношений, самостоятельности предприятия, ответственности за результаты своей деятельности возникает объективная необходимость определения тенденций финансового состояния, ориентации в финансовых возможностях и перспективах (получения банковского кредита, привлечение иностранных инвестиций), оценки финансового состояния других хозяйствующих субъектов. Решению этих вопросов служит финансовая стратегия предприятия.</w:t>
      </w:r>
    </w:p>
    <w:p w:rsidR="00441338" w:rsidRPr="00441338" w:rsidRDefault="00441338" w:rsidP="00441338">
      <w:pPr>
        <w:spacing w:line="360" w:lineRule="auto"/>
        <w:ind w:firstLine="709"/>
        <w:jc w:val="both"/>
        <w:rPr>
          <w:sz w:val="28"/>
          <w:szCs w:val="28"/>
        </w:rPr>
      </w:pPr>
      <w:r w:rsidRPr="00441338">
        <w:rPr>
          <w:sz w:val="28"/>
          <w:szCs w:val="28"/>
        </w:rPr>
        <w:t>Основной целью дипломной работы является разработка мер по выводу предприятия из кризисного финансового состояния. В качестве объекта исследования используется ПРЕДПРИЯТИЕ. Предметом исследования являются финансовые ресурсы предприятия (т.е. все источники денежных средств, аккумулируемые предприятием для формирования необходимых ему активов в целях осуществления всех видов деятельности, как за счет собственных доходов, накоплений и капитала, так и за счет различного вида поступлений) и основные методы, позволяющие их увеличить. В соответствии с поставленной целью в дипломной работе были рассмотрены следующие основные вопросы:</w:t>
      </w:r>
    </w:p>
    <w:p w:rsidR="00441338" w:rsidRPr="00441338" w:rsidRDefault="00441338" w:rsidP="00441338">
      <w:pPr>
        <w:spacing w:line="360" w:lineRule="auto"/>
        <w:ind w:firstLine="709"/>
        <w:jc w:val="both"/>
        <w:rPr>
          <w:sz w:val="28"/>
          <w:szCs w:val="28"/>
        </w:rPr>
      </w:pPr>
      <w:r w:rsidRPr="00441338">
        <w:rPr>
          <w:noProof/>
          <w:sz w:val="28"/>
          <w:szCs w:val="28"/>
        </w:rPr>
        <w:t>1)</w:t>
      </w:r>
      <w:r w:rsidRPr="00441338">
        <w:rPr>
          <w:sz w:val="28"/>
          <w:szCs w:val="28"/>
        </w:rPr>
        <w:t xml:space="preserve"> Определён имеющийся в литературе методический подход к разработке финансовой стратегии предприятия;</w:t>
      </w:r>
    </w:p>
    <w:p w:rsidR="00441338" w:rsidRPr="00441338" w:rsidRDefault="00441338" w:rsidP="00441338">
      <w:pPr>
        <w:spacing w:line="360" w:lineRule="auto"/>
        <w:ind w:firstLine="709"/>
        <w:jc w:val="both"/>
        <w:rPr>
          <w:sz w:val="28"/>
          <w:szCs w:val="28"/>
        </w:rPr>
      </w:pPr>
      <w:r w:rsidRPr="00441338">
        <w:rPr>
          <w:noProof/>
          <w:sz w:val="28"/>
          <w:szCs w:val="28"/>
        </w:rPr>
        <w:t>2)</w:t>
      </w:r>
      <w:r w:rsidRPr="00441338">
        <w:rPr>
          <w:sz w:val="28"/>
          <w:szCs w:val="28"/>
        </w:rPr>
        <w:t xml:space="preserve"> Для определения основных направлений разработки финансовой стратегии выполнен анализ финансового состояния предприятия (для выполнения финансового анализа в соответствии с поставленной целью была выбрана и обоснована методика его проведения);</w:t>
      </w:r>
    </w:p>
    <w:p w:rsidR="00441338" w:rsidRPr="00441338" w:rsidRDefault="00441338" w:rsidP="00441338">
      <w:pPr>
        <w:spacing w:line="360" w:lineRule="auto"/>
        <w:ind w:firstLine="709"/>
        <w:jc w:val="both"/>
        <w:rPr>
          <w:sz w:val="28"/>
          <w:szCs w:val="28"/>
        </w:rPr>
      </w:pPr>
      <w:r w:rsidRPr="00441338">
        <w:rPr>
          <w:noProof/>
          <w:sz w:val="28"/>
          <w:szCs w:val="28"/>
        </w:rPr>
        <w:t>3)</w:t>
      </w:r>
      <w:r w:rsidRPr="00441338">
        <w:rPr>
          <w:sz w:val="28"/>
          <w:szCs w:val="28"/>
        </w:rPr>
        <w:t xml:space="preserve"> На основе проведённого анализа разработаны меры по повышению финансовой устойчивости предприятие.</w:t>
      </w:r>
    </w:p>
    <w:p w:rsidR="00441338" w:rsidRPr="00441338" w:rsidRDefault="00441338" w:rsidP="00441338">
      <w:pPr>
        <w:spacing w:line="360" w:lineRule="auto"/>
        <w:ind w:firstLine="709"/>
        <w:jc w:val="both"/>
        <w:rPr>
          <w:sz w:val="28"/>
          <w:szCs w:val="28"/>
        </w:rPr>
      </w:pPr>
      <w:r w:rsidRPr="00441338">
        <w:rPr>
          <w:sz w:val="28"/>
          <w:szCs w:val="28"/>
        </w:rPr>
        <w:t>Стратегия экономической организации - это совокупность её главных целей и основных способов достижения данных целей. Другими словами, разрабатывать стратегию действия фирмы - значит, определять общие направления её деятельности.</w:t>
      </w:r>
    </w:p>
    <w:p w:rsidR="00441338" w:rsidRPr="00441338" w:rsidRDefault="00441338" w:rsidP="00441338">
      <w:pPr>
        <w:spacing w:line="360" w:lineRule="auto"/>
        <w:ind w:firstLine="709"/>
        <w:jc w:val="both"/>
        <w:rPr>
          <w:sz w:val="28"/>
          <w:szCs w:val="28"/>
        </w:rPr>
      </w:pPr>
      <w:r w:rsidRPr="00441338">
        <w:rPr>
          <w:sz w:val="28"/>
          <w:szCs w:val="28"/>
        </w:rPr>
        <w:t>Стратегия должна исходить из реальных возможностей развития фирмы. Поэтому стратегия - это, прежде всего реакция организации на объективные внешние и внутренние обстоятельства её деятельности.</w:t>
      </w:r>
    </w:p>
    <w:p w:rsidR="00441338" w:rsidRPr="00441338" w:rsidRDefault="00441338" w:rsidP="00441338">
      <w:pPr>
        <w:spacing w:line="360" w:lineRule="auto"/>
        <w:ind w:firstLine="709"/>
        <w:jc w:val="both"/>
        <w:rPr>
          <w:sz w:val="28"/>
          <w:szCs w:val="28"/>
        </w:rPr>
      </w:pPr>
      <w:r w:rsidRPr="00441338">
        <w:rPr>
          <w:sz w:val="28"/>
          <w:szCs w:val="28"/>
        </w:rPr>
        <w:t>Процесс формирования стратегии заключает в себе три этапа:</w:t>
      </w:r>
    </w:p>
    <w:p w:rsidR="00441338" w:rsidRPr="00441338" w:rsidRDefault="00441338" w:rsidP="00441338">
      <w:pPr>
        <w:spacing w:line="360" w:lineRule="auto"/>
        <w:ind w:firstLine="709"/>
        <w:jc w:val="both"/>
        <w:rPr>
          <w:sz w:val="28"/>
          <w:szCs w:val="28"/>
        </w:rPr>
      </w:pPr>
      <w:r w:rsidRPr="00441338">
        <w:rPr>
          <w:sz w:val="28"/>
          <w:szCs w:val="28"/>
        </w:rPr>
        <w:t>- формирование общей стратегии организации;</w:t>
      </w:r>
    </w:p>
    <w:p w:rsidR="00441338" w:rsidRPr="00441338" w:rsidRDefault="00441338" w:rsidP="00441338">
      <w:pPr>
        <w:spacing w:line="360" w:lineRule="auto"/>
        <w:ind w:firstLine="709"/>
        <w:jc w:val="both"/>
        <w:rPr>
          <w:sz w:val="28"/>
          <w:szCs w:val="28"/>
        </w:rPr>
      </w:pPr>
      <w:r w:rsidRPr="00441338">
        <w:rPr>
          <w:sz w:val="28"/>
          <w:szCs w:val="28"/>
        </w:rPr>
        <w:t>- формирование конкурентной (деловой) стратегии;</w:t>
      </w:r>
    </w:p>
    <w:p w:rsidR="00441338" w:rsidRPr="00441338" w:rsidRDefault="00441338" w:rsidP="00441338">
      <w:pPr>
        <w:spacing w:line="360" w:lineRule="auto"/>
        <w:ind w:firstLine="709"/>
        <w:jc w:val="both"/>
        <w:rPr>
          <w:sz w:val="28"/>
          <w:szCs w:val="28"/>
        </w:rPr>
      </w:pPr>
      <w:r w:rsidRPr="00441338">
        <w:rPr>
          <w:sz w:val="28"/>
          <w:szCs w:val="28"/>
        </w:rPr>
        <w:t>- определение функциональных стратегий фирмы.</w:t>
      </w:r>
    </w:p>
    <w:p w:rsidR="00441338" w:rsidRPr="00441338" w:rsidRDefault="00441338" w:rsidP="00441338">
      <w:pPr>
        <w:spacing w:line="360" w:lineRule="auto"/>
        <w:ind w:firstLine="709"/>
        <w:jc w:val="both"/>
        <w:rPr>
          <w:sz w:val="28"/>
          <w:szCs w:val="28"/>
        </w:rPr>
      </w:pPr>
      <w:r w:rsidRPr="00441338">
        <w:rPr>
          <w:sz w:val="28"/>
          <w:szCs w:val="28"/>
        </w:rPr>
        <w:t>Общая стратегия организации формируется высшим руководством. Разработка общей стратегии решает две главные задачи:</w:t>
      </w:r>
    </w:p>
    <w:p w:rsidR="00441338" w:rsidRPr="00441338" w:rsidRDefault="00441338" w:rsidP="000B4E06">
      <w:pPr>
        <w:numPr>
          <w:ilvl w:val="0"/>
          <w:numId w:val="53"/>
        </w:numPr>
        <w:tabs>
          <w:tab w:val="num" w:pos="1309"/>
        </w:tabs>
        <w:spacing w:line="360" w:lineRule="auto"/>
        <w:ind w:left="0" w:firstLine="709"/>
        <w:jc w:val="both"/>
        <w:rPr>
          <w:sz w:val="28"/>
          <w:szCs w:val="28"/>
        </w:rPr>
      </w:pPr>
      <w:r w:rsidRPr="00441338">
        <w:rPr>
          <w:sz w:val="28"/>
          <w:szCs w:val="28"/>
        </w:rPr>
        <w:t>должны быть отобраны и развернуты основные элементы общей стратегии фирмы;</w:t>
      </w:r>
    </w:p>
    <w:p w:rsidR="00441338" w:rsidRPr="00441338" w:rsidRDefault="00441338" w:rsidP="000B4E06">
      <w:pPr>
        <w:numPr>
          <w:ilvl w:val="0"/>
          <w:numId w:val="53"/>
        </w:numPr>
        <w:tabs>
          <w:tab w:val="num" w:pos="1309"/>
        </w:tabs>
        <w:spacing w:line="360" w:lineRule="auto"/>
        <w:ind w:left="0" w:firstLine="709"/>
        <w:jc w:val="both"/>
        <w:rPr>
          <w:sz w:val="28"/>
          <w:szCs w:val="28"/>
        </w:rPr>
      </w:pPr>
      <w:r w:rsidRPr="00441338">
        <w:rPr>
          <w:sz w:val="28"/>
          <w:szCs w:val="28"/>
        </w:rPr>
        <w:t>необходимо установить конкретную роль каждого из подразделений фирмы при осуществлении стратегии и определить способы распределения ресурсов между ними.</w:t>
      </w:r>
    </w:p>
    <w:p w:rsidR="00441338" w:rsidRPr="00441338" w:rsidRDefault="00441338" w:rsidP="00441338">
      <w:pPr>
        <w:spacing w:line="360" w:lineRule="auto"/>
        <w:ind w:firstLine="709"/>
        <w:jc w:val="both"/>
        <w:rPr>
          <w:sz w:val="28"/>
          <w:szCs w:val="28"/>
        </w:rPr>
      </w:pPr>
      <w:r w:rsidRPr="00441338">
        <w:rPr>
          <w:sz w:val="28"/>
          <w:szCs w:val="28"/>
        </w:rPr>
        <w:t>Варианты общих стратегий можно свести к трем основным типам: стратегия стабильности, роста, сокращения. Организация может выбрать один из них или применять определённые сочетания различных типов (что обычно бывает характерно для крупных, диверсифицированных компаний).</w:t>
      </w:r>
    </w:p>
    <w:p w:rsidR="00441338" w:rsidRPr="00441338" w:rsidRDefault="00441338" w:rsidP="00441338">
      <w:pPr>
        <w:spacing w:line="360" w:lineRule="auto"/>
        <w:ind w:firstLine="709"/>
        <w:jc w:val="both"/>
        <w:rPr>
          <w:sz w:val="28"/>
          <w:szCs w:val="28"/>
        </w:rPr>
      </w:pPr>
      <w:r w:rsidRPr="00441338">
        <w:rPr>
          <w:sz w:val="28"/>
          <w:szCs w:val="28"/>
        </w:rPr>
        <w:t>Деловая (конкурентная) стратегия организации нацелена на достижение конкурентных преимуществ. Если фирма занята только одним видом бизнеса, деловая стратегия является частью общей стратегии фирмы. Если организация включает несколько деловых единиц (стратегических подразделений), каждая из них разрабатывает собственную целевую стратегию. Варианты деловых стратегий: преимущество в издержках; дифференциация, фокусирование.</w:t>
      </w:r>
    </w:p>
    <w:p w:rsidR="00441338" w:rsidRPr="00441338" w:rsidRDefault="00441338" w:rsidP="00441338">
      <w:pPr>
        <w:spacing w:line="360" w:lineRule="auto"/>
        <w:ind w:firstLine="709"/>
        <w:jc w:val="both"/>
        <w:rPr>
          <w:sz w:val="28"/>
          <w:szCs w:val="28"/>
        </w:rPr>
      </w:pPr>
      <w:r w:rsidRPr="00441338">
        <w:rPr>
          <w:sz w:val="28"/>
          <w:szCs w:val="28"/>
        </w:rPr>
        <w:t>Функциональные стратегии разрабатываются специально для каждого функционального пространства организации. Они включают следующие элементы: стратегия НИОКР, производственная стратегия, маркетинговая стратегия, финансовая стратегия, многие организации разрабатывают стратегию управления персоналом.</w:t>
      </w:r>
    </w:p>
    <w:p w:rsidR="00441338" w:rsidRPr="00441338" w:rsidRDefault="00441338" w:rsidP="00441338">
      <w:pPr>
        <w:spacing w:line="360" w:lineRule="auto"/>
        <w:ind w:firstLine="709"/>
        <w:jc w:val="both"/>
        <w:rPr>
          <w:sz w:val="28"/>
          <w:szCs w:val="28"/>
        </w:rPr>
      </w:pPr>
      <w:r w:rsidRPr="00441338">
        <w:rPr>
          <w:sz w:val="28"/>
          <w:szCs w:val="28"/>
        </w:rPr>
        <w:t>Финансовая стратегия - это генеральный план действий по обеспечению предприятия денежными средствами. Она охватывает вопросы теории и практики формирования финансов, их планирования и обеспечения, решает задачи, обеспечивающие финансовую устойчивость предприятия в рыночных условиях хозяйствования. Теория финансовой стратегии исследует объективные закономерности рыночных условий хозяйствования, разрабатывает способы и формы выживания в новых условиях подготовки и ведения стратегических финансовых операций.</w:t>
      </w:r>
    </w:p>
    <w:p w:rsidR="00441338" w:rsidRPr="00441338" w:rsidRDefault="00441338" w:rsidP="00441338">
      <w:pPr>
        <w:spacing w:line="360" w:lineRule="auto"/>
        <w:ind w:firstLine="709"/>
        <w:jc w:val="both"/>
        <w:rPr>
          <w:sz w:val="28"/>
          <w:szCs w:val="28"/>
        </w:rPr>
      </w:pPr>
      <w:r w:rsidRPr="00441338">
        <w:rPr>
          <w:sz w:val="28"/>
          <w:szCs w:val="28"/>
        </w:rPr>
        <w:t>Различают   генеральную   финансовую   стратегию,   оперативную финансовую стратегию и стратегию выполнения отдельных стратегических задач (достижение частных стратегических целей).</w:t>
      </w:r>
    </w:p>
    <w:p w:rsidR="00441338" w:rsidRPr="00441338" w:rsidRDefault="00441338" w:rsidP="00441338">
      <w:pPr>
        <w:spacing w:line="360" w:lineRule="auto"/>
        <w:ind w:firstLine="709"/>
        <w:jc w:val="both"/>
        <w:rPr>
          <w:sz w:val="28"/>
          <w:szCs w:val="28"/>
        </w:rPr>
      </w:pPr>
      <w:r w:rsidRPr="00441338">
        <w:rPr>
          <w:sz w:val="28"/>
          <w:szCs w:val="28"/>
        </w:rPr>
        <w:t>Генеральной финансовой стратегией называют финансовую стратегию, определяющую деятельность предприятия (взаимоотношения с бюджетами всех уровней, образование и использование дохода предприятия, потребности в финансовых ресурсах и источниках их формирования) на год.</w:t>
      </w:r>
    </w:p>
    <w:p w:rsidR="00441338" w:rsidRPr="00441338" w:rsidRDefault="00441338" w:rsidP="00441338">
      <w:pPr>
        <w:spacing w:line="360" w:lineRule="auto"/>
        <w:ind w:firstLine="709"/>
        <w:jc w:val="both"/>
        <w:rPr>
          <w:sz w:val="28"/>
          <w:szCs w:val="28"/>
        </w:rPr>
      </w:pPr>
      <w:r w:rsidRPr="00441338">
        <w:rPr>
          <w:sz w:val="28"/>
          <w:szCs w:val="28"/>
        </w:rPr>
        <w:t>Оперативная финансовая стратегия - это стратегия текущего маневрирования финансовыми ресурсами (стратегия контроля за расходованием средств и мобилизацией внутренних резервов, что особенно актуально в современных условиях экономической нестабильности), разрабатывается на квартал, месяц. Оперативная финансовая стратегия охватывает валовые доходы и поступления средств (расчеты с покупателями за проданную продукцию, поступления по кредитным операциям, доходы по ценным бумагам) и валовые расходы (платежи поставщикам, заработная плата, погашение обязательств перед бюджетами всех уровней и банками), что создает возможность предусмотреть все предстоящие в планируемый период обороты по денежным поступлениям и расходам. Нормальным положением считается равенство расходов и доходов или небольшое превышение доходов над расходами. Оперативная финансовая стратегия разрабатывается в рамках генеральной финансовой стратегии, детализирует её на конкретном промежутке времени.</w:t>
      </w:r>
    </w:p>
    <w:p w:rsidR="00441338" w:rsidRPr="00441338" w:rsidRDefault="00441338" w:rsidP="00441338">
      <w:pPr>
        <w:spacing w:line="360" w:lineRule="auto"/>
        <w:ind w:firstLine="709"/>
        <w:jc w:val="both"/>
        <w:rPr>
          <w:spacing w:val="20"/>
          <w:sz w:val="28"/>
          <w:szCs w:val="28"/>
        </w:rPr>
      </w:pPr>
      <w:r w:rsidRPr="00441338">
        <w:rPr>
          <w:spacing w:val="20"/>
          <w:sz w:val="28"/>
          <w:szCs w:val="28"/>
        </w:rPr>
        <w:t>Стратегия достижения частных целей заключается в умелом исполнении финансовых операций, направленных на обеспечение реализации главной стратегический цели.</w:t>
      </w:r>
    </w:p>
    <w:p w:rsidR="00441338" w:rsidRPr="00441338" w:rsidRDefault="00441338" w:rsidP="00441338">
      <w:pPr>
        <w:spacing w:line="360" w:lineRule="auto"/>
        <w:ind w:firstLine="709"/>
        <w:jc w:val="both"/>
        <w:rPr>
          <w:spacing w:val="20"/>
          <w:sz w:val="28"/>
          <w:szCs w:val="28"/>
        </w:rPr>
      </w:pPr>
      <w:r w:rsidRPr="00441338">
        <w:rPr>
          <w:spacing w:val="20"/>
          <w:sz w:val="28"/>
          <w:szCs w:val="28"/>
        </w:rPr>
        <w:t>Схема разработки финансовой стратегии предприятия представлена на рис. 1.</w:t>
      </w:r>
    </w:p>
    <w:p w:rsidR="00441338" w:rsidRPr="00441338" w:rsidRDefault="00441338" w:rsidP="00441338">
      <w:pPr>
        <w:spacing w:line="360" w:lineRule="auto"/>
        <w:ind w:firstLine="709"/>
        <w:jc w:val="both"/>
        <w:rPr>
          <w:spacing w:val="20"/>
          <w:sz w:val="28"/>
          <w:szCs w:val="28"/>
        </w:rPr>
      </w:pPr>
      <w:r w:rsidRPr="00441338">
        <w:rPr>
          <w:spacing w:val="20"/>
          <w:sz w:val="28"/>
          <w:szCs w:val="28"/>
        </w:rPr>
        <w:t>Предложения к формированию финансовой стратегии предприятия разрабатываются по объектам и составляющим генеральной финансовой стратегии в нескольких вариантах (не менее трех) с обязательной количественной оценкой предложений и оценкой их влияния на структуру баланса предприятия.</w:t>
      </w:r>
    </w:p>
    <w:p w:rsidR="00441338" w:rsidRPr="00441338" w:rsidRDefault="00441338" w:rsidP="00441338">
      <w:pPr>
        <w:spacing w:line="360" w:lineRule="auto"/>
        <w:ind w:firstLine="709"/>
        <w:jc w:val="both"/>
        <w:rPr>
          <w:spacing w:val="20"/>
          <w:sz w:val="28"/>
          <w:szCs w:val="28"/>
        </w:rPr>
      </w:pPr>
      <w:r w:rsidRPr="00441338">
        <w:rPr>
          <w:spacing w:val="20"/>
          <w:sz w:val="28"/>
          <w:szCs w:val="28"/>
        </w:rPr>
        <w:t>Разработке финансовой стратегии предприятия предшествует анализ финансового состояния предприятия. Предметом финансового анализа являются финансовые ресурсы и их потоки.</w:t>
      </w:r>
    </w:p>
    <w:p w:rsidR="00441338" w:rsidRPr="00441338" w:rsidRDefault="00441338" w:rsidP="00441338">
      <w:pPr>
        <w:spacing w:line="360" w:lineRule="auto"/>
        <w:ind w:firstLine="709"/>
        <w:jc w:val="both"/>
        <w:rPr>
          <w:spacing w:val="20"/>
          <w:sz w:val="28"/>
          <w:szCs w:val="28"/>
        </w:rPr>
      </w:pPr>
      <w:r w:rsidRPr="00441338">
        <w:rPr>
          <w:spacing w:val="20"/>
          <w:sz w:val="28"/>
          <w:szCs w:val="28"/>
        </w:rPr>
        <w:t>Основная цель финансового анализа - оценка финансового состояния и выявление возможностей повышения эффективности функционирования предприятия.</w:t>
      </w:r>
    </w:p>
    <w:p w:rsidR="00441338" w:rsidRPr="00441338" w:rsidRDefault="00441338" w:rsidP="00441338">
      <w:pPr>
        <w:spacing w:line="360" w:lineRule="auto"/>
        <w:ind w:firstLine="709"/>
        <w:jc w:val="both"/>
        <w:rPr>
          <w:spacing w:val="20"/>
          <w:sz w:val="28"/>
          <w:szCs w:val="28"/>
        </w:rPr>
      </w:pPr>
      <w:r w:rsidRPr="00441338">
        <w:rPr>
          <w:spacing w:val="20"/>
          <w:sz w:val="28"/>
          <w:szCs w:val="28"/>
        </w:rPr>
        <w:t>Основная задача - эффективное управление финансовыми ресурсами предприятия.</w:t>
      </w:r>
    </w:p>
    <w:p w:rsidR="00441338" w:rsidRPr="00441338" w:rsidRDefault="00441338" w:rsidP="00441338">
      <w:pPr>
        <w:spacing w:line="360" w:lineRule="auto"/>
        <w:ind w:firstLine="709"/>
        <w:jc w:val="both"/>
        <w:rPr>
          <w:spacing w:val="20"/>
          <w:sz w:val="28"/>
          <w:szCs w:val="28"/>
        </w:rPr>
      </w:pPr>
      <w:r w:rsidRPr="00441338">
        <w:rPr>
          <w:spacing w:val="20"/>
          <w:sz w:val="28"/>
          <w:szCs w:val="28"/>
        </w:rPr>
        <w:t>Информационная база - бухгалтерская отчетность предприятия, как правило, годовая; баланс предприятия - форма 1, отчет о финансовых результатах - форма 2.</w:t>
      </w:r>
    </w:p>
    <w:p w:rsidR="00441338" w:rsidRPr="00441338" w:rsidRDefault="00441338" w:rsidP="00441338">
      <w:pPr>
        <w:spacing w:line="360" w:lineRule="auto"/>
        <w:ind w:firstLine="709"/>
        <w:jc w:val="both"/>
        <w:rPr>
          <w:spacing w:val="20"/>
          <w:sz w:val="28"/>
          <w:szCs w:val="28"/>
        </w:rPr>
      </w:pPr>
      <w:r w:rsidRPr="00441338">
        <w:rPr>
          <w:spacing w:val="20"/>
          <w:sz w:val="28"/>
          <w:szCs w:val="28"/>
        </w:rPr>
        <w:t>Для анализа применяется большое количество схем. Практически каждый аналитик отдаёт предпочтение какой-либо одной из них.</w:t>
      </w:r>
    </w:p>
    <w:p w:rsidR="00441338" w:rsidRPr="00441338" w:rsidRDefault="00441338" w:rsidP="00441338">
      <w:pPr>
        <w:spacing w:line="360" w:lineRule="auto"/>
        <w:ind w:firstLine="709"/>
        <w:jc w:val="both"/>
        <w:rPr>
          <w:spacing w:val="20"/>
          <w:sz w:val="28"/>
          <w:szCs w:val="28"/>
        </w:rPr>
      </w:pPr>
      <w:r w:rsidRPr="00441338">
        <w:rPr>
          <w:spacing w:val="20"/>
          <w:sz w:val="28"/>
          <w:szCs w:val="28"/>
        </w:rPr>
        <w:t>Составляющие финансового анализа предприятия: общий анализ финансового состояния, анализ финансовой устойчивости,  анализ ликвидности баланса, анализ финансовых коэффициентов, анализ финансовых результатов, рентабельности и деловой активности.</w:t>
      </w:r>
    </w:p>
    <w:p w:rsidR="00441338" w:rsidRPr="00441338" w:rsidRDefault="00441338" w:rsidP="00441338">
      <w:pPr>
        <w:spacing w:line="360" w:lineRule="auto"/>
        <w:ind w:firstLine="709"/>
        <w:jc w:val="both"/>
        <w:rPr>
          <w:spacing w:val="20"/>
          <w:sz w:val="28"/>
          <w:szCs w:val="28"/>
        </w:rPr>
      </w:pPr>
      <w:r w:rsidRPr="00441338">
        <w:rPr>
          <w:spacing w:val="20"/>
          <w:sz w:val="28"/>
          <w:szCs w:val="28"/>
        </w:rPr>
        <w:t>Анализ финансового состояния предприятия показал, что предприятие по итогам отчётного периода получило чистую прибыль в размере 123,6 тыс.руб., объём реализации продукции составил 5812,9 тыс.руб. При этом основная деятельность предприятия убыточна и прибыль получена за счёт внереализационных операций. Что касается других показателей, характеризующих финансовое состояние данного предприятия, то имущество предприятия за отчётный период уменьшилось на 73 тыс.руб.; предприятие имеет убытки в размере 1239 тыс.руб. (5,6% в валюте баланса); испытывает недостаток общей величины источников формирования запасов и затрат 2622 тыс.руб.; общий коэффициент ликвидности равен 0,51, то есть предприятие может погасить только 51% своих обязательств; рентабельность капитала 0,02 руб., то есть на 1 вложенный рубль предприятие получает 2 копейки прибыли в год; предприятие имеет неудовлетворительную структуру баланса (К</w:t>
      </w:r>
      <w:r w:rsidRPr="00441338">
        <w:rPr>
          <w:spacing w:val="20"/>
          <w:sz w:val="28"/>
          <w:szCs w:val="28"/>
          <w:vertAlign w:val="subscript"/>
        </w:rPr>
        <w:t>ТЛ</w:t>
      </w:r>
      <w:r w:rsidRPr="00441338">
        <w:rPr>
          <w:spacing w:val="20"/>
          <w:sz w:val="28"/>
          <w:szCs w:val="28"/>
        </w:rPr>
        <w:t>&lt;2).</w:t>
      </w:r>
    </w:p>
    <w:p w:rsidR="00441338" w:rsidRPr="00441338" w:rsidRDefault="00441338" w:rsidP="00441338">
      <w:pPr>
        <w:spacing w:line="360" w:lineRule="auto"/>
        <w:ind w:firstLine="709"/>
        <w:jc w:val="both"/>
        <w:rPr>
          <w:spacing w:val="20"/>
          <w:sz w:val="28"/>
          <w:szCs w:val="28"/>
        </w:rPr>
      </w:pPr>
      <w:r w:rsidRPr="00441338">
        <w:rPr>
          <w:spacing w:val="20"/>
          <w:sz w:val="28"/>
          <w:szCs w:val="28"/>
        </w:rPr>
        <w:t>Перед предприятием стоит проблема выживания. Для предприятия характерна «реактивная» форма управления финансами. Она базируется на принятии управленческих решений как реакция на текущие проблемы, т.е. «латание дыр», которые сводятся, как правило, к обеспечению любой ценой наиболее срочных текущих платежей и приводит к существенным нарушениям интересов собственников и менеджеров, интересов коллективов предприятий и фискальных интересов государства, что во многом обуславливается отсутствием финансовой стратегии.</w:t>
      </w:r>
    </w:p>
    <w:p w:rsidR="00441338" w:rsidRPr="00441338" w:rsidRDefault="00441338" w:rsidP="00441338">
      <w:pPr>
        <w:spacing w:line="360" w:lineRule="auto"/>
        <w:ind w:firstLine="709"/>
        <w:jc w:val="both"/>
        <w:rPr>
          <w:sz w:val="28"/>
          <w:szCs w:val="28"/>
        </w:rPr>
      </w:pPr>
      <w:r w:rsidRPr="00441338">
        <w:rPr>
          <w:sz w:val="28"/>
          <w:szCs w:val="28"/>
        </w:rPr>
        <w:t>Разработана финансовая стратегия предприятия, используя результаты финансового анализа рассматриваемого предприятия, изложенные в главе 2. В ходе финансового анализа было выявлено, что рассматриваемое предприятие практически находится на грани банкротства. Для выхода из сложившейся ситуации необходимо улучшить финансовое состояние предприятия по всем проанализированным показателям.</w:t>
      </w:r>
    </w:p>
    <w:p w:rsidR="00441338" w:rsidRPr="00441338" w:rsidRDefault="00441338" w:rsidP="00441338">
      <w:pPr>
        <w:spacing w:line="360" w:lineRule="auto"/>
        <w:ind w:firstLine="709"/>
        <w:jc w:val="both"/>
        <w:rPr>
          <w:sz w:val="28"/>
          <w:szCs w:val="28"/>
        </w:rPr>
      </w:pPr>
      <w:r w:rsidRPr="00441338">
        <w:rPr>
          <w:sz w:val="28"/>
          <w:szCs w:val="28"/>
        </w:rPr>
        <w:t>Разберём возможность улучшения финансовой устойчивости данного предприятия.  По  результатам  анализа  финансовой  устойчивости установлено, что предприятие на начало и конец рассматриваемого периода находится в кризисном финансовом состоянии (табл.7).</w:t>
      </w:r>
    </w:p>
    <w:p w:rsidR="00441338" w:rsidRPr="00441338" w:rsidRDefault="00441338" w:rsidP="00441338">
      <w:pPr>
        <w:spacing w:line="360" w:lineRule="auto"/>
        <w:ind w:firstLine="709"/>
        <w:jc w:val="both"/>
        <w:rPr>
          <w:sz w:val="28"/>
          <w:szCs w:val="28"/>
        </w:rPr>
      </w:pPr>
      <w:r w:rsidRPr="00441338">
        <w:rPr>
          <w:sz w:val="28"/>
          <w:szCs w:val="28"/>
        </w:rPr>
        <w:t>Цель предложения к формированию финансовой стратегии - вывести предприятие из кризисного финансового состояния. Предложения к разработке финансовой стратегии по выводу предприятия из кризисного финансового состояния содержатся в табл.16. Они сформированы по объектам финансовой стратегии с вариантами оптимизации составляющих финансовой стратегии.</w:t>
      </w:r>
    </w:p>
    <w:p w:rsidR="00441338" w:rsidRPr="00441338" w:rsidRDefault="00441338" w:rsidP="00441338">
      <w:pPr>
        <w:spacing w:line="360" w:lineRule="auto"/>
        <w:ind w:firstLine="709"/>
        <w:jc w:val="both"/>
        <w:rPr>
          <w:sz w:val="28"/>
          <w:szCs w:val="28"/>
        </w:rPr>
      </w:pPr>
      <w:r w:rsidRPr="00441338">
        <w:rPr>
          <w:sz w:val="28"/>
          <w:szCs w:val="28"/>
        </w:rPr>
        <w:t>По трём предложенным вариантам оптимизации составляющих финансовой стратегии, изложенным в табл.16, рассчитываем показатели финансовой устойчивости предприятия. Результаты расчёта оптимизации показателей финансовой устойчивости приводятся в табл.17.</w:t>
      </w:r>
    </w:p>
    <w:p w:rsidR="00441338" w:rsidRPr="00441338" w:rsidRDefault="00441338" w:rsidP="00441338">
      <w:pPr>
        <w:spacing w:line="360" w:lineRule="auto"/>
        <w:ind w:firstLine="709"/>
        <w:jc w:val="both"/>
        <w:rPr>
          <w:sz w:val="28"/>
          <w:szCs w:val="28"/>
        </w:rPr>
      </w:pPr>
      <w:r w:rsidRPr="00441338">
        <w:rPr>
          <w:sz w:val="28"/>
          <w:szCs w:val="28"/>
        </w:rPr>
        <w:t>Количественная оценка финансовой устойчивости предприятия при выполнении предложений к финансовой стратегии по всем вариантам указывает на возможность выведения предприятия из кризисного финансового состояния. При выполнении предложений к формированию финансовой стратегии по первому варианту предприятие обеспечивает запасы и затраты, используя все источники формирования запасов и затрат, т.е. переходит в неустойчивое финансовое состояние; по второму варианту запасы и затраты обеспечиваются собственными и долгосрочными заёмными источниками - предприятие переходит в нормально устойчивое финансовое состояние; по третьему варианту запасы и затраты обеспечиваются собственными источниками - предприятие переходит в абсолютно устойчивое финансовое состояние. Реализация того или иного варианта зависит от внешних условий, в частности сможет ли предприятие реализовать свои акции, получить краткосрочный или долгосрочный бюджетный кредит, получить зарубежный гранд на создание новых технологий.</w:t>
      </w:r>
    </w:p>
    <w:p w:rsidR="00441338" w:rsidRPr="00441338" w:rsidRDefault="00441338" w:rsidP="00441338">
      <w:pPr>
        <w:spacing w:line="360" w:lineRule="auto"/>
        <w:ind w:firstLine="709"/>
        <w:jc w:val="both"/>
        <w:rPr>
          <w:sz w:val="28"/>
          <w:szCs w:val="28"/>
        </w:rPr>
      </w:pPr>
      <w:r w:rsidRPr="00441338">
        <w:rPr>
          <w:sz w:val="28"/>
          <w:szCs w:val="28"/>
        </w:rPr>
        <w:t>Для вывода предприятия из кризисного финансового состояния рациональнее всего воспользоваться вторым вариантом предложения к формированию финансовой стратегии, так как оно обеспечивает нормальную финансовую устойчивость и лучше остальных влияет на структуру баланса предприятия.</w:t>
      </w:r>
    </w:p>
    <w:p w:rsidR="00441338" w:rsidRPr="00441338" w:rsidRDefault="000B4E06" w:rsidP="00441338">
      <w:pPr>
        <w:pStyle w:val="8"/>
        <w:ind w:firstLine="709"/>
      </w:pPr>
      <w:r>
        <w:br w:type="page"/>
      </w:r>
      <w:r w:rsidR="00441338" w:rsidRPr="00441338">
        <w:t>ЗАКЛЮЧЕНИЕ</w:t>
      </w:r>
    </w:p>
    <w:p w:rsidR="000B4E06" w:rsidRDefault="000B4E06" w:rsidP="00441338">
      <w:pPr>
        <w:pStyle w:val="21"/>
        <w:spacing w:line="360" w:lineRule="auto"/>
        <w:ind w:firstLine="709"/>
        <w:jc w:val="both"/>
        <w:rPr>
          <w:rFonts w:ascii="Times New Roman" w:hAnsi="Times New Roman" w:cs="Times New Roman"/>
          <w:sz w:val="28"/>
          <w:szCs w:val="28"/>
        </w:rPr>
      </w:pPr>
    </w:p>
    <w:p w:rsidR="00441338" w:rsidRPr="00441338" w:rsidRDefault="00441338" w:rsidP="00441338">
      <w:pPr>
        <w:pStyle w:val="21"/>
        <w:spacing w:line="360" w:lineRule="auto"/>
        <w:ind w:firstLine="709"/>
        <w:jc w:val="both"/>
        <w:rPr>
          <w:rFonts w:ascii="Times New Roman" w:hAnsi="Times New Roman" w:cs="Times New Roman"/>
          <w:sz w:val="28"/>
          <w:szCs w:val="28"/>
        </w:rPr>
      </w:pPr>
      <w:r w:rsidRPr="00441338">
        <w:rPr>
          <w:rFonts w:ascii="Times New Roman" w:hAnsi="Times New Roman" w:cs="Times New Roman"/>
          <w:sz w:val="28"/>
          <w:szCs w:val="28"/>
        </w:rPr>
        <w:t>Анализируя полученные показатели финансового состояния предприятия, можно сделать следующие выводы:</w:t>
      </w:r>
    </w:p>
    <w:p w:rsidR="00441338" w:rsidRPr="00441338" w:rsidRDefault="00441338" w:rsidP="000B4E06">
      <w:pPr>
        <w:numPr>
          <w:ilvl w:val="0"/>
          <w:numId w:val="18"/>
        </w:numPr>
        <w:tabs>
          <w:tab w:val="num" w:pos="720"/>
          <w:tab w:val="left" w:pos="1080"/>
        </w:tabs>
        <w:spacing w:line="360" w:lineRule="auto"/>
        <w:ind w:left="0" w:firstLine="709"/>
        <w:jc w:val="both"/>
        <w:rPr>
          <w:sz w:val="28"/>
          <w:szCs w:val="28"/>
        </w:rPr>
      </w:pPr>
      <w:r w:rsidRPr="00441338">
        <w:rPr>
          <w:sz w:val="28"/>
          <w:szCs w:val="28"/>
        </w:rPr>
        <w:t>Предприятие находится в кризисном финансовом состоянии, запасы и затраты не обеспечиваются источниками их формирования, предприятие находится на грани банкротства;</w:t>
      </w:r>
    </w:p>
    <w:p w:rsidR="00441338" w:rsidRPr="00441338" w:rsidRDefault="00441338" w:rsidP="000B4E06">
      <w:pPr>
        <w:numPr>
          <w:ilvl w:val="0"/>
          <w:numId w:val="18"/>
        </w:numPr>
        <w:tabs>
          <w:tab w:val="num" w:pos="720"/>
          <w:tab w:val="left" w:pos="1080"/>
        </w:tabs>
        <w:spacing w:line="360" w:lineRule="auto"/>
        <w:ind w:left="0" w:firstLine="709"/>
        <w:jc w:val="both"/>
        <w:rPr>
          <w:sz w:val="28"/>
          <w:szCs w:val="28"/>
        </w:rPr>
      </w:pPr>
      <w:r w:rsidRPr="00441338">
        <w:rPr>
          <w:sz w:val="28"/>
          <w:szCs w:val="28"/>
        </w:rPr>
        <w:t>Показатели ликвидности, за исключением коэффициента абсолютной ликвидности, находятся в пределах нормативных показателей, однако отмечается тенденция их снижения к концу исследуемого периода;</w:t>
      </w:r>
    </w:p>
    <w:p w:rsidR="00441338" w:rsidRPr="00441338" w:rsidRDefault="00441338" w:rsidP="000B4E06">
      <w:pPr>
        <w:numPr>
          <w:ilvl w:val="0"/>
          <w:numId w:val="18"/>
        </w:numPr>
        <w:tabs>
          <w:tab w:val="num" w:pos="720"/>
          <w:tab w:val="left" w:pos="1080"/>
        </w:tabs>
        <w:spacing w:line="360" w:lineRule="auto"/>
        <w:ind w:left="0" w:firstLine="709"/>
        <w:jc w:val="both"/>
        <w:rPr>
          <w:sz w:val="28"/>
          <w:szCs w:val="28"/>
        </w:rPr>
      </w:pPr>
      <w:r w:rsidRPr="00441338">
        <w:rPr>
          <w:sz w:val="28"/>
          <w:szCs w:val="28"/>
        </w:rPr>
        <w:t>Баланс предприятия  имеет неудовлетворительную структуру, наиболее срочные обязательства предприятия превышают в несколько раз наиболее ликвидные активы;</w:t>
      </w:r>
    </w:p>
    <w:p w:rsidR="00441338" w:rsidRPr="00441338" w:rsidRDefault="00441338" w:rsidP="000B4E06">
      <w:pPr>
        <w:numPr>
          <w:ilvl w:val="0"/>
          <w:numId w:val="18"/>
        </w:numPr>
        <w:tabs>
          <w:tab w:val="num" w:pos="720"/>
          <w:tab w:val="left" w:pos="1080"/>
        </w:tabs>
        <w:spacing w:line="360" w:lineRule="auto"/>
        <w:ind w:left="0" w:firstLine="709"/>
        <w:jc w:val="both"/>
        <w:rPr>
          <w:sz w:val="28"/>
          <w:szCs w:val="28"/>
        </w:rPr>
      </w:pPr>
      <w:r w:rsidRPr="00441338">
        <w:rPr>
          <w:sz w:val="28"/>
          <w:szCs w:val="28"/>
        </w:rPr>
        <w:t>Отмечается рост дебиторской и кредиторской задолженностей к концу отчетного периода;</w:t>
      </w:r>
    </w:p>
    <w:p w:rsidR="00441338" w:rsidRPr="00441338" w:rsidRDefault="00441338" w:rsidP="000B4E06">
      <w:pPr>
        <w:numPr>
          <w:ilvl w:val="0"/>
          <w:numId w:val="18"/>
        </w:numPr>
        <w:tabs>
          <w:tab w:val="num" w:pos="720"/>
          <w:tab w:val="left" w:pos="1080"/>
        </w:tabs>
        <w:spacing w:line="360" w:lineRule="auto"/>
        <w:ind w:left="0" w:firstLine="709"/>
        <w:jc w:val="both"/>
        <w:rPr>
          <w:sz w:val="28"/>
          <w:szCs w:val="28"/>
        </w:rPr>
      </w:pPr>
      <w:r w:rsidRPr="00441338">
        <w:rPr>
          <w:sz w:val="28"/>
          <w:szCs w:val="28"/>
        </w:rPr>
        <w:t>Рентабельность производства снизилась, что говорит об ухудшении эффективности производства.</w:t>
      </w:r>
    </w:p>
    <w:p w:rsidR="00441338" w:rsidRPr="00441338" w:rsidRDefault="00441338" w:rsidP="00441338">
      <w:pPr>
        <w:tabs>
          <w:tab w:val="num" w:pos="180"/>
          <w:tab w:val="num" w:pos="720"/>
          <w:tab w:val="left" w:pos="1080"/>
        </w:tabs>
        <w:spacing w:line="360" w:lineRule="auto"/>
        <w:ind w:firstLine="709"/>
        <w:jc w:val="both"/>
        <w:rPr>
          <w:sz w:val="28"/>
          <w:szCs w:val="28"/>
        </w:rPr>
      </w:pPr>
      <w:r w:rsidRPr="00441338">
        <w:rPr>
          <w:sz w:val="28"/>
          <w:szCs w:val="28"/>
        </w:rPr>
        <w:t>На основании вышеизложенного, и опираясь  на результаты оценки возможного банкротства, можно сделать вывод – над предприятием нависла угроза банкротства.</w:t>
      </w:r>
    </w:p>
    <w:p w:rsidR="00441338" w:rsidRPr="00441338" w:rsidRDefault="00441338" w:rsidP="00441338">
      <w:pPr>
        <w:tabs>
          <w:tab w:val="num" w:pos="180"/>
          <w:tab w:val="left" w:pos="1080"/>
        </w:tabs>
        <w:spacing w:line="360" w:lineRule="auto"/>
        <w:ind w:firstLine="709"/>
        <w:jc w:val="both"/>
        <w:rPr>
          <w:sz w:val="28"/>
          <w:szCs w:val="28"/>
        </w:rPr>
      </w:pPr>
      <w:r w:rsidRPr="00441338">
        <w:rPr>
          <w:sz w:val="28"/>
          <w:szCs w:val="28"/>
        </w:rPr>
        <w:t>Инструментом вывода предприятия из состояния кризиса служит финансовая стратегия. Формирование финансовой стратегии предприятия изложено в п.3.</w:t>
      </w:r>
    </w:p>
    <w:p w:rsidR="00441338" w:rsidRPr="00441338" w:rsidRDefault="00441338" w:rsidP="00441338">
      <w:pPr>
        <w:spacing w:line="360" w:lineRule="auto"/>
        <w:ind w:firstLine="709"/>
        <w:jc w:val="both"/>
        <w:rPr>
          <w:sz w:val="28"/>
          <w:szCs w:val="28"/>
        </w:rPr>
      </w:pPr>
      <w:r w:rsidRPr="00441338">
        <w:rPr>
          <w:sz w:val="28"/>
          <w:szCs w:val="28"/>
        </w:rPr>
        <w:t>Главное в стратегии предотвращения банкротства предприятия, в решении проблем ликвидности и платежеспособности заключается в профессиональном управлении оборотными средствами. С одной стороны, это предполагает оптимизацию источников оборотных средств на основе выработанной стратегии, а с другой – размещение этих средств между материальными активами, а также в сфере производства и сфере обращения. Большую роль здесь играет правильно выбранная кредитная политика, связанная с использованием кредита в качестве финансового рычага.</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Очевиден очень значительный рост оборотных средств, что никак не обусловлено производственной необходимостью, так как резко возрастают не вложения в производство, а отвлечения от него.</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Наиболее существенную роль в разбухании оборотных фондов играет дебиторская задолженность, или фактически товарные ссуды дебиторам.</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Выявилась практика полного игнорирования заемного происхождения средств в обороте, когда чужие ресурсы, попадавшие в распоряжение предприятий, широко использовались в эгоистических целях текущего потребления.</w:t>
      </w:r>
    </w:p>
    <w:p w:rsidR="00441338" w:rsidRPr="00441338" w:rsidRDefault="00441338" w:rsidP="00441338">
      <w:pPr>
        <w:pStyle w:val="a5"/>
        <w:spacing w:before="0" w:beforeAutospacing="0" w:after="0" w:afterAutospacing="0" w:line="360" w:lineRule="auto"/>
        <w:ind w:firstLine="709"/>
        <w:jc w:val="both"/>
        <w:rPr>
          <w:sz w:val="28"/>
          <w:szCs w:val="28"/>
        </w:rPr>
      </w:pPr>
      <w:r w:rsidRPr="00441338">
        <w:rPr>
          <w:sz w:val="28"/>
          <w:szCs w:val="28"/>
        </w:rPr>
        <w:t>Все сказанное с особой актуальностью ставит проблемы антикризисного регулирования со стороны государства в изменившихся рыночных условиях.</w:t>
      </w:r>
    </w:p>
    <w:p w:rsidR="00441338" w:rsidRDefault="000B4E06" w:rsidP="00441338">
      <w:pPr>
        <w:pStyle w:val="FR2"/>
        <w:spacing w:line="360" w:lineRule="auto"/>
        <w:ind w:firstLine="709"/>
        <w:jc w:val="center"/>
      </w:pPr>
      <w:r>
        <w:rPr>
          <w:b/>
          <w:bCs/>
        </w:rPr>
        <w:br w:type="page"/>
      </w:r>
      <w:r w:rsidR="00441338" w:rsidRPr="00441338">
        <w:rPr>
          <w:b/>
          <w:bCs/>
        </w:rPr>
        <w:t>СПИСОК ЛИТЕРАТУРЫ</w:t>
      </w:r>
    </w:p>
    <w:p w:rsidR="000B4E06" w:rsidRPr="00441338" w:rsidRDefault="000B4E06" w:rsidP="00441338">
      <w:pPr>
        <w:pStyle w:val="FR2"/>
        <w:spacing w:line="360" w:lineRule="auto"/>
        <w:ind w:firstLine="709"/>
        <w:jc w:val="center"/>
      </w:pPr>
    </w:p>
    <w:p w:rsidR="00441338" w:rsidRPr="00441338" w:rsidRDefault="00441338" w:rsidP="000B4E06">
      <w:pPr>
        <w:pStyle w:val="FR3"/>
        <w:spacing w:line="360" w:lineRule="auto"/>
        <w:ind w:firstLine="0"/>
        <w:jc w:val="both"/>
        <w:rPr>
          <w:rFonts w:ascii="Times New Roman" w:hAnsi="Times New Roman" w:cs="Times New Roman"/>
          <w:sz w:val="28"/>
          <w:szCs w:val="28"/>
        </w:rPr>
      </w:pPr>
      <w:r w:rsidRPr="00441338">
        <w:rPr>
          <w:rFonts w:ascii="Times New Roman" w:hAnsi="Times New Roman" w:cs="Times New Roman"/>
          <w:sz w:val="28"/>
          <w:szCs w:val="28"/>
        </w:rPr>
        <w:t>1. Федеральный закон РФ О несостоятельности (банкротстве) №127-ФЗ от 26.10.2002г.// Официальные документы 6 ноября 2002г.-№41 .-С. 1-22.</w:t>
      </w:r>
    </w:p>
    <w:p w:rsidR="00441338" w:rsidRPr="00441338" w:rsidRDefault="00441338" w:rsidP="000B4E06">
      <w:pPr>
        <w:pStyle w:val="FR3"/>
        <w:spacing w:line="360" w:lineRule="auto"/>
        <w:ind w:firstLine="0"/>
        <w:jc w:val="both"/>
        <w:rPr>
          <w:rFonts w:ascii="Times New Roman" w:hAnsi="Times New Roman" w:cs="Times New Roman"/>
          <w:sz w:val="28"/>
          <w:szCs w:val="28"/>
        </w:rPr>
      </w:pPr>
      <w:r w:rsidRPr="00441338">
        <w:rPr>
          <w:rFonts w:ascii="Times New Roman" w:hAnsi="Times New Roman" w:cs="Times New Roman"/>
          <w:sz w:val="28"/>
          <w:szCs w:val="28"/>
        </w:rPr>
        <w:t>2. Методические указания по проведению анализа финансового состояния организаций. Приказ ФСФО России от 23.01.2001г. №16.</w:t>
      </w:r>
    </w:p>
    <w:p w:rsidR="00441338" w:rsidRPr="00441338" w:rsidRDefault="00441338" w:rsidP="000B4E06">
      <w:pPr>
        <w:pStyle w:val="FR3"/>
        <w:spacing w:line="360" w:lineRule="auto"/>
        <w:ind w:firstLine="0"/>
        <w:jc w:val="both"/>
        <w:rPr>
          <w:rFonts w:ascii="Times New Roman" w:hAnsi="Times New Roman" w:cs="Times New Roman"/>
          <w:sz w:val="28"/>
          <w:szCs w:val="28"/>
        </w:rPr>
      </w:pPr>
      <w:r w:rsidRPr="00441338">
        <w:rPr>
          <w:rFonts w:ascii="Times New Roman" w:hAnsi="Times New Roman" w:cs="Times New Roman"/>
          <w:sz w:val="28"/>
          <w:szCs w:val="28"/>
        </w:rPr>
        <w:t>3. О реформе предприятий и иных коммерческих организаций. Постановление правительства РФ от 30.10.1997г. №13 73. //Российская газета.-13 ноября 1997.</w:t>
      </w:r>
    </w:p>
    <w:p w:rsidR="00441338" w:rsidRPr="00441338" w:rsidRDefault="00441338" w:rsidP="000B4E06">
      <w:pPr>
        <w:pStyle w:val="FR3"/>
        <w:spacing w:line="360" w:lineRule="auto"/>
        <w:ind w:firstLine="0"/>
        <w:jc w:val="both"/>
        <w:rPr>
          <w:rFonts w:ascii="Times New Roman" w:hAnsi="Times New Roman" w:cs="Times New Roman"/>
          <w:sz w:val="28"/>
          <w:szCs w:val="28"/>
        </w:rPr>
      </w:pPr>
      <w:r w:rsidRPr="00441338">
        <w:rPr>
          <w:rFonts w:ascii="Times New Roman" w:hAnsi="Times New Roman" w:cs="Times New Roman"/>
          <w:sz w:val="28"/>
          <w:szCs w:val="28"/>
        </w:rPr>
        <w:t>4. Методические положения по оценке финансового состояния предприятий и установлению неудовлетворительной структуры баланса. Распоряжение федерального управления по делам о несостоятельности (банкротстве) от 12.08.1994г. №31-р.Юкономика и жизнь. -1994.- № 44.</w:t>
      </w:r>
    </w:p>
    <w:p w:rsidR="00441338" w:rsidRPr="00441338" w:rsidRDefault="00441338" w:rsidP="000B4E06">
      <w:pPr>
        <w:pStyle w:val="FR3"/>
        <w:spacing w:line="360" w:lineRule="auto"/>
        <w:ind w:firstLine="0"/>
        <w:jc w:val="both"/>
        <w:rPr>
          <w:rFonts w:ascii="Times New Roman" w:hAnsi="Times New Roman" w:cs="Times New Roman"/>
          <w:sz w:val="28"/>
          <w:szCs w:val="28"/>
        </w:rPr>
      </w:pPr>
      <w:r w:rsidRPr="00441338">
        <w:rPr>
          <w:rFonts w:ascii="Times New Roman" w:hAnsi="Times New Roman" w:cs="Times New Roman"/>
          <w:sz w:val="28"/>
          <w:szCs w:val="28"/>
        </w:rPr>
        <w:t>5. Анализ финансово-экономической деятельности предприятия: Учебное пособие/ Под ред. Любушкина Н.П. М.: ЮНИТИ-ДАНА, 2000г. - 471 с.</w:t>
      </w:r>
    </w:p>
    <w:p w:rsidR="00441338" w:rsidRPr="00441338" w:rsidRDefault="00441338" w:rsidP="000B4E06">
      <w:pPr>
        <w:pStyle w:val="FR3"/>
        <w:spacing w:line="360" w:lineRule="auto"/>
        <w:ind w:firstLine="0"/>
        <w:jc w:val="both"/>
        <w:rPr>
          <w:rFonts w:ascii="Times New Roman" w:hAnsi="Times New Roman" w:cs="Times New Roman"/>
          <w:sz w:val="28"/>
          <w:szCs w:val="28"/>
        </w:rPr>
      </w:pPr>
      <w:r w:rsidRPr="00441338">
        <w:rPr>
          <w:rFonts w:ascii="Times New Roman" w:hAnsi="Times New Roman" w:cs="Times New Roman"/>
          <w:sz w:val="28"/>
          <w:szCs w:val="28"/>
        </w:rPr>
        <w:t>6. Анализ хозяйственной деятельности предприятия/Под редакцией Ковалёва В. В. и др. - М., 2000. - 424с.</w:t>
      </w:r>
    </w:p>
    <w:p w:rsidR="00441338" w:rsidRPr="00441338" w:rsidRDefault="00441338" w:rsidP="000B4E06">
      <w:pPr>
        <w:pStyle w:val="FR3"/>
        <w:spacing w:line="360" w:lineRule="auto"/>
        <w:ind w:firstLine="0"/>
        <w:jc w:val="both"/>
        <w:rPr>
          <w:rFonts w:ascii="Times New Roman" w:hAnsi="Times New Roman" w:cs="Times New Roman"/>
          <w:sz w:val="28"/>
          <w:szCs w:val="28"/>
        </w:rPr>
      </w:pPr>
      <w:r w:rsidRPr="00441338">
        <w:rPr>
          <w:rFonts w:ascii="Times New Roman" w:hAnsi="Times New Roman" w:cs="Times New Roman"/>
          <w:sz w:val="28"/>
          <w:szCs w:val="28"/>
        </w:rPr>
        <w:t>7. Антикризисное управление: Под ред. Э.М. Короткова. - М.: ИНФРА-М, 2000.-432 с.</w:t>
      </w:r>
    </w:p>
    <w:p w:rsidR="00441338" w:rsidRPr="00441338" w:rsidRDefault="00441338" w:rsidP="000B4E06">
      <w:pPr>
        <w:pStyle w:val="FR2"/>
        <w:spacing w:line="360" w:lineRule="auto"/>
        <w:ind w:firstLine="0"/>
      </w:pPr>
      <w:r w:rsidRPr="00441338">
        <w:t>8. Антикризисное управление предприятиями и банками. Уч.пос.- М.: Дело, 2001.-840 с.</w:t>
      </w:r>
    </w:p>
    <w:p w:rsidR="00441338" w:rsidRPr="00441338" w:rsidRDefault="00441338" w:rsidP="000B4E06">
      <w:pPr>
        <w:pStyle w:val="FR2"/>
        <w:spacing w:line="360" w:lineRule="auto"/>
        <w:ind w:firstLine="0"/>
      </w:pPr>
      <w:r w:rsidRPr="00441338">
        <w:t xml:space="preserve">9. Артеменко В.Г., Беллендер М.В. Финансовый анализ: Учебное пособие. - 2-е издание, перераб. и доп. - М.: Издательство Дело и Сервис, 1999г. - 160с. </w:t>
      </w:r>
    </w:p>
    <w:p w:rsidR="00441338" w:rsidRPr="00441338" w:rsidRDefault="00441338" w:rsidP="000B4E06">
      <w:pPr>
        <w:pStyle w:val="FR2"/>
        <w:spacing w:line="360" w:lineRule="auto"/>
        <w:ind w:firstLine="0"/>
      </w:pPr>
      <w:r w:rsidRPr="00441338">
        <w:t>10. Ю. Баканов М.И., Шеремет А.Д. Теория экономического анализа./4-е изд. - М.: Финансы и статистика, 2001.</w:t>
      </w:r>
    </w:p>
    <w:p w:rsidR="00441338" w:rsidRPr="00441338" w:rsidRDefault="00441338" w:rsidP="000B4E06">
      <w:pPr>
        <w:pStyle w:val="FR2"/>
        <w:spacing w:line="360" w:lineRule="auto"/>
        <w:ind w:firstLine="0"/>
      </w:pPr>
      <w:r w:rsidRPr="00441338">
        <w:t>11.Балабанов И.Т. Основы финансового менеджмента. Как управлять</w:t>
      </w:r>
    </w:p>
    <w:p w:rsidR="00441338" w:rsidRPr="00441338" w:rsidRDefault="00441338" w:rsidP="000B4E06">
      <w:pPr>
        <w:pStyle w:val="FR2"/>
        <w:spacing w:line="360" w:lineRule="auto"/>
        <w:ind w:firstLine="0"/>
      </w:pPr>
      <w:r w:rsidRPr="00441338">
        <w:t>капиталом ?-М.: Финансы и статистика, 1994.</w:t>
      </w:r>
    </w:p>
    <w:p w:rsidR="00441338" w:rsidRPr="00441338" w:rsidRDefault="00441338" w:rsidP="000B4E06">
      <w:pPr>
        <w:pStyle w:val="FR2"/>
        <w:spacing w:line="360" w:lineRule="auto"/>
        <w:ind w:firstLine="0"/>
      </w:pPr>
      <w:r w:rsidRPr="00441338">
        <w:t>12.Балабанов И.Т. Финансовый менеджмент: Учебник.- М.: Финансы и статистика, 1994.</w:t>
      </w:r>
    </w:p>
    <w:p w:rsidR="00441338" w:rsidRPr="00441338" w:rsidRDefault="00441338" w:rsidP="000B4E06">
      <w:pPr>
        <w:pStyle w:val="FR2"/>
        <w:spacing w:line="360" w:lineRule="auto"/>
        <w:ind w:firstLine="0"/>
      </w:pPr>
      <w:r w:rsidRPr="00441338">
        <w:t>13.Белых Л.П., Федотова М.А. Реструктуризация предприятия. Уч.пос. - М.: ЮНИТИ.2001.-399с.</w:t>
      </w:r>
    </w:p>
    <w:p w:rsidR="00441338" w:rsidRPr="00441338" w:rsidRDefault="00441338" w:rsidP="000B4E06">
      <w:pPr>
        <w:pStyle w:val="FR2"/>
        <w:spacing w:line="360" w:lineRule="auto"/>
        <w:ind w:firstLine="0"/>
      </w:pPr>
      <w:r w:rsidRPr="00441338">
        <w:t>14.Бердникова  Т.Б.  Анализ  и  диагностика  финансово-хозяйственной деятельности предприятия: Учеб. Пособие. - М., 2001.</w:t>
      </w:r>
    </w:p>
    <w:p w:rsidR="00441338" w:rsidRPr="00441338" w:rsidRDefault="00441338" w:rsidP="000B4E06">
      <w:pPr>
        <w:pStyle w:val="FR2"/>
        <w:spacing w:line="360" w:lineRule="auto"/>
        <w:ind w:firstLine="0"/>
      </w:pPr>
      <w:r w:rsidRPr="00441338">
        <w:t>15.Бернстайн Л.А. Анализ финансовой отчетности. -М.: Финансы и статистика, 1996.</w:t>
      </w:r>
    </w:p>
    <w:p w:rsidR="00441338" w:rsidRPr="00441338" w:rsidRDefault="00441338" w:rsidP="000B4E06">
      <w:pPr>
        <w:pStyle w:val="FR2"/>
        <w:spacing w:line="360" w:lineRule="auto"/>
        <w:ind w:firstLine="0"/>
      </w:pPr>
      <w:r w:rsidRPr="00441338">
        <w:t>16.Бланк И.А. Основы финансового менеджмента. Т. 1 -</w:t>
      </w:r>
      <w:r w:rsidRPr="00441338">
        <w:rPr>
          <w:b/>
          <w:bCs/>
        </w:rPr>
        <w:t xml:space="preserve"> </w:t>
      </w:r>
      <w:r w:rsidRPr="00441338">
        <w:t>Киев: Ника-Центр, 1999.- 592 с.</w:t>
      </w:r>
    </w:p>
    <w:p w:rsidR="00441338" w:rsidRPr="00441338" w:rsidRDefault="00441338" w:rsidP="000B4E06">
      <w:pPr>
        <w:pStyle w:val="FR2"/>
        <w:spacing w:line="360" w:lineRule="auto"/>
        <w:ind w:firstLine="0"/>
      </w:pPr>
      <w:r w:rsidRPr="00441338">
        <w:t>17.Бляхман Л.С. Основы функционального и антикризисного менеджмента: Уч. пос. - СПб.: Изд-во Михайлова, 2000. - 380 с.</w:t>
      </w:r>
    </w:p>
    <w:p w:rsidR="00441338" w:rsidRPr="00441338" w:rsidRDefault="00441338" w:rsidP="000B4E06">
      <w:pPr>
        <w:pStyle w:val="FR2"/>
        <w:spacing w:line="360" w:lineRule="auto"/>
        <w:ind w:firstLine="0"/>
      </w:pPr>
      <w:r w:rsidRPr="00441338">
        <w:t xml:space="preserve">18.Бородина Е.И. Финансы предприятий: Учебное пособие / И: Банки и биржи, ЮНИТИ, 1995.— 300с. </w:t>
      </w:r>
    </w:p>
    <w:p w:rsidR="00441338" w:rsidRPr="00441338" w:rsidRDefault="00441338" w:rsidP="000B4E06">
      <w:pPr>
        <w:pStyle w:val="FR2"/>
        <w:spacing w:line="360" w:lineRule="auto"/>
        <w:ind w:firstLine="0"/>
      </w:pPr>
      <w:r w:rsidRPr="00441338">
        <w:t>19.Ван Хорн Дж. К.В. Основы управления финансами. - М: Финансы и статистика, 2000.</w:t>
      </w:r>
    </w:p>
    <w:p w:rsidR="00441338" w:rsidRPr="00441338" w:rsidRDefault="00441338" w:rsidP="000B4E06">
      <w:pPr>
        <w:pStyle w:val="FR2"/>
        <w:spacing w:line="360" w:lineRule="auto"/>
        <w:ind w:firstLine="0"/>
      </w:pPr>
      <w:r w:rsidRPr="00441338">
        <w:t>20.Данько В.А. Экономика предприятия: Учебник:-М.: ПРИОР, 2000</w:t>
      </w:r>
    </w:p>
    <w:p w:rsidR="00441338" w:rsidRPr="00441338" w:rsidRDefault="00441338" w:rsidP="000B4E06">
      <w:pPr>
        <w:pStyle w:val="FR2"/>
        <w:spacing w:line="360" w:lineRule="auto"/>
        <w:ind w:firstLine="0"/>
      </w:pPr>
      <w:r w:rsidRPr="00441338">
        <w:t>21.Ефимов О.В. Финансовый анализ. - М.: Бухгалтерский учет, 1996.</w:t>
      </w:r>
    </w:p>
    <w:p w:rsidR="00441338" w:rsidRPr="00441338" w:rsidRDefault="00441338" w:rsidP="000B4E06">
      <w:pPr>
        <w:pStyle w:val="FR2"/>
        <w:spacing w:line="360" w:lineRule="auto"/>
        <w:ind w:firstLine="0"/>
      </w:pPr>
      <w:r w:rsidRPr="00441338">
        <w:t>22.Каратуев А.Т. Финансовый менеджмент. Уч.-справ. пос. - М.: ФБК -Прес, 2001.-496 с.</w:t>
      </w:r>
    </w:p>
    <w:p w:rsidR="00441338" w:rsidRPr="00441338" w:rsidRDefault="00441338" w:rsidP="000B4E06">
      <w:pPr>
        <w:pStyle w:val="FR2"/>
        <w:spacing w:line="360" w:lineRule="auto"/>
        <w:ind w:firstLine="0"/>
      </w:pPr>
      <w:r w:rsidRPr="00441338">
        <w:t>23.Ковалев А.И. Финансовый анализ и диагностика банкротства: Учебное пособие. - М.: Экономическая академия, 1994.</w:t>
      </w:r>
    </w:p>
    <w:p w:rsidR="00441338" w:rsidRPr="00441338" w:rsidRDefault="00441338" w:rsidP="000B4E06">
      <w:pPr>
        <w:pStyle w:val="FR2"/>
        <w:spacing w:line="360" w:lineRule="auto"/>
        <w:ind w:firstLine="0"/>
      </w:pPr>
      <w:r w:rsidRPr="00441338">
        <w:t>24.Ковалев А.И., Привалов В.П. Анализ финансового состояния предприятия. -М.: Центр экономики и маркетинга ,1995.</w:t>
      </w:r>
    </w:p>
    <w:p w:rsidR="00441338" w:rsidRPr="00441338" w:rsidRDefault="00441338" w:rsidP="000B4E06">
      <w:pPr>
        <w:pStyle w:val="FR2"/>
        <w:spacing w:line="360" w:lineRule="auto"/>
        <w:ind w:firstLine="0"/>
      </w:pPr>
      <w:r w:rsidRPr="00441338">
        <w:t>25.Ковалев В.В. Финансовый анализ: Управление капиталом. Выбор инвестиций. Анализ отчетности. - М.: Финансы и статистика, 1996.</w:t>
      </w:r>
    </w:p>
    <w:p w:rsidR="00441338" w:rsidRPr="00441338" w:rsidRDefault="00441338" w:rsidP="000B4E06">
      <w:pPr>
        <w:pStyle w:val="FR2"/>
        <w:spacing w:line="360" w:lineRule="auto"/>
        <w:ind w:firstLine="0"/>
      </w:pPr>
      <w:r w:rsidRPr="00441338">
        <w:t xml:space="preserve">26.Ковалева А. М. Финансы. / 3 изд.-М.: Финансы и статистика, 1999.-382 с. </w:t>
      </w:r>
    </w:p>
    <w:p w:rsidR="00441338" w:rsidRPr="00441338" w:rsidRDefault="00441338" w:rsidP="000B4E06">
      <w:pPr>
        <w:pStyle w:val="FR2"/>
        <w:spacing w:line="360" w:lineRule="auto"/>
        <w:ind w:firstLine="0"/>
      </w:pPr>
      <w:r w:rsidRPr="00441338">
        <w:t xml:space="preserve">27. Крейнина М.Н. Финансовое состояние предприятия: методы оценки. - М.: ДИС.1997.-224с. </w:t>
      </w:r>
    </w:p>
    <w:p w:rsidR="00441338" w:rsidRPr="00441338" w:rsidRDefault="00441338" w:rsidP="000B4E06">
      <w:pPr>
        <w:pStyle w:val="FR2"/>
        <w:spacing w:line="360" w:lineRule="auto"/>
        <w:ind w:firstLine="0"/>
      </w:pPr>
      <w:r w:rsidRPr="00441338">
        <w:t>28.Крейнина М.Н. Финансовый менеджмент: Учебное пособие. - М.: Дело и сервис, 1998.</w:t>
      </w:r>
    </w:p>
    <w:p w:rsidR="00441338" w:rsidRPr="00441338" w:rsidRDefault="00441338" w:rsidP="000B4E06">
      <w:pPr>
        <w:pStyle w:val="FR2"/>
        <w:spacing w:line="360" w:lineRule="auto"/>
        <w:ind w:firstLine="0"/>
      </w:pPr>
      <w:r w:rsidRPr="00441338">
        <w:t>29.Крейнина М.Н. Финансовый менеджмент: Учебное пособие. - М.: Дело и сервис, 2001. - 304 с.</w:t>
      </w:r>
    </w:p>
    <w:p w:rsidR="00441338" w:rsidRPr="00441338" w:rsidRDefault="00441338" w:rsidP="000B4E06">
      <w:pPr>
        <w:pStyle w:val="FR2"/>
        <w:spacing w:line="360" w:lineRule="auto"/>
        <w:ind w:firstLine="0"/>
      </w:pPr>
      <w:r w:rsidRPr="00441338">
        <w:t>30.Маркарьян Э.А., Герасименко Г.П. Финансовый анализ - М.: «ПРИОР», 1997.</w:t>
      </w:r>
    </w:p>
    <w:p w:rsidR="00441338" w:rsidRPr="00441338" w:rsidRDefault="00441338" w:rsidP="000B4E06">
      <w:pPr>
        <w:pStyle w:val="FR2"/>
        <w:spacing w:line="360" w:lineRule="auto"/>
        <w:ind w:firstLine="0"/>
      </w:pPr>
      <w:r w:rsidRPr="00441338">
        <w:t>31.Павлова Л.Н. Финансовый менеджмент. - М.: ЮНИТИ-ДАНА, 2001. - 269 с.</w:t>
      </w:r>
    </w:p>
    <w:p w:rsidR="00441338" w:rsidRPr="00441338" w:rsidRDefault="00441338" w:rsidP="000B4E06">
      <w:pPr>
        <w:pStyle w:val="FR2"/>
        <w:spacing w:line="360" w:lineRule="auto"/>
        <w:ind w:firstLine="0"/>
      </w:pPr>
      <w:r w:rsidRPr="00441338">
        <w:t>32.Савицкая Л. А. Анализ хозяйственной деятельности предприятий./ 4 изд.-М.: Финансы и статистика, 1999.-708 с.</w:t>
      </w:r>
    </w:p>
    <w:p w:rsidR="00441338" w:rsidRPr="00441338" w:rsidRDefault="00441338" w:rsidP="000B4E06">
      <w:pPr>
        <w:pStyle w:val="FR2"/>
        <w:spacing w:line="360" w:lineRule="auto"/>
        <w:ind w:firstLine="0"/>
      </w:pPr>
      <w:r w:rsidRPr="00441338">
        <w:t>33. Стоянова Е.С. Финансовый менеджмент. Теория и практика. - М.:</w:t>
      </w:r>
    </w:p>
    <w:p w:rsidR="00441338" w:rsidRPr="00441338" w:rsidRDefault="00441338" w:rsidP="000B4E06">
      <w:pPr>
        <w:pStyle w:val="FR2"/>
        <w:spacing w:line="360" w:lineRule="auto"/>
        <w:ind w:firstLine="0"/>
      </w:pPr>
      <w:r w:rsidRPr="00441338">
        <w:t>Перспектива, 1999.</w:t>
      </w:r>
    </w:p>
    <w:p w:rsidR="00441338" w:rsidRPr="00441338" w:rsidRDefault="00441338" w:rsidP="000B4E06">
      <w:pPr>
        <w:pStyle w:val="FR2"/>
        <w:spacing w:line="360" w:lineRule="auto"/>
        <w:ind w:firstLine="0"/>
      </w:pPr>
      <w:r w:rsidRPr="00441338">
        <w:t>34. Теория и практика антикризисного управления: Уч. для вузов/ Под ред.</w:t>
      </w:r>
      <w:r w:rsidRPr="00441338">
        <w:rPr>
          <w:b/>
          <w:bCs/>
        </w:rPr>
        <w:t xml:space="preserve"> С.Г. </w:t>
      </w:r>
      <w:r w:rsidRPr="00441338">
        <w:t>Беляева, В.И. Кошкина. - М.: Закон и право, ЮНИТИ, 1996. - 496 с.</w:t>
      </w:r>
    </w:p>
    <w:p w:rsidR="00441338" w:rsidRPr="00441338" w:rsidRDefault="00441338" w:rsidP="000B4E06">
      <w:pPr>
        <w:pStyle w:val="FR2"/>
        <w:spacing w:line="360" w:lineRule="auto"/>
        <w:ind w:firstLine="0"/>
      </w:pPr>
      <w:r w:rsidRPr="00441338">
        <w:t>35.Терев Н.Н. Предприятие</w:t>
      </w:r>
      <w:r w:rsidRPr="00441338">
        <w:rPr>
          <w:b/>
          <w:bCs/>
        </w:rPr>
        <w:t xml:space="preserve"> и его</w:t>
      </w:r>
      <w:r w:rsidRPr="00441338">
        <w:t xml:space="preserve"> структура: Диагностика. Управление. Оздоровление. - М.: ПРИОР, 2000. - 240 с.</w:t>
      </w:r>
    </w:p>
    <w:p w:rsidR="00441338" w:rsidRPr="00441338" w:rsidRDefault="00441338" w:rsidP="000B4E06">
      <w:pPr>
        <w:pStyle w:val="FR2"/>
        <w:spacing w:line="360" w:lineRule="auto"/>
        <w:ind w:firstLine="0"/>
      </w:pPr>
      <w:r w:rsidRPr="00441338">
        <w:t>36.Финансовый анализ деятельности фирмы. - М.: Ист-Сервис, 1995.</w:t>
      </w:r>
    </w:p>
    <w:p w:rsidR="00441338" w:rsidRPr="00441338" w:rsidRDefault="00441338" w:rsidP="000B4E06">
      <w:pPr>
        <w:pStyle w:val="FR2"/>
        <w:spacing w:line="360" w:lineRule="auto"/>
        <w:ind w:firstLine="0"/>
      </w:pPr>
      <w:r w:rsidRPr="00441338">
        <w:t>37.Финансовый менеджмент. Теория и практика./ По ред. Стояновой Е.С.- М: Перспектива, 1999.</w:t>
      </w:r>
    </w:p>
    <w:p w:rsidR="00441338" w:rsidRPr="00441338" w:rsidRDefault="00441338" w:rsidP="000B4E06">
      <w:pPr>
        <w:pStyle w:val="FR2"/>
        <w:spacing w:line="360" w:lineRule="auto"/>
        <w:ind w:firstLine="0"/>
      </w:pPr>
      <w:r w:rsidRPr="00441338">
        <w:t>38.Финансы предприятий. Учебное пособие./Е.И. Бородина и др. - М.: Банки и биржи - ЮНИТИ,</w:t>
      </w:r>
      <w:r w:rsidRPr="00441338">
        <w:rPr>
          <w:b/>
          <w:bCs/>
        </w:rPr>
        <w:t xml:space="preserve"> </w:t>
      </w:r>
      <w:r w:rsidRPr="00441338">
        <w:t>1995</w:t>
      </w:r>
      <w:r w:rsidRPr="00441338">
        <w:rPr>
          <w:b/>
          <w:bCs/>
        </w:rPr>
        <w:t>.</w:t>
      </w:r>
      <w:r w:rsidRPr="00441338">
        <w:t xml:space="preserve"> - 208 с.</w:t>
      </w:r>
    </w:p>
    <w:p w:rsidR="00441338" w:rsidRPr="00441338" w:rsidRDefault="00441338" w:rsidP="000B4E06">
      <w:pPr>
        <w:pStyle w:val="FR2"/>
        <w:spacing w:line="360" w:lineRule="auto"/>
        <w:ind w:firstLine="0"/>
      </w:pPr>
      <w:r w:rsidRPr="00441338">
        <w:t>39.Финансы предприятий: Учебник/ Н.В. Колчина, Г.Б. Поляк, Л.П. Павлова. -М.: Финансы, ЮНИТИ, 1998. - 423 с.</w:t>
      </w:r>
    </w:p>
    <w:p w:rsidR="00441338" w:rsidRPr="00441338" w:rsidRDefault="00441338" w:rsidP="000B4E06">
      <w:pPr>
        <w:pStyle w:val="FR2"/>
        <w:spacing w:line="360" w:lineRule="auto"/>
        <w:ind w:firstLine="0"/>
      </w:pPr>
      <w:r w:rsidRPr="00441338">
        <w:t>40.Хедервик К. Финансово-экономический анализ деятельности предприятия. -М.: Финансы и статистика, 1996. - 624 с.</w:t>
      </w:r>
    </w:p>
    <w:p w:rsidR="00441338" w:rsidRPr="00441338" w:rsidRDefault="00441338" w:rsidP="000B4E06">
      <w:pPr>
        <w:pStyle w:val="FR2"/>
        <w:spacing w:line="360" w:lineRule="auto"/>
        <w:ind w:firstLine="0"/>
      </w:pPr>
      <w:r w:rsidRPr="00441338">
        <w:t>41. Шеремет А. Д., Сайфулин Р.С. Финансы предприятий. - М.: ИНФРА-М, 1998.- 343 с.</w:t>
      </w:r>
    </w:p>
    <w:p w:rsidR="00441338" w:rsidRPr="00441338" w:rsidRDefault="00441338" w:rsidP="00441338">
      <w:pPr>
        <w:tabs>
          <w:tab w:val="left" w:pos="360"/>
          <w:tab w:val="left" w:pos="1260"/>
          <w:tab w:val="left" w:pos="1440"/>
        </w:tabs>
        <w:spacing w:line="360" w:lineRule="auto"/>
        <w:ind w:firstLine="709"/>
        <w:jc w:val="both"/>
        <w:rPr>
          <w:sz w:val="28"/>
          <w:szCs w:val="28"/>
        </w:rPr>
      </w:pPr>
    </w:p>
    <w:sectPr w:rsidR="00441338" w:rsidRPr="00441338" w:rsidSect="00441338">
      <w:headerReference w:type="default" r:id="rId66"/>
      <w:footerReference w:type="default" r:id="rId67"/>
      <w:type w:val="nextColumn"/>
      <w:pgSz w:w="11906" w:h="16838" w:code="9"/>
      <w:pgMar w:top="1134" w:right="851" w:bottom="1134" w:left="1701" w:header="709" w:footer="709" w:gutter="0"/>
      <w:pgNumType w:start="65"/>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13EC7" w:rsidRDefault="00913EC7">
      <w:r>
        <w:separator/>
      </w:r>
    </w:p>
  </w:endnote>
  <w:endnote w:type="continuationSeparator" w:id="0">
    <w:p w:rsidR="00913EC7" w:rsidRDefault="00913E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338" w:rsidRDefault="00441338">
    <w:pPr>
      <w:pStyle w:val="ae"/>
      <w:framePr w:wrap="auto" w:vAnchor="text" w:hAnchor="margin" w:xAlign="right" w:y="1"/>
      <w:rPr>
        <w:rStyle w:val="af0"/>
        <w:rFonts w:ascii="Courier New" w:hAnsi="Courier New" w:cs="Courier New"/>
        <w:sz w:val="20"/>
        <w:szCs w:val="20"/>
      </w:rPr>
    </w:pPr>
  </w:p>
  <w:p w:rsidR="00441338" w:rsidRDefault="00441338">
    <w:pPr>
      <w:pStyle w:val="ae"/>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338" w:rsidRDefault="00441338">
    <w:pPr>
      <w:pStyle w:val="ae"/>
      <w:framePr w:wrap="auto" w:vAnchor="text" w:hAnchor="margin" w:xAlign="right" w:y="1"/>
      <w:rPr>
        <w:rStyle w:val="af0"/>
        <w:rFonts w:ascii="Courier New" w:hAnsi="Courier New" w:cs="Courier New"/>
        <w:sz w:val="20"/>
        <w:szCs w:val="20"/>
      </w:rPr>
    </w:pPr>
  </w:p>
  <w:p w:rsidR="00441338" w:rsidRDefault="00441338">
    <w:pPr>
      <w:pStyle w:val="ae"/>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338" w:rsidRDefault="00441338">
    <w:pPr>
      <w:pStyle w:val="ae"/>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13EC7" w:rsidRDefault="00913EC7">
      <w:r>
        <w:separator/>
      </w:r>
    </w:p>
  </w:footnote>
  <w:footnote w:type="continuationSeparator" w:id="0">
    <w:p w:rsidR="00913EC7" w:rsidRDefault="00913EC7">
      <w:r>
        <w:continuationSeparator/>
      </w:r>
    </w:p>
  </w:footnote>
  <w:footnote w:id="1">
    <w:p w:rsidR="00913EC7" w:rsidRDefault="00441338">
      <w:pPr>
        <w:tabs>
          <w:tab w:val="left" w:pos="1080"/>
        </w:tabs>
        <w:jc w:val="both"/>
      </w:pPr>
      <w:r>
        <w:rPr>
          <w:rStyle w:val="a9"/>
        </w:rPr>
        <w:footnoteRef/>
      </w:r>
      <w:r>
        <w:t xml:space="preserve"> </w:t>
      </w:r>
      <w:r>
        <w:rPr>
          <w:sz w:val="20"/>
          <w:szCs w:val="20"/>
        </w:rPr>
        <w:t>Федеральный закон от 26 октября 2002 г. № 127-ФЗ «О несостоятельности (банкротстве) предприятий» принят Государственной Думой 27 сентября 2002 г. одобрен Советом Федерации 16 октября 2002 г.</w:t>
      </w:r>
    </w:p>
  </w:footnote>
  <w:footnote w:id="2">
    <w:p w:rsidR="00441338" w:rsidRDefault="00441338">
      <w:pPr>
        <w:tabs>
          <w:tab w:val="left" w:pos="1080"/>
        </w:tabs>
        <w:jc w:val="both"/>
      </w:pPr>
      <w:r>
        <w:rPr>
          <w:rStyle w:val="a9"/>
        </w:rPr>
        <w:footnoteRef/>
      </w:r>
      <w:r>
        <w:t xml:space="preserve"> </w:t>
      </w:r>
      <w:r>
        <w:rPr>
          <w:sz w:val="20"/>
          <w:szCs w:val="20"/>
        </w:rPr>
        <w:t>Федеральный закон от 26 октября 2002 г. № 127-ФЗ «О несостоятельности (банкротстве) предприятий» принят Государственной Думой 27 сентября 2002 г. одобрен Советом Федерации 16 октября 2002 г.</w:t>
      </w:r>
    </w:p>
    <w:p w:rsidR="00913EC7" w:rsidRDefault="00913EC7">
      <w:pPr>
        <w:tabs>
          <w:tab w:val="left" w:pos="1080"/>
        </w:tabs>
        <w:jc w:val="both"/>
      </w:pPr>
    </w:p>
  </w:footnote>
  <w:footnote w:id="3">
    <w:p w:rsidR="00913EC7" w:rsidRDefault="00441338">
      <w:pPr>
        <w:pStyle w:val="aa"/>
      </w:pPr>
      <w:r>
        <w:rPr>
          <w:rStyle w:val="a9"/>
        </w:rPr>
        <w:footnoteRef/>
      </w:r>
      <w:r>
        <w:t xml:space="preserve"> Соколин Б. А. Кризисная экономика России: рубеж тысячелетий // Хозяйство и право. – 1999. - № 5.</w:t>
      </w:r>
    </w:p>
  </w:footnote>
  <w:footnote w:id="4">
    <w:p w:rsidR="00441338" w:rsidRDefault="00441338">
      <w:pPr>
        <w:pStyle w:val="ac"/>
        <w:tabs>
          <w:tab w:val="left" w:pos="1080"/>
        </w:tabs>
        <w:rPr>
          <w:sz w:val="24"/>
          <w:szCs w:val="24"/>
        </w:rPr>
      </w:pPr>
      <w:r>
        <w:rPr>
          <w:rStyle w:val="a9"/>
          <w:sz w:val="24"/>
          <w:szCs w:val="24"/>
        </w:rPr>
        <w:footnoteRef/>
      </w:r>
      <w:r>
        <w:rPr>
          <w:sz w:val="24"/>
          <w:szCs w:val="24"/>
        </w:rPr>
        <w:t xml:space="preserve"> Адаев Ю. В. Анализ эффективности хозяйственной деятельности предприятий в условиях рынка и аудит: Учебное пособие. – М.: Финансы и статистика, 2001. – 25 с.</w:t>
      </w:r>
    </w:p>
    <w:p w:rsidR="00913EC7" w:rsidRDefault="00913EC7">
      <w:pPr>
        <w:pStyle w:val="ac"/>
        <w:tabs>
          <w:tab w:val="left" w:pos="1080"/>
        </w:tabs>
      </w:pPr>
    </w:p>
  </w:footnote>
  <w:footnote w:id="5">
    <w:p w:rsidR="00441338" w:rsidRDefault="00441338">
      <w:pPr>
        <w:pStyle w:val="ac"/>
        <w:tabs>
          <w:tab w:val="left" w:pos="1080"/>
        </w:tabs>
        <w:rPr>
          <w:sz w:val="24"/>
          <w:szCs w:val="24"/>
        </w:rPr>
      </w:pPr>
      <w:r>
        <w:rPr>
          <w:rStyle w:val="a9"/>
          <w:sz w:val="24"/>
          <w:szCs w:val="24"/>
        </w:rPr>
        <w:footnoteRef/>
      </w:r>
      <w:r>
        <w:rPr>
          <w:sz w:val="24"/>
          <w:szCs w:val="24"/>
        </w:rPr>
        <w:t xml:space="preserve"> Адаев Ю. В. Анализ эффективности хозяйственной деятельности предприятий в условиях рынка и аудит: Учебное пособие. – М.: Финансы и статистика, 1997. – 25 с.</w:t>
      </w:r>
    </w:p>
    <w:p w:rsidR="00913EC7" w:rsidRDefault="00913EC7">
      <w:pPr>
        <w:pStyle w:val="ac"/>
        <w:tabs>
          <w:tab w:val="left" w:pos="1080"/>
        </w:tabs>
      </w:pPr>
    </w:p>
  </w:footnote>
  <w:footnote w:id="6">
    <w:p w:rsidR="00441338" w:rsidRDefault="00441338">
      <w:pPr>
        <w:pStyle w:val="ac"/>
        <w:tabs>
          <w:tab w:val="left" w:pos="1080"/>
        </w:tabs>
        <w:rPr>
          <w:sz w:val="24"/>
          <w:szCs w:val="24"/>
        </w:rPr>
      </w:pPr>
      <w:r>
        <w:rPr>
          <w:rStyle w:val="a9"/>
          <w:sz w:val="24"/>
          <w:szCs w:val="24"/>
        </w:rPr>
        <w:footnoteRef/>
      </w:r>
      <w:r>
        <w:rPr>
          <w:sz w:val="24"/>
          <w:szCs w:val="24"/>
        </w:rPr>
        <w:t xml:space="preserve"> Адаев Ю. В. Анализ эффективности хозяйственной деятельности предприятий в условиях рынка и аудит: Учебное пособие. – М.: Финансы и статистика, 2002. – 26 с.</w:t>
      </w:r>
    </w:p>
    <w:p w:rsidR="00913EC7" w:rsidRDefault="00913EC7">
      <w:pPr>
        <w:pStyle w:val="ac"/>
        <w:tabs>
          <w:tab w:val="left" w:pos="1080"/>
        </w:tabs>
      </w:pPr>
    </w:p>
  </w:footnote>
  <w:footnote w:id="7">
    <w:p w:rsidR="00441338" w:rsidRDefault="00441338">
      <w:pPr>
        <w:tabs>
          <w:tab w:val="left" w:pos="1080"/>
        </w:tabs>
        <w:spacing w:line="360" w:lineRule="auto"/>
      </w:pPr>
      <w:r>
        <w:rPr>
          <w:rStyle w:val="a9"/>
        </w:rPr>
        <w:footnoteRef/>
      </w:r>
      <w:r>
        <w:t xml:space="preserve"> Ковалев А.П. Диагностика банкротства. – М.: Финстатинформ, 2002. – 36 с. </w:t>
      </w:r>
    </w:p>
    <w:p w:rsidR="00913EC7" w:rsidRDefault="00913EC7">
      <w:pPr>
        <w:tabs>
          <w:tab w:val="left" w:pos="1080"/>
        </w:tabs>
        <w:spacing w:line="360" w:lineRule="auto"/>
      </w:pPr>
    </w:p>
  </w:footnote>
  <w:footnote w:id="8">
    <w:p w:rsidR="00441338" w:rsidRDefault="00441338">
      <w:pPr>
        <w:tabs>
          <w:tab w:val="left" w:pos="1080"/>
        </w:tabs>
        <w:spacing w:line="360" w:lineRule="auto"/>
        <w:jc w:val="both"/>
      </w:pPr>
      <w:r>
        <w:rPr>
          <w:rStyle w:val="a9"/>
        </w:rPr>
        <w:footnoteRef/>
      </w:r>
      <w:r>
        <w:t xml:space="preserve"> Грамотенко Т. А. Банкротство предприятий: экономические аспекты. – М.: ПРИОР, 2002. – 16 с.</w:t>
      </w:r>
    </w:p>
    <w:p w:rsidR="00913EC7" w:rsidRDefault="00913EC7">
      <w:pPr>
        <w:tabs>
          <w:tab w:val="left" w:pos="1080"/>
        </w:tabs>
        <w:spacing w:line="360" w:lineRule="auto"/>
        <w:jc w:val="both"/>
      </w:pPr>
    </w:p>
  </w:footnote>
  <w:footnote w:id="9">
    <w:p w:rsidR="00441338" w:rsidRDefault="00441338">
      <w:pPr>
        <w:pStyle w:val="a5"/>
        <w:tabs>
          <w:tab w:val="left" w:pos="1080"/>
        </w:tabs>
        <w:spacing w:before="0" w:beforeAutospacing="0" w:after="0" w:afterAutospacing="0" w:line="360" w:lineRule="auto"/>
        <w:jc w:val="both"/>
      </w:pPr>
      <w:r>
        <w:rPr>
          <w:rStyle w:val="a9"/>
        </w:rPr>
        <w:footnoteRef/>
      </w:r>
      <w:r>
        <w:t xml:space="preserve"> Давыдова Г.В., Беликов А.Ю. Методика количественной оценки риска банкротства предприятий // Управление риском. –  1999. – № 3. </w:t>
      </w:r>
    </w:p>
    <w:p w:rsidR="00913EC7" w:rsidRDefault="00913EC7">
      <w:pPr>
        <w:pStyle w:val="a5"/>
        <w:tabs>
          <w:tab w:val="left" w:pos="1080"/>
        </w:tabs>
        <w:spacing w:before="0" w:beforeAutospacing="0" w:after="0" w:afterAutospacing="0" w:line="360" w:lineRule="auto"/>
        <w:jc w:val="both"/>
      </w:pPr>
    </w:p>
  </w:footnote>
  <w:footnote w:id="10">
    <w:p w:rsidR="00441338" w:rsidRDefault="00441338">
      <w:pPr>
        <w:tabs>
          <w:tab w:val="left" w:pos="1080"/>
        </w:tabs>
        <w:spacing w:line="360" w:lineRule="auto"/>
      </w:pPr>
      <w:r>
        <w:rPr>
          <w:rStyle w:val="a9"/>
        </w:rPr>
        <w:footnoteRef/>
      </w:r>
      <w:r>
        <w:t xml:space="preserve"> Грамотенко Т. А. Банкротство предприятий: экономические аспекты. – М.: ПРИОР, 2002. – 21 с.</w:t>
      </w:r>
    </w:p>
    <w:p w:rsidR="00913EC7" w:rsidRDefault="00913EC7">
      <w:pPr>
        <w:tabs>
          <w:tab w:val="left" w:pos="1080"/>
        </w:tabs>
        <w:spacing w:line="360" w:lineRule="auto"/>
      </w:pPr>
    </w:p>
  </w:footnote>
  <w:footnote w:id="11">
    <w:p w:rsidR="00913EC7" w:rsidRDefault="00441338">
      <w:pPr>
        <w:tabs>
          <w:tab w:val="left" w:pos="1080"/>
        </w:tabs>
        <w:spacing w:line="360" w:lineRule="auto"/>
      </w:pPr>
      <w:r>
        <w:rPr>
          <w:rStyle w:val="a9"/>
        </w:rPr>
        <w:footnoteRef/>
      </w:r>
      <w:r>
        <w:t xml:space="preserve"> Степанов В. В. Несостоятельность (банкротство) в России, Франции, Англии, Германии. – М.:  Статус, 1999. – 112 с.</w:t>
      </w:r>
    </w:p>
  </w:footnote>
  <w:footnote w:id="12">
    <w:p w:rsidR="00441338" w:rsidRDefault="00441338">
      <w:pPr>
        <w:tabs>
          <w:tab w:val="left" w:pos="1080"/>
        </w:tabs>
        <w:spacing w:line="360" w:lineRule="auto"/>
      </w:pPr>
      <w:r>
        <w:rPr>
          <w:rStyle w:val="a9"/>
        </w:rPr>
        <w:footnoteRef/>
      </w:r>
      <w:r>
        <w:t xml:space="preserve"> Ковалев А.П. Диагностика банкротства. – М.: Финстатинформ, 2002. – 47 с. </w:t>
      </w:r>
    </w:p>
    <w:p w:rsidR="00913EC7" w:rsidRDefault="00913EC7">
      <w:pPr>
        <w:tabs>
          <w:tab w:val="left" w:pos="1080"/>
        </w:tabs>
        <w:spacing w:line="360" w:lineRule="auto"/>
      </w:pPr>
    </w:p>
  </w:footnote>
  <w:footnote w:id="13">
    <w:p w:rsidR="00913EC7" w:rsidRDefault="00441338">
      <w:pPr>
        <w:pStyle w:val="aa"/>
      </w:pPr>
      <w:r>
        <w:rPr>
          <w:rStyle w:val="a9"/>
        </w:rPr>
        <w:footnoteRef/>
      </w:r>
      <w:r>
        <w:t xml:space="preserve"> </w:t>
      </w:r>
      <w:r>
        <w:rPr>
          <w:rFonts w:ascii="Courier New" w:hAnsi="Courier New" w:cs="Courier New"/>
        </w:rPr>
        <w:t>Балабанов И.Т. Анализ и планирование финансов хозяйствующего субъекта. -М.: Финансы и статистика, 1998.</w:t>
      </w:r>
    </w:p>
  </w:footnote>
  <w:footnote w:id="14">
    <w:p w:rsidR="00913EC7" w:rsidRDefault="00441338">
      <w:pPr>
        <w:pStyle w:val="aa"/>
      </w:pPr>
      <w:r>
        <w:rPr>
          <w:rStyle w:val="a9"/>
        </w:rPr>
        <w:footnoteRef/>
      </w:r>
      <w:r>
        <w:t xml:space="preserve"> </w:t>
      </w:r>
      <w:r>
        <w:rPr>
          <w:rFonts w:ascii="Courier New" w:hAnsi="Courier New" w:cs="Courier New"/>
        </w:rPr>
        <w:t>Ковалев В.В. Финансовый анализ: Управление капиталом. Выбор инвестиций. Анализ отчетности. -М.: Финансы и статистика, 2000.</w:t>
      </w:r>
    </w:p>
  </w:footnote>
  <w:footnote w:id="15">
    <w:p w:rsidR="00913EC7" w:rsidRDefault="00441338">
      <w:pPr>
        <w:pStyle w:val="aa"/>
      </w:pPr>
      <w:r>
        <w:rPr>
          <w:rStyle w:val="a9"/>
        </w:rPr>
        <w:footnoteRef/>
      </w:r>
      <w:r>
        <w:t xml:space="preserve"> </w:t>
      </w:r>
      <w:r>
        <w:rPr>
          <w:rFonts w:ascii="Courier New" w:hAnsi="Courier New" w:cs="Courier New"/>
        </w:rPr>
        <w:t>Ковалев В.В. Финансовый анализ: Управление капиталом. Выбор инвестиций. Анализ отчетности. -М.: Финансы и статистика, 2000.</w:t>
      </w:r>
    </w:p>
  </w:footnote>
  <w:footnote w:id="16">
    <w:p w:rsidR="00913EC7" w:rsidRDefault="00441338">
      <w:pPr>
        <w:pStyle w:val="aa"/>
      </w:pPr>
      <w:r>
        <w:rPr>
          <w:rStyle w:val="a9"/>
        </w:rPr>
        <w:footnoteRef/>
      </w:r>
      <w:r>
        <w:t xml:space="preserve"> </w:t>
      </w:r>
      <w:r>
        <w:rPr>
          <w:rFonts w:ascii="Courier New" w:hAnsi="Courier New" w:cs="Courier New"/>
        </w:rPr>
        <w:t>Балабанов И.Т. Основы финансового менеджмента. -М.: Финансы и статистика, 1999.</w:t>
      </w:r>
    </w:p>
  </w:footnote>
  <w:footnote w:id="17">
    <w:p w:rsidR="00913EC7" w:rsidRDefault="00441338">
      <w:pPr>
        <w:pStyle w:val="aa"/>
      </w:pPr>
      <w:r>
        <w:rPr>
          <w:rStyle w:val="a9"/>
        </w:rPr>
        <w:footnoteRef/>
      </w:r>
      <w:r>
        <w:t xml:space="preserve"> </w:t>
      </w:r>
      <w:r>
        <w:rPr>
          <w:rFonts w:ascii="Courier New" w:hAnsi="Courier New" w:cs="Courier New"/>
        </w:rPr>
        <w:t>Стоянова Е.С. Финансовый менеджмент: теория и практика. -М.: Перспектива, 1996.</w:t>
      </w:r>
    </w:p>
  </w:footnote>
  <w:footnote w:id="18">
    <w:p w:rsidR="00913EC7" w:rsidRDefault="00441338">
      <w:pPr>
        <w:pStyle w:val="aa"/>
      </w:pPr>
      <w:r>
        <w:rPr>
          <w:rStyle w:val="a9"/>
        </w:rPr>
        <w:footnoteRef/>
      </w:r>
      <w:r>
        <w:t xml:space="preserve"> </w:t>
      </w:r>
      <w:r>
        <w:rPr>
          <w:rFonts w:ascii="Courier New" w:hAnsi="Courier New" w:cs="Courier New"/>
        </w:rPr>
        <w:t>Литвин М.И. Применение матричных балансов для оценки финансового состояния предприятия // Финансы, 1995, №6.</w:t>
      </w:r>
    </w:p>
  </w:footnote>
  <w:footnote w:id="19">
    <w:p w:rsidR="00913EC7" w:rsidRDefault="00441338">
      <w:pPr>
        <w:pStyle w:val="aa"/>
      </w:pPr>
      <w:r>
        <w:rPr>
          <w:rStyle w:val="a9"/>
        </w:rPr>
        <w:footnoteRef/>
      </w:r>
      <w:r>
        <w:t xml:space="preserve"> </w:t>
      </w:r>
      <w:r>
        <w:rPr>
          <w:rFonts w:ascii="Courier New" w:hAnsi="Courier New" w:cs="Courier New"/>
        </w:rPr>
        <w:t>Ковалев В.В. Финансовый анализ: Управление капиталом. Выбор инвестиций. Анализ отчетности. -М.: Финансы и статистика, 2000.</w:t>
      </w:r>
    </w:p>
  </w:footnote>
  <w:footnote w:id="20">
    <w:p w:rsidR="00913EC7" w:rsidRDefault="00441338">
      <w:pPr>
        <w:pStyle w:val="aa"/>
      </w:pPr>
      <w:r>
        <w:rPr>
          <w:rStyle w:val="a9"/>
        </w:rPr>
        <w:footnoteRef/>
      </w:r>
      <w:r>
        <w:t xml:space="preserve"> </w:t>
      </w:r>
      <w:r>
        <w:rPr>
          <w:rFonts w:ascii="Courier New" w:hAnsi="Courier New" w:cs="Courier New"/>
        </w:rPr>
        <w:t>Быкадоров В.Л., Алексеев П.Д. Финансово-экономическое состояние предприятия. – М.: ПРИОР-СТРИКС, 2000.</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338" w:rsidRDefault="00C92D58">
    <w:pPr>
      <w:pStyle w:val="af2"/>
      <w:framePr w:wrap="auto" w:vAnchor="text" w:hAnchor="margin" w:xAlign="center" w:y="1"/>
      <w:rPr>
        <w:rStyle w:val="af0"/>
      </w:rPr>
    </w:pPr>
    <w:r>
      <w:rPr>
        <w:rStyle w:val="af0"/>
        <w:noProof/>
      </w:rPr>
      <w:t>3</w:t>
    </w:r>
  </w:p>
  <w:p w:rsidR="00441338" w:rsidRDefault="00441338">
    <w:pPr>
      <w:pStyle w:val="af2"/>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338" w:rsidRDefault="000B4E06">
    <w:pPr>
      <w:pStyle w:val="af2"/>
      <w:framePr w:wrap="auto" w:vAnchor="text" w:hAnchor="margin" w:xAlign="center" w:y="1"/>
      <w:rPr>
        <w:rStyle w:val="af0"/>
      </w:rPr>
    </w:pPr>
    <w:r>
      <w:rPr>
        <w:rStyle w:val="af0"/>
        <w:noProof/>
      </w:rPr>
      <w:t>67</w:t>
    </w:r>
  </w:p>
  <w:p w:rsidR="00441338" w:rsidRDefault="00441338">
    <w:pPr>
      <w:pStyle w:val="af2"/>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338" w:rsidRDefault="000B4E06">
    <w:pPr>
      <w:pStyle w:val="af2"/>
      <w:framePr w:wrap="auto" w:vAnchor="text" w:hAnchor="margin" w:xAlign="center" w:y="1"/>
      <w:rPr>
        <w:rStyle w:val="af0"/>
      </w:rPr>
    </w:pPr>
    <w:r>
      <w:rPr>
        <w:rStyle w:val="af0"/>
        <w:noProof/>
      </w:rPr>
      <w:t>93</w:t>
    </w:r>
  </w:p>
  <w:p w:rsidR="00441338" w:rsidRDefault="00441338">
    <w:pPr>
      <w:pStyle w:val="af2"/>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63625"/>
    <w:multiLevelType w:val="hybridMultilevel"/>
    <w:tmpl w:val="62025108"/>
    <w:lvl w:ilvl="0" w:tplc="0FC8C4C8">
      <w:numFmt w:val="bullet"/>
      <w:lvlText w:val="-"/>
      <w:lvlJc w:val="left"/>
      <w:pPr>
        <w:tabs>
          <w:tab w:val="num" w:pos="1040"/>
        </w:tabs>
        <w:ind w:left="680"/>
      </w:pPr>
      <w:rPr>
        <w:rFonts w:hint="default"/>
      </w:rPr>
    </w:lvl>
    <w:lvl w:ilvl="1" w:tplc="24E851F2">
      <w:start w:val="1"/>
      <w:numFmt w:val="decimal"/>
      <w:lvlText w:val="%2."/>
      <w:lvlJc w:val="left"/>
      <w:pPr>
        <w:tabs>
          <w:tab w:val="num" w:pos="1440"/>
        </w:tabs>
        <w:ind w:left="1440" w:hanging="360"/>
      </w:pPr>
      <w:rPr>
        <w:rFonts w:cs="Times New Roman"/>
      </w:rPr>
    </w:lvl>
    <w:lvl w:ilvl="2" w:tplc="39B89866">
      <w:start w:val="1"/>
      <w:numFmt w:val="decimal"/>
      <w:lvlText w:val="%3."/>
      <w:lvlJc w:val="left"/>
      <w:pPr>
        <w:tabs>
          <w:tab w:val="num" w:pos="2160"/>
        </w:tabs>
        <w:ind w:left="2160" w:hanging="360"/>
      </w:pPr>
      <w:rPr>
        <w:rFonts w:cs="Times New Roman"/>
      </w:rPr>
    </w:lvl>
    <w:lvl w:ilvl="3" w:tplc="17883D48">
      <w:start w:val="1"/>
      <w:numFmt w:val="decimal"/>
      <w:lvlText w:val="%4."/>
      <w:lvlJc w:val="left"/>
      <w:pPr>
        <w:tabs>
          <w:tab w:val="num" w:pos="2880"/>
        </w:tabs>
        <w:ind w:left="2880" w:hanging="360"/>
      </w:pPr>
      <w:rPr>
        <w:rFonts w:cs="Times New Roman"/>
      </w:rPr>
    </w:lvl>
    <w:lvl w:ilvl="4" w:tplc="4A0E743A">
      <w:start w:val="1"/>
      <w:numFmt w:val="decimal"/>
      <w:lvlText w:val="%5."/>
      <w:lvlJc w:val="left"/>
      <w:pPr>
        <w:tabs>
          <w:tab w:val="num" w:pos="3600"/>
        </w:tabs>
        <w:ind w:left="3600" w:hanging="360"/>
      </w:pPr>
      <w:rPr>
        <w:rFonts w:cs="Times New Roman"/>
      </w:rPr>
    </w:lvl>
    <w:lvl w:ilvl="5" w:tplc="31A4A872">
      <w:start w:val="1"/>
      <w:numFmt w:val="decimal"/>
      <w:lvlText w:val="%6."/>
      <w:lvlJc w:val="left"/>
      <w:pPr>
        <w:tabs>
          <w:tab w:val="num" w:pos="4320"/>
        </w:tabs>
        <w:ind w:left="4320" w:hanging="360"/>
      </w:pPr>
      <w:rPr>
        <w:rFonts w:cs="Times New Roman"/>
      </w:rPr>
    </w:lvl>
    <w:lvl w:ilvl="6" w:tplc="B642A97A">
      <w:start w:val="1"/>
      <w:numFmt w:val="decimal"/>
      <w:lvlText w:val="%7."/>
      <w:lvlJc w:val="left"/>
      <w:pPr>
        <w:tabs>
          <w:tab w:val="num" w:pos="5040"/>
        </w:tabs>
        <w:ind w:left="5040" w:hanging="360"/>
      </w:pPr>
      <w:rPr>
        <w:rFonts w:cs="Times New Roman"/>
      </w:rPr>
    </w:lvl>
    <w:lvl w:ilvl="7" w:tplc="2340D91C">
      <w:start w:val="1"/>
      <w:numFmt w:val="decimal"/>
      <w:lvlText w:val="%8."/>
      <w:lvlJc w:val="left"/>
      <w:pPr>
        <w:tabs>
          <w:tab w:val="num" w:pos="5760"/>
        </w:tabs>
        <w:ind w:left="5760" w:hanging="360"/>
      </w:pPr>
      <w:rPr>
        <w:rFonts w:cs="Times New Roman"/>
      </w:rPr>
    </w:lvl>
    <w:lvl w:ilvl="8" w:tplc="BFA46E6C">
      <w:start w:val="1"/>
      <w:numFmt w:val="decimal"/>
      <w:lvlText w:val="%9."/>
      <w:lvlJc w:val="left"/>
      <w:pPr>
        <w:tabs>
          <w:tab w:val="num" w:pos="6480"/>
        </w:tabs>
        <w:ind w:left="6480" w:hanging="360"/>
      </w:pPr>
      <w:rPr>
        <w:rFonts w:cs="Times New Roman"/>
      </w:rPr>
    </w:lvl>
  </w:abstractNum>
  <w:abstractNum w:abstractNumId="1">
    <w:nsid w:val="01A306D0"/>
    <w:multiLevelType w:val="hybridMultilevel"/>
    <w:tmpl w:val="1E60AAA8"/>
    <w:lvl w:ilvl="0" w:tplc="397492D8">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
    <w:nsid w:val="032C564A"/>
    <w:multiLevelType w:val="hybridMultilevel"/>
    <w:tmpl w:val="1A3CE74C"/>
    <w:lvl w:ilvl="0" w:tplc="BA4EFCBA">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
    <w:nsid w:val="038A7922"/>
    <w:multiLevelType w:val="hybridMultilevel"/>
    <w:tmpl w:val="B5CA9EFC"/>
    <w:lvl w:ilvl="0" w:tplc="CC046AF8">
      <w:start w:val="1"/>
      <w:numFmt w:val="decimal"/>
      <w:lvlText w:val="%1)"/>
      <w:lvlJc w:val="left"/>
      <w:pPr>
        <w:tabs>
          <w:tab w:val="num" w:pos="720"/>
        </w:tabs>
        <w:ind w:left="720" w:hanging="360"/>
      </w:pPr>
      <w:rPr>
        <w:rFonts w:cs="Times New Roman" w:hint="default"/>
      </w:rPr>
    </w:lvl>
    <w:lvl w:ilvl="1" w:tplc="0419000F">
      <w:start w:val="1"/>
      <w:numFmt w:val="decimal"/>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4">
    <w:nsid w:val="043E7373"/>
    <w:multiLevelType w:val="hybridMultilevel"/>
    <w:tmpl w:val="B9D0D2A4"/>
    <w:lvl w:ilvl="0" w:tplc="F1086BEA">
      <w:start w:val="1"/>
      <w:numFmt w:val="bullet"/>
      <w:lvlText w:val=""/>
      <w:lvlJc w:val="left"/>
      <w:pPr>
        <w:tabs>
          <w:tab w:val="num" w:pos="2520"/>
        </w:tabs>
        <w:ind w:left="2520" w:hanging="360"/>
      </w:pPr>
      <w:rPr>
        <w:rFonts w:ascii="Wingdings" w:hAnsi="Wingdings" w:hint="default"/>
      </w:rPr>
    </w:lvl>
    <w:lvl w:ilvl="1" w:tplc="04190003">
      <w:start w:val="1"/>
      <w:numFmt w:val="bullet"/>
      <w:lvlText w:val="o"/>
      <w:lvlJc w:val="left"/>
      <w:pPr>
        <w:tabs>
          <w:tab w:val="num" w:pos="1959"/>
        </w:tabs>
        <w:ind w:left="1959" w:hanging="360"/>
      </w:pPr>
      <w:rPr>
        <w:rFonts w:ascii="Courier New" w:hAnsi="Courier New" w:hint="default"/>
      </w:rPr>
    </w:lvl>
    <w:lvl w:ilvl="2" w:tplc="04190005">
      <w:start w:val="1"/>
      <w:numFmt w:val="bullet"/>
      <w:lvlText w:val=""/>
      <w:lvlJc w:val="left"/>
      <w:pPr>
        <w:tabs>
          <w:tab w:val="num" w:pos="2679"/>
        </w:tabs>
        <w:ind w:left="2679" w:hanging="360"/>
      </w:pPr>
      <w:rPr>
        <w:rFonts w:ascii="Wingdings" w:hAnsi="Wingdings" w:hint="default"/>
      </w:rPr>
    </w:lvl>
    <w:lvl w:ilvl="3" w:tplc="04190001">
      <w:start w:val="1"/>
      <w:numFmt w:val="bullet"/>
      <w:lvlText w:val=""/>
      <w:lvlJc w:val="left"/>
      <w:pPr>
        <w:tabs>
          <w:tab w:val="num" w:pos="3399"/>
        </w:tabs>
        <w:ind w:left="3399" w:hanging="360"/>
      </w:pPr>
      <w:rPr>
        <w:rFonts w:ascii="Symbol" w:hAnsi="Symbol" w:hint="default"/>
      </w:rPr>
    </w:lvl>
    <w:lvl w:ilvl="4" w:tplc="04190003">
      <w:start w:val="1"/>
      <w:numFmt w:val="bullet"/>
      <w:lvlText w:val="o"/>
      <w:lvlJc w:val="left"/>
      <w:pPr>
        <w:tabs>
          <w:tab w:val="num" w:pos="4119"/>
        </w:tabs>
        <w:ind w:left="4119" w:hanging="360"/>
      </w:pPr>
      <w:rPr>
        <w:rFonts w:ascii="Courier New" w:hAnsi="Courier New" w:hint="default"/>
      </w:rPr>
    </w:lvl>
    <w:lvl w:ilvl="5" w:tplc="04190005">
      <w:start w:val="1"/>
      <w:numFmt w:val="bullet"/>
      <w:lvlText w:val=""/>
      <w:lvlJc w:val="left"/>
      <w:pPr>
        <w:tabs>
          <w:tab w:val="num" w:pos="4839"/>
        </w:tabs>
        <w:ind w:left="4839" w:hanging="360"/>
      </w:pPr>
      <w:rPr>
        <w:rFonts w:ascii="Wingdings" w:hAnsi="Wingdings" w:hint="default"/>
      </w:rPr>
    </w:lvl>
    <w:lvl w:ilvl="6" w:tplc="04190001">
      <w:start w:val="1"/>
      <w:numFmt w:val="bullet"/>
      <w:lvlText w:val=""/>
      <w:lvlJc w:val="left"/>
      <w:pPr>
        <w:tabs>
          <w:tab w:val="num" w:pos="5559"/>
        </w:tabs>
        <w:ind w:left="5559" w:hanging="360"/>
      </w:pPr>
      <w:rPr>
        <w:rFonts w:ascii="Symbol" w:hAnsi="Symbol" w:hint="default"/>
      </w:rPr>
    </w:lvl>
    <w:lvl w:ilvl="7" w:tplc="04190003">
      <w:start w:val="1"/>
      <w:numFmt w:val="bullet"/>
      <w:lvlText w:val="o"/>
      <w:lvlJc w:val="left"/>
      <w:pPr>
        <w:tabs>
          <w:tab w:val="num" w:pos="6279"/>
        </w:tabs>
        <w:ind w:left="6279" w:hanging="360"/>
      </w:pPr>
      <w:rPr>
        <w:rFonts w:ascii="Courier New" w:hAnsi="Courier New" w:hint="default"/>
      </w:rPr>
    </w:lvl>
    <w:lvl w:ilvl="8" w:tplc="04190005">
      <w:start w:val="1"/>
      <w:numFmt w:val="bullet"/>
      <w:lvlText w:val=""/>
      <w:lvlJc w:val="left"/>
      <w:pPr>
        <w:tabs>
          <w:tab w:val="num" w:pos="6999"/>
        </w:tabs>
        <w:ind w:left="6999" w:hanging="360"/>
      </w:pPr>
      <w:rPr>
        <w:rFonts w:ascii="Wingdings" w:hAnsi="Wingdings" w:hint="default"/>
      </w:rPr>
    </w:lvl>
  </w:abstractNum>
  <w:abstractNum w:abstractNumId="5">
    <w:nsid w:val="07DA55FE"/>
    <w:multiLevelType w:val="hybridMultilevel"/>
    <w:tmpl w:val="E0A47FE8"/>
    <w:lvl w:ilvl="0" w:tplc="24985AB2">
      <w:numFmt w:val="bullet"/>
      <w:lvlText w:val="-"/>
      <w:lvlJc w:val="left"/>
      <w:pPr>
        <w:tabs>
          <w:tab w:val="num" w:pos="1778"/>
        </w:tabs>
        <w:ind w:left="1758" w:hanging="340"/>
      </w:pPr>
      <w:rPr>
        <w:rFonts w:hint="default"/>
      </w:rPr>
    </w:lvl>
    <w:lvl w:ilvl="1" w:tplc="0FC8C4C8">
      <w:numFmt w:val="bullet"/>
      <w:lvlText w:val="-"/>
      <w:lvlJc w:val="left"/>
      <w:pPr>
        <w:tabs>
          <w:tab w:val="num" w:pos="1440"/>
        </w:tabs>
        <w:ind w:left="1080"/>
      </w:pPr>
      <w:rPr>
        <w:rFonts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6">
    <w:nsid w:val="07F26E91"/>
    <w:multiLevelType w:val="hybridMultilevel"/>
    <w:tmpl w:val="E19A94C2"/>
    <w:lvl w:ilvl="0" w:tplc="04190013">
      <w:start w:val="1"/>
      <w:numFmt w:val="upperRoman"/>
      <w:lvlText w:val="%1."/>
      <w:lvlJc w:val="right"/>
      <w:pPr>
        <w:tabs>
          <w:tab w:val="num" w:pos="720"/>
        </w:tabs>
        <w:ind w:left="720" w:hanging="180"/>
      </w:pPr>
      <w:rPr>
        <w:rFonts w:cs="Times New Roman"/>
      </w:rPr>
    </w:lvl>
    <w:lvl w:ilvl="1" w:tplc="4754F970">
      <w:start w:val="2"/>
      <w:numFmt w:val="upperRoman"/>
      <w:lvlText w:val="%2."/>
      <w:lvlJc w:val="right"/>
      <w:pPr>
        <w:tabs>
          <w:tab w:val="num" w:pos="1260"/>
        </w:tabs>
        <w:ind w:left="1260" w:hanging="180"/>
      </w:pPr>
      <w:rPr>
        <w:rFonts w:cs="Times New Roman" w:hint="default"/>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7">
    <w:nsid w:val="0BF32CE3"/>
    <w:multiLevelType w:val="multilevel"/>
    <w:tmpl w:val="5758577E"/>
    <w:lvl w:ilvl="0">
      <w:start w:val="1"/>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720"/>
        </w:tabs>
        <w:ind w:left="720" w:hanging="36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8">
    <w:nsid w:val="16492231"/>
    <w:multiLevelType w:val="hybridMultilevel"/>
    <w:tmpl w:val="A7E69E16"/>
    <w:lvl w:ilvl="0" w:tplc="FE209BDA">
      <w:start w:val="1"/>
      <w:numFmt w:val="decimal"/>
      <w:lvlText w:val="%1."/>
      <w:lvlJc w:val="left"/>
      <w:pPr>
        <w:tabs>
          <w:tab w:val="num" w:pos="1069"/>
        </w:tabs>
        <w:ind w:left="1069" w:hanging="360"/>
      </w:pPr>
      <w:rPr>
        <w:rFonts w:cs="Times New Roman" w:hint="default"/>
      </w:rPr>
    </w:lvl>
    <w:lvl w:ilvl="1" w:tplc="24985AB2">
      <w:numFmt w:val="bullet"/>
      <w:lvlText w:val="-"/>
      <w:lvlJc w:val="left"/>
      <w:pPr>
        <w:tabs>
          <w:tab w:val="num" w:pos="1789"/>
        </w:tabs>
        <w:ind w:left="1769" w:hanging="340"/>
      </w:pPr>
      <w:rPr>
        <w:rFonts w:hint="default"/>
      </w:rPr>
    </w:lvl>
    <w:lvl w:ilvl="2" w:tplc="0419001B">
      <w:start w:val="1"/>
      <w:numFmt w:val="lowerRoman"/>
      <w:lvlText w:val="%3."/>
      <w:lvlJc w:val="right"/>
      <w:pPr>
        <w:tabs>
          <w:tab w:val="num" w:pos="2509"/>
        </w:tabs>
        <w:ind w:left="2509" w:hanging="180"/>
      </w:pPr>
      <w:rPr>
        <w:rFonts w:cs="Times New Roman"/>
      </w:rPr>
    </w:lvl>
    <w:lvl w:ilvl="3" w:tplc="0419000F">
      <w:start w:val="1"/>
      <w:numFmt w:val="decimal"/>
      <w:lvlText w:val="%4."/>
      <w:lvlJc w:val="left"/>
      <w:pPr>
        <w:tabs>
          <w:tab w:val="num" w:pos="3229"/>
        </w:tabs>
        <w:ind w:left="3229" w:hanging="360"/>
      </w:pPr>
      <w:rPr>
        <w:rFonts w:cs="Times New Roman"/>
      </w:rPr>
    </w:lvl>
    <w:lvl w:ilvl="4" w:tplc="04190019">
      <w:start w:val="1"/>
      <w:numFmt w:val="lowerLetter"/>
      <w:lvlText w:val="%5."/>
      <w:lvlJc w:val="left"/>
      <w:pPr>
        <w:tabs>
          <w:tab w:val="num" w:pos="3949"/>
        </w:tabs>
        <w:ind w:left="3949" w:hanging="360"/>
      </w:pPr>
      <w:rPr>
        <w:rFonts w:cs="Times New Roman"/>
      </w:rPr>
    </w:lvl>
    <w:lvl w:ilvl="5" w:tplc="0419001B">
      <w:start w:val="1"/>
      <w:numFmt w:val="lowerRoman"/>
      <w:lvlText w:val="%6."/>
      <w:lvlJc w:val="right"/>
      <w:pPr>
        <w:tabs>
          <w:tab w:val="num" w:pos="4669"/>
        </w:tabs>
        <w:ind w:left="4669" w:hanging="180"/>
      </w:pPr>
      <w:rPr>
        <w:rFonts w:cs="Times New Roman"/>
      </w:rPr>
    </w:lvl>
    <w:lvl w:ilvl="6" w:tplc="0419000F">
      <w:start w:val="1"/>
      <w:numFmt w:val="decimal"/>
      <w:lvlText w:val="%7."/>
      <w:lvlJc w:val="left"/>
      <w:pPr>
        <w:tabs>
          <w:tab w:val="num" w:pos="5389"/>
        </w:tabs>
        <w:ind w:left="5389" w:hanging="360"/>
      </w:pPr>
      <w:rPr>
        <w:rFonts w:cs="Times New Roman"/>
      </w:rPr>
    </w:lvl>
    <w:lvl w:ilvl="7" w:tplc="04190019">
      <w:start w:val="1"/>
      <w:numFmt w:val="lowerLetter"/>
      <w:lvlText w:val="%8."/>
      <w:lvlJc w:val="left"/>
      <w:pPr>
        <w:tabs>
          <w:tab w:val="num" w:pos="6109"/>
        </w:tabs>
        <w:ind w:left="6109" w:hanging="360"/>
      </w:pPr>
      <w:rPr>
        <w:rFonts w:cs="Times New Roman"/>
      </w:rPr>
    </w:lvl>
    <w:lvl w:ilvl="8" w:tplc="0419001B">
      <w:start w:val="1"/>
      <w:numFmt w:val="lowerRoman"/>
      <w:lvlText w:val="%9."/>
      <w:lvlJc w:val="right"/>
      <w:pPr>
        <w:tabs>
          <w:tab w:val="num" w:pos="6829"/>
        </w:tabs>
        <w:ind w:left="6829" w:hanging="180"/>
      </w:pPr>
      <w:rPr>
        <w:rFonts w:cs="Times New Roman"/>
      </w:rPr>
    </w:lvl>
  </w:abstractNum>
  <w:abstractNum w:abstractNumId="9">
    <w:nsid w:val="1B263BEA"/>
    <w:multiLevelType w:val="hybridMultilevel"/>
    <w:tmpl w:val="3D984D34"/>
    <w:lvl w:ilvl="0" w:tplc="24985AB2">
      <w:numFmt w:val="bullet"/>
      <w:lvlText w:val="-"/>
      <w:lvlJc w:val="left"/>
      <w:pPr>
        <w:tabs>
          <w:tab w:val="num" w:pos="720"/>
        </w:tabs>
        <w:ind w:left="700" w:hanging="340"/>
      </w:pPr>
      <w:rPr>
        <w:rFonts w:hint="default"/>
      </w:rPr>
    </w:lvl>
    <w:lvl w:ilvl="1" w:tplc="0FC8C4C8">
      <w:numFmt w:val="bullet"/>
      <w:lvlText w:val="-"/>
      <w:lvlJc w:val="left"/>
      <w:pPr>
        <w:tabs>
          <w:tab w:val="num" w:pos="1440"/>
        </w:tabs>
        <w:ind w:left="1080"/>
      </w:pPr>
      <w:rPr>
        <w:rFonts w:hint="default"/>
      </w:rPr>
    </w:lvl>
    <w:lvl w:ilvl="2" w:tplc="227A0378">
      <w:start w:val="1"/>
      <w:numFmt w:val="decimal"/>
      <w:lvlText w:val="%3."/>
      <w:lvlJc w:val="left"/>
      <w:pPr>
        <w:tabs>
          <w:tab w:val="num" w:pos="2160"/>
        </w:tabs>
        <w:ind w:left="2160" w:hanging="360"/>
      </w:pPr>
      <w:rPr>
        <w:rFonts w:cs="Times New Roman"/>
      </w:rPr>
    </w:lvl>
    <w:lvl w:ilvl="3" w:tplc="56D49412">
      <w:start w:val="1"/>
      <w:numFmt w:val="decimal"/>
      <w:lvlText w:val="%4."/>
      <w:lvlJc w:val="left"/>
      <w:pPr>
        <w:tabs>
          <w:tab w:val="num" w:pos="2880"/>
        </w:tabs>
        <w:ind w:left="2880" w:hanging="360"/>
      </w:pPr>
      <w:rPr>
        <w:rFonts w:cs="Times New Roman"/>
      </w:rPr>
    </w:lvl>
    <w:lvl w:ilvl="4" w:tplc="1F0A42E6">
      <w:start w:val="1"/>
      <w:numFmt w:val="decimal"/>
      <w:lvlText w:val="%5."/>
      <w:lvlJc w:val="left"/>
      <w:pPr>
        <w:tabs>
          <w:tab w:val="num" w:pos="3600"/>
        </w:tabs>
        <w:ind w:left="3600" w:hanging="360"/>
      </w:pPr>
      <w:rPr>
        <w:rFonts w:cs="Times New Roman"/>
      </w:rPr>
    </w:lvl>
    <w:lvl w:ilvl="5" w:tplc="E690AAD0">
      <w:start w:val="1"/>
      <w:numFmt w:val="decimal"/>
      <w:lvlText w:val="%6."/>
      <w:lvlJc w:val="left"/>
      <w:pPr>
        <w:tabs>
          <w:tab w:val="num" w:pos="4320"/>
        </w:tabs>
        <w:ind w:left="4320" w:hanging="360"/>
      </w:pPr>
      <w:rPr>
        <w:rFonts w:cs="Times New Roman"/>
      </w:rPr>
    </w:lvl>
    <w:lvl w:ilvl="6" w:tplc="90987A96">
      <w:start w:val="1"/>
      <w:numFmt w:val="decimal"/>
      <w:lvlText w:val="%7."/>
      <w:lvlJc w:val="left"/>
      <w:pPr>
        <w:tabs>
          <w:tab w:val="num" w:pos="5040"/>
        </w:tabs>
        <w:ind w:left="5040" w:hanging="360"/>
      </w:pPr>
      <w:rPr>
        <w:rFonts w:cs="Times New Roman"/>
      </w:rPr>
    </w:lvl>
    <w:lvl w:ilvl="7" w:tplc="5284168A">
      <w:start w:val="1"/>
      <w:numFmt w:val="decimal"/>
      <w:lvlText w:val="%8."/>
      <w:lvlJc w:val="left"/>
      <w:pPr>
        <w:tabs>
          <w:tab w:val="num" w:pos="5760"/>
        </w:tabs>
        <w:ind w:left="5760" w:hanging="360"/>
      </w:pPr>
      <w:rPr>
        <w:rFonts w:cs="Times New Roman"/>
      </w:rPr>
    </w:lvl>
    <w:lvl w:ilvl="8" w:tplc="15442D76">
      <w:start w:val="1"/>
      <w:numFmt w:val="decimal"/>
      <w:lvlText w:val="%9."/>
      <w:lvlJc w:val="left"/>
      <w:pPr>
        <w:tabs>
          <w:tab w:val="num" w:pos="6480"/>
        </w:tabs>
        <w:ind w:left="6480" w:hanging="360"/>
      </w:pPr>
      <w:rPr>
        <w:rFonts w:cs="Times New Roman"/>
      </w:rPr>
    </w:lvl>
  </w:abstractNum>
  <w:abstractNum w:abstractNumId="10">
    <w:nsid w:val="1D364C36"/>
    <w:multiLevelType w:val="hybridMultilevel"/>
    <w:tmpl w:val="E0328444"/>
    <w:lvl w:ilvl="0" w:tplc="0FC8C4C8">
      <w:numFmt w:val="bullet"/>
      <w:lvlText w:val="-"/>
      <w:lvlJc w:val="left"/>
      <w:pPr>
        <w:tabs>
          <w:tab w:val="num" w:pos="1040"/>
        </w:tabs>
        <w:ind w:left="680"/>
      </w:pPr>
      <w:rPr>
        <w:rFonts w:hint="default"/>
      </w:rPr>
    </w:lvl>
    <w:lvl w:ilvl="1" w:tplc="90EA012A">
      <w:start w:val="1"/>
      <w:numFmt w:val="decimal"/>
      <w:lvlText w:val="%2."/>
      <w:lvlJc w:val="left"/>
      <w:pPr>
        <w:tabs>
          <w:tab w:val="num" w:pos="1440"/>
        </w:tabs>
        <w:ind w:left="1440" w:hanging="360"/>
      </w:pPr>
      <w:rPr>
        <w:rFonts w:cs="Times New Roman"/>
      </w:rPr>
    </w:lvl>
    <w:lvl w:ilvl="2" w:tplc="0E52D126">
      <w:start w:val="1"/>
      <w:numFmt w:val="decimal"/>
      <w:lvlText w:val="%3."/>
      <w:lvlJc w:val="left"/>
      <w:pPr>
        <w:tabs>
          <w:tab w:val="num" w:pos="2160"/>
        </w:tabs>
        <w:ind w:left="2160" w:hanging="360"/>
      </w:pPr>
      <w:rPr>
        <w:rFonts w:cs="Times New Roman"/>
      </w:rPr>
    </w:lvl>
    <w:lvl w:ilvl="3" w:tplc="2CB6959A">
      <w:start w:val="1"/>
      <w:numFmt w:val="decimal"/>
      <w:lvlText w:val="%4."/>
      <w:lvlJc w:val="left"/>
      <w:pPr>
        <w:tabs>
          <w:tab w:val="num" w:pos="2880"/>
        </w:tabs>
        <w:ind w:left="2880" w:hanging="360"/>
      </w:pPr>
      <w:rPr>
        <w:rFonts w:cs="Times New Roman"/>
      </w:rPr>
    </w:lvl>
    <w:lvl w:ilvl="4" w:tplc="CF022A7E">
      <w:start w:val="1"/>
      <w:numFmt w:val="decimal"/>
      <w:lvlText w:val="%5."/>
      <w:lvlJc w:val="left"/>
      <w:pPr>
        <w:tabs>
          <w:tab w:val="num" w:pos="3600"/>
        </w:tabs>
        <w:ind w:left="3600" w:hanging="360"/>
      </w:pPr>
      <w:rPr>
        <w:rFonts w:cs="Times New Roman"/>
      </w:rPr>
    </w:lvl>
    <w:lvl w:ilvl="5" w:tplc="8A148694">
      <w:start w:val="1"/>
      <w:numFmt w:val="decimal"/>
      <w:lvlText w:val="%6."/>
      <w:lvlJc w:val="left"/>
      <w:pPr>
        <w:tabs>
          <w:tab w:val="num" w:pos="4320"/>
        </w:tabs>
        <w:ind w:left="4320" w:hanging="360"/>
      </w:pPr>
      <w:rPr>
        <w:rFonts w:cs="Times New Roman"/>
      </w:rPr>
    </w:lvl>
    <w:lvl w:ilvl="6" w:tplc="447A51D8">
      <w:start w:val="1"/>
      <w:numFmt w:val="decimal"/>
      <w:lvlText w:val="%7."/>
      <w:lvlJc w:val="left"/>
      <w:pPr>
        <w:tabs>
          <w:tab w:val="num" w:pos="5040"/>
        </w:tabs>
        <w:ind w:left="5040" w:hanging="360"/>
      </w:pPr>
      <w:rPr>
        <w:rFonts w:cs="Times New Roman"/>
      </w:rPr>
    </w:lvl>
    <w:lvl w:ilvl="7" w:tplc="5A6E8D28">
      <w:start w:val="1"/>
      <w:numFmt w:val="decimal"/>
      <w:lvlText w:val="%8."/>
      <w:lvlJc w:val="left"/>
      <w:pPr>
        <w:tabs>
          <w:tab w:val="num" w:pos="5760"/>
        </w:tabs>
        <w:ind w:left="5760" w:hanging="360"/>
      </w:pPr>
      <w:rPr>
        <w:rFonts w:cs="Times New Roman"/>
      </w:rPr>
    </w:lvl>
    <w:lvl w:ilvl="8" w:tplc="CB0AE03A">
      <w:start w:val="1"/>
      <w:numFmt w:val="decimal"/>
      <w:lvlText w:val="%9."/>
      <w:lvlJc w:val="left"/>
      <w:pPr>
        <w:tabs>
          <w:tab w:val="num" w:pos="6480"/>
        </w:tabs>
        <w:ind w:left="6480" w:hanging="360"/>
      </w:pPr>
      <w:rPr>
        <w:rFonts w:cs="Times New Roman"/>
      </w:rPr>
    </w:lvl>
  </w:abstractNum>
  <w:abstractNum w:abstractNumId="11">
    <w:nsid w:val="1F942FDD"/>
    <w:multiLevelType w:val="hybridMultilevel"/>
    <w:tmpl w:val="CACEB4CE"/>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2">
    <w:nsid w:val="1F9D0B92"/>
    <w:multiLevelType w:val="multilevel"/>
    <w:tmpl w:val="CACA37FC"/>
    <w:lvl w:ilvl="0">
      <w:start w:val="1"/>
      <w:numFmt w:val="decimal"/>
      <w:lvlText w:val="%1."/>
      <w:lvlJc w:val="left"/>
      <w:pPr>
        <w:ind w:left="495" w:hanging="495"/>
      </w:pPr>
      <w:rPr>
        <w:rFonts w:cs="Times New Roman" w:hint="default"/>
        <w:b/>
      </w:rPr>
    </w:lvl>
    <w:lvl w:ilvl="1">
      <w:start w:val="1"/>
      <w:numFmt w:val="decimal"/>
      <w:lvlText w:val="%1.%2."/>
      <w:lvlJc w:val="left"/>
      <w:pPr>
        <w:ind w:left="1429" w:hanging="720"/>
      </w:pPr>
      <w:rPr>
        <w:rFonts w:cs="Times New Roman" w:hint="default"/>
        <w:b/>
      </w:rPr>
    </w:lvl>
    <w:lvl w:ilvl="2">
      <w:start w:val="1"/>
      <w:numFmt w:val="decimal"/>
      <w:lvlText w:val="%1.%2.%3."/>
      <w:lvlJc w:val="left"/>
      <w:pPr>
        <w:ind w:left="2138" w:hanging="720"/>
      </w:pPr>
      <w:rPr>
        <w:rFonts w:cs="Times New Roman" w:hint="default"/>
        <w:b/>
      </w:rPr>
    </w:lvl>
    <w:lvl w:ilvl="3">
      <w:start w:val="1"/>
      <w:numFmt w:val="decimal"/>
      <w:lvlText w:val="%1.%2.%3.%4."/>
      <w:lvlJc w:val="left"/>
      <w:pPr>
        <w:ind w:left="3207" w:hanging="1080"/>
      </w:pPr>
      <w:rPr>
        <w:rFonts w:cs="Times New Roman" w:hint="default"/>
        <w:b/>
      </w:rPr>
    </w:lvl>
    <w:lvl w:ilvl="4">
      <w:start w:val="1"/>
      <w:numFmt w:val="decimal"/>
      <w:lvlText w:val="%1.%2.%3.%4.%5."/>
      <w:lvlJc w:val="left"/>
      <w:pPr>
        <w:ind w:left="3916" w:hanging="1080"/>
      </w:pPr>
      <w:rPr>
        <w:rFonts w:cs="Times New Roman" w:hint="default"/>
        <w:b/>
      </w:rPr>
    </w:lvl>
    <w:lvl w:ilvl="5">
      <w:start w:val="1"/>
      <w:numFmt w:val="decimal"/>
      <w:lvlText w:val="%1.%2.%3.%4.%5.%6."/>
      <w:lvlJc w:val="left"/>
      <w:pPr>
        <w:ind w:left="4985" w:hanging="1440"/>
      </w:pPr>
      <w:rPr>
        <w:rFonts w:cs="Times New Roman" w:hint="default"/>
        <w:b/>
      </w:rPr>
    </w:lvl>
    <w:lvl w:ilvl="6">
      <w:start w:val="1"/>
      <w:numFmt w:val="decimal"/>
      <w:lvlText w:val="%1.%2.%3.%4.%5.%6.%7."/>
      <w:lvlJc w:val="left"/>
      <w:pPr>
        <w:ind w:left="6054" w:hanging="1800"/>
      </w:pPr>
      <w:rPr>
        <w:rFonts w:cs="Times New Roman" w:hint="default"/>
        <w:b/>
      </w:rPr>
    </w:lvl>
    <w:lvl w:ilvl="7">
      <w:start w:val="1"/>
      <w:numFmt w:val="decimal"/>
      <w:lvlText w:val="%1.%2.%3.%4.%5.%6.%7.%8."/>
      <w:lvlJc w:val="left"/>
      <w:pPr>
        <w:ind w:left="6763" w:hanging="1800"/>
      </w:pPr>
      <w:rPr>
        <w:rFonts w:cs="Times New Roman" w:hint="default"/>
        <w:b/>
      </w:rPr>
    </w:lvl>
    <w:lvl w:ilvl="8">
      <w:start w:val="1"/>
      <w:numFmt w:val="decimal"/>
      <w:lvlText w:val="%1.%2.%3.%4.%5.%6.%7.%8.%9."/>
      <w:lvlJc w:val="left"/>
      <w:pPr>
        <w:ind w:left="7832" w:hanging="2160"/>
      </w:pPr>
      <w:rPr>
        <w:rFonts w:cs="Times New Roman" w:hint="default"/>
        <w:b/>
      </w:rPr>
    </w:lvl>
  </w:abstractNum>
  <w:abstractNum w:abstractNumId="13">
    <w:nsid w:val="20D71252"/>
    <w:multiLevelType w:val="hybridMultilevel"/>
    <w:tmpl w:val="D02CC928"/>
    <w:lvl w:ilvl="0" w:tplc="0FC8C4C8">
      <w:numFmt w:val="bullet"/>
      <w:lvlText w:val="-"/>
      <w:lvlJc w:val="left"/>
      <w:pPr>
        <w:tabs>
          <w:tab w:val="num" w:pos="1040"/>
        </w:tabs>
        <w:ind w:left="680"/>
      </w:pPr>
      <w:rPr>
        <w:rFonts w:hint="default"/>
      </w:rPr>
    </w:lvl>
    <w:lvl w:ilvl="1" w:tplc="BA56EBE4">
      <w:start w:val="1"/>
      <w:numFmt w:val="decimal"/>
      <w:lvlText w:val="%2."/>
      <w:lvlJc w:val="left"/>
      <w:pPr>
        <w:tabs>
          <w:tab w:val="num" w:pos="1440"/>
        </w:tabs>
        <w:ind w:left="1440" w:hanging="360"/>
      </w:pPr>
      <w:rPr>
        <w:rFonts w:cs="Times New Roman"/>
      </w:rPr>
    </w:lvl>
    <w:lvl w:ilvl="2" w:tplc="2092E846">
      <w:start w:val="1"/>
      <w:numFmt w:val="decimal"/>
      <w:lvlText w:val="%3."/>
      <w:lvlJc w:val="left"/>
      <w:pPr>
        <w:tabs>
          <w:tab w:val="num" w:pos="2160"/>
        </w:tabs>
        <w:ind w:left="2160" w:hanging="360"/>
      </w:pPr>
      <w:rPr>
        <w:rFonts w:cs="Times New Roman"/>
      </w:rPr>
    </w:lvl>
    <w:lvl w:ilvl="3" w:tplc="6A70E712">
      <w:start w:val="1"/>
      <w:numFmt w:val="decimal"/>
      <w:lvlText w:val="%4."/>
      <w:lvlJc w:val="left"/>
      <w:pPr>
        <w:tabs>
          <w:tab w:val="num" w:pos="2880"/>
        </w:tabs>
        <w:ind w:left="2880" w:hanging="360"/>
      </w:pPr>
      <w:rPr>
        <w:rFonts w:cs="Times New Roman"/>
      </w:rPr>
    </w:lvl>
    <w:lvl w:ilvl="4" w:tplc="56AC5BEC">
      <w:start w:val="1"/>
      <w:numFmt w:val="decimal"/>
      <w:lvlText w:val="%5."/>
      <w:lvlJc w:val="left"/>
      <w:pPr>
        <w:tabs>
          <w:tab w:val="num" w:pos="3600"/>
        </w:tabs>
        <w:ind w:left="3600" w:hanging="360"/>
      </w:pPr>
      <w:rPr>
        <w:rFonts w:cs="Times New Roman"/>
      </w:rPr>
    </w:lvl>
    <w:lvl w:ilvl="5" w:tplc="D07A95C0">
      <w:start w:val="1"/>
      <w:numFmt w:val="decimal"/>
      <w:lvlText w:val="%6."/>
      <w:lvlJc w:val="left"/>
      <w:pPr>
        <w:tabs>
          <w:tab w:val="num" w:pos="4320"/>
        </w:tabs>
        <w:ind w:left="4320" w:hanging="360"/>
      </w:pPr>
      <w:rPr>
        <w:rFonts w:cs="Times New Roman"/>
      </w:rPr>
    </w:lvl>
    <w:lvl w:ilvl="6" w:tplc="641C0E48">
      <w:start w:val="1"/>
      <w:numFmt w:val="decimal"/>
      <w:lvlText w:val="%7."/>
      <w:lvlJc w:val="left"/>
      <w:pPr>
        <w:tabs>
          <w:tab w:val="num" w:pos="5040"/>
        </w:tabs>
        <w:ind w:left="5040" w:hanging="360"/>
      </w:pPr>
      <w:rPr>
        <w:rFonts w:cs="Times New Roman"/>
      </w:rPr>
    </w:lvl>
    <w:lvl w:ilvl="7" w:tplc="305229B6">
      <w:start w:val="1"/>
      <w:numFmt w:val="decimal"/>
      <w:lvlText w:val="%8."/>
      <w:lvlJc w:val="left"/>
      <w:pPr>
        <w:tabs>
          <w:tab w:val="num" w:pos="5760"/>
        </w:tabs>
        <w:ind w:left="5760" w:hanging="360"/>
      </w:pPr>
      <w:rPr>
        <w:rFonts w:cs="Times New Roman"/>
      </w:rPr>
    </w:lvl>
    <w:lvl w:ilvl="8" w:tplc="88DCD982">
      <w:start w:val="1"/>
      <w:numFmt w:val="decimal"/>
      <w:lvlText w:val="%9."/>
      <w:lvlJc w:val="left"/>
      <w:pPr>
        <w:tabs>
          <w:tab w:val="num" w:pos="6480"/>
        </w:tabs>
        <w:ind w:left="6480" w:hanging="360"/>
      </w:pPr>
      <w:rPr>
        <w:rFonts w:cs="Times New Roman"/>
      </w:rPr>
    </w:lvl>
  </w:abstractNum>
  <w:abstractNum w:abstractNumId="14">
    <w:nsid w:val="21B30E21"/>
    <w:multiLevelType w:val="hybridMultilevel"/>
    <w:tmpl w:val="8A789DFA"/>
    <w:lvl w:ilvl="0" w:tplc="13040796">
      <w:start w:val="11"/>
      <w:numFmt w:val="decimal"/>
      <w:lvlText w:val="%1."/>
      <w:lvlJc w:val="left"/>
      <w:pPr>
        <w:tabs>
          <w:tab w:val="num" w:pos="720"/>
        </w:tabs>
        <w:ind w:left="720" w:hanging="360"/>
      </w:pPr>
      <w:rPr>
        <w:rFonts w:ascii="Courier New" w:hAnsi="Courier New" w:cs="Courier New"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5">
    <w:nsid w:val="23F224A3"/>
    <w:multiLevelType w:val="hybridMultilevel"/>
    <w:tmpl w:val="5380D0E4"/>
    <w:lvl w:ilvl="0" w:tplc="8A348DE0">
      <w:start w:val="1"/>
      <w:numFmt w:val="decimal"/>
      <w:lvlText w:val="%1."/>
      <w:lvlJc w:val="left"/>
      <w:pPr>
        <w:tabs>
          <w:tab w:val="num" w:pos="1069"/>
        </w:tabs>
        <w:ind w:left="1069" w:hanging="360"/>
      </w:pPr>
      <w:rPr>
        <w:rFonts w:cs="Times New Roman" w:hint="default"/>
      </w:rPr>
    </w:lvl>
    <w:lvl w:ilvl="1" w:tplc="04190019">
      <w:start w:val="1"/>
      <w:numFmt w:val="lowerLetter"/>
      <w:lvlText w:val="%2."/>
      <w:lvlJc w:val="left"/>
      <w:pPr>
        <w:tabs>
          <w:tab w:val="num" w:pos="1789"/>
        </w:tabs>
        <w:ind w:left="1789" w:hanging="360"/>
      </w:pPr>
      <w:rPr>
        <w:rFonts w:cs="Times New Roman"/>
      </w:rPr>
    </w:lvl>
    <w:lvl w:ilvl="2" w:tplc="0419001B">
      <w:start w:val="1"/>
      <w:numFmt w:val="lowerRoman"/>
      <w:lvlText w:val="%3."/>
      <w:lvlJc w:val="right"/>
      <w:pPr>
        <w:tabs>
          <w:tab w:val="num" w:pos="2509"/>
        </w:tabs>
        <w:ind w:left="2509" w:hanging="180"/>
      </w:pPr>
      <w:rPr>
        <w:rFonts w:cs="Times New Roman"/>
      </w:rPr>
    </w:lvl>
    <w:lvl w:ilvl="3" w:tplc="0419000F">
      <w:start w:val="1"/>
      <w:numFmt w:val="decimal"/>
      <w:lvlText w:val="%4."/>
      <w:lvlJc w:val="left"/>
      <w:pPr>
        <w:tabs>
          <w:tab w:val="num" w:pos="3229"/>
        </w:tabs>
        <w:ind w:left="3229" w:hanging="360"/>
      </w:pPr>
      <w:rPr>
        <w:rFonts w:cs="Times New Roman"/>
      </w:rPr>
    </w:lvl>
    <w:lvl w:ilvl="4" w:tplc="04190019">
      <w:start w:val="1"/>
      <w:numFmt w:val="lowerLetter"/>
      <w:lvlText w:val="%5."/>
      <w:lvlJc w:val="left"/>
      <w:pPr>
        <w:tabs>
          <w:tab w:val="num" w:pos="3949"/>
        </w:tabs>
        <w:ind w:left="3949" w:hanging="360"/>
      </w:pPr>
      <w:rPr>
        <w:rFonts w:cs="Times New Roman"/>
      </w:rPr>
    </w:lvl>
    <w:lvl w:ilvl="5" w:tplc="0419001B">
      <w:start w:val="1"/>
      <w:numFmt w:val="lowerRoman"/>
      <w:lvlText w:val="%6."/>
      <w:lvlJc w:val="right"/>
      <w:pPr>
        <w:tabs>
          <w:tab w:val="num" w:pos="4669"/>
        </w:tabs>
        <w:ind w:left="4669" w:hanging="180"/>
      </w:pPr>
      <w:rPr>
        <w:rFonts w:cs="Times New Roman"/>
      </w:rPr>
    </w:lvl>
    <w:lvl w:ilvl="6" w:tplc="0419000F">
      <w:start w:val="1"/>
      <w:numFmt w:val="decimal"/>
      <w:lvlText w:val="%7."/>
      <w:lvlJc w:val="left"/>
      <w:pPr>
        <w:tabs>
          <w:tab w:val="num" w:pos="5389"/>
        </w:tabs>
        <w:ind w:left="5389" w:hanging="360"/>
      </w:pPr>
      <w:rPr>
        <w:rFonts w:cs="Times New Roman"/>
      </w:rPr>
    </w:lvl>
    <w:lvl w:ilvl="7" w:tplc="04190019">
      <w:start w:val="1"/>
      <w:numFmt w:val="lowerLetter"/>
      <w:lvlText w:val="%8."/>
      <w:lvlJc w:val="left"/>
      <w:pPr>
        <w:tabs>
          <w:tab w:val="num" w:pos="6109"/>
        </w:tabs>
        <w:ind w:left="6109" w:hanging="360"/>
      </w:pPr>
      <w:rPr>
        <w:rFonts w:cs="Times New Roman"/>
      </w:rPr>
    </w:lvl>
    <w:lvl w:ilvl="8" w:tplc="0419001B">
      <w:start w:val="1"/>
      <w:numFmt w:val="lowerRoman"/>
      <w:lvlText w:val="%9."/>
      <w:lvlJc w:val="right"/>
      <w:pPr>
        <w:tabs>
          <w:tab w:val="num" w:pos="6829"/>
        </w:tabs>
        <w:ind w:left="6829" w:hanging="180"/>
      </w:pPr>
      <w:rPr>
        <w:rFonts w:cs="Times New Roman"/>
      </w:rPr>
    </w:lvl>
  </w:abstractNum>
  <w:abstractNum w:abstractNumId="16">
    <w:nsid w:val="24325AB0"/>
    <w:multiLevelType w:val="hybridMultilevel"/>
    <w:tmpl w:val="B8B6CAC2"/>
    <w:lvl w:ilvl="0" w:tplc="BCC2024C">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7">
    <w:nsid w:val="24DE073A"/>
    <w:multiLevelType w:val="hybridMultilevel"/>
    <w:tmpl w:val="C1AC608E"/>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8">
    <w:nsid w:val="25660378"/>
    <w:multiLevelType w:val="hybridMultilevel"/>
    <w:tmpl w:val="7CA2D788"/>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9">
    <w:nsid w:val="2A4B30D7"/>
    <w:multiLevelType w:val="hybridMultilevel"/>
    <w:tmpl w:val="D12C3E42"/>
    <w:lvl w:ilvl="0" w:tplc="13AC00AE">
      <w:start w:val="1"/>
      <w:numFmt w:val="decimal"/>
      <w:lvlText w:val="%1)"/>
      <w:lvlJc w:val="left"/>
      <w:pPr>
        <w:tabs>
          <w:tab w:val="num" w:pos="1281"/>
        </w:tabs>
        <w:ind w:left="1281" w:hanging="360"/>
      </w:pPr>
      <w:rPr>
        <w:rFonts w:cs="Times New Roman" w:hint="default"/>
      </w:rPr>
    </w:lvl>
    <w:lvl w:ilvl="1" w:tplc="04190019">
      <w:start w:val="1"/>
      <w:numFmt w:val="lowerLetter"/>
      <w:lvlText w:val="%2."/>
      <w:lvlJc w:val="left"/>
      <w:pPr>
        <w:tabs>
          <w:tab w:val="num" w:pos="2001"/>
        </w:tabs>
        <w:ind w:left="2001" w:hanging="360"/>
      </w:pPr>
      <w:rPr>
        <w:rFonts w:cs="Times New Roman"/>
      </w:rPr>
    </w:lvl>
    <w:lvl w:ilvl="2" w:tplc="0419001B">
      <w:start w:val="1"/>
      <w:numFmt w:val="lowerRoman"/>
      <w:lvlText w:val="%3."/>
      <w:lvlJc w:val="right"/>
      <w:pPr>
        <w:tabs>
          <w:tab w:val="num" w:pos="2721"/>
        </w:tabs>
        <w:ind w:left="2721" w:hanging="180"/>
      </w:pPr>
      <w:rPr>
        <w:rFonts w:cs="Times New Roman"/>
      </w:rPr>
    </w:lvl>
    <w:lvl w:ilvl="3" w:tplc="0419000F">
      <w:start w:val="1"/>
      <w:numFmt w:val="decimal"/>
      <w:lvlText w:val="%4."/>
      <w:lvlJc w:val="left"/>
      <w:pPr>
        <w:tabs>
          <w:tab w:val="num" w:pos="3441"/>
        </w:tabs>
        <w:ind w:left="3441" w:hanging="360"/>
      </w:pPr>
      <w:rPr>
        <w:rFonts w:cs="Times New Roman"/>
      </w:rPr>
    </w:lvl>
    <w:lvl w:ilvl="4" w:tplc="04190019">
      <w:start w:val="1"/>
      <w:numFmt w:val="lowerLetter"/>
      <w:lvlText w:val="%5."/>
      <w:lvlJc w:val="left"/>
      <w:pPr>
        <w:tabs>
          <w:tab w:val="num" w:pos="4161"/>
        </w:tabs>
        <w:ind w:left="4161" w:hanging="360"/>
      </w:pPr>
      <w:rPr>
        <w:rFonts w:cs="Times New Roman"/>
      </w:rPr>
    </w:lvl>
    <w:lvl w:ilvl="5" w:tplc="0419001B">
      <w:start w:val="1"/>
      <w:numFmt w:val="lowerRoman"/>
      <w:lvlText w:val="%6."/>
      <w:lvlJc w:val="right"/>
      <w:pPr>
        <w:tabs>
          <w:tab w:val="num" w:pos="4881"/>
        </w:tabs>
        <w:ind w:left="4881" w:hanging="180"/>
      </w:pPr>
      <w:rPr>
        <w:rFonts w:cs="Times New Roman"/>
      </w:rPr>
    </w:lvl>
    <w:lvl w:ilvl="6" w:tplc="0419000F">
      <w:start w:val="1"/>
      <w:numFmt w:val="decimal"/>
      <w:lvlText w:val="%7."/>
      <w:lvlJc w:val="left"/>
      <w:pPr>
        <w:tabs>
          <w:tab w:val="num" w:pos="5601"/>
        </w:tabs>
        <w:ind w:left="5601" w:hanging="360"/>
      </w:pPr>
      <w:rPr>
        <w:rFonts w:cs="Times New Roman"/>
      </w:rPr>
    </w:lvl>
    <w:lvl w:ilvl="7" w:tplc="04190019">
      <w:start w:val="1"/>
      <w:numFmt w:val="lowerLetter"/>
      <w:lvlText w:val="%8."/>
      <w:lvlJc w:val="left"/>
      <w:pPr>
        <w:tabs>
          <w:tab w:val="num" w:pos="6321"/>
        </w:tabs>
        <w:ind w:left="6321" w:hanging="360"/>
      </w:pPr>
      <w:rPr>
        <w:rFonts w:cs="Times New Roman"/>
      </w:rPr>
    </w:lvl>
    <w:lvl w:ilvl="8" w:tplc="0419001B">
      <w:start w:val="1"/>
      <w:numFmt w:val="lowerRoman"/>
      <w:lvlText w:val="%9."/>
      <w:lvlJc w:val="right"/>
      <w:pPr>
        <w:tabs>
          <w:tab w:val="num" w:pos="7041"/>
        </w:tabs>
        <w:ind w:left="7041" w:hanging="180"/>
      </w:pPr>
      <w:rPr>
        <w:rFonts w:cs="Times New Roman"/>
      </w:rPr>
    </w:lvl>
  </w:abstractNum>
  <w:abstractNum w:abstractNumId="20">
    <w:nsid w:val="2A757772"/>
    <w:multiLevelType w:val="hybridMultilevel"/>
    <w:tmpl w:val="3B72DA96"/>
    <w:lvl w:ilvl="0" w:tplc="13AC00AE">
      <w:start w:val="1"/>
      <w:numFmt w:val="decimal"/>
      <w:lvlText w:val="%1)"/>
      <w:lvlJc w:val="left"/>
      <w:pPr>
        <w:tabs>
          <w:tab w:val="num" w:pos="1281"/>
        </w:tabs>
        <w:ind w:left="1281" w:hanging="360"/>
      </w:pPr>
      <w:rPr>
        <w:rFonts w:cs="Times New Roman" w:hint="default"/>
      </w:rPr>
    </w:lvl>
    <w:lvl w:ilvl="1" w:tplc="04190019">
      <w:start w:val="1"/>
      <w:numFmt w:val="lowerLetter"/>
      <w:lvlText w:val="%2."/>
      <w:lvlJc w:val="left"/>
      <w:pPr>
        <w:tabs>
          <w:tab w:val="num" w:pos="2001"/>
        </w:tabs>
        <w:ind w:left="2001" w:hanging="360"/>
      </w:pPr>
      <w:rPr>
        <w:rFonts w:cs="Times New Roman"/>
      </w:rPr>
    </w:lvl>
    <w:lvl w:ilvl="2" w:tplc="0419001B">
      <w:start w:val="1"/>
      <w:numFmt w:val="lowerRoman"/>
      <w:lvlText w:val="%3."/>
      <w:lvlJc w:val="right"/>
      <w:pPr>
        <w:tabs>
          <w:tab w:val="num" w:pos="2721"/>
        </w:tabs>
        <w:ind w:left="2721" w:hanging="180"/>
      </w:pPr>
      <w:rPr>
        <w:rFonts w:cs="Times New Roman"/>
      </w:rPr>
    </w:lvl>
    <w:lvl w:ilvl="3" w:tplc="0419000F">
      <w:start w:val="1"/>
      <w:numFmt w:val="decimal"/>
      <w:lvlText w:val="%4."/>
      <w:lvlJc w:val="left"/>
      <w:pPr>
        <w:tabs>
          <w:tab w:val="num" w:pos="3441"/>
        </w:tabs>
        <w:ind w:left="3441" w:hanging="360"/>
      </w:pPr>
      <w:rPr>
        <w:rFonts w:cs="Times New Roman"/>
      </w:rPr>
    </w:lvl>
    <w:lvl w:ilvl="4" w:tplc="04190019">
      <w:start w:val="1"/>
      <w:numFmt w:val="lowerLetter"/>
      <w:lvlText w:val="%5."/>
      <w:lvlJc w:val="left"/>
      <w:pPr>
        <w:tabs>
          <w:tab w:val="num" w:pos="4161"/>
        </w:tabs>
        <w:ind w:left="4161" w:hanging="360"/>
      </w:pPr>
      <w:rPr>
        <w:rFonts w:cs="Times New Roman"/>
      </w:rPr>
    </w:lvl>
    <w:lvl w:ilvl="5" w:tplc="0419001B">
      <w:start w:val="1"/>
      <w:numFmt w:val="lowerRoman"/>
      <w:lvlText w:val="%6."/>
      <w:lvlJc w:val="right"/>
      <w:pPr>
        <w:tabs>
          <w:tab w:val="num" w:pos="4881"/>
        </w:tabs>
        <w:ind w:left="4881" w:hanging="180"/>
      </w:pPr>
      <w:rPr>
        <w:rFonts w:cs="Times New Roman"/>
      </w:rPr>
    </w:lvl>
    <w:lvl w:ilvl="6" w:tplc="0419000F">
      <w:start w:val="1"/>
      <w:numFmt w:val="decimal"/>
      <w:lvlText w:val="%7."/>
      <w:lvlJc w:val="left"/>
      <w:pPr>
        <w:tabs>
          <w:tab w:val="num" w:pos="5601"/>
        </w:tabs>
        <w:ind w:left="5601" w:hanging="360"/>
      </w:pPr>
      <w:rPr>
        <w:rFonts w:cs="Times New Roman"/>
      </w:rPr>
    </w:lvl>
    <w:lvl w:ilvl="7" w:tplc="04190019">
      <w:start w:val="1"/>
      <w:numFmt w:val="lowerLetter"/>
      <w:lvlText w:val="%8."/>
      <w:lvlJc w:val="left"/>
      <w:pPr>
        <w:tabs>
          <w:tab w:val="num" w:pos="6321"/>
        </w:tabs>
        <w:ind w:left="6321" w:hanging="360"/>
      </w:pPr>
      <w:rPr>
        <w:rFonts w:cs="Times New Roman"/>
      </w:rPr>
    </w:lvl>
    <w:lvl w:ilvl="8" w:tplc="0419001B">
      <w:start w:val="1"/>
      <w:numFmt w:val="lowerRoman"/>
      <w:lvlText w:val="%9."/>
      <w:lvlJc w:val="right"/>
      <w:pPr>
        <w:tabs>
          <w:tab w:val="num" w:pos="7041"/>
        </w:tabs>
        <w:ind w:left="7041" w:hanging="180"/>
      </w:pPr>
      <w:rPr>
        <w:rFonts w:cs="Times New Roman"/>
      </w:rPr>
    </w:lvl>
  </w:abstractNum>
  <w:abstractNum w:abstractNumId="21">
    <w:nsid w:val="2F48076A"/>
    <w:multiLevelType w:val="hybridMultilevel"/>
    <w:tmpl w:val="16DA0098"/>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2">
    <w:nsid w:val="3381235B"/>
    <w:multiLevelType w:val="hybridMultilevel"/>
    <w:tmpl w:val="464C4C32"/>
    <w:lvl w:ilvl="0" w:tplc="C8EA3E0A">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3">
    <w:nsid w:val="36AF2604"/>
    <w:multiLevelType w:val="hybridMultilevel"/>
    <w:tmpl w:val="F210CF64"/>
    <w:lvl w:ilvl="0" w:tplc="09B4B7CA">
      <w:start w:val="1"/>
      <w:numFmt w:val="decimal"/>
      <w:lvlText w:val="%1."/>
      <w:lvlJc w:val="left"/>
      <w:pPr>
        <w:tabs>
          <w:tab w:val="num" w:pos="720"/>
        </w:tabs>
        <w:ind w:left="720" w:hanging="360"/>
      </w:pPr>
      <w:rPr>
        <w:rFonts w:cs="Times New Roman" w:hint="default"/>
        <w:b w:val="0"/>
        <w:bCs w:val="0"/>
        <w:i w:val="0"/>
        <w:iCs w:val="0"/>
      </w:rPr>
    </w:lvl>
    <w:lvl w:ilvl="1" w:tplc="D818AA60">
      <w:start w:val="1"/>
      <w:numFmt w:val="decimal"/>
      <w:lvlText w:val="%2)"/>
      <w:lvlJc w:val="left"/>
      <w:pPr>
        <w:tabs>
          <w:tab w:val="num" w:pos="2100"/>
        </w:tabs>
        <w:ind w:left="2100" w:hanging="1020"/>
      </w:pPr>
      <w:rPr>
        <w:rFonts w:cs="Times New Roman" w:hint="default"/>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4">
    <w:nsid w:val="38085645"/>
    <w:multiLevelType w:val="hybridMultilevel"/>
    <w:tmpl w:val="99F4B2DA"/>
    <w:lvl w:ilvl="0" w:tplc="13AC00AE">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5">
    <w:nsid w:val="3DCA2589"/>
    <w:multiLevelType w:val="hybridMultilevel"/>
    <w:tmpl w:val="4F222AD0"/>
    <w:lvl w:ilvl="0" w:tplc="10D41184">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6">
    <w:nsid w:val="3EAE4E5C"/>
    <w:multiLevelType w:val="hybridMultilevel"/>
    <w:tmpl w:val="C1F46A6E"/>
    <w:lvl w:ilvl="0" w:tplc="7D1AD366">
      <w:start w:val="1"/>
      <w:numFmt w:val="decimal"/>
      <w:lvlText w:val="%1."/>
      <w:lvlJc w:val="left"/>
      <w:pPr>
        <w:tabs>
          <w:tab w:val="num" w:pos="720"/>
        </w:tabs>
        <w:ind w:left="720" w:hanging="360"/>
      </w:pPr>
      <w:rPr>
        <w:rFonts w:ascii="Courier New" w:hAnsi="Courier New" w:cs="Courier New" w:hint="default"/>
        <w:b w:val="0"/>
        <w:bCs w:val="0"/>
        <w:i w:val="0"/>
        <w:iCs w:val="0"/>
        <w:sz w:val="24"/>
        <w:szCs w:val="24"/>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7">
    <w:nsid w:val="3ED1060B"/>
    <w:multiLevelType w:val="hybridMultilevel"/>
    <w:tmpl w:val="2A4CEA52"/>
    <w:lvl w:ilvl="0" w:tplc="A01E0C92">
      <w:start w:val="10"/>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8">
    <w:nsid w:val="3FA60FF0"/>
    <w:multiLevelType w:val="hybridMultilevel"/>
    <w:tmpl w:val="1BB678CE"/>
    <w:lvl w:ilvl="0" w:tplc="0FC8C4C8">
      <w:numFmt w:val="bullet"/>
      <w:lvlText w:val="-"/>
      <w:lvlJc w:val="left"/>
      <w:pPr>
        <w:tabs>
          <w:tab w:val="num" w:pos="1040"/>
        </w:tabs>
        <w:ind w:left="680"/>
      </w:pPr>
      <w:rPr>
        <w:rFonts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9">
    <w:nsid w:val="40BE0D69"/>
    <w:multiLevelType w:val="hybridMultilevel"/>
    <w:tmpl w:val="1E308DF0"/>
    <w:lvl w:ilvl="0" w:tplc="24985AB2">
      <w:numFmt w:val="bullet"/>
      <w:lvlText w:val="-"/>
      <w:lvlJc w:val="left"/>
      <w:pPr>
        <w:tabs>
          <w:tab w:val="num" w:pos="720"/>
        </w:tabs>
        <w:ind w:left="700" w:hanging="340"/>
      </w:pPr>
      <w:rPr>
        <w:rFonts w:hint="default"/>
      </w:rPr>
    </w:lvl>
    <w:lvl w:ilvl="1" w:tplc="0FC8C4C8">
      <w:numFmt w:val="bullet"/>
      <w:lvlText w:val="-"/>
      <w:lvlJc w:val="left"/>
      <w:pPr>
        <w:tabs>
          <w:tab w:val="num" w:pos="1440"/>
        </w:tabs>
        <w:ind w:left="1080"/>
      </w:pPr>
      <w:rPr>
        <w:rFonts w:hint="default"/>
      </w:rPr>
    </w:lvl>
    <w:lvl w:ilvl="2" w:tplc="21A89DD4">
      <w:start w:val="1"/>
      <w:numFmt w:val="decimal"/>
      <w:lvlText w:val="%3."/>
      <w:lvlJc w:val="left"/>
      <w:pPr>
        <w:tabs>
          <w:tab w:val="num" w:pos="2160"/>
        </w:tabs>
        <w:ind w:left="2160" w:hanging="360"/>
      </w:pPr>
      <w:rPr>
        <w:rFonts w:cs="Times New Roman"/>
      </w:rPr>
    </w:lvl>
    <w:lvl w:ilvl="3" w:tplc="3F3671CE">
      <w:start w:val="1"/>
      <w:numFmt w:val="decimal"/>
      <w:lvlText w:val="%4."/>
      <w:lvlJc w:val="left"/>
      <w:pPr>
        <w:tabs>
          <w:tab w:val="num" w:pos="2880"/>
        </w:tabs>
        <w:ind w:left="2880" w:hanging="360"/>
      </w:pPr>
      <w:rPr>
        <w:rFonts w:cs="Times New Roman"/>
      </w:rPr>
    </w:lvl>
    <w:lvl w:ilvl="4" w:tplc="75F2445C">
      <w:start w:val="1"/>
      <w:numFmt w:val="decimal"/>
      <w:lvlText w:val="%5."/>
      <w:lvlJc w:val="left"/>
      <w:pPr>
        <w:tabs>
          <w:tab w:val="num" w:pos="3600"/>
        </w:tabs>
        <w:ind w:left="3600" w:hanging="360"/>
      </w:pPr>
      <w:rPr>
        <w:rFonts w:cs="Times New Roman"/>
      </w:rPr>
    </w:lvl>
    <w:lvl w:ilvl="5" w:tplc="D6D42668">
      <w:start w:val="1"/>
      <w:numFmt w:val="decimal"/>
      <w:lvlText w:val="%6."/>
      <w:lvlJc w:val="left"/>
      <w:pPr>
        <w:tabs>
          <w:tab w:val="num" w:pos="4320"/>
        </w:tabs>
        <w:ind w:left="4320" w:hanging="360"/>
      </w:pPr>
      <w:rPr>
        <w:rFonts w:cs="Times New Roman"/>
      </w:rPr>
    </w:lvl>
    <w:lvl w:ilvl="6" w:tplc="AD8EB470">
      <w:start w:val="1"/>
      <w:numFmt w:val="decimal"/>
      <w:lvlText w:val="%7."/>
      <w:lvlJc w:val="left"/>
      <w:pPr>
        <w:tabs>
          <w:tab w:val="num" w:pos="5040"/>
        </w:tabs>
        <w:ind w:left="5040" w:hanging="360"/>
      </w:pPr>
      <w:rPr>
        <w:rFonts w:cs="Times New Roman"/>
      </w:rPr>
    </w:lvl>
    <w:lvl w:ilvl="7" w:tplc="AB7C430A">
      <w:start w:val="1"/>
      <w:numFmt w:val="decimal"/>
      <w:lvlText w:val="%8."/>
      <w:lvlJc w:val="left"/>
      <w:pPr>
        <w:tabs>
          <w:tab w:val="num" w:pos="5760"/>
        </w:tabs>
        <w:ind w:left="5760" w:hanging="360"/>
      </w:pPr>
      <w:rPr>
        <w:rFonts w:cs="Times New Roman"/>
      </w:rPr>
    </w:lvl>
    <w:lvl w:ilvl="8" w:tplc="3150166E">
      <w:start w:val="1"/>
      <w:numFmt w:val="decimal"/>
      <w:lvlText w:val="%9."/>
      <w:lvlJc w:val="left"/>
      <w:pPr>
        <w:tabs>
          <w:tab w:val="num" w:pos="6480"/>
        </w:tabs>
        <w:ind w:left="6480" w:hanging="360"/>
      </w:pPr>
      <w:rPr>
        <w:rFonts w:cs="Times New Roman"/>
      </w:rPr>
    </w:lvl>
  </w:abstractNum>
  <w:abstractNum w:abstractNumId="30">
    <w:nsid w:val="466545BB"/>
    <w:multiLevelType w:val="hybridMultilevel"/>
    <w:tmpl w:val="739ED11A"/>
    <w:lvl w:ilvl="0" w:tplc="48BCA678">
      <w:start w:val="1"/>
      <w:numFmt w:val="decimal"/>
      <w:lvlText w:val="%1)"/>
      <w:lvlJc w:val="left"/>
      <w:pPr>
        <w:tabs>
          <w:tab w:val="num" w:pos="720"/>
        </w:tabs>
        <w:ind w:left="720" w:hanging="360"/>
      </w:pPr>
      <w:rPr>
        <w:rFonts w:cs="Times New Roman" w:hint="default"/>
      </w:rPr>
    </w:lvl>
    <w:lvl w:ilvl="1" w:tplc="B5B0A572">
      <w:numFmt w:val="none"/>
      <w:lvlText w:val=""/>
      <w:lvlJc w:val="left"/>
      <w:pPr>
        <w:tabs>
          <w:tab w:val="num" w:pos="360"/>
        </w:tabs>
      </w:pPr>
      <w:rPr>
        <w:rFonts w:cs="Times New Roman"/>
      </w:rPr>
    </w:lvl>
    <w:lvl w:ilvl="2" w:tplc="75B2B91C">
      <w:numFmt w:val="none"/>
      <w:lvlText w:val=""/>
      <w:lvlJc w:val="left"/>
      <w:pPr>
        <w:tabs>
          <w:tab w:val="num" w:pos="360"/>
        </w:tabs>
      </w:pPr>
      <w:rPr>
        <w:rFonts w:cs="Times New Roman"/>
      </w:rPr>
    </w:lvl>
    <w:lvl w:ilvl="3" w:tplc="F43418CA">
      <w:numFmt w:val="none"/>
      <w:lvlText w:val=""/>
      <w:lvlJc w:val="left"/>
      <w:pPr>
        <w:tabs>
          <w:tab w:val="num" w:pos="360"/>
        </w:tabs>
      </w:pPr>
      <w:rPr>
        <w:rFonts w:cs="Times New Roman"/>
      </w:rPr>
    </w:lvl>
    <w:lvl w:ilvl="4" w:tplc="6220FA8A">
      <w:numFmt w:val="none"/>
      <w:lvlText w:val=""/>
      <w:lvlJc w:val="left"/>
      <w:pPr>
        <w:tabs>
          <w:tab w:val="num" w:pos="360"/>
        </w:tabs>
      </w:pPr>
      <w:rPr>
        <w:rFonts w:cs="Times New Roman"/>
      </w:rPr>
    </w:lvl>
    <w:lvl w:ilvl="5" w:tplc="3F646018">
      <w:numFmt w:val="none"/>
      <w:lvlText w:val=""/>
      <w:lvlJc w:val="left"/>
      <w:pPr>
        <w:tabs>
          <w:tab w:val="num" w:pos="360"/>
        </w:tabs>
      </w:pPr>
      <w:rPr>
        <w:rFonts w:cs="Times New Roman"/>
      </w:rPr>
    </w:lvl>
    <w:lvl w:ilvl="6" w:tplc="DD9890FE">
      <w:numFmt w:val="none"/>
      <w:lvlText w:val=""/>
      <w:lvlJc w:val="left"/>
      <w:pPr>
        <w:tabs>
          <w:tab w:val="num" w:pos="360"/>
        </w:tabs>
      </w:pPr>
      <w:rPr>
        <w:rFonts w:cs="Times New Roman"/>
      </w:rPr>
    </w:lvl>
    <w:lvl w:ilvl="7" w:tplc="D1C06C5A">
      <w:numFmt w:val="none"/>
      <w:lvlText w:val=""/>
      <w:lvlJc w:val="left"/>
      <w:pPr>
        <w:tabs>
          <w:tab w:val="num" w:pos="360"/>
        </w:tabs>
      </w:pPr>
      <w:rPr>
        <w:rFonts w:cs="Times New Roman"/>
      </w:rPr>
    </w:lvl>
    <w:lvl w:ilvl="8" w:tplc="427017B8">
      <w:numFmt w:val="none"/>
      <w:lvlText w:val=""/>
      <w:lvlJc w:val="left"/>
      <w:pPr>
        <w:tabs>
          <w:tab w:val="num" w:pos="360"/>
        </w:tabs>
      </w:pPr>
      <w:rPr>
        <w:rFonts w:cs="Times New Roman"/>
      </w:rPr>
    </w:lvl>
  </w:abstractNum>
  <w:abstractNum w:abstractNumId="31">
    <w:nsid w:val="4BD563F8"/>
    <w:multiLevelType w:val="hybridMultilevel"/>
    <w:tmpl w:val="A7E69E16"/>
    <w:lvl w:ilvl="0" w:tplc="FE209BDA">
      <w:start w:val="1"/>
      <w:numFmt w:val="decimal"/>
      <w:lvlText w:val="%1."/>
      <w:lvlJc w:val="left"/>
      <w:pPr>
        <w:tabs>
          <w:tab w:val="num" w:pos="1069"/>
        </w:tabs>
        <w:ind w:left="1069" w:hanging="360"/>
      </w:pPr>
      <w:rPr>
        <w:rFonts w:cs="Times New Roman" w:hint="default"/>
      </w:rPr>
    </w:lvl>
    <w:lvl w:ilvl="1" w:tplc="0FC8C4C8">
      <w:numFmt w:val="bullet"/>
      <w:lvlText w:val="-"/>
      <w:lvlJc w:val="left"/>
      <w:pPr>
        <w:tabs>
          <w:tab w:val="num" w:pos="1440"/>
        </w:tabs>
        <w:ind w:left="1080"/>
      </w:pPr>
      <w:rPr>
        <w:rFonts w:hint="default"/>
      </w:rPr>
    </w:lvl>
    <w:lvl w:ilvl="2" w:tplc="0419001B">
      <w:start w:val="1"/>
      <w:numFmt w:val="lowerRoman"/>
      <w:lvlText w:val="%3."/>
      <w:lvlJc w:val="right"/>
      <w:pPr>
        <w:tabs>
          <w:tab w:val="num" w:pos="2509"/>
        </w:tabs>
        <w:ind w:left="2509" w:hanging="180"/>
      </w:pPr>
      <w:rPr>
        <w:rFonts w:cs="Times New Roman"/>
      </w:rPr>
    </w:lvl>
    <w:lvl w:ilvl="3" w:tplc="0419000F">
      <w:start w:val="1"/>
      <w:numFmt w:val="decimal"/>
      <w:lvlText w:val="%4."/>
      <w:lvlJc w:val="left"/>
      <w:pPr>
        <w:tabs>
          <w:tab w:val="num" w:pos="3229"/>
        </w:tabs>
        <w:ind w:left="3229" w:hanging="360"/>
      </w:pPr>
      <w:rPr>
        <w:rFonts w:cs="Times New Roman"/>
      </w:rPr>
    </w:lvl>
    <w:lvl w:ilvl="4" w:tplc="04190019">
      <w:start w:val="1"/>
      <w:numFmt w:val="lowerLetter"/>
      <w:lvlText w:val="%5."/>
      <w:lvlJc w:val="left"/>
      <w:pPr>
        <w:tabs>
          <w:tab w:val="num" w:pos="3949"/>
        </w:tabs>
        <w:ind w:left="3949" w:hanging="360"/>
      </w:pPr>
      <w:rPr>
        <w:rFonts w:cs="Times New Roman"/>
      </w:rPr>
    </w:lvl>
    <w:lvl w:ilvl="5" w:tplc="0419001B">
      <w:start w:val="1"/>
      <w:numFmt w:val="lowerRoman"/>
      <w:lvlText w:val="%6."/>
      <w:lvlJc w:val="right"/>
      <w:pPr>
        <w:tabs>
          <w:tab w:val="num" w:pos="4669"/>
        </w:tabs>
        <w:ind w:left="4669" w:hanging="180"/>
      </w:pPr>
      <w:rPr>
        <w:rFonts w:cs="Times New Roman"/>
      </w:rPr>
    </w:lvl>
    <w:lvl w:ilvl="6" w:tplc="0419000F">
      <w:start w:val="1"/>
      <w:numFmt w:val="decimal"/>
      <w:lvlText w:val="%7."/>
      <w:lvlJc w:val="left"/>
      <w:pPr>
        <w:tabs>
          <w:tab w:val="num" w:pos="5389"/>
        </w:tabs>
        <w:ind w:left="5389" w:hanging="360"/>
      </w:pPr>
      <w:rPr>
        <w:rFonts w:cs="Times New Roman"/>
      </w:rPr>
    </w:lvl>
    <w:lvl w:ilvl="7" w:tplc="04190019">
      <w:start w:val="1"/>
      <w:numFmt w:val="lowerLetter"/>
      <w:lvlText w:val="%8."/>
      <w:lvlJc w:val="left"/>
      <w:pPr>
        <w:tabs>
          <w:tab w:val="num" w:pos="6109"/>
        </w:tabs>
        <w:ind w:left="6109" w:hanging="360"/>
      </w:pPr>
      <w:rPr>
        <w:rFonts w:cs="Times New Roman"/>
      </w:rPr>
    </w:lvl>
    <w:lvl w:ilvl="8" w:tplc="0419001B">
      <w:start w:val="1"/>
      <w:numFmt w:val="lowerRoman"/>
      <w:lvlText w:val="%9."/>
      <w:lvlJc w:val="right"/>
      <w:pPr>
        <w:tabs>
          <w:tab w:val="num" w:pos="6829"/>
        </w:tabs>
        <w:ind w:left="6829" w:hanging="180"/>
      </w:pPr>
      <w:rPr>
        <w:rFonts w:cs="Times New Roman"/>
      </w:rPr>
    </w:lvl>
  </w:abstractNum>
  <w:abstractNum w:abstractNumId="32">
    <w:nsid w:val="4C8A1BCF"/>
    <w:multiLevelType w:val="hybridMultilevel"/>
    <w:tmpl w:val="24E84852"/>
    <w:lvl w:ilvl="0" w:tplc="BCC2024C">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3">
    <w:nsid w:val="55FD1506"/>
    <w:multiLevelType w:val="hybridMultilevel"/>
    <w:tmpl w:val="644AF5C4"/>
    <w:lvl w:ilvl="0" w:tplc="C570EBFC">
      <w:start w:val="1"/>
      <w:numFmt w:val="decimal"/>
      <w:lvlText w:val="%1."/>
      <w:lvlJc w:val="left"/>
      <w:pPr>
        <w:tabs>
          <w:tab w:val="num" w:pos="734"/>
        </w:tabs>
        <w:ind w:left="734" w:hanging="360"/>
      </w:pPr>
      <w:rPr>
        <w:rFonts w:ascii="Courier New" w:hAnsi="Courier New" w:cs="Courier New" w:hint="default"/>
      </w:rPr>
    </w:lvl>
    <w:lvl w:ilvl="1" w:tplc="04190019">
      <w:start w:val="1"/>
      <w:numFmt w:val="lowerLetter"/>
      <w:lvlText w:val="%2."/>
      <w:lvlJc w:val="left"/>
      <w:pPr>
        <w:tabs>
          <w:tab w:val="num" w:pos="1454"/>
        </w:tabs>
        <w:ind w:left="1454" w:hanging="360"/>
      </w:pPr>
      <w:rPr>
        <w:rFonts w:cs="Times New Roman"/>
      </w:rPr>
    </w:lvl>
    <w:lvl w:ilvl="2" w:tplc="0419001B">
      <w:start w:val="1"/>
      <w:numFmt w:val="lowerRoman"/>
      <w:lvlText w:val="%3."/>
      <w:lvlJc w:val="right"/>
      <w:pPr>
        <w:tabs>
          <w:tab w:val="num" w:pos="2174"/>
        </w:tabs>
        <w:ind w:left="2174" w:hanging="180"/>
      </w:pPr>
      <w:rPr>
        <w:rFonts w:cs="Times New Roman"/>
      </w:rPr>
    </w:lvl>
    <w:lvl w:ilvl="3" w:tplc="0419000F">
      <w:start w:val="1"/>
      <w:numFmt w:val="decimal"/>
      <w:lvlText w:val="%4."/>
      <w:lvlJc w:val="left"/>
      <w:pPr>
        <w:tabs>
          <w:tab w:val="num" w:pos="2894"/>
        </w:tabs>
        <w:ind w:left="2894" w:hanging="360"/>
      </w:pPr>
      <w:rPr>
        <w:rFonts w:cs="Times New Roman"/>
      </w:rPr>
    </w:lvl>
    <w:lvl w:ilvl="4" w:tplc="04190019">
      <w:start w:val="1"/>
      <w:numFmt w:val="lowerLetter"/>
      <w:lvlText w:val="%5."/>
      <w:lvlJc w:val="left"/>
      <w:pPr>
        <w:tabs>
          <w:tab w:val="num" w:pos="3614"/>
        </w:tabs>
        <w:ind w:left="3614" w:hanging="360"/>
      </w:pPr>
      <w:rPr>
        <w:rFonts w:cs="Times New Roman"/>
      </w:rPr>
    </w:lvl>
    <w:lvl w:ilvl="5" w:tplc="0419001B">
      <w:start w:val="1"/>
      <w:numFmt w:val="lowerRoman"/>
      <w:lvlText w:val="%6."/>
      <w:lvlJc w:val="right"/>
      <w:pPr>
        <w:tabs>
          <w:tab w:val="num" w:pos="4334"/>
        </w:tabs>
        <w:ind w:left="4334" w:hanging="180"/>
      </w:pPr>
      <w:rPr>
        <w:rFonts w:cs="Times New Roman"/>
      </w:rPr>
    </w:lvl>
    <w:lvl w:ilvl="6" w:tplc="0419000F">
      <w:start w:val="1"/>
      <w:numFmt w:val="decimal"/>
      <w:lvlText w:val="%7."/>
      <w:lvlJc w:val="left"/>
      <w:pPr>
        <w:tabs>
          <w:tab w:val="num" w:pos="5054"/>
        </w:tabs>
        <w:ind w:left="5054" w:hanging="360"/>
      </w:pPr>
      <w:rPr>
        <w:rFonts w:cs="Times New Roman"/>
      </w:rPr>
    </w:lvl>
    <w:lvl w:ilvl="7" w:tplc="04190019">
      <w:start w:val="1"/>
      <w:numFmt w:val="lowerLetter"/>
      <w:lvlText w:val="%8."/>
      <w:lvlJc w:val="left"/>
      <w:pPr>
        <w:tabs>
          <w:tab w:val="num" w:pos="5774"/>
        </w:tabs>
        <w:ind w:left="5774" w:hanging="360"/>
      </w:pPr>
      <w:rPr>
        <w:rFonts w:cs="Times New Roman"/>
      </w:rPr>
    </w:lvl>
    <w:lvl w:ilvl="8" w:tplc="0419001B">
      <w:start w:val="1"/>
      <w:numFmt w:val="lowerRoman"/>
      <w:lvlText w:val="%9."/>
      <w:lvlJc w:val="right"/>
      <w:pPr>
        <w:tabs>
          <w:tab w:val="num" w:pos="6494"/>
        </w:tabs>
        <w:ind w:left="6494" w:hanging="180"/>
      </w:pPr>
      <w:rPr>
        <w:rFonts w:cs="Times New Roman"/>
      </w:rPr>
    </w:lvl>
  </w:abstractNum>
  <w:abstractNum w:abstractNumId="34">
    <w:nsid w:val="58EC0B96"/>
    <w:multiLevelType w:val="multilevel"/>
    <w:tmpl w:val="041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5">
    <w:nsid w:val="5D060C5D"/>
    <w:multiLevelType w:val="hybridMultilevel"/>
    <w:tmpl w:val="1F9CF9E8"/>
    <w:lvl w:ilvl="0" w:tplc="D1F66DFC">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6">
    <w:nsid w:val="5D88778D"/>
    <w:multiLevelType w:val="multilevel"/>
    <w:tmpl w:val="5758577E"/>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20"/>
        </w:tabs>
        <w:ind w:left="720" w:hanging="36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37">
    <w:nsid w:val="5F0C1D2C"/>
    <w:multiLevelType w:val="hybridMultilevel"/>
    <w:tmpl w:val="A8A687A6"/>
    <w:lvl w:ilvl="0" w:tplc="D1F66DFC">
      <w:start w:val="1"/>
      <w:numFmt w:val="decimal"/>
      <w:lvlText w:val="%1)"/>
      <w:lvlJc w:val="left"/>
      <w:pPr>
        <w:tabs>
          <w:tab w:val="num" w:pos="720"/>
        </w:tabs>
        <w:ind w:left="720" w:hanging="360"/>
      </w:pPr>
      <w:rPr>
        <w:rFonts w:cs="Times New Roman" w:hint="default"/>
      </w:rPr>
    </w:lvl>
    <w:lvl w:ilvl="1" w:tplc="4134FDF0">
      <w:start w:val="1"/>
      <w:numFmt w:val="decimal"/>
      <w:lvlText w:val="%2."/>
      <w:lvlJc w:val="center"/>
      <w:pPr>
        <w:tabs>
          <w:tab w:val="num" w:pos="1440"/>
        </w:tabs>
        <w:ind w:left="1440" w:hanging="360"/>
      </w:pPr>
      <w:rPr>
        <w:rFonts w:ascii="Courier New" w:hAnsi="Courier New" w:cs="Courier New" w:hint="default"/>
      </w:rPr>
    </w:lvl>
    <w:lvl w:ilvl="2" w:tplc="1794E962">
      <w:start w:val="6"/>
      <w:numFmt w:val="bullet"/>
      <w:lvlText w:val="-"/>
      <w:lvlJc w:val="left"/>
      <w:pPr>
        <w:tabs>
          <w:tab w:val="num" w:pos="2340"/>
        </w:tabs>
        <w:ind w:left="2340" w:hanging="360"/>
      </w:pPr>
      <w:rPr>
        <w:rFonts w:ascii="Times New Roman" w:eastAsia="Times New Roman" w:hAnsi="Times New Roman" w:hint="default"/>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8">
    <w:nsid w:val="613162AC"/>
    <w:multiLevelType w:val="hybridMultilevel"/>
    <w:tmpl w:val="412211A2"/>
    <w:lvl w:ilvl="0" w:tplc="6DD8773C">
      <w:start w:val="1"/>
      <w:numFmt w:val="decimal"/>
      <w:lvlText w:val="%1)"/>
      <w:lvlJc w:val="left"/>
      <w:pPr>
        <w:tabs>
          <w:tab w:val="num" w:pos="720"/>
        </w:tabs>
        <w:ind w:left="720" w:hanging="360"/>
      </w:pPr>
      <w:rPr>
        <w:rFonts w:cs="Times New Roman" w:hint="default"/>
      </w:rPr>
    </w:lvl>
    <w:lvl w:ilvl="1" w:tplc="0419000F">
      <w:start w:val="1"/>
      <w:numFmt w:val="decimal"/>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9">
    <w:nsid w:val="630210A2"/>
    <w:multiLevelType w:val="hybridMultilevel"/>
    <w:tmpl w:val="B192DFAA"/>
    <w:lvl w:ilvl="0" w:tplc="0C849CB2">
      <w:start w:val="3"/>
      <w:numFmt w:val="decimal"/>
      <w:lvlText w:val="%1."/>
      <w:lvlJc w:val="left"/>
      <w:pPr>
        <w:tabs>
          <w:tab w:val="num" w:pos="720"/>
        </w:tabs>
        <w:ind w:left="720" w:hanging="360"/>
      </w:pPr>
      <w:rPr>
        <w:rFonts w:cs="Times New Roman" w:hint="default"/>
      </w:rPr>
    </w:lvl>
    <w:lvl w:ilvl="1" w:tplc="1794E962">
      <w:start w:val="6"/>
      <w:numFmt w:val="bullet"/>
      <w:lvlText w:val="-"/>
      <w:lvlJc w:val="left"/>
      <w:pPr>
        <w:tabs>
          <w:tab w:val="num" w:pos="1440"/>
        </w:tabs>
        <w:ind w:left="1440" w:hanging="360"/>
      </w:pPr>
      <w:rPr>
        <w:rFonts w:ascii="Times New Roman" w:eastAsia="Times New Roman" w:hAnsi="Times New Roman" w:hint="default"/>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40">
    <w:nsid w:val="64567A59"/>
    <w:multiLevelType w:val="hybridMultilevel"/>
    <w:tmpl w:val="7504AA60"/>
    <w:lvl w:ilvl="0" w:tplc="0FC8C4C8">
      <w:numFmt w:val="bullet"/>
      <w:lvlText w:val="-"/>
      <w:lvlJc w:val="left"/>
      <w:pPr>
        <w:tabs>
          <w:tab w:val="num" w:pos="1040"/>
        </w:tabs>
        <w:ind w:left="680"/>
      </w:pPr>
      <w:rPr>
        <w:rFonts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1">
    <w:nsid w:val="66150EF7"/>
    <w:multiLevelType w:val="hybridMultilevel"/>
    <w:tmpl w:val="43FED530"/>
    <w:lvl w:ilvl="0" w:tplc="24985AB2">
      <w:numFmt w:val="bullet"/>
      <w:lvlText w:val="-"/>
      <w:lvlJc w:val="left"/>
      <w:pPr>
        <w:tabs>
          <w:tab w:val="num" w:pos="720"/>
        </w:tabs>
        <w:ind w:left="700" w:hanging="340"/>
      </w:pPr>
      <w:rPr>
        <w:rFonts w:hint="default"/>
      </w:rPr>
    </w:lvl>
    <w:lvl w:ilvl="1" w:tplc="0FC8C4C8">
      <w:numFmt w:val="bullet"/>
      <w:lvlText w:val="-"/>
      <w:lvlJc w:val="left"/>
      <w:pPr>
        <w:tabs>
          <w:tab w:val="num" w:pos="1440"/>
        </w:tabs>
        <w:ind w:left="1080"/>
      </w:pPr>
      <w:rPr>
        <w:rFonts w:hint="default"/>
      </w:rPr>
    </w:lvl>
    <w:lvl w:ilvl="2" w:tplc="39E68DB2">
      <w:start w:val="1"/>
      <w:numFmt w:val="decimal"/>
      <w:lvlText w:val="%3."/>
      <w:lvlJc w:val="left"/>
      <w:pPr>
        <w:tabs>
          <w:tab w:val="num" w:pos="2160"/>
        </w:tabs>
        <w:ind w:left="2160" w:hanging="360"/>
      </w:pPr>
      <w:rPr>
        <w:rFonts w:cs="Times New Roman"/>
      </w:rPr>
    </w:lvl>
    <w:lvl w:ilvl="3" w:tplc="4DBC9370">
      <w:start w:val="1"/>
      <w:numFmt w:val="decimal"/>
      <w:lvlText w:val="%4."/>
      <w:lvlJc w:val="left"/>
      <w:pPr>
        <w:tabs>
          <w:tab w:val="num" w:pos="2880"/>
        </w:tabs>
        <w:ind w:left="2880" w:hanging="360"/>
      </w:pPr>
      <w:rPr>
        <w:rFonts w:cs="Times New Roman"/>
      </w:rPr>
    </w:lvl>
    <w:lvl w:ilvl="4" w:tplc="C688EEC4">
      <w:start w:val="1"/>
      <w:numFmt w:val="decimal"/>
      <w:lvlText w:val="%5."/>
      <w:lvlJc w:val="left"/>
      <w:pPr>
        <w:tabs>
          <w:tab w:val="num" w:pos="3600"/>
        </w:tabs>
        <w:ind w:left="3600" w:hanging="360"/>
      </w:pPr>
      <w:rPr>
        <w:rFonts w:cs="Times New Roman"/>
      </w:rPr>
    </w:lvl>
    <w:lvl w:ilvl="5" w:tplc="7466FC6E">
      <w:start w:val="1"/>
      <w:numFmt w:val="decimal"/>
      <w:lvlText w:val="%6."/>
      <w:lvlJc w:val="left"/>
      <w:pPr>
        <w:tabs>
          <w:tab w:val="num" w:pos="4320"/>
        </w:tabs>
        <w:ind w:left="4320" w:hanging="360"/>
      </w:pPr>
      <w:rPr>
        <w:rFonts w:cs="Times New Roman"/>
      </w:rPr>
    </w:lvl>
    <w:lvl w:ilvl="6" w:tplc="A8BCCB6A">
      <w:start w:val="1"/>
      <w:numFmt w:val="decimal"/>
      <w:lvlText w:val="%7."/>
      <w:lvlJc w:val="left"/>
      <w:pPr>
        <w:tabs>
          <w:tab w:val="num" w:pos="5040"/>
        </w:tabs>
        <w:ind w:left="5040" w:hanging="360"/>
      </w:pPr>
      <w:rPr>
        <w:rFonts w:cs="Times New Roman"/>
      </w:rPr>
    </w:lvl>
    <w:lvl w:ilvl="7" w:tplc="3C90B78C">
      <w:start w:val="1"/>
      <w:numFmt w:val="decimal"/>
      <w:lvlText w:val="%8."/>
      <w:lvlJc w:val="left"/>
      <w:pPr>
        <w:tabs>
          <w:tab w:val="num" w:pos="5760"/>
        </w:tabs>
        <w:ind w:left="5760" w:hanging="360"/>
      </w:pPr>
      <w:rPr>
        <w:rFonts w:cs="Times New Roman"/>
      </w:rPr>
    </w:lvl>
    <w:lvl w:ilvl="8" w:tplc="2CEA9108">
      <w:start w:val="1"/>
      <w:numFmt w:val="decimal"/>
      <w:lvlText w:val="%9."/>
      <w:lvlJc w:val="left"/>
      <w:pPr>
        <w:tabs>
          <w:tab w:val="num" w:pos="6480"/>
        </w:tabs>
        <w:ind w:left="6480" w:hanging="360"/>
      </w:pPr>
      <w:rPr>
        <w:rFonts w:cs="Times New Roman"/>
      </w:rPr>
    </w:lvl>
  </w:abstractNum>
  <w:abstractNum w:abstractNumId="42">
    <w:nsid w:val="675A3E1B"/>
    <w:multiLevelType w:val="hybridMultilevel"/>
    <w:tmpl w:val="1BB678CE"/>
    <w:lvl w:ilvl="0" w:tplc="0FC8C4C8">
      <w:numFmt w:val="bullet"/>
      <w:lvlText w:val="-"/>
      <w:lvlJc w:val="left"/>
      <w:pPr>
        <w:tabs>
          <w:tab w:val="num" w:pos="1040"/>
        </w:tabs>
        <w:ind w:left="680"/>
      </w:pPr>
      <w:rPr>
        <w:rFonts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3">
    <w:nsid w:val="699F4486"/>
    <w:multiLevelType w:val="hybridMultilevel"/>
    <w:tmpl w:val="21ECB0C4"/>
    <w:lvl w:ilvl="0" w:tplc="1794E962">
      <w:start w:val="6"/>
      <w:numFmt w:val="bullet"/>
      <w:lvlText w:val="-"/>
      <w:lvlJc w:val="left"/>
      <w:pPr>
        <w:tabs>
          <w:tab w:val="num" w:pos="2520"/>
        </w:tabs>
        <w:ind w:left="2520" w:hanging="360"/>
      </w:pPr>
      <w:rPr>
        <w:rFonts w:ascii="Times New Roman" w:eastAsia="Times New Roman" w:hAnsi="Times New Roman" w:hint="default"/>
      </w:rPr>
    </w:lvl>
    <w:lvl w:ilvl="1" w:tplc="04190003">
      <w:start w:val="1"/>
      <w:numFmt w:val="bullet"/>
      <w:lvlText w:val="o"/>
      <w:lvlJc w:val="left"/>
      <w:pPr>
        <w:tabs>
          <w:tab w:val="num" w:pos="1980"/>
        </w:tabs>
        <w:ind w:left="1980" w:hanging="360"/>
      </w:pPr>
      <w:rPr>
        <w:rFonts w:ascii="Courier New" w:hAnsi="Courier New" w:hint="default"/>
      </w:rPr>
    </w:lvl>
    <w:lvl w:ilvl="2" w:tplc="04190005">
      <w:start w:val="1"/>
      <w:numFmt w:val="bullet"/>
      <w:lvlText w:val=""/>
      <w:lvlJc w:val="left"/>
      <w:pPr>
        <w:tabs>
          <w:tab w:val="num" w:pos="2700"/>
        </w:tabs>
        <w:ind w:left="2700" w:hanging="360"/>
      </w:pPr>
      <w:rPr>
        <w:rFonts w:ascii="Wingdings" w:hAnsi="Wingdings" w:hint="default"/>
      </w:rPr>
    </w:lvl>
    <w:lvl w:ilvl="3" w:tplc="04190001">
      <w:start w:val="1"/>
      <w:numFmt w:val="bullet"/>
      <w:lvlText w:val=""/>
      <w:lvlJc w:val="left"/>
      <w:pPr>
        <w:tabs>
          <w:tab w:val="num" w:pos="3420"/>
        </w:tabs>
        <w:ind w:left="3420" w:hanging="360"/>
      </w:pPr>
      <w:rPr>
        <w:rFonts w:ascii="Symbol" w:hAnsi="Symbol" w:hint="default"/>
      </w:rPr>
    </w:lvl>
    <w:lvl w:ilvl="4" w:tplc="04190003">
      <w:start w:val="1"/>
      <w:numFmt w:val="bullet"/>
      <w:lvlText w:val="o"/>
      <w:lvlJc w:val="left"/>
      <w:pPr>
        <w:tabs>
          <w:tab w:val="num" w:pos="4140"/>
        </w:tabs>
        <w:ind w:left="4140" w:hanging="360"/>
      </w:pPr>
      <w:rPr>
        <w:rFonts w:ascii="Courier New" w:hAnsi="Courier New" w:hint="default"/>
      </w:rPr>
    </w:lvl>
    <w:lvl w:ilvl="5" w:tplc="04190005">
      <w:start w:val="1"/>
      <w:numFmt w:val="bullet"/>
      <w:lvlText w:val=""/>
      <w:lvlJc w:val="left"/>
      <w:pPr>
        <w:tabs>
          <w:tab w:val="num" w:pos="4860"/>
        </w:tabs>
        <w:ind w:left="4860" w:hanging="360"/>
      </w:pPr>
      <w:rPr>
        <w:rFonts w:ascii="Wingdings" w:hAnsi="Wingdings" w:hint="default"/>
      </w:rPr>
    </w:lvl>
    <w:lvl w:ilvl="6" w:tplc="04190001">
      <w:start w:val="1"/>
      <w:numFmt w:val="bullet"/>
      <w:lvlText w:val=""/>
      <w:lvlJc w:val="left"/>
      <w:pPr>
        <w:tabs>
          <w:tab w:val="num" w:pos="5580"/>
        </w:tabs>
        <w:ind w:left="5580" w:hanging="360"/>
      </w:pPr>
      <w:rPr>
        <w:rFonts w:ascii="Symbol" w:hAnsi="Symbol" w:hint="default"/>
      </w:rPr>
    </w:lvl>
    <w:lvl w:ilvl="7" w:tplc="04190003">
      <w:start w:val="1"/>
      <w:numFmt w:val="bullet"/>
      <w:lvlText w:val="o"/>
      <w:lvlJc w:val="left"/>
      <w:pPr>
        <w:tabs>
          <w:tab w:val="num" w:pos="6300"/>
        </w:tabs>
        <w:ind w:left="6300" w:hanging="360"/>
      </w:pPr>
      <w:rPr>
        <w:rFonts w:ascii="Courier New" w:hAnsi="Courier New" w:hint="default"/>
      </w:rPr>
    </w:lvl>
    <w:lvl w:ilvl="8" w:tplc="04190005">
      <w:start w:val="1"/>
      <w:numFmt w:val="bullet"/>
      <w:lvlText w:val=""/>
      <w:lvlJc w:val="left"/>
      <w:pPr>
        <w:tabs>
          <w:tab w:val="num" w:pos="7020"/>
        </w:tabs>
        <w:ind w:left="7020" w:hanging="360"/>
      </w:pPr>
      <w:rPr>
        <w:rFonts w:ascii="Wingdings" w:hAnsi="Wingdings" w:hint="default"/>
      </w:rPr>
    </w:lvl>
  </w:abstractNum>
  <w:abstractNum w:abstractNumId="44">
    <w:nsid w:val="6B166A92"/>
    <w:multiLevelType w:val="hybridMultilevel"/>
    <w:tmpl w:val="5838DFF4"/>
    <w:lvl w:ilvl="0" w:tplc="1794E962">
      <w:start w:val="6"/>
      <w:numFmt w:val="bullet"/>
      <w:lvlText w:val="-"/>
      <w:lvlJc w:val="left"/>
      <w:pPr>
        <w:tabs>
          <w:tab w:val="num" w:pos="2001"/>
        </w:tabs>
        <w:ind w:left="2001" w:hanging="360"/>
      </w:pPr>
      <w:rPr>
        <w:rFonts w:ascii="Times New Roman" w:eastAsia="Times New Roman" w:hAnsi="Times New Roman" w:hint="default"/>
      </w:rPr>
    </w:lvl>
    <w:lvl w:ilvl="1" w:tplc="04190003">
      <w:start w:val="1"/>
      <w:numFmt w:val="bullet"/>
      <w:lvlText w:val="o"/>
      <w:lvlJc w:val="left"/>
      <w:pPr>
        <w:tabs>
          <w:tab w:val="num" w:pos="2721"/>
        </w:tabs>
        <w:ind w:left="2721" w:hanging="360"/>
      </w:pPr>
      <w:rPr>
        <w:rFonts w:ascii="Courier New" w:hAnsi="Courier New" w:hint="default"/>
      </w:rPr>
    </w:lvl>
    <w:lvl w:ilvl="2" w:tplc="04190005">
      <w:start w:val="1"/>
      <w:numFmt w:val="bullet"/>
      <w:lvlText w:val=""/>
      <w:lvlJc w:val="left"/>
      <w:pPr>
        <w:tabs>
          <w:tab w:val="num" w:pos="3441"/>
        </w:tabs>
        <w:ind w:left="3441" w:hanging="360"/>
      </w:pPr>
      <w:rPr>
        <w:rFonts w:ascii="Wingdings" w:hAnsi="Wingdings" w:hint="default"/>
      </w:rPr>
    </w:lvl>
    <w:lvl w:ilvl="3" w:tplc="04190001">
      <w:start w:val="1"/>
      <w:numFmt w:val="bullet"/>
      <w:lvlText w:val=""/>
      <w:lvlJc w:val="left"/>
      <w:pPr>
        <w:tabs>
          <w:tab w:val="num" w:pos="4161"/>
        </w:tabs>
        <w:ind w:left="4161" w:hanging="360"/>
      </w:pPr>
      <w:rPr>
        <w:rFonts w:ascii="Symbol" w:hAnsi="Symbol" w:hint="default"/>
      </w:rPr>
    </w:lvl>
    <w:lvl w:ilvl="4" w:tplc="04190003">
      <w:start w:val="1"/>
      <w:numFmt w:val="bullet"/>
      <w:lvlText w:val="o"/>
      <w:lvlJc w:val="left"/>
      <w:pPr>
        <w:tabs>
          <w:tab w:val="num" w:pos="4881"/>
        </w:tabs>
        <w:ind w:left="4881" w:hanging="360"/>
      </w:pPr>
      <w:rPr>
        <w:rFonts w:ascii="Courier New" w:hAnsi="Courier New" w:hint="default"/>
      </w:rPr>
    </w:lvl>
    <w:lvl w:ilvl="5" w:tplc="04190005">
      <w:start w:val="1"/>
      <w:numFmt w:val="bullet"/>
      <w:lvlText w:val=""/>
      <w:lvlJc w:val="left"/>
      <w:pPr>
        <w:tabs>
          <w:tab w:val="num" w:pos="5601"/>
        </w:tabs>
        <w:ind w:left="5601" w:hanging="360"/>
      </w:pPr>
      <w:rPr>
        <w:rFonts w:ascii="Wingdings" w:hAnsi="Wingdings" w:hint="default"/>
      </w:rPr>
    </w:lvl>
    <w:lvl w:ilvl="6" w:tplc="04190001">
      <w:start w:val="1"/>
      <w:numFmt w:val="bullet"/>
      <w:lvlText w:val=""/>
      <w:lvlJc w:val="left"/>
      <w:pPr>
        <w:tabs>
          <w:tab w:val="num" w:pos="6321"/>
        </w:tabs>
        <w:ind w:left="6321" w:hanging="360"/>
      </w:pPr>
      <w:rPr>
        <w:rFonts w:ascii="Symbol" w:hAnsi="Symbol" w:hint="default"/>
      </w:rPr>
    </w:lvl>
    <w:lvl w:ilvl="7" w:tplc="04190003">
      <w:start w:val="1"/>
      <w:numFmt w:val="bullet"/>
      <w:lvlText w:val="o"/>
      <w:lvlJc w:val="left"/>
      <w:pPr>
        <w:tabs>
          <w:tab w:val="num" w:pos="7041"/>
        </w:tabs>
        <w:ind w:left="7041" w:hanging="360"/>
      </w:pPr>
      <w:rPr>
        <w:rFonts w:ascii="Courier New" w:hAnsi="Courier New" w:hint="default"/>
      </w:rPr>
    </w:lvl>
    <w:lvl w:ilvl="8" w:tplc="04190005">
      <w:start w:val="1"/>
      <w:numFmt w:val="bullet"/>
      <w:lvlText w:val=""/>
      <w:lvlJc w:val="left"/>
      <w:pPr>
        <w:tabs>
          <w:tab w:val="num" w:pos="7761"/>
        </w:tabs>
        <w:ind w:left="7761" w:hanging="360"/>
      </w:pPr>
      <w:rPr>
        <w:rFonts w:ascii="Wingdings" w:hAnsi="Wingdings" w:hint="default"/>
      </w:rPr>
    </w:lvl>
  </w:abstractNum>
  <w:abstractNum w:abstractNumId="45">
    <w:nsid w:val="6BFF708A"/>
    <w:multiLevelType w:val="hybridMultilevel"/>
    <w:tmpl w:val="5D501FA8"/>
    <w:lvl w:ilvl="0" w:tplc="B2C6E2D8">
      <w:start w:val="1"/>
      <w:numFmt w:val="upperRoman"/>
      <w:lvlText w:val="%1."/>
      <w:lvlJc w:val="right"/>
      <w:pPr>
        <w:tabs>
          <w:tab w:val="num" w:pos="1260"/>
        </w:tabs>
        <w:ind w:left="1260" w:hanging="18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46">
    <w:nsid w:val="6C5B3329"/>
    <w:multiLevelType w:val="hybridMultilevel"/>
    <w:tmpl w:val="042AFB08"/>
    <w:lvl w:ilvl="0" w:tplc="24985AB2">
      <w:numFmt w:val="bullet"/>
      <w:lvlText w:val="-"/>
      <w:lvlJc w:val="left"/>
      <w:pPr>
        <w:tabs>
          <w:tab w:val="num" w:pos="720"/>
        </w:tabs>
        <w:ind w:left="700" w:hanging="340"/>
      </w:pPr>
      <w:rPr>
        <w:rFonts w:hint="default"/>
      </w:rPr>
    </w:lvl>
    <w:lvl w:ilvl="1" w:tplc="0FC8C4C8">
      <w:numFmt w:val="bullet"/>
      <w:lvlText w:val="-"/>
      <w:lvlJc w:val="left"/>
      <w:pPr>
        <w:tabs>
          <w:tab w:val="num" w:pos="1440"/>
        </w:tabs>
        <w:ind w:left="1080"/>
      </w:pPr>
      <w:rPr>
        <w:rFonts w:hint="default"/>
      </w:rPr>
    </w:lvl>
    <w:lvl w:ilvl="2" w:tplc="33EE8CB0">
      <w:start w:val="1"/>
      <w:numFmt w:val="decimal"/>
      <w:lvlText w:val="%3."/>
      <w:lvlJc w:val="left"/>
      <w:pPr>
        <w:tabs>
          <w:tab w:val="num" w:pos="2160"/>
        </w:tabs>
        <w:ind w:left="2160" w:hanging="360"/>
      </w:pPr>
      <w:rPr>
        <w:rFonts w:cs="Times New Roman"/>
      </w:rPr>
    </w:lvl>
    <w:lvl w:ilvl="3" w:tplc="AFD4DE22">
      <w:start w:val="1"/>
      <w:numFmt w:val="decimal"/>
      <w:lvlText w:val="%4."/>
      <w:lvlJc w:val="left"/>
      <w:pPr>
        <w:tabs>
          <w:tab w:val="num" w:pos="2880"/>
        </w:tabs>
        <w:ind w:left="2880" w:hanging="360"/>
      </w:pPr>
      <w:rPr>
        <w:rFonts w:cs="Times New Roman"/>
      </w:rPr>
    </w:lvl>
    <w:lvl w:ilvl="4" w:tplc="577A78A4">
      <w:start w:val="1"/>
      <w:numFmt w:val="decimal"/>
      <w:lvlText w:val="%5."/>
      <w:lvlJc w:val="left"/>
      <w:pPr>
        <w:tabs>
          <w:tab w:val="num" w:pos="3600"/>
        </w:tabs>
        <w:ind w:left="3600" w:hanging="360"/>
      </w:pPr>
      <w:rPr>
        <w:rFonts w:cs="Times New Roman"/>
      </w:rPr>
    </w:lvl>
    <w:lvl w:ilvl="5" w:tplc="90268F18">
      <w:start w:val="1"/>
      <w:numFmt w:val="decimal"/>
      <w:lvlText w:val="%6."/>
      <w:lvlJc w:val="left"/>
      <w:pPr>
        <w:tabs>
          <w:tab w:val="num" w:pos="4320"/>
        </w:tabs>
        <w:ind w:left="4320" w:hanging="360"/>
      </w:pPr>
      <w:rPr>
        <w:rFonts w:cs="Times New Roman"/>
      </w:rPr>
    </w:lvl>
    <w:lvl w:ilvl="6" w:tplc="12DCD92A">
      <w:start w:val="1"/>
      <w:numFmt w:val="decimal"/>
      <w:lvlText w:val="%7."/>
      <w:lvlJc w:val="left"/>
      <w:pPr>
        <w:tabs>
          <w:tab w:val="num" w:pos="5040"/>
        </w:tabs>
        <w:ind w:left="5040" w:hanging="360"/>
      </w:pPr>
      <w:rPr>
        <w:rFonts w:cs="Times New Roman"/>
      </w:rPr>
    </w:lvl>
    <w:lvl w:ilvl="7" w:tplc="C8E2FE82">
      <w:start w:val="1"/>
      <w:numFmt w:val="decimal"/>
      <w:lvlText w:val="%8."/>
      <w:lvlJc w:val="left"/>
      <w:pPr>
        <w:tabs>
          <w:tab w:val="num" w:pos="5760"/>
        </w:tabs>
        <w:ind w:left="5760" w:hanging="360"/>
      </w:pPr>
      <w:rPr>
        <w:rFonts w:cs="Times New Roman"/>
      </w:rPr>
    </w:lvl>
    <w:lvl w:ilvl="8" w:tplc="87AAFB94">
      <w:start w:val="1"/>
      <w:numFmt w:val="decimal"/>
      <w:lvlText w:val="%9."/>
      <w:lvlJc w:val="left"/>
      <w:pPr>
        <w:tabs>
          <w:tab w:val="num" w:pos="6480"/>
        </w:tabs>
        <w:ind w:left="6480" w:hanging="360"/>
      </w:pPr>
      <w:rPr>
        <w:rFonts w:cs="Times New Roman"/>
      </w:rPr>
    </w:lvl>
  </w:abstractNum>
  <w:abstractNum w:abstractNumId="47">
    <w:nsid w:val="70925171"/>
    <w:multiLevelType w:val="hybridMultilevel"/>
    <w:tmpl w:val="6E9CAF96"/>
    <w:lvl w:ilvl="0" w:tplc="0FC8C4C8">
      <w:numFmt w:val="bullet"/>
      <w:lvlText w:val="-"/>
      <w:lvlJc w:val="left"/>
      <w:pPr>
        <w:tabs>
          <w:tab w:val="num" w:pos="1040"/>
        </w:tabs>
        <w:ind w:left="680"/>
      </w:pPr>
      <w:rPr>
        <w:rFonts w:hint="default"/>
      </w:rPr>
    </w:lvl>
    <w:lvl w:ilvl="1" w:tplc="AE7AF870">
      <w:start w:val="1"/>
      <w:numFmt w:val="decimal"/>
      <w:lvlText w:val="%2."/>
      <w:lvlJc w:val="left"/>
      <w:pPr>
        <w:tabs>
          <w:tab w:val="num" w:pos="1440"/>
        </w:tabs>
        <w:ind w:left="1440" w:hanging="360"/>
      </w:pPr>
      <w:rPr>
        <w:rFonts w:cs="Times New Roman"/>
      </w:rPr>
    </w:lvl>
    <w:lvl w:ilvl="2" w:tplc="AB046C3A">
      <w:start w:val="1"/>
      <w:numFmt w:val="decimal"/>
      <w:lvlText w:val="%3."/>
      <w:lvlJc w:val="left"/>
      <w:pPr>
        <w:tabs>
          <w:tab w:val="num" w:pos="2160"/>
        </w:tabs>
        <w:ind w:left="2160" w:hanging="360"/>
      </w:pPr>
      <w:rPr>
        <w:rFonts w:cs="Times New Roman"/>
      </w:rPr>
    </w:lvl>
    <w:lvl w:ilvl="3" w:tplc="47C25ADA">
      <w:start w:val="1"/>
      <w:numFmt w:val="decimal"/>
      <w:lvlText w:val="%4."/>
      <w:lvlJc w:val="left"/>
      <w:pPr>
        <w:tabs>
          <w:tab w:val="num" w:pos="2880"/>
        </w:tabs>
        <w:ind w:left="2880" w:hanging="360"/>
      </w:pPr>
      <w:rPr>
        <w:rFonts w:cs="Times New Roman"/>
      </w:rPr>
    </w:lvl>
    <w:lvl w:ilvl="4" w:tplc="F6E67484">
      <w:start w:val="1"/>
      <w:numFmt w:val="decimal"/>
      <w:lvlText w:val="%5."/>
      <w:lvlJc w:val="left"/>
      <w:pPr>
        <w:tabs>
          <w:tab w:val="num" w:pos="3600"/>
        </w:tabs>
        <w:ind w:left="3600" w:hanging="360"/>
      </w:pPr>
      <w:rPr>
        <w:rFonts w:cs="Times New Roman"/>
      </w:rPr>
    </w:lvl>
    <w:lvl w:ilvl="5" w:tplc="8E943C0C">
      <w:start w:val="1"/>
      <w:numFmt w:val="decimal"/>
      <w:lvlText w:val="%6."/>
      <w:lvlJc w:val="left"/>
      <w:pPr>
        <w:tabs>
          <w:tab w:val="num" w:pos="4320"/>
        </w:tabs>
        <w:ind w:left="4320" w:hanging="360"/>
      </w:pPr>
      <w:rPr>
        <w:rFonts w:cs="Times New Roman"/>
      </w:rPr>
    </w:lvl>
    <w:lvl w:ilvl="6" w:tplc="0D9C6F4C">
      <w:start w:val="1"/>
      <w:numFmt w:val="decimal"/>
      <w:lvlText w:val="%7."/>
      <w:lvlJc w:val="left"/>
      <w:pPr>
        <w:tabs>
          <w:tab w:val="num" w:pos="5040"/>
        </w:tabs>
        <w:ind w:left="5040" w:hanging="360"/>
      </w:pPr>
      <w:rPr>
        <w:rFonts w:cs="Times New Roman"/>
      </w:rPr>
    </w:lvl>
    <w:lvl w:ilvl="7" w:tplc="3454D5DE">
      <w:start w:val="1"/>
      <w:numFmt w:val="decimal"/>
      <w:lvlText w:val="%8."/>
      <w:lvlJc w:val="left"/>
      <w:pPr>
        <w:tabs>
          <w:tab w:val="num" w:pos="5760"/>
        </w:tabs>
        <w:ind w:left="5760" w:hanging="360"/>
      </w:pPr>
      <w:rPr>
        <w:rFonts w:cs="Times New Roman"/>
      </w:rPr>
    </w:lvl>
    <w:lvl w:ilvl="8" w:tplc="54A24B96">
      <w:start w:val="1"/>
      <w:numFmt w:val="decimal"/>
      <w:lvlText w:val="%9."/>
      <w:lvlJc w:val="left"/>
      <w:pPr>
        <w:tabs>
          <w:tab w:val="num" w:pos="6480"/>
        </w:tabs>
        <w:ind w:left="6480" w:hanging="360"/>
      </w:pPr>
      <w:rPr>
        <w:rFonts w:cs="Times New Roman"/>
      </w:rPr>
    </w:lvl>
  </w:abstractNum>
  <w:abstractNum w:abstractNumId="48">
    <w:nsid w:val="715E6D7A"/>
    <w:multiLevelType w:val="hybridMultilevel"/>
    <w:tmpl w:val="3C9A33BE"/>
    <w:lvl w:ilvl="0" w:tplc="BD8EA01E">
      <w:start w:val="1"/>
      <w:numFmt w:val="decimal"/>
      <w:lvlText w:val="%1."/>
      <w:lvlJc w:val="left"/>
      <w:pPr>
        <w:tabs>
          <w:tab w:val="num" w:pos="1729"/>
        </w:tabs>
        <w:ind w:left="1729" w:hanging="1020"/>
      </w:pPr>
      <w:rPr>
        <w:rFonts w:cs="Times New Roman" w:hint="default"/>
      </w:rPr>
    </w:lvl>
    <w:lvl w:ilvl="1" w:tplc="04190019">
      <w:start w:val="1"/>
      <w:numFmt w:val="lowerLetter"/>
      <w:lvlText w:val="%2."/>
      <w:lvlJc w:val="left"/>
      <w:pPr>
        <w:tabs>
          <w:tab w:val="num" w:pos="1789"/>
        </w:tabs>
        <w:ind w:left="1789" w:hanging="360"/>
      </w:pPr>
      <w:rPr>
        <w:rFonts w:cs="Times New Roman"/>
      </w:rPr>
    </w:lvl>
    <w:lvl w:ilvl="2" w:tplc="0419001B">
      <w:start w:val="1"/>
      <w:numFmt w:val="lowerRoman"/>
      <w:lvlText w:val="%3."/>
      <w:lvlJc w:val="right"/>
      <w:pPr>
        <w:tabs>
          <w:tab w:val="num" w:pos="2509"/>
        </w:tabs>
        <w:ind w:left="2509" w:hanging="180"/>
      </w:pPr>
      <w:rPr>
        <w:rFonts w:cs="Times New Roman"/>
      </w:rPr>
    </w:lvl>
    <w:lvl w:ilvl="3" w:tplc="0419000F">
      <w:start w:val="1"/>
      <w:numFmt w:val="decimal"/>
      <w:lvlText w:val="%4."/>
      <w:lvlJc w:val="left"/>
      <w:pPr>
        <w:tabs>
          <w:tab w:val="num" w:pos="3229"/>
        </w:tabs>
        <w:ind w:left="3229" w:hanging="360"/>
      </w:pPr>
      <w:rPr>
        <w:rFonts w:cs="Times New Roman"/>
      </w:rPr>
    </w:lvl>
    <w:lvl w:ilvl="4" w:tplc="04190019">
      <w:start w:val="1"/>
      <w:numFmt w:val="lowerLetter"/>
      <w:lvlText w:val="%5."/>
      <w:lvlJc w:val="left"/>
      <w:pPr>
        <w:tabs>
          <w:tab w:val="num" w:pos="3949"/>
        </w:tabs>
        <w:ind w:left="3949" w:hanging="360"/>
      </w:pPr>
      <w:rPr>
        <w:rFonts w:cs="Times New Roman"/>
      </w:rPr>
    </w:lvl>
    <w:lvl w:ilvl="5" w:tplc="0419001B">
      <w:start w:val="1"/>
      <w:numFmt w:val="lowerRoman"/>
      <w:lvlText w:val="%6."/>
      <w:lvlJc w:val="right"/>
      <w:pPr>
        <w:tabs>
          <w:tab w:val="num" w:pos="4669"/>
        </w:tabs>
        <w:ind w:left="4669" w:hanging="180"/>
      </w:pPr>
      <w:rPr>
        <w:rFonts w:cs="Times New Roman"/>
      </w:rPr>
    </w:lvl>
    <w:lvl w:ilvl="6" w:tplc="0419000F">
      <w:start w:val="1"/>
      <w:numFmt w:val="decimal"/>
      <w:lvlText w:val="%7."/>
      <w:lvlJc w:val="left"/>
      <w:pPr>
        <w:tabs>
          <w:tab w:val="num" w:pos="5389"/>
        </w:tabs>
        <w:ind w:left="5389" w:hanging="360"/>
      </w:pPr>
      <w:rPr>
        <w:rFonts w:cs="Times New Roman"/>
      </w:rPr>
    </w:lvl>
    <w:lvl w:ilvl="7" w:tplc="04190019">
      <w:start w:val="1"/>
      <w:numFmt w:val="lowerLetter"/>
      <w:lvlText w:val="%8."/>
      <w:lvlJc w:val="left"/>
      <w:pPr>
        <w:tabs>
          <w:tab w:val="num" w:pos="6109"/>
        </w:tabs>
        <w:ind w:left="6109" w:hanging="360"/>
      </w:pPr>
      <w:rPr>
        <w:rFonts w:cs="Times New Roman"/>
      </w:rPr>
    </w:lvl>
    <w:lvl w:ilvl="8" w:tplc="0419001B">
      <w:start w:val="1"/>
      <w:numFmt w:val="lowerRoman"/>
      <w:lvlText w:val="%9."/>
      <w:lvlJc w:val="right"/>
      <w:pPr>
        <w:tabs>
          <w:tab w:val="num" w:pos="6829"/>
        </w:tabs>
        <w:ind w:left="6829" w:hanging="180"/>
      </w:pPr>
      <w:rPr>
        <w:rFonts w:cs="Times New Roman"/>
      </w:rPr>
    </w:lvl>
  </w:abstractNum>
  <w:abstractNum w:abstractNumId="49">
    <w:nsid w:val="77415989"/>
    <w:multiLevelType w:val="hybridMultilevel"/>
    <w:tmpl w:val="BC0A731E"/>
    <w:lvl w:ilvl="0" w:tplc="0FC8C4C8">
      <w:numFmt w:val="bullet"/>
      <w:lvlText w:val="-"/>
      <w:lvlJc w:val="left"/>
      <w:pPr>
        <w:tabs>
          <w:tab w:val="num" w:pos="720"/>
        </w:tabs>
        <w:ind w:left="360"/>
      </w:pPr>
      <w:rPr>
        <w:rFonts w:hint="default"/>
      </w:rPr>
    </w:lvl>
    <w:lvl w:ilvl="1" w:tplc="2B2A6E40">
      <w:start w:val="1"/>
      <w:numFmt w:val="decimal"/>
      <w:lvlText w:val="%2."/>
      <w:lvlJc w:val="left"/>
      <w:pPr>
        <w:tabs>
          <w:tab w:val="num" w:pos="1440"/>
        </w:tabs>
        <w:ind w:left="1440" w:hanging="360"/>
      </w:pPr>
      <w:rPr>
        <w:rFonts w:cs="Times New Roman"/>
      </w:rPr>
    </w:lvl>
    <w:lvl w:ilvl="2" w:tplc="0C182EE6">
      <w:start w:val="1"/>
      <w:numFmt w:val="decimal"/>
      <w:lvlText w:val="%3."/>
      <w:lvlJc w:val="left"/>
      <w:pPr>
        <w:tabs>
          <w:tab w:val="num" w:pos="2160"/>
        </w:tabs>
        <w:ind w:left="2160" w:hanging="360"/>
      </w:pPr>
      <w:rPr>
        <w:rFonts w:cs="Times New Roman"/>
      </w:rPr>
    </w:lvl>
    <w:lvl w:ilvl="3" w:tplc="95CC5D74">
      <w:start w:val="1"/>
      <w:numFmt w:val="decimal"/>
      <w:lvlText w:val="%4."/>
      <w:lvlJc w:val="left"/>
      <w:pPr>
        <w:tabs>
          <w:tab w:val="num" w:pos="2880"/>
        </w:tabs>
        <w:ind w:left="2880" w:hanging="360"/>
      </w:pPr>
      <w:rPr>
        <w:rFonts w:cs="Times New Roman"/>
      </w:rPr>
    </w:lvl>
    <w:lvl w:ilvl="4" w:tplc="BC2445D2">
      <w:start w:val="1"/>
      <w:numFmt w:val="decimal"/>
      <w:lvlText w:val="%5."/>
      <w:lvlJc w:val="left"/>
      <w:pPr>
        <w:tabs>
          <w:tab w:val="num" w:pos="3600"/>
        </w:tabs>
        <w:ind w:left="3600" w:hanging="360"/>
      </w:pPr>
      <w:rPr>
        <w:rFonts w:cs="Times New Roman"/>
      </w:rPr>
    </w:lvl>
    <w:lvl w:ilvl="5" w:tplc="04B04AFE">
      <w:start w:val="1"/>
      <w:numFmt w:val="decimal"/>
      <w:lvlText w:val="%6."/>
      <w:lvlJc w:val="left"/>
      <w:pPr>
        <w:tabs>
          <w:tab w:val="num" w:pos="4320"/>
        </w:tabs>
        <w:ind w:left="4320" w:hanging="360"/>
      </w:pPr>
      <w:rPr>
        <w:rFonts w:cs="Times New Roman"/>
      </w:rPr>
    </w:lvl>
    <w:lvl w:ilvl="6" w:tplc="5DF02E82">
      <w:start w:val="1"/>
      <w:numFmt w:val="decimal"/>
      <w:lvlText w:val="%7."/>
      <w:lvlJc w:val="left"/>
      <w:pPr>
        <w:tabs>
          <w:tab w:val="num" w:pos="5040"/>
        </w:tabs>
        <w:ind w:left="5040" w:hanging="360"/>
      </w:pPr>
      <w:rPr>
        <w:rFonts w:cs="Times New Roman"/>
      </w:rPr>
    </w:lvl>
    <w:lvl w:ilvl="7" w:tplc="AB882512">
      <w:start w:val="1"/>
      <w:numFmt w:val="decimal"/>
      <w:lvlText w:val="%8."/>
      <w:lvlJc w:val="left"/>
      <w:pPr>
        <w:tabs>
          <w:tab w:val="num" w:pos="5760"/>
        </w:tabs>
        <w:ind w:left="5760" w:hanging="360"/>
      </w:pPr>
      <w:rPr>
        <w:rFonts w:cs="Times New Roman"/>
      </w:rPr>
    </w:lvl>
    <w:lvl w:ilvl="8" w:tplc="A17C9B74">
      <w:start w:val="1"/>
      <w:numFmt w:val="decimal"/>
      <w:lvlText w:val="%9."/>
      <w:lvlJc w:val="left"/>
      <w:pPr>
        <w:tabs>
          <w:tab w:val="num" w:pos="6480"/>
        </w:tabs>
        <w:ind w:left="6480" w:hanging="360"/>
      </w:pPr>
      <w:rPr>
        <w:rFonts w:cs="Times New Roman"/>
      </w:rPr>
    </w:lvl>
  </w:abstractNum>
  <w:abstractNum w:abstractNumId="50">
    <w:nsid w:val="7BD97469"/>
    <w:multiLevelType w:val="singleLevel"/>
    <w:tmpl w:val="A168AE30"/>
    <w:lvl w:ilvl="0">
      <w:start w:val="1"/>
      <w:numFmt w:val="bullet"/>
      <w:lvlText w:val=""/>
      <w:lvlJc w:val="left"/>
      <w:pPr>
        <w:tabs>
          <w:tab w:val="num" w:pos="360"/>
        </w:tabs>
        <w:ind w:left="360" w:hanging="360"/>
      </w:pPr>
      <w:rPr>
        <w:rFonts w:ascii="Symbol" w:hAnsi="Symbol" w:hint="default"/>
        <w:color w:val="auto"/>
      </w:rPr>
    </w:lvl>
  </w:abstractNum>
  <w:abstractNum w:abstractNumId="51">
    <w:nsid w:val="7D4F1130"/>
    <w:multiLevelType w:val="hybridMultilevel"/>
    <w:tmpl w:val="38D6FB9A"/>
    <w:lvl w:ilvl="0" w:tplc="0338B906">
      <w:numFmt w:val="bullet"/>
      <w:lvlText w:val="-"/>
      <w:lvlJc w:val="left"/>
      <w:pPr>
        <w:tabs>
          <w:tab w:val="num" w:pos="927"/>
        </w:tabs>
        <w:ind w:left="927" w:hanging="360"/>
      </w:pPr>
      <w:rPr>
        <w:rFonts w:ascii="Times New Roman" w:eastAsia="Times New Roman" w:hAnsi="Times New Roman"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52">
    <w:nsid w:val="7FA82FBD"/>
    <w:multiLevelType w:val="hybridMultilevel"/>
    <w:tmpl w:val="456A6BF0"/>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53">
    <w:nsid w:val="7FFE7638"/>
    <w:multiLevelType w:val="hybridMultilevel"/>
    <w:tmpl w:val="16DE91C8"/>
    <w:lvl w:ilvl="0" w:tplc="1794E962">
      <w:start w:val="6"/>
      <w:numFmt w:val="bullet"/>
      <w:lvlText w:val="-"/>
      <w:lvlJc w:val="left"/>
      <w:pPr>
        <w:tabs>
          <w:tab w:val="num" w:pos="1980"/>
        </w:tabs>
        <w:ind w:left="1980" w:hanging="360"/>
      </w:pPr>
      <w:rPr>
        <w:rFonts w:ascii="Times New Roman" w:eastAsia="Times New Roman" w:hAnsi="Times New Roman" w:hint="default"/>
      </w:rPr>
    </w:lvl>
    <w:lvl w:ilvl="1" w:tplc="04190003">
      <w:start w:val="1"/>
      <w:numFmt w:val="bullet"/>
      <w:lvlText w:val="o"/>
      <w:lvlJc w:val="left"/>
      <w:pPr>
        <w:tabs>
          <w:tab w:val="num" w:pos="2700"/>
        </w:tabs>
        <w:ind w:left="2700" w:hanging="360"/>
      </w:pPr>
      <w:rPr>
        <w:rFonts w:ascii="Courier New" w:hAnsi="Courier New" w:hint="default"/>
      </w:rPr>
    </w:lvl>
    <w:lvl w:ilvl="2" w:tplc="04190005">
      <w:start w:val="1"/>
      <w:numFmt w:val="bullet"/>
      <w:lvlText w:val=""/>
      <w:lvlJc w:val="left"/>
      <w:pPr>
        <w:tabs>
          <w:tab w:val="num" w:pos="3420"/>
        </w:tabs>
        <w:ind w:left="3420" w:hanging="360"/>
      </w:pPr>
      <w:rPr>
        <w:rFonts w:ascii="Wingdings" w:hAnsi="Wingdings" w:hint="default"/>
      </w:rPr>
    </w:lvl>
    <w:lvl w:ilvl="3" w:tplc="04190001">
      <w:start w:val="1"/>
      <w:numFmt w:val="bullet"/>
      <w:lvlText w:val=""/>
      <w:lvlJc w:val="left"/>
      <w:pPr>
        <w:tabs>
          <w:tab w:val="num" w:pos="4140"/>
        </w:tabs>
        <w:ind w:left="4140" w:hanging="360"/>
      </w:pPr>
      <w:rPr>
        <w:rFonts w:ascii="Symbol" w:hAnsi="Symbol" w:hint="default"/>
      </w:rPr>
    </w:lvl>
    <w:lvl w:ilvl="4" w:tplc="04190003">
      <w:start w:val="1"/>
      <w:numFmt w:val="bullet"/>
      <w:lvlText w:val="o"/>
      <w:lvlJc w:val="left"/>
      <w:pPr>
        <w:tabs>
          <w:tab w:val="num" w:pos="4860"/>
        </w:tabs>
        <w:ind w:left="4860" w:hanging="360"/>
      </w:pPr>
      <w:rPr>
        <w:rFonts w:ascii="Courier New" w:hAnsi="Courier New" w:hint="default"/>
      </w:rPr>
    </w:lvl>
    <w:lvl w:ilvl="5" w:tplc="04190005">
      <w:start w:val="1"/>
      <w:numFmt w:val="bullet"/>
      <w:lvlText w:val=""/>
      <w:lvlJc w:val="left"/>
      <w:pPr>
        <w:tabs>
          <w:tab w:val="num" w:pos="5580"/>
        </w:tabs>
        <w:ind w:left="5580" w:hanging="360"/>
      </w:pPr>
      <w:rPr>
        <w:rFonts w:ascii="Wingdings" w:hAnsi="Wingdings" w:hint="default"/>
      </w:rPr>
    </w:lvl>
    <w:lvl w:ilvl="6" w:tplc="04190001">
      <w:start w:val="1"/>
      <w:numFmt w:val="bullet"/>
      <w:lvlText w:val=""/>
      <w:lvlJc w:val="left"/>
      <w:pPr>
        <w:tabs>
          <w:tab w:val="num" w:pos="6300"/>
        </w:tabs>
        <w:ind w:left="6300" w:hanging="360"/>
      </w:pPr>
      <w:rPr>
        <w:rFonts w:ascii="Symbol" w:hAnsi="Symbol" w:hint="default"/>
      </w:rPr>
    </w:lvl>
    <w:lvl w:ilvl="7" w:tplc="04190003">
      <w:start w:val="1"/>
      <w:numFmt w:val="bullet"/>
      <w:lvlText w:val="o"/>
      <w:lvlJc w:val="left"/>
      <w:pPr>
        <w:tabs>
          <w:tab w:val="num" w:pos="7020"/>
        </w:tabs>
        <w:ind w:left="7020" w:hanging="360"/>
      </w:pPr>
      <w:rPr>
        <w:rFonts w:ascii="Courier New" w:hAnsi="Courier New" w:hint="default"/>
      </w:rPr>
    </w:lvl>
    <w:lvl w:ilvl="8" w:tplc="04190005">
      <w:start w:val="1"/>
      <w:numFmt w:val="bullet"/>
      <w:lvlText w:val=""/>
      <w:lvlJc w:val="left"/>
      <w:pPr>
        <w:tabs>
          <w:tab w:val="num" w:pos="7740"/>
        </w:tabs>
        <w:ind w:left="7740" w:hanging="360"/>
      </w:pPr>
      <w:rPr>
        <w:rFonts w:ascii="Wingdings" w:hAnsi="Wingdings" w:hint="default"/>
      </w:rPr>
    </w:lvl>
  </w:abstractNum>
  <w:num w:numId="1">
    <w:abstractNumId w:val="34"/>
  </w:num>
  <w:num w:numId="2">
    <w:abstractNumId w:val="8"/>
  </w:num>
  <w:num w:numId="3">
    <w:abstractNumId w:val="42"/>
  </w:num>
  <w:num w:numId="4">
    <w:abstractNumId w:val="28"/>
  </w:num>
  <w:num w:numId="5">
    <w:abstractNumId w:val="13"/>
  </w:num>
  <w:num w:numId="6">
    <w:abstractNumId w:val="0"/>
  </w:num>
  <w:num w:numId="7">
    <w:abstractNumId w:val="40"/>
  </w:num>
  <w:num w:numId="8">
    <w:abstractNumId w:val="47"/>
  </w:num>
  <w:num w:numId="9">
    <w:abstractNumId w:val="10"/>
  </w:num>
  <w:num w:numId="10">
    <w:abstractNumId w:val="49"/>
  </w:num>
  <w:num w:numId="11">
    <w:abstractNumId w:val="5"/>
  </w:num>
  <w:num w:numId="12">
    <w:abstractNumId w:val="31"/>
  </w:num>
  <w:num w:numId="13">
    <w:abstractNumId w:val="46"/>
  </w:num>
  <w:num w:numId="14">
    <w:abstractNumId w:val="41"/>
  </w:num>
  <w:num w:numId="15">
    <w:abstractNumId w:val="29"/>
  </w:num>
  <w:num w:numId="16">
    <w:abstractNumId w:val="9"/>
  </w:num>
  <w:num w:numId="17">
    <w:abstractNumId w:val="15"/>
  </w:num>
  <w:num w:numId="18">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51"/>
  </w:num>
  <w:num w:numId="20">
    <w:abstractNumId w:val="50"/>
  </w:num>
  <w:num w:numId="21">
    <w:abstractNumId w:val="30"/>
  </w:num>
  <w:num w:numId="22">
    <w:abstractNumId w:val="7"/>
  </w:num>
  <w:num w:numId="23">
    <w:abstractNumId w:val="25"/>
  </w:num>
  <w:num w:numId="24">
    <w:abstractNumId w:val="3"/>
  </w:num>
  <w:num w:numId="25">
    <w:abstractNumId w:val="2"/>
  </w:num>
  <w:num w:numId="26">
    <w:abstractNumId w:val="36"/>
  </w:num>
  <w:num w:numId="27">
    <w:abstractNumId w:val="38"/>
  </w:num>
  <w:num w:numId="28">
    <w:abstractNumId w:val="35"/>
  </w:num>
  <w:num w:numId="29">
    <w:abstractNumId w:val="37"/>
  </w:num>
  <w:num w:numId="30">
    <w:abstractNumId w:val="39"/>
  </w:num>
  <w:num w:numId="31">
    <w:abstractNumId w:val="21"/>
  </w:num>
  <w:num w:numId="32">
    <w:abstractNumId w:val="11"/>
  </w:num>
  <w:num w:numId="33">
    <w:abstractNumId w:val="32"/>
  </w:num>
  <w:num w:numId="34">
    <w:abstractNumId w:val="52"/>
  </w:num>
  <w:num w:numId="35">
    <w:abstractNumId w:val="16"/>
  </w:num>
  <w:num w:numId="36">
    <w:abstractNumId w:val="26"/>
  </w:num>
  <w:num w:numId="37">
    <w:abstractNumId w:val="23"/>
  </w:num>
  <w:num w:numId="38">
    <w:abstractNumId w:val="6"/>
  </w:num>
  <w:num w:numId="39">
    <w:abstractNumId w:val="1"/>
  </w:num>
  <w:num w:numId="40">
    <w:abstractNumId w:val="4"/>
  </w:num>
  <w:num w:numId="41">
    <w:abstractNumId w:val="44"/>
  </w:num>
  <w:num w:numId="42">
    <w:abstractNumId w:val="17"/>
  </w:num>
  <w:num w:numId="43">
    <w:abstractNumId w:val="27"/>
  </w:num>
  <w:num w:numId="44">
    <w:abstractNumId w:val="22"/>
  </w:num>
  <w:num w:numId="45">
    <w:abstractNumId w:val="53"/>
  </w:num>
  <w:num w:numId="46">
    <w:abstractNumId w:val="24"/>
  </w:num>
  <w:num w:numId="47">
    <w:abstractNumId w:val="45"/>
  </w:num>
  <w:num w:numId="48">
    <w:abstractNumId w:val="33"/>
  </w:num>
  <w:num w:numId="49">
    <w:abstractNumId w:val="14"/>
  </w:num>
  <w:num w:numId="50">
    <w:abstractNumId w:val="20"/>
  </w:num>
  <w:num w:numId="51">
    <w:abstractNumId w:val="19"/>
  </w:num>
  <w:num w:numId="52">
    <w:abstractNumId w:val="18"/>
  </w:num>
  <w:num w:numId="53">
    <w:abstractNumId w:val="43"/>
  </w:num>
  <w:num w:numId="54">
    <w:abstractNumId w:val="12"/>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357"/>
  <w:doNotHyphenateCaps/>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D3C1C"/>
    <w:rsid w:val="000B4E06"/>
    <w:rsid w:val="003E695F"/>
    <w:rsid w:val="00422A18"/>
    <w:rsid w:val="00441338"/>
    <w:rsid w:val="00553ADC"/>
    <w:rsid w:val="006D3C1C"/>
    <w:rsid w:val="00913EC7"/>
    <w:rsid w:val="00C92D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31"/>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semiHidden="0" w:qFormat="1"/>
    <w:lsdException w:name="heading 6" w:semiHidden="0" w:qFormat="1"/>
    <w:lsdException w:name="heading 7" w:semiHidden="0" w:qFormat="1"/>
    <w:lsdException w:name="heading 8" w:semiHidden="0" w:qFormat="1"/>
    <w:lsdException w:name="heading 9" w:semiHidden="0"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Normal Indent" w:unhideWhenUsed="1"/>
    <w:lsdException w:name="annotation text" w:unhideWhenUsed="1"/>
    <w:lsdException w:name="index heading" w:unhideWhenUsed="1"/>
    <w:lsdException w:name="caption" w:semiHidden="0" w:qFormat="1"/>
    <w:lsdException w:name="table of figures" w:unhideWhenUsed="1"/>
    <w:lsdException w:name="envelope address" w:unhideWhenUsed="1"/>
    <w:lsdException w:name="envelope return"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lock Text" w:unhideWhenUsed="1"/>
    <w:lsdException w:name="Strong" w:semiHidden="0" w:uiPriority="22" w:qFormat="1"/>
    <w:lsdException w:name="Emphasis" w:semiHidden="0" w:qFormat="1"/>
    <w:lsdException w:name="Document Map"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5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Pr>
      <w:rFonts w:ascii="Times New Roman" w:hAnsi="Times New Roman"/>
      <w:sz w:val="24"/>
      <w:szCs w:val="24"/>
    </w:rPr>
  </w:style>
  <w:style w:type="paragraph" w:styleId="1">
    <w:name w:val="heading 1"/>
    <w:basedOn w:val="a"/>
    <w:next w:val="a"/>
    <w:link w:val="10"/>
    <w:uiPriority w:val="99"/>
    <w:qFormat/>
    <w:pPr>
      <w:keepNext/>
      <w:spacing w:line="360" w:lineRule="auto"/>
      <w:ind w:firstLine="709"/>
      <w:jc w:val="right"/>
      <w:outlineLvl w:val="0"/>
    </w:pPr>
    <w:rPr>
      <w:i/>
      <w:iCs/>
    </w:rPr>
  </w:style>
  <w:style w:type="paragraph" w:styleId="2">
    <w:name w:val="heading 2"/>
    <w:basedOn w:val="a"/>
    <w:next w:val="a"/>
    <w:link w:val="20"/>
    <w:uiPriority w:val="99"/>
    <w:qFormat/>
    <w:pPr>
      <w:keepNext/>
      <w:spacing w:line="360" w:lineRule="auto"/>
      <w:ind w:firstLine="709"/>
      <w:jc w:val="center"/>
      <w:outlineLvl w:val="1"/>
    </w:pPr>
    <w:rPr>
      <w:b/>
      <w:bCs/>
      <w:sz w:val="26"/>
      <w:szCs w:val="26"/>
    </w:rPr>
  </w:style>
  <w:style w:type="paragraph" w:styleId="3">
    <w:name w:val="heading 3"/>
    <w:basedOn w:val="a"/>
    <w:next w:val="a"/>
    <w:link w:val="30"/>
    <w:uiPriority w:val="99"/>
    <w:qFormat/>
    <w:pPr>
      <w:keepNext/>
      <w:spacing w:line="360" w:lineRule="auto"/>
      <w:ind w:firstLine="709"/>
      <w:jc w:val="right"/>
      <w:outlineLvl w:val="2"/>
    </w:pPr>
    <w:rPr>
      <w:i/>
      <w:iCs/>
      <w:sz w:val="26"/>
      <w:szCs w:val="26"/>
    </w:rPr>
  </w:style>
  <w:style w:type="paragraph" w:styleId="4">
    <w:name w:val="heading 4"/>
    <w:basedOn w:val="a"/>
    <w:next w:val="a"/>
    <w:link w:val="40"/>
    <w:uiPriority w:val="99"/>
    <w:qFormat/>
    <w:pPr>
      <w:keepNext/>
      <w:jc w:val="center"/>
      <w:outlineLvl w:val="3"/>
    </w:pPr>
    <w:rPr>
      <w:sz w:val="32"/>
      <w:szCs w:val="32"/>
    </w:rPr>
  </w:style>
  <w:style w:type="paragraph" w:styleId="5">
    <w:name w:val="heading 5"/>
    <w:basedOn w:val="a"/>
    <w:next w:val="a"/>
    <w:link w:val="50"/>
    <w:uiPriority w:val="99"/>
    <w:qFormat/>
    <w:pPr>
      <w:keepNext/>
      <w:spacing w:line="360" w:lineRule="auto"/>
      <w:ind w:firstLine="709"/>
      <w:jc w:val="right"/>
      <w:outlineLvl w:val="4"/>
    </w:pPr>
    <w:rPr>
      <w:sz w:val="28"/>
      <w:szCs w:val="28"/>
    </w:rPr>
  </w:style>
  <w:style w:type="paragraph" w:styleId="6">
    <w:name w:val="heading 6"/>
    <w:basedOn w:val="a"/>
    <w:next w:val="a"/>
    <w:link w:val="60"/>
    <w:uiPriority w:val="99"/>
    <w:qFormat/>
    <w:pPr>
      <w:keepNext/>
      <w:spacing w:line="360" w:lineRule="auto"/>
      <w:ind w:firstLine="709"/>
      <w:jc w:val="center"/>
      <w:outlineLvl w:val="5"/>
    </w:pPr>
    <w:rPr>
      <w:b/>
      <w:bCs/>
      <w:sz w:val="28"/>
      <w:szCs w:val="28"/>
    </w:rPr>
  </w:style>
  <w:style w:type="paragraph" w:styleId="7">
    <w:name w:val="heading 7"/>
    <w:basedOn w:val="a"/>
    <w:next w:val="a"/>
    <w:link w:val="70"/>
    <w:uiPriority w:val="99"/>
    <w:qFormat/>
    <w:pPr>
      <w:keepNext/>
      <w:spacing w:line="360" w:lineRule="auto"/>
      <w:jc w:val="right"/>
      <w:outlineLvl w:val="6"/>
    </w:pPr>
    <w:rPr>
      <w:i/>
      <w:iCs/>
      <w:sz w:val="28"/>
      <w:szCs w:val="28"/>
    </w:rPr>
  </w:style>
  <w:style w:type="paragraph" w:styleId="8">
    <w:name w:val="heading 8"/>
    <w:basedOn w:val="a"/>
    <w:next w:val="a"/>
    <w:link w:val="80"/>
    <w:uiPriority w:val="99"/>
    <w:qFormat/>
    <w:pPr>
      <w:keepNext/>
      <w:spacing w:line="360" w:lineRule="auto"/>
      <w:jc w:val="center"/>
      <w:outlineLvl w:val="7"/>
    </w:pPr>
    <w:rPr>
      <w:b/>
      <w:bCs/>
      <w:sz w:val="28"/>
      <w:szCs w:val="28"/>
    </w:rPr>
  </w:style>
  <w:style w:type="paragraph" w:styleId="9">
    <w:name w:val="heading 9"/>
    <w:basedOn w:val="a"/>
    <w:next w:val="a"/>
    <w:link w:val="90"/>
    <w:uiPriority w:val="99"/>
    <w:qFormat/>
    <w:pPr>
      <w:keepNext/>
      <w:spacing w:line="360" w:lineRule="auto"/>
      <w:jc w:val="center"/>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cs="Times New Roman"/>
      <w:b/>
      <w:bCs/>
      <w:sz w:val="28"/>
      <w:szCs w:val="28"/>
    </w:rPr>
  </w:style>
  <w:style w:type="character" w:customStyle="1" w:styleId="50">
    <w:name w:val="Заголовок 5 Знак"/>
    <w:link w:val="5"/>
    <w:uiPriority w:val="9"/>
    <w:semiHidden/>
    <w:locked/>
    <w:rPr>
      <w:rFonts w:cs="Times New Roman"/>
      <w:b/>
      <w:bCs/>
      <w:i/>
      <w:iCs/>
      <w:sz w:val="26"/>
      <w:szCs w:val="26"/>
    </w:rPr>
  </w:style>
  <w:style w:type="character" w:customStyle="1" w:styleId="60">
    <w:name w:val="Заголовок 6 Знак"/>
    <w:link w:val="6"/>
    <w:uiPriority w:val="9"/>
    <w:semiHidden/>
    <w:locked/>
    <w:rPr>
      <w:rFonts w:cs="Times New Roman"/>
      <w:b/>
      <w:bCs/>
    </w:rPr>
  </w:style>
  <w:style w:type="character" w:customStyle="1" w:styleId="70">
    <w:name w:val="Заголовок 7 Знак"/>
    <w:link w:val="7"/>
    <w:uiPriority w:val="9"/>
    <w:semiHidden/>
    <w:locked/>
    <w:rPr>
      <w:rFonts w:cs="Times New Roman"/>
      <w:sz w:val="24"/>
      <w:szCs w:val="24"/>
    </w:rPr>
  </w:style>
  <w:style w:type="character" w:customStyle="1" w:styleId="80">
    <w:name w:val="Заголовок 8 Знак"/>
    <w:link w:val="8"/>
    <w:uiPriority w:val="9"/>
    <w:semiHidden/>
    <w:locked/>
    <w:rPr>
      <w:rFonts w:cs="Times New Roman"/>
      <w:i/>
      <w:iCs/>
      <w:sz w:val="24"/>
      <w:szCs w:val="24"/>
    </w:rPr>
  </w:style>
  <w:style w:type="character" w:customStyle="1" w:styleId="90">
    <w:name w:val="Заголовок 9 Знак"/>
    <w:link w:val="9"/>
    <w:uiPriority w:val="9"/>
    <w:semiHidden/>
    <w:locked/>
    <w:rPr>
      <w:rFonts w:ascii="Cambria" w:eastAsia="Times New Roman" w:hAnsi="Cambria" w:cs="Times New Roman"/>
    </w:rPr>
  </w:style>
  <w:style w:type="paragraph" w:styleId="21">
    <w:name w:val="Body Text 2"/>
    <w:basedOn w:val="a"/>
    <w:link w:val="22"/>
    <w:uiPriority w:val="99"/>
    <w:pPr>
      <w:jc w:val="center"/>
    </w:pPr>
    <w:rPr>
      <w:rFonts w:ascii="Courier New" w:hAnsi="Courier New" w:cs="Courier New"/>
      <w:sz w:val="18"/>
      <w:szCs w:val="18"/>
    </w:rPr>
  </w:style>
  <w:style w:type="character" w:customStyle="1" w:styleId="22">
    <w:name w:val="Основной текст 2 Знак"/>
    <w:link w:val="21"/>
    <w:uiPriority w:val="99"/>
    <w:semiHidden/>
    <w:locked/>
    <w:rPr>
      <w:rFonts w:ascii="Times New Roman" w:hAnsi="Times New Roman" w:cs="Times New Roman"/>
      <w:sz w:val="24"/>
      <w:szCs w:val="24"/>
    </w:rPr>
  </w:style>
  <w:style w:type="paragraph" w:styleId="a3">
    <w:name w:val="Title"/>
    <w:basedOn w:val="a"/>
    <w:link w:val="a4"/>
    <w:uiPriority w:val="99"/>
    <w:qFormat/>
    <w:pPr>
      <w:ind w:firstLine="709"/>
      <w:jc w:val="center"/>
    </w:pPr>
    <w:rPr>
      <w:b/>
      <w:bCs/>
      <w:sz w:val="28"/>
      <w:szCs w:val="28"/>
    </w:rPr>
  </w:style>
  <w:style w:type="character" w:customStyle="1" w:styleId="a4">
    <w:name w:val="Название Знак"/>
    <w:link w:val="a3"/>
    <w:uiPriority w:val="10"/>
    <w:locked/>
    <w:rPr>
      <w:rFonts w:ascii="Cambria" w:eastAsia="Times New Roman" w:hAnsi="Cambria" w:cs="Times New Roman"/>
      <w:b/>
      <w:bCs/>
      <w:kern w:val="28"/>
      <w:sz w:val="32"/>
      <w:szCs w:val="32"/>
    </w:rPr>
  </w:style>
  <w:style w:type="paragraph" w:styleId="a5">
    <w:name w:val="Normal (Web)"/>
    <w:basedOn w:val="a"/>
    <w:uiPriority w:val="99"/>
    <w:pPr>
      <w:spacing w:before="100" w:beforeAutospacing="1" w:after="100" w:afterAutospacing="1"/>
    </w:pPr>
  </w:style>
  <w:style w:type="character" w:styleId="a6">
    <w:name w:val="Hyperlink"/>
    <w:uiPriority w:val="99"/>
    <w:rPr>
      <w:rFonts w:cs="Times New Roman"/>
      <w:color w:val="0000FF"/>
      <w:u w:val="single"/>
    </w:rPr>
  </w:style>
  <w:style w:type="character" w:styleId="a7">
    <w:name w:val="Emphasis"/>
    <w:uiPriority w:val="99"/>
    <w:qFormat/>
    <w:rPr>
      <w:rFonts w:cs="Times New Roman"/>
      <w:i/>
      <w:iCs/>
    </w:rPr>
  </w:style>
  <w:style w:type="paragraph" w:styleId="23">
    <w:name w:val="Body Text Indent 2"/>
    <w:basedOn w:val="a"/>
    <w:link w:val="24"/>
    <w:uiPriority w:val="99"/>
    <w:pPr>
      <w:spacing w:line="360" w:lineRule="auto"/>
      <w:ind w:firstLine="709"/>
      <w:jc w:val="center"/>
    </w:pPr>
  </w:style>
  <w:style w:type="character" w:customStyle="1" w:styleId="24">
    <w:name w:val="Основной текст с отступом 2 Знак"/>
    <w:link w:val="23"/>
    <w:uiPriority w:val="99"/>
    <w:semiHidden/>
    <w:locked/>
    <w:rPr>
      <w:rFonts w:ascii="Times New Roman" w:hAnsi="Times New Roman" w:cs="Times New Roman"/>
      <w:sz w:val="24"/>
      <w:szCs w:val="24"/>
    </w:rPr>
  </w:style>
  <w:style w:type="character" w:styleId="a8">
    <w:name w:val="FollowedHyperlink"/>
    <w:uiPriority w:val="99"/>
    <w:rPr>
      <w:rFonts w:cs="Times New Roman"/>
      <w:color w:val="800080"/>
      <w:u w:val="single"/>
    </w:rPr>
  </w:style>
  <w:style w:type="character" w:styleId="a9">
    <w:name w:val="footnote reference"/>
    <w:uiPriority w:val="99"/>
    <w:rPr>
      <w:rFonts w:cs="Times New Roman"/>
      <w:vertAlign w:val="superscript"/>
    </w:rPr>
  </w:style>
  <w:style w:type="paragraph" w:styleId="31">
    <w:name w:val="Body Text Indent 3"/>
    <w:basedOn w:val="a"/>
    <w:link w:val="32"/>
    <w:uiPriority w:val="99"/>
    <w:pPr>
      <w:spacing w:line="360" w:lineRule="auto"/>
      <w:ind w:left="709"/>
    </w:pPr>
  </w:style>
  <w:style w:type="character" w:customStyle="1" w:styleId="32">
    <w:name w:val="Основной текст с отступом 3 Знак"/>
    <w:link w:val="31"/>
    <w:uiPriority w:val="99"/>
    <w:semiHidden/>
    <w:locked/>
    <w:rPr>
      <w:rFonts w:ascii="Times New Roman" w:hAnsi="Times New Roman" w:cs="Times New Roman"/>
      <w:sz w:val="16"/>
      <w:szCs w:val="16"/>
    </w:rPr>
  </w:style>
  <w:style w:type="paragraph" w:styleId="aa">
    <w:name w:val="footnote text"/>
    <w:basedOn w:val="a"/>
    <w:link w:val="ab"/>
    <w:uiPriority w:val="99"/>
    <w:rPr>
      <w:sz w:val="20"/>
      <w:szCs w:val="20"/>
    </w:rPr>
  </w:style>
  <w:style w:type="character" w:customStyle="1" w:styleId="ab">
    <w:name w:val="Текст сноски Знак"/>
    <w:link w:val="aa"/>
    <w:uiPriority w:val="99"/>
    <w:semiHidden/>
    <w:locked/>
    <w:rPr>
      <w:rFonts w:ascii="Times New Roman" w:hAnsi="Times New Roman" w:cs="Times New Roman"/>
      <w:sz w:val="20"/>
      <w:szCs w:val="20"/>
    </w:rPr>
  </w:style>
  <w:style w:type="paragraph" w:styleId="ac">
    <w:name w:val="Body Text"/>
    <w:basedOn w:val="a"/>
    <w:link w:val="ad"/>
    <w:uiPriority w:val="99"/>
    <w:rPr>
      <w:sz w:val="20"/>
      <w:szCs w:val="20"/>
    </w:rPr>
  </w:style>
  <w:style w:type="character" w:customStyle="1" w:styleId="ad">
    <w:name w:val="Основной текст Знак"/>
    <w:link w:val="ac"/>
    <w:uiPriority w:val="99"/>
    <w:semiHidden/>
    <w:locked/>
    <w:rPr>
      <w:rFonts w:ascii="Times New Roman" w:hAnsi="Times New Roman" w:cs="Times New Roman"/>
      <w:sz w:val="24"/>
      <w:szCs w:val="24"/>
    </w:rPr>
  </w:style>
  <w:style w:type="paragraph" w:styleId="11">
    <w:name w:val="toc 1"/>
    <w:basedOn w:val="a"/>
    <w:next w:val="a"/>
    <w:autoRedefine/>
    <w:uiPriority w:val="99"/>
    <w:pPr>
      <w:spacing w:before="360"/>
    </w:pPr>
    <w:rPr>
      <w:rFonts w:ascii="Arial" w:hAnsi="Arial" w:cs="Arial"/>
      <w:b/>
      <w:bCs/>
      <w:caps/>
    </w:rPr>
  </w:style>
  <w:style w:type="paragraph" w:styleId="25">
    <w:name w:val="toc 2"/>
    <w:basedOn w:val="a"/>
    <w:next w:val="a"/>
    <w:autoRedefine/>
    <w:uiPriority w:val="99"/>
    <w:pPr>
      <w:spacing w:before="240"/>
    </w:pPr>
    <w:rPr>
      <w:b/>
      <w:bCs/>
    </w:rPr>
  </w:style>
  <w:style w:type="paragraph" w:styleId="33">
    <w:name w:val="toc 3"/>
    <w:basedOn w:val="a"/>
    <w:next w:val="a"/>
    <w:autoRedefine/>
    <w:uiPriority w:val="99"/>
    <w:pPr>
      <w:ind w:left="240"/>
    </w:pPr>
  </w:style>
  <w:style w:type="paragraph" w:styleId="41">
    <w:name w:val="toc 4"/>
    <w:basedOn w:val="a"/>
    <w:next w:val="a"/>
    <w:autoRedefine/>
    <w:uiPriority w:val="99"/>
    <w:pPr>
      <w:ind w:left="480"/>
    </w:pPr>
  </w:style>
  <w:style w:type="paragraph" w:styleId="51">
    <w:name w:val="toc 5"/>
    <w:basedOn w:val="a"/>
    <w:next w:val="a"/>
    <w:autoRedefine/>
    <w:uiPriority w:val="99"/>
    <w:pPr>
      <w:ind w:left="720"/>
    </w:pPr>
  </w:style>
  <w:style w:type="paragraph" w:styleId="61">
    <w:name w:val="toc 6"/>
    <w:basedOn w:val="a"/>
    <w:next w:val="a"/>
    <w:autoRedefine/>
    <w:uiPriority w:val="99"/>
    <w:pPr>
      <w:ind w:left="960"/>
    </w:pPr>
  </w:style>
  <w:style w:type="paragraph" w:styleId="71">
    <w:name w:val="toc 7"/>
    <w:basedOn w:val="a"/>
    <w:next w:val="a"/>
    <w:autoRedefine/>
    <w:uiPriority w:val="99"/>
    <w:pPr>
      <w:ind w:left="1200"/>
    </w:pPr>
  </w:style>
  <w:style w:type="paragraph" w:styleId="81">
    <w:name w:val="toc 8"/>
    <w:basedOn w:val="a"/>
    <w:next w:val="a"/>
    <w:autoRedefine/>
    <w:uiPriority w:val="99"/>
    <w:pPr>
      <w:ind w:left="1440"/>
    </w:pPr>
  </w:style>
  <w:style w:type="paragraph" w:styleId="91">
    <w:name w:val="toc 9"/>
    <w:basedOn w:val="a"/>
    <w:next w:val="a"/>
    <w:autoRedefine/>
    <w:uiPriority w:val="99"/>
    <w:pPr>
      <w:ind w:left="1680"/>
    </w:pPr>
  </w:style>
  <w:style w:type="paragraph" w:styleId="ae">
    <w:name w:val="footer"/>
    <w:basedOn w:val="a"/>
    <w:link w:val="af"/>
    <w:uiPriority w:val="99"/>
    <w:pPr>
      <w:tabs>
        <w:tab w:val="center" w:pos="4677"/>
        <w:tab w:val="right" w:pos="9355"/>
      </w:tabs>
    </w:pPr>
  </w:style>
  <w:style w:type="character" w:customStyle="1" w:styleId="af">
    <w:name w:val="Нижний колонтитул Знак"/>
    <w:link w:val="ae"/>
    <w:uiPriority w:val="99"/>
    <w:semiHidden/>
    <w:locked/>
    <w:rPr>
      <w:rFonts w:ascii="Times New Roman" w:hAnsi="Times New Roman" w:cs="Times New Roman"/>
      <w:sz w:val="24"/>
      <w:szCs w:val="24"/>
    </w:rPr>
  </w:style>
  <w:style w:type="character" w:styleId="af0">
    <w:name w:val="page number"/>
    <w:uiPriority w:val="99"/>
    <w:rPr>
      <w:rFonts w:cs="Times New Roman"/>
    </w:rPr>
  </w:style>
  <w:style w:type="paragraph" w:styleId="af1">
    <w:name w:val="caption"/>
    <w:basedOn w:val="a"/>
    <w:next w:val="a"/>
    <w:uiPriority w:val="99"/>
    <w:qFormat/>
    <w:pPr>
      <w:spacing w:line="360" w:lineRule="auto"/>
      <w:ind w:firstLine="709"/>
      <w:jc w:val="right"/>
    </w:pPr>
    <w:rPr>
      <w:i/>
      <w:iCs/>
      <w:sz w:val="28"/>
      <w:szCs w:val="28"/>
    </w:rPr>
  </w:style>
  <w:style w:type="paragraph" w:styleId="af2">
    <w:name w:val="header"/>
    <w:basedOn w:val="a"/>
    <w:link w:val="af3"/>
    <w:uiPriority w:val="99"/>
    <w:pPr>
      <w:tabs>
        <w:tab w:val="center" w:pos="4677"/>
        <w:tab w:val="right" w:pos="9355"/>
      </w:tabs>
    </w:pPr>
  </w:style>
  <w:style w:type="character" w:customStyle="1" w:styleId="af3">
    <w:name w:val="Верхний колонтитул Знак"/>
    <w:link w:val="af2"/>
    <w:uiPriority w:val="99"/>
    <w:semiHidden/>
    <w:locked/>
    <w:rPr>
      <w:rFonts w:ascii="Times New Roman" w:hAnsi="Times New Roman" w:cs="Times New Roman"/>
      <w:sz w:val="24"/>
      <w:szCs w:val="24"/>
    </w:rPr>
  </w:style>
  <w:style w:type="paragraph" w:styleId="34">
    <w:name w:val="Body Text 3"/>
    <w:basedOn w:val="a"/>
    <w:link w:val="35"/>
    <w:uiPriority w:val="99"/>
    <w:pPr>
      <w:spacing w:line="360" w:lineRule="auto"/>
      <w:jc w:val="both"/>
    </w:pPr>
    <w:rPr>
      <w:sz w:val="28"/>
      <w:szCs w:val="28"/>
    </w:rPr>
  </w:style>
  <w:style w:type="character" w:customStyle="1" w:styleId="35">
    <w:name w:val="Основной текст 3 Знак"/>
    <w:link w:val="34"/>
    <w:uiPriority w:val="99"/>
    <w:semiHidden/>
    <w:locked/>
    <w:rPr>
      <w:rFonts w:ascii="Times New Roman" w:hAnsi="Times New Roman" w:cs="Times New Roman"/>
      <w:sz w:val="16"/>
      <w:szCs w:val="16"/>
    </w:rPr>
  </w:style>
  <w:style w:type="paragraph" w:styleId="af4">
    <w:name w:val="Subtitle"/>
    <w:basedOn w:val="a"/>
    <w:link w:val="af5"/>
    <w:uiPriority w:val="99"/>
    <w:qFormat/>
    <w:pPr>
      <w:jc w:val="right"/>
    </w:pPr>
    <w:rPr>
      <w:b/>
      <w:bCs/>
    </w:rPr>
  </w:style>
  <w:style w:type="character" w:customStyle="1" w:styleId="af5">
    <w:name w:val="Подзаголовок Знак"/>
    <w:link w:val="af4"/>
    <w:uiPriority w:val="11"/>
    <w:locked/>
    <w:rPr>
      <w:rFonts w:ascii="Cambria" w:eastAsia="Times New Roman" w:hAnsi="Cambria" w:cs="Times New Roman"/>
      <w:sz w:val="24"/>
      <w:szCs w:val="24"/>
    </w:rPr>
  </w:style>
  <w:style w:type="paragraph" w:styleId="af6">
    <w:name w:val="Plain Text"/>
    <w:basedOn w:val="a"/>
    <w:link w:val="af7"/>
    <w:uiPriority w:val="99"/>
    <w:rPr>
      <w:rFonts w:ascii="Courier New" w:hAnsi="Courier New" w:cs="Courier New"/>
      <w:sz w:val="20"/>
      <w:szCs w:val="20"/>
    </w:rPr>
  </w:style>
  <w:style w:type="character" w:customStyle="1" w:styleId="af7">
    <w:name w:val="Текст Знак"/>
    <w:link w:val="af6"/>
    <w:uiPriority w:val="99"/>
    <w:semiHidden/>
    <w:locked/>
    <w:rPr>
      <w:rFonts w:ascii="Courier New" w:hAnsi="Courier New" w:cs="Courier New"/>
      <w:sz w:val="20"/>
      <w:szCs w:val="20"/>
    </w:rPr>
  </w:style>
  <w:style w:type="paragraph" w:customStyle="1" w:styleId="FR2">
    <w:name w:val="FR2"/>
    <w:uiPriority w:val="99"/>
    <w:pPr>
      <w:widowControl w:val="0"/>
      <w:autoSpaceDE w:val="0"/>
      <w:autoSpaceDN w:val="0"/>
      <w:adjustRightInd w:val="0"/>
      <w:spacing w:line="420" w:lineRule="auto"/>
      <w:ind w:firstLine="680"/>
      <w:jc w:val="both"/>
    </w:pPr>
    <w:rPr>
      <w:rFonts w:ascii="Times New Roman" w:hAnsi="Times New Roman"/>
      <w:sz w:val="28"/>
      <w:szCs w:val="28"/>
    </w:rPr>
  </w:style>
  <w:style w:type="paragraph" w:customStyle="1" w:styleId="FR3">
    <w:name w:val="FR3"/>
    <w:uiPriority w:val="99"/>
    <w:pPr>
      <w:widowControl w:val="0"/>
      <w:autoSpaceDE w:val="0"/>
      <w:autoSpaceDN w:val="0"/>
      <w:adjustRightInd w:val="0"/>
      <w:spacing w:line="480" w:lineRule="auto"/>
      <w:ind w:hanging="20"/>
    </w:pPr>
    <w:rPr>
      <w:rFonts w:ascii="Arial" w:hAnsi="Arial" w:cs="Arial"/>
      <w:sz w:val="24"/>
      <w:szCs w:val="24"/>
    </w:rPr>
  </w:style>
  <w:style w:type="paragraph" w:customStyle="1" w:styleId="font5">
    <w:name w:val="font5"/>
    <w:basedOn w:val="a"/>
    <w:uiPriority w:val="99"/>
    <w:pPr>
      <w:spacing w:before="100" w:beforeAutospacing="1" w:after="100" w:afterAutospacing="1"/>
    </w:pPr>
    <w:rPr>
      <w:rFonts w:ascii="Courier New" w:hAnsi="Courier New" w:cs="Courier New"/>
      <w:i/>
      <w:iCs/>
      <w:sz w:val="20"/>
      <w:szCs w:val="20"/>
    </w:rPr>
  </w:style>
  <w:style w:type="paragraph" w:customStyle="1" w:styleId="xl24">
    <w:name w:val="xl24"/>
    <w:basedOn w:val="a"/>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ourier New" w:hAnsi="Courier New" w:cs="Courier New"/>
      <w:b/>
      <w:bCs/>
    </w:rPr>
  </w:style>
  <w:style w:type="paragraph" w:customStyle="1" w:styleId="xl25">
    <w:name w:val="xl25"/>
    <w:basedOn w:val="a"/>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ourier New" w:hAnsi="Courier New" w:cs="Courier New"/>
    </w:rPr>
  </w:style>
  <w:style w:type="paragraph" w:customStyle="1" w:styleId="xl26">
    <w:name w:val="xl26"/>
    <w:basedOn w:val="a"/>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ourier New" w:hAnsi="Courier New" w:cs="Courier New"/>
    </w:rPr>
  </w:style>
  <w:style w:type="paragraph" w:customStyle="1" w:styleId="xl27">
    <w:name w:val="xl27"/>
    <w:basedOn w:val="a"/>
    <w:uiPriority w:val="99"/>
    <w:pPr>
      <w:pBdr>
        <w:top w:val="single" w:sz="4" w:space="0" w:color="auto"/>
        <w:left w:val="single" w:sz="4" w:space="0" w:color="auto"/>
        <w:bottom w:val="single" w:sz="4" w:space="0" w:color="auto"/>
        <w:right w:val="single" w:sz="4" w:space="0" w:color="auto"/>
      </w:pBdr>
      <w:spacing w:before="100" w:beforeAutospacing="1" w:after="100" w:afterAutospacing="1"/>
    </w:pPr>
    <w:rPr>
      <w:rFonts w:ascii="Courier New" w:hAnsi="Courier New" w:cs="Courier New"/>
    </w:rPr>
  </w:style>
  <w:style w:type="paragraph" w:customStyle="1" w:styleId="xl28">
    <w:name w:val="xl28"/>
    <w:basedOn w:val="a"/>
    <w:uiPriority w:val="99"/>
    <w:pPr>
      <w:pBdr>
        <w:top w:val="single" w:sz="4" w:space="0" w:color="auto"/>
        <w:left w:val="single" w:sz="4" w:space="31" w:color="auto"/>
        <w:bottom w:val="single" w:sz="4" w:space="0" w:color="auto"/>
        <w:right w:val="single" w:sz="4" w:space="0" w:color="auto"/>
      </w:pBdr>
      <w:spacing w:before="100" w:beforeAutospacing="1" w:after="100" w:afterAutospacing="1"/>
      <w:ind w:firstLineChars="500" w:firstLine="500"/>
    </w:pPr>
    <w:rPr>
      <w:rFonts w:ascii="Courier New" w:hAnsi="Courier New" w:cs="Courier New"/>
    </w:rPr>
  </w:style>
  <w:style w:type="paragraph" w:customStyle="1" w:styleId="xl29">
    <w:name w:val="xl29"/>
    <w:basedOn w:val="a"/>
    <w:uiPriority w:val="99"/>
    <w:pPr>
      <w:pBdr>
        <w:top w:val="single" w:sz="4" w:space="0" w:color="auto"/>
        <w:left w:val="single" w:sz="4" w:space="0" w:color="auto"/>
        <w:bottom w:val="single" w:sz="4" w:space="0" w:color="auto"/>
        <w:right w:val="single" w:sz="4" w:space="0" w:color="auto"/>
      </w:pBdr>
      <w:spacing w:before="100" w:beforeAutospacing="1" w:after="100" w:afterAutospacing="1"/>
    </w:pPr>
    <w:rPr>
      <w:rFonts w:ascii="Courier New" w:hAnsi="Courier New" w:cs="Courier New"/>
    </w:rPr>
  </w:style>
  <w:style w:type="paragraph" w:customStyle="1" w:styleId="xl30">
    <w:name w:val="xl30"/>
    <w:basedOn w:val="a"/>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ourier New" w:hAnsi="Courier New" w:cs="Courier New"/>
      <w:b/>
      <w:bCs/>
    </w:rPr>
  </w:style>
  <w:style w:type="paragraph" w:customStyle="1" w:styleId="xl31">
    <w:name w:val="xl31"/>
    <w:basedOn w:val="a"/>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ourier New" w:hAnsi="Courier New" w:cs="Courier New"/>
      <w:b/>
      <w:bCs/>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footer" Target="footer2.xml"/><Relationship Id="rId26" Type="http://schemas.openxmlformats.org/officeDocument/2006/relationships/image" Target="media/image15.wmf"/><Relationship Id="rId39" Type="http://schemas.openxmlformats.org/officeDocument/2006/relationships/image" Target="media/image28.wmf"/><Relationship Id="rId21" Type="http://schemas.openxmlformats.org/officeDocument/2006/relationships/image" Target="media/image10.wmf"/><Relationship Id="rId34" Type="http://schemas.openxmlformats.org/officeDocument/2006/relationships/image" Target="media/image23.wmf"/><Relationship Id="rId42" Type="http://schemas.openxmlformats.org/officeDocument/2006/relationships/image" Target="media/image31.wmf"/><Relationship Id="rId47" Type="http://schemas.openxmlformats.org/officeDocument/2006/relationships/image" Target="media/image36.wmf"/><Relationship Id="rId50" Type="http://schemas.openxmlformats.org/officeDocument/2006/relationships/image" Target="media/image39.wmf"/><Relationship Id="rId55" Type="http://schemas.openxmlformats.org/officeDocument/2006/relationships/image" Target="media/image44.wmf"/><Relationship Id="rId63" Type="http://schemas.openxmlformats.org/officeDocument/2006/relationships/image" Target="media/image52.wmf"/><Relationship Id="rId68"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styles" Target="styles.xml"/><Relationship Id="rId16" Type="http://schemas.openxmlformats.org/officeDocument/2006/relationships/image" Target="media/image7.wmf"/><Relationship Id="rId29" Type="http://schemas.openxmlformats.org/officeDocument/2006/relationships/image" Target="media/image18.wmf"/><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image" Target="media/image13.wmf"/><Relationship Id="rId32" Type="http://schemas.openxmlformats.org/officeDocument/2006/relationships/image" Target="media/image21.wmf"/><Relationship Id="rId37" Type="http://schemas.openxmlformats.org/officeDocument/2006/relationships/image" Target="media/image26.wmf"/><Relationship Id="rId40" Type="http://schemas.openxmlformats.org/officeDocument/2006/relationships/image" Target="media/image29.wmf"/><Relationship Id="rId45" Type="http://schemas.openxmlformats.org/officeDocument/2006/relationships/image" Target="media/image34.wmf"/><Relationship Id="rId53" Type="http://schemas.openxmlformats.org/officeDocument/2006/relationships/image" Target="media/image42.wmf"/><Relationship Id="rId58" Type="http://schemas.openxmlformats.org/officeDocument/2006/relationships/image" Target="media/image47.wmf"/><Relationship Id="rId66"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image" Target="media/image6.wmf"/><Relationship Id="rId23" Type="http://schemas.openxmlformats.org/officeDocument/2006/relationships/image" Target="media/image12.wmf"/><Relationship Id="rId28" Type="http://schemas.openxmlformats.org/officeDocument/2006/relationships/image" Target="media/image17.wmf"/><Relationship Id="rId36" Type="http://schemas.openxmlformats.org/officeDocument/2006/relationships/image" Target="media/image25.wmf"/><Relationship Id="rId49" Type="http://schemas.openxmlformats.org/officeDocument/2006/relationships/image" Target="media/image38.wmf"/><Relationship Id="rId57" Type="http://schemas.openxmlformats.org/officeDocument/2006/relationships/image" Target="media/image46.wmf"/><Relationship Id="rId61" Type="http://schemas.openxmlformats.org/officeDocument/2006/relationships/image" Target="media/image50.wmf"/><Relationship Id="rId10" Type="http://schemas.openxmlformats.org/officeDocument/2006/relationships/image" Target="media/image3.wmf"/><Relationship Id="rId19" Type="http://schemas.openxmlformats.org/officeDocument/2006/relationships/image" Target="media/image8.wmf"/><Relationship Id="rId31" Type="http://schemas.openxmlformats.org/officeDocument/2006/relationships/image" Target="media/image20.wmf"/><Relationship Id="rId44" Type="http://schemas.openxmlformats.org/officeDocument/2006/relationships/image" Target="media/image33.wmf"/><Relationship Id="rId52" Type="http://schemas.openxmlformats.org/officeDocument/2006/relationships/image" Target="media/image41.wmf"/><Relationship Id="rId60" Type="http://schemas.openxmlformats.org/officeDocument/2006/relationships/image" Target="media/image49.wmf"/><Relationship Id="rId65" Type="http://schemas.openxmlformats.org/officeDocument/2006/relationships/image" Target="media/image54.w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footer" Target="footer1.xml"/><Relationship Id="rId22" Type="http://schemas.openxmlformats.org/officeDocument/2006/relationships/image" Target="media/image11.wmf"/><Relationship Id="rId27" Type="http://schemas.openxmlformats.org/officeDocument/2006/relationships/image" Target="media/image16.wmf"/><Relationship Id="rId30" Type="http://schemas.openxmlformats.org/officeDocument/2006/relationships/image" Target="media/image19.wmf"/><Relationship Id="rId35" Type="http://schemas.openxmlformats.org/officeDocument/2006/relationships/image" Target="media/image24.wmf"/><Relationship Id="rId43" Type="http://schemas.openxmlformats.org/officeDocument/2006/relationships/image" Target="media/image32.wmf"/><Relationship Id="rId48" Type="http://schemas.openxmlformats.org/officeDocument/2006/relationships/image" Target="media/image37.wmf"/><Relationship Id="rId56" Type="http://schemas.openxmlformats.org/officeDocument/2006/relationships/image" Target="media/image45.wmf"/><Relationship Id="rId64" Type="http://schemas.openxmlformats.org/officeDocument/2006/relationships/image" Target="media/image53.wmf"/><Relationship Id="rId69" Type="http://schemas.openxmlformats.org/officeDocument/2006/relationships/theme" Target="theme/theme1.xml"/><Relationship Id="rId8" Type="http://schemas.openxmlformats.org/officeDocument/2006/relationships/image" Target="media/image1.wmf"/><Relationship Id="rId51" Type="http://schemas.openxmlformats.org/officeDocument/2006/relationships/image" Target="media/image40.wmf"/><Relationship Id="rId3" Type="http://schemas.microsoft.com/office/2007/relationships/stylesWithEffects" Target="stylesWithEffects.xml"/><Relationship Id="rId12" Type="http://schemas.openxmlformats.org/officeDocument/2006/relationships/image" Target="media/image5.wmf"/><Relationship Id="rId17" Type="http://schemas.openxmlformats.org/officeDocument/2006/relationships/header" Target="header2.xml"/><Relationship Id="rId25" Type="http://schemas.openxmlformats.org/officeDocument/2006/relationships/image" Target="media/image14.wmf"/><Relationship Id="rId33" Type="http://schemas.openxmlformats.org/officeDocument/2006/relationships/image" Target="media/image22.wmf"/><Relationship Id="rId38" Type="http://schemas.openxmlformats.org/officeDocument/2006/relationships/image" Target="media/image27.wmf"/><Relationship Id="rId46" Type="http://schemas.openxmlformats.org/officeDocument/2006/relationships/image" Target="media/image35.wmf"/><Relationship Id="rId59" Type="http://schemas.openxmlformats.org/officeDocument/2006/relationships/image" Target="media/image48.wmf"/><Relationship Id="rId67" Type="http://schemas.openxmlformats.org/officeDocument/2006/relationships/footer" Target="footer3.xml"/><Relationship Id="rId20" Type="http://schemas.openxmlformats.org/officeDocument/2006/relationships/image" Target="media/image9.wmf"/><Relationship Id="rId41" Type="http://schemas.openxmlformats.org/officeDocument/2006/relationships/image" Target="media/image30.wmf"/><Relationship Id="rId54" Type="http://schemas.openxmlformats.org/officeDocument/2006/relationships/image" Target="media/image43.wmf"/><Relationship Id="rId62" Type="http://schemas.openxmlformats.org/officeDocument/2006/relationships/image" Target="media/image5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16914</Words>
  <Characters>123253</Characters>
  <Application>Microsoft Office Word</Application>
  <DocSecurity>0</DocSecurity>
  <Lines>3783</Lines>
  <Paragraphs>1642</Paragraphs>
  <ScaleCrop>false</ScaleCrop>
  <HeadingPairs>
    <vt:vector size="2" baseType="variant">
      <vt:variant>
        <vt:lpstr>Название</vt:lpstr>
      </vt:variant>
      <vt:variant>
        <vt:i4>1</vt:i4>
      </vt:variant>
    </vt:vector>
  </HeadingPairs>
  <TitlesOfParts>
    <vt:vector size="1" baseType="lpstr">
      <vt:lpstr>Проблема банкротства (несосотоятельности) предприятия</vt:lpstr>
    </vt:vector>
  </TitlesOfParts>
  <Company/>
  <LinksUpToDate>false</LinksUpToDate>
  <CharactersWithSpaces>139357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Проблема банкротства (несосотоятельности) предприятия</dc:title>
  <dc:subject/>
  <dc:creator/>
  <cp:keywords/>
  <dc:description/>
  <cp:lastModifiedBy>Alex</cp:lastModifiedBy>
  <cp:revision>2</cp:revision>
  <cp:lastPrinted>2004-09-11T20:01:00Z</cp:lastPrinted>
  <dcterms:created xsi:type="dcterms:W3CDTF">2016-12-17T05:13:00Z</dcterms:created>
  <dcterms:modified xsi:type="dcterms:W3CDTF">2016-12-17T05:13:00Z</dcterms:modified>
</cp:coreProperties>
</file>