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7C32" w:rsidRPr="00D23172" w:rsidRDefault="00307C32" w:rsidP="00307C32">
      <w:pPr>
        <w:spacing w:before="120"/>
        <w:jc w:val="center"/>
        <w:rPr>
          <w:b/>
          <w:bCs/>
          <w:sz w:val="32"/>
          <w:szCs w:val="32"/>
        </w:rPr>
      </w:pPr>
      <w:bookmarkStart w:id="0" w:name="_GoBack"/>
      <w:bookmarkEnd w:id="0"/>
      <w:r w:rsidRPr="00D23172">
        <w:rPr>
          <w:b/>
          <w:bCs/>
          <w:sz w:val="32"/>
          <w:szCs w:val="32"/>
        </w:rPr>
        <w:t>Содержание и направленность профессиональной подготовки в спортивной педагогике и деятельности тренера по фехтованию</w:t>
      </w:r>
    </w:p>
    <w:p w:rsidR="00307C32" w:rsidRPr="00D23172" w:rsidRDefault="00307C32" w:rsidP="00307C32">
      <w:pPr>
        <w:spacing w:before="120"/>
        <w:ind w:firstLine="567"/>
        <w:jc w:val="both"/>
        <w:rPr>
          <w:sz w:val="28"/>
          <w:szCs w:val="28"/>
        </w:rPr>
      </w:pPr>
      <w:r w:rsidRPr="00D23172">
        <w:rPr>
          <w:sz w:val="28"/>
          <w:szCs w:val="28"/>
        </w:rPr>
        <w:t xml:space="preserve">Кандидат педагогических наук, профессор, заслуженный тренер России Ю.М. Бычков, Российский государственный университет физической культуры, спорта и туризма, Москва </w:t>
      </w:r>
    </w:p>
    <w:p w:rsidR="00307C32" w:rsidRPr="00100F29" w:rsidRDefault="00307C32" w:rsidP="00307C32">
      <w:pPr>
        <w:spacing w:before="120"/>
        <w:ind w:firstLine="567"/>
        <w:jc w:val="both"/>
      </w:pPr>
      <w:r w:rsidRPr="00100F29">
        <w:t>Деятельность человека как процесс познания и преобразования действительности расчленяется на систему отдельных действий - актов овладения конкретными объектами и состоит из отдельных операций, с помощью которых она выполняется. Отсутствие умения совершать те или иные операции лишает человека возможности успешно осуществлять свою деятельность, направленную на преобразование конкретной ситуации.</w:t>
      </w:r>
    </w:p>
    <w:p w:rsidR="00307C32" w:rsidRPr="00100F29" w:rsidRDefault="00307C32" w:rsidP="00307C32">
      <w:pPr>
        <w:spacing w:before="120"/>
        <w:ind w:firstLine="567"/>
        <w:jc w:val="both"/>
      </w:pPr>
      <w:r w:rsidRPr="00100F29">
        <w:t xml:space="preserve">Необходимость анализа и детальной характеристики не только всеобщих, но и специфических форм и видов профессиональной деятельности обусловила проведение фундаментальных исследований. Так, профессионально-педагогическая деятельность в области физической культуры и спорта характеризуется совокупностью определенных физических и интеллектуальных способностей педагога, а также набором соответствующих знаний и умений, благодаря которым он может успешно осуществлять целесообразную деятельность по обучению и воспитанию учеников, выведению их на новый, более высокий уровень физической, технической и психической готовности. </w:t>
      </w:r>
    </w:p>
    <w:p w:rsidR="00307C32" w:rsidRPr="00100F29" w:rsidRDefault="00307C32" w:rsidP="00307C32">
      <w:pPr>
        <w:spacing w:before="120"/>
        <w:ind w:firstLine="567"/>
        <w:jc w:val="both"/>
      </w:pPr>
      <w:r w:rsidRPr="00100F29">
        <w:t xml:space="preserve">Профессионально-педагогические умения и навыки, являясь относительно самостоятельным компонентом в общей структуре педагогической деятельности, составляют важнейшую часть квалификационной характеристики учителя, а их формирование - основную часть системы профессионально-педагогической подготовки. </w:t>
      </w:r>
    </w:p>
    <w:p w:rsidR="00307C32" w:rsidRPr="00100F29" w:rsidRDefault="00307C32" w:rsidP="00307C32">
      <w:pPr>
        <w:spacing w:before="120"/>
        <w:ind w:firstLine="567"/>
        <w:jc w:val="both"/>
      </w:pPr>
      <w:r w:rsidRPr="00100F29">
        <w:t xml:space="preserve">С позиций современной психологии и педагогики термин "умение" раскрывается как способность эффективно строить систему действий в соответствии с целями и реальными условиями деятельности. Таким образом, "умение" - это социально-психологическое явление, выражающее освоенность субъектом отдельной деятельности, решающей конкретные задачи. Это всегда сознательный целеустремленный микропроцесс преобразования объекта, мера (показатель) высокой квалификации при выполнении действий, отражающая хорошо сформированную способность субъекта действия использовать свой опыт в различных ситуациях деятельности. </w:t>
      </w:r>
    </w:p>
    <w:p w:rsidR="00307C32" w:rsidRPr="00100F29" w:rsidRDefault="00307C32" w:rsidP="00307C32">
      <w:pPr>
        <w:spacing w:before="120"/>
        <w:ind w:firstLine="567"/>
        <w:jc w:val="both"/>
      </w:pPr>
      <w:r w:rsidRPr="00100F29">
        <w:t xml:space="preserve">Поскольку формирование умений происходит исключительно в процессе деятельности в период обучения студентов в институтах физической культуры данная деятельность должна быть специально организована и носить целенаправленный характер, ибо при недостаточной подготовленности обучаемых возможны отрицательные воздействия на характер будущей деятельности специалистов. Они чаще всего проявятся в ограниченности (несистемности) понимания решаемых проблем, а отсюда и в слабом видении места и объективного значения конкретных действий. </w:t>
      </w:r>
    </w:p>
    <w:p w:rsidR="00307C32" w:rsidRPr="00100F29" w:rsidRDefault="00307C32" w:rsidP="00307C32">
      <w:pPr>
        <w:spacing w:before="120"/>
        <w:ind w:firstLine="567"/>
        <w:jc w:val="both"/>
      </w:pPr>
      <w:r w:rsidRPr="00100F29">
        <w:t xml:space="preserve">При оценке процесса формирования педагогических умений в период обучения в институте, многократно освещенного в специальной литературе, становится очевидным, что обучить студентов всем навыкам и умениям, необходимым в их практической деятельности, не представляется возможным. Но совершенно необходимо оснастить молодых специалистов теми из них, которые являются типовыми, сравнительно легко модифицируемыми и переносимыми на другие виды учебной работы. </w:t>
      </w:r>
    </w:p>
    <w:p w:rsidR="00307C32" w:rsidRPr="00100F29" w:rsidRDefault="00307C32" w:rsidP="00307C32">
      <w:pPr>
        <w:spacing w:before="120"/>
        <w:ind w:firstLine="567"/>
        <w:jc w:val="both"/>
      </w:pPr>
      <w:r w:rsidRPr="00100F29">
        <w:t xml:space="preserve">Исследования деятельности специалистов по физическому воспитанию и спорту направлены прежде всего на поиск адекватных форм и методов профессиональной подготовки, которые максимально способствуют формированию необходимых умений у тренеров, оснащают будущих специалистов основами системного профессионального образования. </w:t>
      </w:r>
    </w:p>
    <w:p w:rsidR="00307C32" w:rsidRPr="00100F29" w:rsidRDefault="00307C32" w:rsidP="00307C32">
      <w:pPr>
        <w:spacing w:before="120"/>
        <w:ind w:firstLine="567"/>
        <w:jc w:val="both"/>
      </w:pPr>
      <w:r w:rsidRPr="00100F29">
        <w:t xml:space="preserve">В зарубежной литературе проблема профессиональной подготовки преподавателя по спорту, тренера освещается фрагментарно. В частности, анализируются трудности начинающего преподавателя и его "неспособность к коммуникаци"", необходимость постановки речи и др. Затрагивается психологическая сторона обучения, потребность в выявлении ряда способностей, которыми обладает "удачливый тренер". Подчеркивается и выделение особенностей обучения отдельным видам спорта, наиболее существенных ошибок, свойственных большинству занимающихся. </w:t>
      </w:r>
    </w:p>
    <w:p w:rsidR="00307C32" w:rsidRPr="00100F29" w:rsidRDefault="00307C32" w:rsidP="00307C32">
      <w:pPr>
        <w:spacing w:before="120"/>
        <w:ind w:firstLine="567"/>
        <w:jc w:val="both"/>
      </w:pPr>
      <w:r w:rsidRPr="00100F29">
        <w:t xml:space="preserve">Деятельность тренера по фехтованию, которая помимо общих черт, присущих работе тренеров других специализаций, имеет характерные особенности. Прежде всего в ней важнейшее место занимает такая форма обучения, тренировки и совершенствования спортсменов, как индивидуальный урок с его чрезвычайно высокими требованиями к профессиональным качествам педагога. </w:t>
      </w:r>
    </w:p>
    <w:p w:rsidR="00307C32" w:rsidRPr="00100F29" w:rsidRDefault="00307C32" w:rsidP="00307C32">
      <w:pPr>
        <w:spacing w:before="120"/>
        <w:ind w:firstLine="567"/>
        <w:jc w:val="both"/>
      </w:pPr>
      <w:r w:rsidRPr="00100F29">
        <w:t xml:space="preserve">Большое количество осваиваемых фехтовальщиком приемов со сложной координацией, исключительно высокие требования к точности и быстроте его специализированных движений, а также трудности, возникающие при переносе фехтовальных приемов в условия поединка с различными противниками, обусловливают высочайшую педагогическую значимость и широкое применение индивидуального урока, в котором тренер имитирует действия соперников, моделирует соревновательные (боевые) ситуации и тем самым помогает обучаемому овладевать техникой и тактикой боя. </w:t>
      </w:r>
    </w:p>
    <w:p w:rsidR="00307C32" w:rsidRPr="00100F29" w:rsidRDefault="00307C32" w:rsidP="00307C32">
      <w:pPr>
        <w:spacing w:before="120"/>
        <w:ind w:firstLine="567"/>
        <w:jc w:val="both"/>
      </w:pPr>
      <w:r w:rsidRPr="00100F29">
        <w:t>В индивидуальном уроке возможно наиболее концентрированное как по характеру усилий тренера и ученика, так и по времени решение разносторонних педагогических задач обучения и совершенствования спортсменов. В результате индивидуального урока достижим педагогический эффект, чаще всего невозможный при использовании парных упражнений из-за ограниченности контроля и недостаточных навыков и опыта "обслуживания" у партнеров, чтобы оптимизировать параметры взаимодействия оружием и передвижений в соответствии с особенностями дистанции и временных параметров.</w:t>
      </w:r>
    </w:p>
    <w:p w:rsidR="00307C32" w:rsidRPr="00100F29" w:rsidRDefault="00307C32" w:rsidP="00307C32">
      <w:pPr>
        <w:spacing w:before="120"/>
        <w:ind w:firstLine="567"/>
        <w:jc w:val="both"/>
      </w:pPr>
      <w:r w:rsidRPr="00100F29">
        <w:t xml:space="preserve">Таким образом, индивидуальный урок является ведущей формой тренировки, особенно при подготовке квалифицированных спортсменов, и представляет собой эффективную, ярко выраженную форму творческой работы. </w:t>
      </w:r>
    </w:p>
    <w:p w:rsidR="00307C32" w:rsidRPr="00100F29" w:rsidRDefault="00307C32" w:rsidP="00307C32">
      <w:pPr>
        <w:spacing w:before="120"/>
        <w:ind w:firstLine="567"/>
        <w:jc w:val="both"/>
      </w:pPr>
      <w:r w:rsidRPr="00100F29">
        <w:t xml:space="preserve">Соответствующая защитная экипировка и методически обоснованное построение индивидуального урока позволяют тренеру выступать одновременно в роли учителя, партнера и противника, усложняя или облегчая условия схватки в целях технико-тактического совершенствования фехтовальщика. Моделируя требуемые дистанционные, временные и операционные взаимодействия с клинком спортсмена, тренер тем самым обеспечивает соответствие учебных схваток соревновательным ситуациям. </w:t>
      </w:r>
    </w:p>
    <w:p w:rsidR="00307C32" w:rsidRPr="00100F29" w:rsidRDefault="00307C32" w:rsidP="00307C32">
      <w:pPr>
        <w:spacing w:before="120"/>
        <w:ind w:firstLine="567"/>
        <w:jc w:val="both"/>
      </w:pPr>
      <w:r w:rsidRPr="00100F29">
        <w:t xml:space="preserve">Применяя различные виды индивидуального урока и решая поставленные задачи, тренер использует специальные методы технико-тактического совершенствования спортсменов, к которым относятся: повторение обусловленных действий (приемов) в заданных ситуациях; нормирование количества (продолжительности) серий выполняемых приемов (действий); сочетание альтернативных действий при специализировании реагирований; произвольное чередование взаимозаменяемых действий в заданных ситуациях; моделирование тактических сюжетов с вероятностным составом и последовательностью действий в схватке; усложнение идеомоторных представлений при выборе и применении действий и др. </w:t>
      </w:r>
    </w:p>
    <w:p w:rsidR="00307C32" w:rsidRPr="00100F29" w:rsidRDefault="00307C32" w:rsidP="00307C32">
      <w:pPr>
        <w:spacing w:before="120"/>
        <w:ind w:firstLine="567"/>
        <w:jc w:val="both"/>
      </w:pPr>
      <w:r w:rsidRPr="00100F29">
        <w:t xml:space="preserve">Использование специальных методов технико-тактического совершенствования в индивидуальном уроке неразрывно связано со значительными требованиями к технике тренера, его умениям владеть оружием, действовать на уроке тактически оправданно, приближенно к условиям боя. Кроме того, специализированные движения тренера должны обеспечить безопасность ученика и правильность освоения им техники и тактики применения действий, а также специализированность проявлений важнейших качеств. </w:t>
      </w:r>
    </w:p>
    <w:p w:rsidR="00307C32" w:rsidRPr="00100F29" w:rsidRDefault="00307C32" w:rsidP="00307C32">
      <w:pPr>
        <w:spacing w:before="120"/>
        <w:ind w:firstLine="567"/>
        <w:jc w:val="both"/>
      </w:pPr>
      <w:r w:rsidRPr="00100F29">
        <w:t xml:space="preserve">Вместе с тем многие приемы и действия, в основном освоенные спортсменами на индивидуальных уроках, в бою не приносят желаемых результатов. Чрезмерная продолжительность переноса освоенного на уроках материала в условия соревнований - обычно результат неправильного выбора упражнений, не адекватных бою требований к совершенствованию действий, неэффективного управления тренировочным процессом. </w:t>
      </w:r>
    </w:p>
    <w:p w:rsidR="00307C32" w:rsidRPr="00100F29" w:rsidRDefault="00307C32" w:rsidP="00307C32">
      <w:pPr>
        <w:spacing w:before="120"/>
        <w:ind w:firstLine="567"/>
        <w:jc w:val="both"/>
      </w:pPr>
      <w:r w:rsidRPr="00100F29">
        <w:t xml:space="preserve">В работе педагога-тренера встречаются ошибки общеметодического и поведенческого характера, среди которых: неумение определить объем требований дисциплины; недостаточная настойчивость в качественном выполнении важнейших технических приемов и действий и слабая требовательность к их постоянному улучшению; преждевременная требовательность к быстроте действий обучаемых и достижению результатов в соревнованиях, не соответствующих готовности молодых спортсменов. </w:t>
      </w:r>
    </w:p>
    <w:p w:rsidR="00307C32" w:rsidRPr="00100F29" w:rsidRDefault="00307C32" w:rsidP="00307C32">
      <w:pPr>
        <w:spacing w:before="120"/>
        <w:ind w:firstLine="567"/>
        <w:jc w:val="both"/>
      </w:pPr>
      <w:r w:rsidRPr="00100F29">
        <w:t xml:space="preserve">В индивидуальном уроке имеют место и специальные ошибки, к которым, в частности, относятся следующие: </w:t>
      </w:r>
    </w:p>
    <w:p w:rsidR="00307C32" w:rsidRPr="00100F29" w:rsidRDefault="00307C32" w:rsidP="00307C32">
      <w:pPr>
        <w:spacing w:before="120"/>
        <w:ind w:firstLine="567"/>
        <w:jc w:val="both"/>
      </w:pPr>
      <w:r w:rsidRPr="00100F29">
        <w:t xml:space="preserve">1) однообразный темп и ритм действий тренера и ученика, пристрастие к предельно быстрым движениям; </w:t>
      </w:r>
    </w:p>
    <w:p w:rsidR="00307C32" w:rsidRPr="00100F29" w:rsidRDefault="00307C32" w:rsidP="00307C32">
      <w:pPr>
        <w:spacing w:before="120"/>
        <w:ind w:firstLine="567"/>
        <w:jc w:val="both"/>
      </w:pPr>
      <w:r w:rsidRPr="00100F29">
        <w:t xml:space="preserve">2) кратковременность изучаемых фехтовальных схваток, отсутствие связей между наступательными и оборонительными действиями; </w:t>
      </w:r>
    </w:p>
    <w:p w:rsidR="00307C32" w:rsidRPr="00100F29" w:rsidRDefault="00307C32" w:rsidP="00307C32">
      <w:pPr>
        <w:spacing w:before="120"/>
        <w:ind w:firstLine="567"/>
        <w:jc w:val="both"/>
      </w:pPr>
      <w:r w:rsidRPr="00100F29">
        <w:t xml:space="preserve">3) однообразие оборонных и наступательных действий оружием; </w:t>
      </w:r>
    </w:p>
    <w:p w:rsidR="00307C32" w:rsidRPr="00100F29" w:rsidRDefault="00307C32" w:rsidP="00307C32">
      <w:pPr>
        <w:spacing w:before="120"/>
        <w:ind w:firstLine="567"/>
        <w:jc w:val="both"/>
      </w:pPr>
      <w:r w:rsidRPr="00100F29">
        <w:t xml:space="preserve">4) условность направления наступательных действий; </w:t>
      </w:r>
    </w:p>
    <w:p w:rsidR="00307C32" w:rsidRPr="00100F29" w:rsidRDefault="00307C32" w:rsidP="00307C32">
      <w:pPr>
        <w:spacing w:before="120"/>
        <w:ind w:firstLine="567"/>
        <w:jc w:val="both"/>
      </w:pPr>
      <w:r w:rsidRPr="00100F29">
        <w:t xml:space="preserve">5) сгибание тренером вооруженной руки после каждого атакующего действия; </w:t>
      </w:r>
    </w:p>
    <w:p w:rsidR="00307C32" w:rsidRPr="00100F29" w:rsidRDefault="00307C32" w:rsidP="00307C32">
      <w:pPr>
        <w:spacing w:before="120"/>
        <w:ind w:firstLine="567"/>
        <w:jc w:val="both"/>
      </w:pPr>
      <w:r w:rsidRPr="00100F29">
        <w:t xml:space="preserve">6) продолжительные паузы при переходе от одного изучаемого приема к другому; </w:t>
      </w:r>
    </w:p>
    <w:p w:rsidR="00307C32" w:rsidRPr="00100F29" w:rsidRDefault="00307C32" w:rsidP="00307C32">
      <w:pPr>
        <w:spacing w:before="120"/>
        <w:ind w:firstLine="567"/>
        <w:jc w:val="both"/>
      </w:pPr>
      <w:r w:rsidRPr="00100F29">
        <w:t xml:space="preserve">7) однообразное положение оружия тренера перед началом схваток. </w:t>
      </w:r>
    </w:p>
    <w:p w:rsidR="00307C32" w:rsidRPr="00100F29" w:rsidRDefault="00307C32" w:rsidP="00307C32">
      <w:pPr>
        <w:spacing w:before="120"/>
        <w:ind w:firstLine="567"/>
        <w:jc w:val="both"/>
      </w:pPr>
      <w:r w:rsidRPr="00100F29">
        <w:t xml:space="preserve">Типовые недостатки в деятельности тренера сопровождаются формированием у фехтовальщиков неправильных специализированных навыков, приводят к механическому, шаблонному выполнению учениками приемов, к ограниченности тактического мышления. Данные обстоятельства, отражаясь на соревновательной деятельности спортсменов в виде различных ошибок, открывают перед противником перспективу нанесения фехтовальщику поражения в бою. </w:t>
      </w:r>
    </w:p>
    <w:p w:rsidR="00307C32" w:rsidRPr="00100F29" w:rsidRDefault="00307C32" w:rsidP="00307C32">
      <w:pPr>
        <w:spacing w:before="120"/>
        <w:ind w:firstLine="567"/>
        <w:jc w:val="both"/>
      </w:pPr>
      <w:r w:rsidRPr="00100F29">
        <w:t xml:space="preserve">Теоретический анализ возможных недостатков тренера и связанных с этим отдельных ошибок ученика, неся в себе несомненный методический потенциал, в целом основан на эмпирическом (во многом субъективном) опыте известных специалистов, что, однако, не снижает ценности методических публикаций. Вместе с тем анализируемая проблема представляется более широкой и требует соответствующего научного подтверждения объективными данными педагогических исследований. Очевидно, что только целенаправленное изучение выдвинутой проблемы позволит осветить важнейшие аспекты возможных ошибок со стороны тренеров при проведении индивидуального урока, выделить наиболее часто встречающиеся ошибки и создаст предпосылки более эффективного обучения будущих специалистов по фехтованию с учетом возможных профессиональных погрешностей.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7C32"/>
    <w:rsid w:val="00002B5A"/>
    <w:rsid w:val="00100F29"/>
    <w:rsid w:val="0010437E"/>
    <w:rsid w:val="00307C32"/>
    <w:rsid w:val="00316F32"/>
    <w:rsid w:val="003B4A80"/>
    <w:rsid w:val="00616072"/>
    <w:rsid w:val="0062140C"/>
    <w:rsid w:val="006A5004"/>
    <w:rsid w:val="00710178"/>
    <w:rsid w:val="0081563E"/>
    <w:rsid w:val="008A5F24"/>
    <w:rsid w:val="008B35EE"/>
    <w:rsid w:val="00905CC1"/>
    <w:rsid w:val="009C5883"/>
    <w:rsid w:val="00B42C45"/>
    <w:rsid w:val="00B47B6A"/>
    <w:rsid w:val="00CA7D96"/>
    <w:rsid w:val="00D231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C3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307C3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1115</Words>
  <Characters>8884</Characters>
  <Application>Microsoft Office Word</Application>
  <DocSecurity>0</DocSecurity>
  <Lines>137</Lines>
  <Paragraphs>29</Paragraphs>
  <ScaleCrop>false</ScaleCrop>
  <HeadingPairs>
    <vt:vector size="2" baseType="variant">
      <vt:variant>
        <vt:lpstr>Название</vt:lpstr>
      </vt:variant>
      <vt:variant>
        <vt:i4>1</vt:i4>
      </vt:variant>
    </vt:vector>
  </HeadingPairs>
  <TitlesOfParts>
    <vt:vector size="1" baseType="lpstr">
      <vt:lpstr>Содержание и направленность профессиональной подготовки в спортивной педагогике и деятельности тренера по фехтованию</vt:lpstr>
    </vt:vector>
  </TitlesOfParts>
  <Company/>
  <LinksUpToDate>false</LinksUpToDate>
  <CharactersWithSpaces>9996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и направленность профессиональной подготовки в спортивной педагогике и деятельности тренера по фехтованию</dc:title>
  <dc:subject/>
  <dc:creator/>
  <cp:keywords/>
  <dc:description/>
  <cp:lastModifiedBy>Alex</cp:lastModifiedBy>
  <cp:revision>2</cp:revision>
  <dcterms:created xsi:type="dcterms:W3CDTF">2016-12-18T01:43:00Z</dcterms:created>
  <dcterms:modified xsi:type="dcterms:W3CDTF">2016-12-18T01:43:00Z</dcterms:modified>
</cp:coreProperties>
</file>