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69B" w:rsidRPr="005F2226" w:rsidRDefault="0002769B" w:rsidP="00655C68">
      <w:pPr>
        <w:pStyle w:val="a5"/>
        <w:spacing w:line="360" w:lineRule="auto"/>
        <w:ind w:firstLine="709"/>
        <w:jc w:val="center"/>
        <w:rPr>
          <w:szCs w:val="28"/>
        </w:rPr>
      </w:pPr>
      <w:bookmarkStart w:id="0" w:name="_GoBack"/>
      <w:bookmarkEnd w:id="0"/>
      <w:r w:rsidRPr="005F2226">
        <w:rPr>
          <w:szCs w:val="28"/>
        </w:rPr>
        <w:t>СОДЕРЖАНИЕ</w:t>
      </w:r>
    </w:p>
    <w:p w:rsidR="0002769B" w:rsidRPr="005F2226" w:rsidRDefault="0002769B" w:rsidP="00655C68">
      <w:pPr>
        <w:pStyle w:val="a5"/>
        <w:spacing w:line="360" w:lineRule="auto"/>
        <w:ind w:firstLine="709"/>
        <w:jc w:val="both"/>
        <w:rPr>
          <w:szCs w:val="28"/>
        </w:rPr>
      </w:pPr>
    </w:p>
    <w:p w:rsidR="003E4A16" w:rsidRPr="005F2226" w:rsidRDefault="003E4A16" w:rsidP="00655C68">
      <w:pPr>
        <w:pStyle w:val="11"/>
        <w:tabs>
          <w:tab w:val="right" w:leader="dot" w:pos="9628"/>
        </w:tabs>
        <w:spacing w:line="360" w:lineRule="auto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ВВЕДЕНИЕ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3</w:t>
      </w:r>
    </w:p>
    <w:p w:rsidR="003E4A16" w:rsidRPr="005F2226" w:rsidRDefault="003E4A16" w:rsidP="00655C68">
      <w:pPr>
        <w:pStyle w:val="11"/>
        <w:tabs>
          <w:tab w:val="right" w:leader="dot" w:pos="9628"/>
        </w:tabs>
        <w:spacing w:line="360" w:lineRule="auto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ГЛАВА 1. ТЕОРЕТИЧЕСКАЯ ЧАСТЬ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5</w:t>
      </w:r>
    </w:p>
    <w:p w:rsidR="003E4A16" w:rsidRPr="005F2226" w:rsidRDefault="003E4A16" w:rsidP="00655C68">
      <w:pPr>
        <w:pStyle w:val="25"/>
        <w:tabs>
          <w:tab w:val="right" w:leader="dot" w:pos="9628"/>
        </w:tabs>
        <w:spacing w:line="360" w:lineRule="auto"/>
        <w:ind w:left="0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1.1. Роль и значение архитектуры, стили архитектуры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5</w:t>
      </w:r>
    </w:p>
    <w:p w:rsidR="003E4A16" w:rsidRPr="005F2226" w:rsidRDefault="003E4A16" w:rsidP="00655C68">
      <w:pPr>
        <w:pStyle w:val="25"/>
        <w:tabs>
          <w:tab w:val="right" w:leader="dot" w:pos="9628"/>
        </w:tabs>
        <w:spacing w:line="360" w:lineRule="auto"/>
        <w:ind w:left="0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1.2. Интерьер и дизайн гостиниц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12</w:t>
      </w:r>
    </w:p>
    <w:p w:rsidR="003E4A16" w:rsidRPr="005F2226" w:rsidRDefault="003E4A16" w:rsidP="00655C68">
      <w:pPr>
        <w:pStyle w:val="11"/>
        <w:tabs>
          <w:tab w:val="right" w:leader="dot" w:pos="9628"/>
        </w:tabs>
        <w:spacing w:line="360" w:lineRule="auto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ГЛАВА 2. ПРАКТИЧЕСКАЯ ЧАСТЬ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20</w:t>
      </w:r>
    </w:p>
    <w:p w:rsidR="003E4A16" w:rsidRPr="005F2226" w:rsidRDefault="003E4A16" w:rsidP="00655C68">
      <w:pPr>
        <w:pStyle w:val="25"/>
        <w:tabs>
          <w:tab w:val="right" w:leader="dot" w:pos="9628"/>
        </w:tabs>
        <w:spacing w:line="360" w:lineRule="auto"/>
        <w:ind w:left="0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2.1. Архитектурные аспекты построения и размещения гостиниц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20</w:t>
      </w:r>
    </w:p>
    <w:p w:rsidR="003E4A16" w:rsidRPr="005F2226" w:rsidRDefault="003E4A16" w:rsidP="00655C68">
      <w:pPr>
        <w:pStyle w:val="25"/>
        <w:tabs>
          <w:tab w:val="right" w:leader="dot" w:pos="9628"/>
        </w:tabs>
        <w:spacing w:line="360" w:lineRule="auto"/>
        <w:ind w:left="0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2.2. Роль интерьера и дизайна гостиниц на гостиничное предложение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26</w:t>
      </w:r>
    </w:p>
    <w:p w:rsidR="003E4A16" w:rsidRPr="005F2226" w:rsidRDefault="003E4A16" w:rsidP="00655C68">
      <w:pPr>
        <w:pStyle w:val="11"/>
        <w:tabs>
          <w:tab w:val="right" w:leader="dot" w:pos="9628"/>
        </w:tabs>
        <w:spacing w:line="360" w:lineRule="auto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ЗАКЛЮЧЕНИЕ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34</w:t>
      </w:r>
    </w:p>
    <w:p w:rsidR="003E4A16" w:rsidRPr="005F2226" w:rsidRDefault="003E4A16" w:rsidP="00655C68">
      <w:pPr>
        <w:pStyle w:val="11"/>
        <w:tabs>
          <w:tab w:val="right" w:leader="dot" w:pos="9628"/>
        </w:tabs>
        <w:spacing w:line="360" w:lineRule="auto"/>
        <w:jc w:val="center"/>
        <w:rPr>
          <w:rFonts w:eastAsia="SimSun"/>
          <w:noProof/>
          <w:sz w:val="28"/>
          <w:szCs w:val="28"/>
          <w:lang w:eastAsia="zh-CN"/>
        </w:rPr>
      </w:pPr>
      <w:r w:rsidRPr="00C55A49">
        <w:rPr>
          <w:rStyle w:val="af2"/>
          <w:noProof/>
          <w:sz w:val="28"/>
          <w:szCs w:val="28"/>
        </w:rPr>
        <w:t>СПИСОК ЛИТЕРАТУРЫ</w:t>
      </w:r>
      <w:r w:rsidRPr="005F2226">
        <w:rPr>
          <w:noProof/>
          <w:webHidden/>
          <w:sz w:val="28"/>
          <w:szCs w:val="28"/>
        </w:rPr>
        <w:tab/>
      </w:r>
      <w:r w:rsidR="00B14CD1">
        <w:rPr>
          <w:noProof/>
          <w:webHidden/>
          <w:sz w:val="28"/>
          <w:szCs w:val="28"/>
        </w:rPr>
        <w:t>36</w:t>
      </w:r>
    </w:p>
    <w:p w:rsidR="0002769B" w:rsidRDefault="0002769B" w:rsidP="00655C68">
      <w:pPr>
        <w:pStyle w:val="a5"/>
        <w:spacing w:line="360" w:lineRule="auto"/>
        <w:jc w:val="center"/>
      </w:pPr>
    </w:p>
    <w:p w:rsidR="0002769B" w:rsidRDefault="0002769B" w:rsidP="00655C68">
      <w:pPr>
        <w:pStyle w:val="1"/>
        <w:spacing w:line="360" w:lineRule="auto"/>
        <w:ind w:firstLine="0"/>
      </w:pPr>
      <w:r>
        <w:br w:type="page"/>
      </w:r>
      <w:bookmarkStart w:id="1" w:name="_Toc194221586"/>
      <w:r w:rsidRPr="0002769B">
        <w:t>ВВЕДЕНИЕ</w:t>
      </w:r>
      <w:bookmarkEnd w:id="1"/>
    </w:p>
    <w:p w:rsidR="003D5E51" w:rsidRPr="003D5E51" w:rsidRDefault="003D5E51" w:rsidP="00655C68">
      <w:pPr>
        <w:spacing w:line="360" w:lineRule="auto"/>
        <w:ind w:firstLine="709"/>
        <w:jc w:val="both"/>
      </w:pP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Специфика гостиниц заключается в многообразии функций этих объектов. Это одновременно и жилые, и общественные здания, что предопр</w:t>
      </w:r>
      <w:r w:rsidRPr="0002769B">
        <w:rPr>
          <w:sz w:val="28"/>
          <w:szCs w:val="28"/>
        </w:rPr>
        <w:t>е</w:t>
      </w:r>
      <w:r w:rsidRPr="0002769B">
        <w:rPr>
          <w:sz w:val="28"/>
          <w:szCs w:val="28"/>
        </w:rPr>
        <w:t>деляет особенности формирования интерьеров.</w:t>
      </w:r>
    </w:p>
    <w:p w:rsidR="001836AD" w:rsidRPr="001836AD" w:rsidRDefault="001836A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1836AD">
        <w:rPr>
          <w:sz w:val="28"/>
          <w:szCs w:val="28"/>
        </w:rPr>
        <w:t>Выбор архитектурного стиля для конкретного объекта зачастую зависит не только от вкусов заказчика, — на стилистическое решение может повлиять характер и предназначение помещений, климатическая зона, в которой распложен объект и множество других факторов. Для того чтобы правильно выбрать стиль планируемого дома, ресторана или торгового центра, необходимо представлять весь спектр стилей, используемых в с</w:t>
      </w:r>
      <w:r w:rsidRPr="001836AD">
        <w:rPr>
          <w:sz w:val="28"/>
          <w:szCs w:val="28"/>
        </w:rPr>
        <w:t>о</w:t>
      </w:r>
      <w:r w:rsidRPr="001836AD">
        <w:rPr>
          <w:sz w:val="28"/>
          <w:szCs w:val="28"/>
        </w:rPr>
        <w:t>временной архитектуре и дизайне.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– это организация внутреннего пространства здания, которое представляет собой зрительно ограниченную, искусственно созданную среду, обеспечивающую нормальные условия жизнедеятельности человека.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– понятие сложное, многоплановое, обладающее огромной эстетической психофизиологической силой воздействия на человека.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Благоприятные условия жизнедеятельности человека в гостиницах обеспечиваются благодаря созданию комфорта как в самом здании гостин</w:t>
      </w:r>
      <w:r w:rsidRPr="0002769B">
        <w:rPr>
          <w:sz w:val="28"/>
          <w:szCs w:val="28"/>
        </w:rPr>
        <w:t>и</w:t>
      </w:r>
      <w:r w:rsidRPr="0002769B">
        <w:rPr>
          <w:sz w:val="28"/>
          <w:szCs w:val="28"/>
        </w:rPr>
        <w:t>цы, так и на территории, прилегающей к ней.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Первоочередная задача для достижения комфорта – проектирование композиции пространства. Это требует привлечения специалистов, комп</w:t>
      </w:r>
      <w:r w:rsidRPr="0002769B">
        <w:rPr>
          <w:sz w:val="28"/>
          <w:szCs w:val="28"/>
        </w:rPr>
        <w:t>е</w:t>
      </w:r>
      <w:r w:rsidRPr="0002769B">
        <w:rPr>
          <w:sz w:val="28"/>
          <w:szCs w:val="28"/>
        </w:rPr>
        <w:t>тентных людей в вопросах психологического влияния цвета и света на человека; дизайна интерьера. В создании комфорта важно учитывать правил</w:t>
      </w:r>
      <w:r w:rsidRPr="0002769B">
        <w:rPr>
          <w:sz w:val="28"/>
          <w:szCs w:val="28"/>
        </w:rPr>
        <w:t>ь</w:t>
      </w:r>
      <w:r w:rsidRPr="0002769B">
        <w:rPr>
          <w:sz w:val="28"/>
          <w:szCs w:val="28"/>
        </w:rPr>
        <w:t>ный выбор мебели, цветовой гаммы, способа освещения помещения. Немаловажную роль в оформлении помещений и жилых номеров играют прои</w:t>
      </w:r>
      <w:r w:rsidRPr="0002769B">
        <w:rPr>
          <w:sz w:val="28"/>
          <w:szCs w:val="28"/>
        </w:rPr>
        <w:t>з</w:t>
      </w:r>
      <w:r w:rsidRPr="0002769B">
        <w:rPr>
          <w:sz w:val="28"/>
          <w:szCs w:val="28"/>
        </w:rPr>
        <w:t>ведения живописи, скульптуры, элементы декоративного, прикладного искусства и особенно озеленение.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может быть создан в связи с национальными традициями различных народов. Также художественно-пространственная организация помещений гостиницы может быть исполнена в стиле «ретро», т.е. интерьер создаётся стереотипными элементами прошлых веков (ампир, барокко, рококо и др.).</w:t>
      </w:r>
    </w:p>
    <w:p w:rsidR="000276CE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Современная гостиница средней и большой вместимости и высокого уровня комфорта является сложным комплексным объектом, в состав к</w:t>
      </w:r>
      <w:r w:rsidRPr="0002769B">
        <w:rPr>
          <w:sz w:val="28"/>
          <w:szCs w:val="28"/>
        </w:rPr>
        <w:t>о</w:t>
      </w:r>
      <w:r w:rsidRPr="0002769B">
        <w:rPr>
          <w:sz w:val="28"/>
          <w:szCs w:val="28"/>
        </w:rPr>
        <w:t>торого входит  значительное число помещений разного функционального назначения: жилые помещения, приёма и обслуживания, общественного питания (с развитым составом производственных помещений и сложным технологическим оборудованием), помещения культурно-массового назн</w:t>
      </w:r>
      <w:r w:rsidRPr="0002769B">
        <w:rPr>
          <w:sz w:val="28"/>
          <w:szCs w:val="28"/>
        </w:rPr>
        <w:t>а</w:t>
      </w:r>
      <w:r w:rsidRPr="0002769B">
        <w:rPr>
          <w:sz w:val="28"/>
          <w:szCs w:val="28"/>
        </w:rPr>
        <w:t>чения, бытового обслуживания, административные, развитой состав служебных, хозяйственных помещений, подсобных, технических и др.</w:t>
      </w:r>
    </w:p>
    <w:p w:rsidR="000276CE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Современный интерьер в организации пространства отражает строгость, простоту, логичность и лаконичность форм, их функциональную оправданность.</w:t>
      </w:r>
    </w:p>
    <w:p w:rsidR="00412014" w:rsidRDefault="00412014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Целью данной курсовой работы является рассмотрение архитектуры, дизайна, интерьера гостиничных комплексов и их влияние на гостиничное предложение.</w:t>
      </w:r>
    </w:p>
    <w:p w:rsidR="00412014" w:rsidRDefault="00412014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поставленной целью в работе решается ряд задач:</w:t>
      </w:r>
    </w:p>
    <w:p w:rsidR="00412014" w:rsidRDefault="00412014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изучаются архитектурные аспекты построения и размещения гостиниц;</w:t>
      </w:r>
    </w:p>
    <w:p w:rsidR="00412014" w:rsidRDefault="00412014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6381A">
        <w:rPr>
          <w:sz w:val="28"/>
          <w:szCs w:val="28"/>
        </w:rPr>
        <w:t>анализируются составляющие интерьера и дизайна гостиниц;</w:t>
      </w:r>
    </w:p>
    <w:p w:rsidR="00F6381A" w:rsidRDefault="00F6381A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50CED">
        <w:rPr>
          <w:sz w:val="28"/>
          <w:szCs w:val="28"/>
        </w:rPr>
        <w:t xml:space="preserve">проводится соотношение меблировки, освещения, </w:t>
      </w:r>
      <w:r w:rsidR="00472293">
        <w:rPr>
          <w:sz w:val="28"/>
          <w:szCs w:val="28"/>
        </w:rPr>
        <w:t>цветовых решений с ролью и влиянием на гостиничное предложение.</w:t>
      </w:r>
    </w:p>
    <w:p w:rsidR="002E306D" w:rsidRPr="002E306D" w:rsidRDefault="002E30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2E306D">
        <w:rPr>
          <w:sz w:val="28"/>
          <w:szCs w:val="28"/>
        </w:rPr>
        <w:t xml:space="preserve">Цель и задачи работы обусловили выбор ее структуры. Работа состоит из введения, </w:t>
      </w:r>
      <w:r>
        <w:rPr>
          <w:sz w:val="28"/>
          <w:szCs w:val="28"/>
        </w:rPr>
        <w:t>двух</w:t>
      </w:r>
      <w:r w:rsidRPr="002E306D">
        <w:rPr>
          <w:sz w:val="28"/>
          <w:szCs w:val="28"/>
        </w:rPr>
        <w:t xml:space="preserve"> глав, заключения, списка использованной при нап</w:t>
      </w:r>
      <w:r w:rsidRPr="002E306D">
        <w:rPr>
          <w:sz w:val="28"/>
          <w:szCs w:val="28"/>
        </w:rPr>
        <w:t>и</w:t>
      </w:r>
      <w:r w:rsidRPr="002E306D">
        <w:rPr>
          <w:sz w:val="28"/>
          <w:szCs w:val="28"/>
        </w:rPr>
        <w:t>сании работы литературы.</w:t>
      </w:r>
    </w:p>
    <w:p w:rsidR="002E306D" w:rsidRPr="002E306D" w:rsidRDefault="002E30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2E306D">
        <w:rPr>
          <w:sz w:val="28"/>
          <w:szCs w:val="28"/>
        </w:rPr>
        <w:t>Такое построение работы наиболее полно отражает организационную концепцию и логику излагаемого материала.</w:t>
      </w:r>
    </w:p>
    <w:p w:rsidR="00EA118A" w:rsidRDefault="00EA118A" w:rsidP="00655C68">
      <w:pPr>
        <w:pStyle w:val="1"/>
        <w:spacing w:line="360" w:lineRule="auto"/>
        <w:ind w:firstLine="709"/>
        <w:jc w:val="both"/>
      </w:pPr>
      <w:r>
        <w:br w:type="page"/>
      </w:r>
      <w:bookmarkStart w:id="2" w:name="_Toc194221587"/>
      <w:r>
        <w:t>ГЛАВА 1. ТЕОРЕТИЧЕСКАЯ ЧАСТЬ</w:t>
      </w:r>
      <w:bookmarkEnd w:id="2"/>
      <w:r w:rsidR="00824AA3">
        <w:t xml:space="preserve"> </w:t>
      </w:r>
    </w:p>
    <w:p w:rsidR="00655C68" w:rsidRPr="00655C68" w:rsidRDefault="00655C68" w:rsidP="00655C68"/>
    <w:p w:rsidR="0002769B" w:rsidRPr="0002769B" w:rsidRDefault="00106436" w:rsidP="00655C68">
      <w:pPr>
        <w:pStyle w:val="2"/>
        <w:spacing w:line="360" w:lineRule="auto"/>
        <w:ind w:firstLine="709"/>
        <w:jc w:val="both"/>
      </w:pPr>
      <w:bookmarkStart w:id="3" w:name="_Toc194221588"/>
      <w:r>
        <w:t>1.</w:t>
      </w:r>
      <w:r w:rsidR="00EA118A">
        <w:t>1</w:t>
      </w:r>
      <w:r w:rsidR="0002769B" w:rsidRPr="0002769B">
        <w:t>.</w:t>
      </w:r>
      <w:r w:rsidR="00EA118A">
        <w:t xml:space="preserve"> </w:t>
      </w:r>
      <w:r w:rsidR="00130BF9">
        <w:t>Роль и значение архитектуры, стили архитектуры</w:t>
      </w:r>
      <w:bookmarkEnd w:id="3"/>
    </w:p>
    <w:p w:rsidR="00655C68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3C4BD1" w:rsidRPr="009A7EA2" w:rsidRDefault="003C4BD1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Современная история архитектур</w:t>
      </w:r>
      <w:r w:rsidR="002C3293">
        <w:rPr>
          <w:sz w:val="28"/>
          <w:szCs w:val="28"/>
        </w:rPr>
        <w:t>ы</w:t>
      </w:r>
      <w:r w:rsidRPr="009A7EA2">
        <w:rPr>
          <w:sz w:val="28"/>
          <w:szCs w:val="28"/>
        </w:rPr>
        <w:t xml:space="preserve"> ХХ</w:t>
      </w:r>
      <w:r>
        <w:rPr>
          <w:sz w:val="28"/>
          <w:szCs w:val="28"/>
          <w:lang w:val="en-US"/>
        </w:rPr>
        <w:t>I</w:t>
      </w:r>
      <w:r w:rsidRPr="009A7EA2">
        <w:rPr>
          <w:sz w:val="28"/>
          <w:szCs w:val="28"/>
        </w:rPr>
        <w:t xml:space="preserve"> века схожа с античными прототипами, античные мотивы архитектуры в стиле "модерн" в начале </w:t>
      </w:r>
      <w:r w:rsidR="002C3293" w:rsidRPr="009A7EA2">
        <w:rPr>
          <w:sz w:val="28"/>
          <w:szCs w:val="28"/>
        </w:rPr>
        <w:t>нынешнего</w:t>
      </w:r>
      <w:r w:rsidRPr="009A7EA2">
        <w:rPr>
          <w:sz w:val="28"/>
          <w:szCs w:val="28"/>
        </w:rPr>
        <w:t xml:space="preserve"> века, освоение классического наследия в советской архитектуре 30-50-х годов, неоклассицизм в американской архитектуре 60-х годов, постмодернизм с открытым применением классического ордера.</w:t>
      </w:r>
    </w:p>
    <w:p w:rsidR="003C4BD1" w:rsidRPr="009A7EA2" w:rsidRDefault="003C4BD1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Современная архитектура</w:t>
      </w:r>
      <w:r w:rsidRPr="009A7EA2">
        <w:rPr>
          <w:b/>
          <w:bCs/>
          <w:sz w:val="28"/>
          <w:szCs w:val="28"/>
        </w:rPr>
        <w:t xml:space="preserve"> </w:t>
      </w:r>
      <w:r w:rsidRPr="009A7EA2">
        <w:rPr>
          <w:sz w:val="28"/>
          <w:szCs w:val="28"/>
        </w:rPr>
        <w:t xml:space="preserve">- это разработка и реализация социальных программ, программ устойчивого развития среды обитания. Современная мировая архитектура привлекает все больше исследователей, желающих понять эстетические, стилевые, ее особенности, а также проанализировать социальную и культурную составляющую архитектуры. </w:t>
      </w:r>
    </w:p>
    <w:p w:rsidR="003C4BD1" w:rsidRPr="009A7EA2" w:rsidRDefault="003C4BD1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Современные архитекторы ведут бурные дискуссии, касающиеся принципов развития городов. Одни считают современный город хаосом, другие видят в этом тенденции времени и предлагают свои пути развития градостроительной политики. </w:t>
      </w:r>
    </w:p>
    <w:p w:rsidR="003C4BD1" w:rsidRPr="009A7EA2" w:rsidRDefault="003C4BD1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Современная архитектура - это творчество архитектора и огромная работа коллектива людей. Архитектор должен быть еще и хорошим руководителем, обладать искусством управления. Качество современной архитектуры во многом зависит от знания архитектором новых технологий строительства, новых конструктивных решений и умения использовать новые приемы синтеза искусств.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Стили, которыми апеллирует современная архитектура, можно условно разделить на три категории:</w:t>
      </w:r>
      <w:r w:rsidRPr="009A7EA2">
        <w:rPr>
          <w:b/>
          <w:bCs/>
          <w:sz w:val="28"/>
          <w:szCs w:val="28"/>
        </w:rPr>
        <w:t xml:space="preserve"> «классика»</w:t>
      </w:r>
      <w:r w:rsidRPr="009A7EA2">
        <w:rPr>
          <w:sz w:val="28"/>
          <w:szCs w:val="28"/>
        </w:rPr>
        <w:t xml:space="preserve">, </w:t>
      </w:r>
      <w:r w:rsidRPr="009A7EA2">
        <w:rPr>
          <w:b/>
          <w:bCs/>
          <w:sz w:val="28"/>
          <w:szCs w:val="28"/>
        </w:rPr>
        <w:t>«современность»</w:t>
      </w:r>
      <w:r w:rsidRPr="009A7EA2">
        <w:rPr>
          <w:sz w:val="28"/>
          <w:szCs w:val="28"/>
        </w:rPr>
        <w:t xml:space="preserve"> и </w:t>
      </w:r>
      <w:r w:rsidRPr="009A7EA2">
        <w:rPr>
          <w:b/>
          <w:bCs/>
          <w:sz w:val="28"/>
          <w:szCs w:val="28"/>
        </w:rPr>
        <w:t>смешанный, компилятивный стиль.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современной архитектуре под</w:t>
      </w:r>
      <w:r w:rsidRPr="009A7EA2">
        <w:rPr>
          <w:b/>
          <w:bCs/>
          <w:sz w:val="28"/>
          <w:szCs w:val="28"/>
        </w:rPr>
        <w:t xml:space="preserve"> «классикой» </w:t>
      </w:r>
      <w:r w:rsidRPr="009A7EA2">
        <w:rPr>
          <w:sz w:val="28"/>
          <w:szCs w:val="28"/>
        </w:rPr>
        <w:t>подразумеваются практически все направления европейского зодчества, существовавшие до 30-х годов ХХ века, — от античности до модерна. Современный классический интерьер может быть выполнен как стилизация античной архитектуры. В этом случае предполагается использование классического архитектурного ордена (дорического, коринфского, ионического), наличие в интерьере колонн, мозаичных мраморных панно на полу и стенах, украшение интерьера мраморной скульптурой — изваяниями древнегреческих богов и проч. В подобном интерьере используются исключительно дорогостоящие материалы: дерево ценных пород, бронза, серебро и позолота, редкие поделочные камни и т.п.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таком интерьере наиболее уметсна мебель таких фабрик, как Loan, Mobles, Nova Serenissima.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Интерьер, выполненный в античном стиле, солиден и репрезентативен. В «антике» может быть оформлен интерьер серьёзного банка или дом весьма состоятельного человека, имеющего солидный вес в обществе. Схожи по «звучанию» и предназначению интерьеры, выполненные в ключе классики начала XIX века и ампира.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b/>
          <w:bCs/>
          <w:sz w:val="28"/>
          <w:szCs w:val="28"/>
        </w:rPr>
        <w:t>«Классика начала XIX века»</w:t>
      </w:r>
      <w:r w:rsidRPr="009A7EA2">
        <w:rPr>
          <w:sz w:val="28"/>
          <w:szCs w:val="28"/>
        </w:rPr>
        <w:t xml:space="preserve"> отличается простотой и ясностью линий. Наиболее распространённая декоративная отделка для данного стиля — наборный паркет, стеновые покрытия спокойных тонов (используется, как правило, венецианская штукатурка и т.п.), потолочные розетки с лепниной, настенные росписи — фрески, картины в золочёных рамах.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оформлении такого интерьера, как правило, используется мебель таких фабрик, как Fresno, Mobil, Selva, Hilton. В ампире используется позолота в сочетании с деревом дорогих пород, изображения грифонов, сфинксов и другие декоративные элементы. Ампир, название которого можно перевести как «имперский стиль» или «стиль Империи», тяготеет к военной и геральдической символике: мебель, стены, полы могут быть украшены изображениями лавровых венков, римских шлемов, скрещенных копий и т.п.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Подобный интерьер комплектуется, как правило, мебелью фабрик Colombo, S-lait, Mice, Mobili, Emergroup.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Ещё одно направление современной</w:t>
      </w:r>
      <w:r w:rsidRPr="009A7EA2">
        <w:rPr>
          <w:b/>
          <w:bCs/>
          <w:sz w:val="28"/>
          <w:szCs w:val="28"/>
        </w:rPr>
        <w:t xml:space="preserve"> «классики»</w:t>
      </w:r>
      <w:r w:rsidRPr="009A7EA2">
        <w:rPr>
          <w:sz w:val="28"/>
          <w:szCs w:val="28"/>
        </w:rPr>
        <w:t xml:space="preserve"> — интерьер, стилизованный под барокко. </w:t>
      </w:r>
      <w:r w:rsidRPr="009A7EA2">
        <w:rPr>
          <w:b/>
          <w:bCs/>
          <w:sz w:val="28"/>
          <w:szCs w:val="28"/>
        </w:rPr>
        <w:t>«Барочный»</w:t>
      </w:r>
      <w:r w:rsidRPr="009A7EA2">
        <w:rPr>
          <w:sz w:val="28"/>
          <w:szCs w:val="28"/>
        </w:rPr>
        <w:t xml:space="preserve"> интерьер очень декоративен, если не сказать игрив. Барокко — это обилие позолоченной лепнины, завитков, сложных резных элементов, зеркал. Любимое цветовое сочетание барокко — белое с золотом, декоративное оформление, как правило, включает в себя роспись стен и потолка с изображением ангелочков и амуров, наборный паркет, мраморные скульптурные композиции «Убегающая нимфа», «Спящая наяда» и т.п. </w:t>
      </w:r>
      <w:r w:rsidRPr="009A7EA2">
        <w:rPr>
          <w:b/>
          <w:bCs/>
          <w:sz w:val="28"/>
          <w:szCs w:val="28"/>
        </w:rPr>
        <w:t>Барокко</w:t>
      </w:r>
      <w:r w:rsidRPr="009A7EA2">
        <w:rPr>
          <w:sz w:val="28"/>
          <w:szCs w:val="28"/>
        </w:rPr>
        <w:t xml:space="preserve"> — более «женственный», легкомысленный стиль, он ассоциируется с роскошью и богатством.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 таким интерьером, как правило, хорошо сочетается мебель таких фабрик, как Silik, Asnaghi, Coleccion, Alexandra, Caspani, TiroGreroup, Barkokko.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барочном ключе часто выполняются интерьеры дорогих отелей, антикварных магазинов.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Ещё одно направление архитектуры, относимое по большей части к «классике» современного интерьера — модерн начала ХХ века. Несмотря на то, что модерн не является классикой в строгом понимании этого термина, однако, в расхожем представлении модерн ей близок, поскольку его также отличает сочетание гармоничных пропорций и спокойных плавных линий.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Интерьер в стиле модерн отличается сложными изогнутыми линиями и формами, помещения как бы «перетекают» одно в другое, создавая плавный мягкий ритм. В отделке а-ля модерн присутствует множество декоративных элементов: резных перил, мозаичных панно, витражей, плафонов. Предпочтения модерна в материалах — тёмное, иногда состаренное дерево, цветное стекло, мозаичная смальта.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оформлении такого интерьера, как правило, используется мебель таких фабрик, как Sellaro, Dekora, Il Loft, Ipe, Medea, Wommo.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Интерьер, стилизованный под модерн, наиболее уместен для человека творческой профессии — художника, музыканта; классический «сдержанный» модерн — типичная московская «профессорская» квартира. В стиле модерн часто оформляются художественные салоны.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Помимо использования того или иного </w:t>
      </w:r>
      <w:r w:rsidRPr="009A7EA2">
        <w:rPr>
          <w:b/>
          <w:bCs/>
          <w:sz w:val="28"/>
          <w:szCs w:val="28"/>
        </w:rPr>
        <w:t>«классического»</w:t>
      </w:r>
      <w:r w:rsidRPr="009A7EA2">
        <w:rPr>
          <w:sz w:val="28"/>
          <w:szCs w:val="28"/>
        </w:rPr>
        <w:t xml:space="preserve"> стиля в чистом виде, очень часто «классический» интерьер представляет собой компиляцию нескольких направлений: например, столовая может быть выдержана в стилизованном ампире, спальни будут напоминать о модерне, а гостиная — выдержана в античном ключе.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Наиболее популярные </w:t>
      </w:r>
      <w:r w:rsidRPr="009A7EA2">
        <w:rPr>
          <w:b/>
          <w:bCs/>
          <w:sz w:val="28"/>
          <w:szCs w:val="28"/>
        </w:rPr>
        <w:t>«современные»</w:t>
      </w:r>
      <w:r w:rsidRPr="009A7EA2">
        <w:rPr>
          <w:sz w:val="28"/>
          <w:szCs w:val="28"/>
        </w:rPr>
        <w:t>, т.е. не-классические стили — минимализм и хай-тек.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Сущность минимализма заложена в самом названии стиля: минимализм предполагает полное отсутствие декоративных элементов, лишних деталей и аксессуаров. Каждая составляющая интерьера в стиле «минимализм» должна быть оправдана: любой выступ или ниша должны нести определённую функциональную нагрузку. Выразительность минималистического интерьера достигается за счёт игры форм и объёмов, фактур и материалов (в минимализме часто используется стекло, контрастное сочетание матовых и глянцевых материалов). Минималистический интерьер может быть выдержан практически в любой цветовой гамме, при этом, как правило, используется не более 2-3 цветов (стены, как правило, обрабатываются в технике финишной отделки — венецианская и другие виды штукатурки).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Минималистический интерьер, как правило, комплектуется мебелью фабрик Lago, Colombo, Halia, Bolzan. Минималистический интерьер — интерьер квартиры молодого успешного человека или молодой супружеской пары. В общественных интерьерах минимализм — один из самых распространённых стилей, он уместен в оформлении торговых центров, Интернет-кафе, магазинов по продаже электроники и бытовой техники, — данный список можно продолжить.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b/>
          <w:bCs/>
          <w:sz w:val="28"/>
          <w:szCs w:val="28"/>
        </w:rPr>
        <w:t>Хай-тек</w:t>
      </w:r>
      <w:r w:rsidRPr="009A7EA2">
        <w:rPr>
          <w:sz w:val="28"/>
          <w:szCs w:val="28"/>
        </w:rPr>
        <w:t>, также как и минимализм, — достаточно молодой стиль. Его название происходит от английского сокращения hi-tec — высокие технологии. Стилистически хай-тек напоминает минимализм: то же отсутствие лишних декоративных элементов и аксессуаров. Хай-тек апеллирует простыми ясными объёмами и линиями. Отличительная особенность хай-тека — обилие металлических хромированных конструкций и элементов. Интерьер в стиле хай-тек может напоминать металлопрокатный цех или отсек космического корабля. Хай-тек, в отличие от минимализма, не бывает «мягким»: если в минималистический интерьер могут присутствовать элементы из дерева и других природных материалов, в хай-теке это практически исключено.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Наиболее подходящая мебель для интерьера в стиле хай-тек — Roncado, Krista-Lig, Kartel, Oliveki.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Архитектура </w:t>
      </w:r>
      <w:r w:rsidRPr="009A7EA2">
        <w:rPr>
          <w:b/>
          <w:bCs/>
          <w:sz w:val="28"/>
          <w:szCs w:val="28"/>
        </w:rPr>
        <w:t>Хай-тек</w:t>
      </w:r>
      <w:r w:rsidRPr="009A7EA2">
        <w:rPr>
          <w:sz w:val="28"/>
          <w:szCs w:val="28"/>
        </w:rPr>
        <w:t>, как и минимализм, в большинстве случаев, походит для интерьера дома современного молодого человека, — семейные пары, имеющие детей, как правило, предпочитают более спокойные стили: жёсткий хай-тек не слишком приспособлен для проживания маленького человечка. Также как и в минимализме, в хай-теке часто выполняются интерьеры магазинов оргтехники, молодёжных клубов, автосалонов и т.д.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Среди других современных и достаточно популярных стилей можно назвать </w:t>
      </w:r>
      <w:r w:rsidRPr="009A7EA2">
        <w:rPr>
          <w:b/>
          <w:bCs/>
          <w:sz w:val="28"/>
          <w:szCs w:val="28"/>
        </w:rPr>
        <w:t>ар деко</w:t>
      </w:r>
      <w:r w:rsidRPr="009A7EA2">
        <w:rPr>
          <w:sz w:val="28"/>
          <w:szCs w:val="28"/>
        </w:rPr>
        <w:t xml:space="preserve"> и </w:t>
      </w:r>
      <w:r w:rsidRPr="009A7EA2">
        <w:rPr>
          <w:b/>
          <w:bCs/>
          <w:sz w:val="28"/>
          <w:szCs w:val="28"/>
        </w:rPr>
        <w:t>постмодернизм</w:t>
      </w:r>
      <w:r w:rsidRPr="009A7EA2">
        <w:rPr>
          <w:sz w:val="28"/>
          <w:szCs w:val="28"/>
        </w:rPr>
        <w:t>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b/>
          <w:bCs/>
          <w:sz w:val="28"/>
          <w:szCs w:val="28"/>
        </w:rPr>
        <w:t>Ар деко</w:t>
      </w:r>
      <w:r w:rsidRPr="009A7EA2">
        <w:rPr>
          <w:sz w:val="28"/>
          <w:szCs w:val="28"/>
        </w:rPr>
        <w:t xml:space="preserve"> — стиль, возникший в Америке времён Великой депрессии. В настоящее время после более чем пятидесятилетнего забвения, ар деко опять начинает приобретать популярность. Наиболее яркий пример ар деко в архитектуре — здание Эмпайр Стейт Билдинг в Нью-Йорке, в настоящее время в стиле ар деко выполнены интерьеры гостиницы «Астория» в Санкт-Петербурге. Ар деко — это причудливое смешение элементов ориентального и египетского стилей и индустриальной эстетики. Сочетание строгих прямых линий и изящных декоративных элементов, любовь к бронзе, полупрозрачным драпировкам и цветному стеклу делают ар деко стилем истинных эстетов.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оформлении такого интерьера, как правило, используется мебель таких фабрик, как Colombo, Stait, Dekam, Lake.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b/>
          <w:bCs/>
          <w:sz w:val="28"/>
          <w:szCs w:val="28"/>
        </w:rPr>
        <w:t xml:space="preserve">Ар деко </w:t>
      </w:r>
      <w:r w:rsidRPr="009A7EA2">
        <w:rPr>
          <w:sz w:val="28"/>
          <w:szCs w:val="28"/>
        </w:rPr>
        <w:t>— абсолютно богемный стиль, в нём может быть выполнен интерьер мастерской художника или дом писателя-постмодерниста. В общественной архитектуре ар деко может быть использован для оформления интерьера стильного дорогого бутика, ресторана и т.п.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b/>
          <w:bCs/>
          <w:sz w:val="28"/>
          <w:szCs w:val="28"/>
        </w:rPr>
        <w:t xml:space="preserve">Постмодернизм </w:t>
      </w:r>
      <w:r w:rsidRPr="009A7EA2">
        <w:rPr>
          <w:sz w:val="28"/>
          <w:szCs w:val="28"/>
        </w:rPr>
        <w:t>— стиль, возникший в 60-е годы прошлого века. Постмодернизм представляет собой набор всевозможных стилей и элементов, смешанных без всякой видимой логики. Отличительная черта постмодернизма — самоирония: дизайнер-посмодернист может использовать в интерьере абсолютно любой предмет, совершенно изменив при этом его первоначальное назначение: так, гладильная доска может превратиться в чайный столик, а утюг — в цветочную вазу. У постмодернистского интерьера практически нет предпочтений в цветовой гамме или материалах, для его создания годится практически всё. Главное в таком интерьере — фантазия и креативное мышление художника.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оформлении такого интерьера, как правило, используется мебель таких фабрик, как Move, Sapariti, Stark. Постмодернизм, также как ар деко, — стиль богемы и творческой элиты. В общественных интерьерах он подходит для клубов, магазинов «стильных штучек» и т.п.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Третья стилевая категория современной архитектуры — смешанные, компилятивные стили. Наиболее популярный из них — фьюжн. Фьюжн — наверное, самое молодое из современных стилистических направлений. Фьюжн — это компиляция самых различных стилей и направлений, так, этника здесь может соседствовать с классикой, а фахверк дополнять кантри. Интерьер, выполненный в стиле фьюжн, выглядит так, словно в доме выросло не одно поколение семьи путешественников. При этом интерьер фьюжн звучит очень современно, в нём нет архаичности или эклектики. Главная черта фьюжн — ощущение внутренней гармонии и необычайного уюта.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стиле фьюжн используется практически любая мебель, в данном случае главное — сочетаемость. «Сфера применения» стиля фьюжн практически совпадает со сферой постмодернизма и ар деко.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Отдельное место среди современных стилей занимают ориентальные и экзотические. Среди ориентальных в настоящее время наиболее популярен псевдо-японский стиль: в нём выполняются как интерьеры кафе и ресторанов, так и квартиры. Этот стиль отличается простотой и лаконизмом форм, цветовая сдержанность и использование естественных материалов. Остальные экзотические стили не имеют широкого самостоятельного распространения, — чаще всего они встречаются во всевозможных компиляциях (исключение, естественно, составляют рестораны этнической кухни).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День ото дня интерьерная мода принимает все более изысканные формы выражения. Однако на фоне популярности современных направлений многие владельцы недвижимости по-прежнему тяготеют к классической обстановке. В частности, одним из ориентиров при создании дизайна интерьера остается искусство модерна и такая его разновидность, как ар-деко – стиль удивительно богатый и многогранный, в котором каждый может найти для себя нечто новое и оригинальное.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Ар-деко – стиль, который покорил мир в 20-30-е годы прошлого века, получил свое название в честь Парижской выставки современных декоративных искусств в 1925 году. 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«Ар-деко» один из самых эклектичных стилей, смешивающий геометрические формы кубизма и абстракционизма с африканской экзотикой, стилизованные формы в духе «ар нуво» с искусством Древнего Египта, самые дорогие традиционные материалы (серебро, красное и черное дерево) с новыми материалами (бетон, хромированная сталь, алюминий, бакелит).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 xml:space="preserve">Для этого стиля характерно использование натуральных материалов. Мебель обтекаемых силуэтов изготовлена из пальмового дерева проко, эбена, палисандра и многослойной фанеры. Для отделки используются бамбук, слоновая кость, перламутр, кокос. Мебель украшается орнаментом из треугольников, прямых линий, зигзагов. Подлокотники кресел составляют единую изогнутую линию с передними ножками, декорируются вставками из меди и бронзы. Для обивки используются экзотические виды кожи – ящерицы, акулы, ската и крокодила. Кровати в стиле ар деко украшаются египетскими орнаментами (мотив солнца), вместо столбиков изголовья – статуэтки богов. Каждая вещь созданная в этом стиле превращается в настоящее произведение искусства и создает особую атмосферу изысканности и неги. 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Для Ар Деко «роскошь» — это не только дорогие материалы, но и визуальное богатство: яркие, насыщенные цвета. Как правило, используется более чем 3 цвета, и это выглядит удивительно целостно и неожиданно красиво. На фоне шахматного контраста черного и белого — горящие вкрапления красного и золотого, хромированные предметы интерьера.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В более поздних формах, стиль сближается с геометрическим конструктивизмом. Например в России, в Сталинские времена были попытки перенять некоторые основы Ар Деко. Правда это не стало течением в архитектуре, но все же некоторые образцы позднего Ар Деко есть и у нас. Например, многие станции метро в Москве и Санкт – Петербурге выполнены именно в этом стиле.</w:t>
      </w:r>
    </w:p>
    <w:p w:rsidR="009A7EA2" w:rsidRP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9A7EA2">
        <w:rPr>
          <w:sz w:val="28"/>
          <w:szCs w:val="28"/>
        </w:rPr>
        <w:t>Среди самых знаменитых творений в стиле Ар Деко небоскреб Chrysler Building (Нью-Йорк), гостиница «Москва» (Москва), трансатлантический лайнер «Нормандия», который называли «плавучей выставкой» с основным грузом Ар Деко. Квартиры в этом стиле больше напоминают павильон коллекционера или мастерскую художника.</w:t>
      </w:r>
    </w:p>
    <w:p w:rsidR="00655C68" w:rsidRDefault="00655C68" w:rsidP="00655C68">
      <w:pPr>
        <w:pStyle w:val="2"/>
        <w:spacing w:line="360" w:lineRule="auto"/>
        <w:ind w:firstLine="709"/>
        <w:jc w:val="both"/>
      </w:pPr>
      <w:bookmarkStart w:id="4" w:name="_Toc194221589"/>
    </w:p>
    <w:p w:rsidR="00EA13C8" w:rsidRPr="0002769B" w:rsidRDefault="00EA13C8" w:rsidP="00655C68">
      <w:pPr>
        <w:pStyle w:val="2"/>
        <w:spacing w:line="360" w:lineRule="auto"/>
        <w:ind w:firstLine="709"/>
        <w:jc w:val="both"/>
      </w:pPr>
      <w:r>
        <w:t xml:space="preserve">1.2. Интерьер </w:t>
      </w:r>
      <w:r w:rsidR="00657A32">
        <w:t xml:space="preserve">и дизайн </w:t>
      </w:r>
      <w:r>
        <w:t>гостиниц</w:t>
      </w:r>
      <w:bookmarkEnd w:id="4"/>
    </w:p>
    <w:p w:rsidR="00655C68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Специфика гостиниц заключается в многообразии функций этих объектов. Это одновременно и жилые, и общественные здания, что предопределяет особенности формирования интерьеров.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– это организация внутреннего пространства здания, которое представляет собой зрительно ограниченную, искусственно созданную среду, обеспечивающую нормальные условия жизнедеятельности человека.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– понятие сложное, многоплановое, обладающее огромной эстетической психофизиологической силой воздействия на человека.</w:t>
      </w:r>
    </w:p>
    <w:p w:rsid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Благоприятные условия жизнедеятельности человека в гостиницах обеспечиваются благодаря созданию комфорта как в самом здании гостиницы, так и на территории, прилегающей к ней. Общий комфорт внутреннего пространства гостиниц является интегрирующим понятием. Оно включает экологический, функциональный и эстетический комфорт среды любого помещения гостиницы (</w:t>
      </w:r>
      <w:r w:rsidR="008E6DC2">
        <w:rPr>
          <w:sz w:val="28"/>
          <w:szCs w:val="28"/>
        </w:rPr>
        <w:t>р</w:t>
      </w:r>
      <w:r w:rsidRPr="0002769B">
        <w:rPr>
          <w:sz w:val="28"/>
          <w:szCs w:val="28"/>
        </w:rPr>
        <w:t>ис.</w:t>
      </w:r>
      <w:r w:rsidR="002C3293">
        <w:rPr>
          <w:sz w:val="28"/>
          <w:szCs w:val="28"/>
        </w:rPr>
        <w:t>1</w:t>
      </w:r>
      <w:r w:rsidRPr="0002769B">
        <w:rPr>
          <w:sz w:val="28"/>
          <w:szCs w:val="28"/>
        </w:rPr>
        <w:t>)</w:t>
      </w:r>
    </w:p>
    <w:p w:rsidR="00AA2148" w:rsidRPr="0002769B" w:rsidRDefault="00AA2148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Экологический комфорт в интерьерах создаётся, в основном, благодаря системам инженерного обеспечения гостиниц: вентиляция, кондиционирование воздуха, централизованные пылеудаление, отопление и др.</w:t>
      </w:r>
    </w:p>
    <w:p w:rsidR="00E31B54" w:rsidRPr="0002769B" w:rsidRDefault="00E31B5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Экологический комфорт создаётся оптимальным для организма человека сочетанием температуры, влажности, скорости движения воздуха и воздействия лучистого тепла. Например, в состоянии покоя или при выполнении лёгкой физической работы температура зимой не должна превышать 18–22, а летом 23 - 25°С; скорость движения воздуха зимой должна составлять 0,15, а летом 0,2–0,4 м/с; относительная влажность – 40–60%.</w:t>
      </w:r>
    </w:p>
    <w:p w:rsidR="00E31B54" w:rsidRPr="0002769B" w:rsidRDefault="00E31B5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Важным компонентом микроклимата любого помещения является инсоляция (облучение помещений солнечными лучами и естественное освещение). Продолжительность инсоляции для многих помещений гостиниц в соответствии с санитарными нормами и правилами должна составлять не менее трёх часов в день. В помещениях гостиниц, где люди проводят большую часть суток, должен быть всегда чистый и свежий воздух и нормальный шумовой режим.</w:t>
      </w:r>
    </w:p>
    <w:p w:rsidR="003E76A4" w:rsidRPr="0002769B" w:rsidRDefault="003E76A4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3E76A4" w:rsidRPr="0002769B" w:rsidRDefault="00815950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1.5pt;height:260.25pt" fillcolor="window">
            <v:imagedata r:id="rId8" o:title=""/>
          </v:shape>
        </w:pict>
      </w:r>
    </w:p>
    <w:p w:rsidR="003E76A4" w:rsidRPr="008E6DC2" w:rsidRDefault="003E76A4" w:rsidP="00655C68">
      <w:pPr>
        <w:spacing w:line="360" w:lineRule="auto"/>
        <w:ind w:firstLine="709"/>
        <w:jc w:val="both"/>
      </w:pPr>
      <w:r w:rsidRPr="008E6DC2">
        <w:t>Рис.</w:t>
      </w:r>
      <w:r w:rsidR="002C3293">
        <w:t>1</w:t>
      </w:r>
      <w:r w:rsidRPr="008E6DC2">
        <w:t>. Факторы, определяющие комфорт внутреннего пространства гос</w:t>
      </w:r>
      <w:r>
        <w:t>тиницы</w:t>
      </w:r>
    </w:p>
    <w:p w:rsidR="00E31B54" w:rsidRDefault="00E31B54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AA2148" w:rsidRPr="0002769B" w:rsidRDefault="00AA2148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Функциональный комфорт в основном обеспечивается оптимальным набором мебели и оборудования. Мебель является одним из активных компонентов в формировании интерьеров многих помещений гостиниц.</w:t>
      </w:r>
    </w:p>
    <w:p w:rsidR="00E31B54" w:rsidRPr="0002769B" w:rsidRDefault="00E31B5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Функциональный комфорт определяет удобство эксплуатации любого помещения. Он обеспечивает защиту от окружения, безопасность и осуществление всех функциональных процессов жизнедеятельности человека: сон, питание, отдых, личная гигиена, развлечения, деловые контакты и др.</w:t>
      </w:r>
    </w:p>
    <w:p w:rsidR="0002769B" w:rsidRPr="00E31B54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E31B54">
        <w:rPr>
          <w:sz w:val="28"/>
          <w:szCs w:val="28"/>
        </w:rPr>
        <w:t>Таким образом, интерьер любого помещения гостиницы должен обладать экологическим, функциона</w:t>
      </w:r>
      <w:r w:rsidR="008E6DC2" w:rsidRPr="00E31B54">
        <w:rPr>
          <w:sz w:val="28"/>
          <w:szCs w:val="28"/>
        </w:rPr>
        <w:t>льным и эстетическим комфортом.</w:t>
      </w:r>
      <w:r w:rsidRPr="00E31B54">
        <w:rPr>
          <w:sz w:val="28"/>
          <w:szCs w:val="28"/>
        </w:rPr>
        <w:t xml:space="preserve"> </w:t>
      </w:r>
    </w:p>
    <w:p w:rsidR="00C3366E" w:rsidRPr="00C3366E" w:rsidRDefault="00C3366E" w:rsidP="00655C6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C3366E">
        <w:rPr>
          <w:b/>
          <w:sz w:val="28"/>
          <w:szCs w:val="28"/>
        </w:rPr>
        <w:t>Мебель и ее значение в интерьере гостиницы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Композиционные приёмы размещения мебели в помещениях этой группы зависят от размеров и объёмно-планировочного решения помещения, функциональных связей технологического процесса.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Наибольшее внимание во всех типах гостиниц уделяется меблировке помещений блока жилой группы. Меблировка этих помещений должна решать основную задачу: создать максимум удобств при минимальной площади.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помещении жилых этажей используется специальная гостиничная мебель: встроенная, трансформируемая, сблокированная, навесная. В результате такой меблировки уменьшается площадь, занимаемая мебелью, и количество предметов, облегчается уборка помещений и их эстетическое восприятие.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Первоочередная задача – проектирование композиции пространства. Это означает такое построение интерьера помещения, при котором отдельные элементы воспринимаются в определённой системе (стилевом единстве). В настоящее время наиболее распространены три приёма художественно-пространственной организации интерьеров гостиниц – стиль «ретро», современный и смешанный.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 в стиле «ретро» создаётся стереотипными элементами прошлых веков (ампир, барокко, рококо и др.).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Интерьер, решенный в смешанном стиле, содержит элементы двух предыдущих приёмов композиции пространства.</w:t>
      </w:r>
    </w:p>
    <w:p w:rsidR="0002769B" w:rsidRPr="00085DDA" w:rsidRDefault="0002769B" w:rsidP="00655C6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085DDA">
        <w:rPr>
          <w:b/>
          <w:sz w:val="28"/>
          <w:szCs w:val="28"/>
        </w:rPr>
        <w:t>Декоративные и мебельные ткани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Большое декоративное значение в интерьере гостиниц имеют занавеси, гобелены, ковры, обивка мебели. Они во многом определяют цветовое решение и эмоциональную окраску помещений.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Одним из существенных элементов интерьера являются занавеси. Они выполняют практические функции и одновременно влияют на композицию и колорит интерьера. Практические функции занавесей заключаются в регулировании естественного освещения, тепла и инсоляции, поглощении шума.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Применяются два вида занавесей: прозрачные и плотные. Первые рассеивают и смягчают дневной свет. Рассеянный свет создаёт комфортные условия для зрения. Для прозрачных занавесей применяют сетчатые ткани, при сильном освещении – тонкие ткани. Материал для прозрачных занавесей может быть белым или чуть окрашенным, гладким или иметь малозаметные узоры. Выбор цвета зависит от цветового решения интерьера.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Плотные занавеси изолируют помещение от различных внешних влияний. Цвет плотных занавесей, их фактура и рисунок, как правило, подбираются с учётом всей композиции интерьера, а также размеров помещения и занавесей.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Занавеси могут быть короткие и длинные. Нижняя кромка коротких занавесей должна касаться подоконника; длинные занавеси не должны доходить до пола на 5см. Ширина занавесей должна составлять при тканях средней плотности и тонких от 1,5 до 2 ширин фронта подвески или окна.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Занавеси бывают раздвижные и подъёмные. Наиболее распространены раздвижные занавеси, которые располагают с одной или двух сторон окна. 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зависимости от декоративных качеств ткани подразделяют на две группы: «пассивные» и «активные». Рисунок и цвет первых носит фоновый характер. К активным, т.е. более ярким цветным тканям, относятся по преимуществу набивные. В отличие от тканных занавесей, где рисунок непосредственно связан со структурой материи, набивной рисунок как бы накладывается на ткань.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Рисунок тканей для гостиниц может быть геометрический и изобразительный. Но характер рисунка должен соответствовать общему характеру интерьера, лучше выбирать лаконичный с небольшим количеством цветовых отношений.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Фактура занавесей должна быть легче и проще фактуры мебельной ткани, которая в свою очередь должна быть контрастной к фактуре ковра.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Для мебели наиболее применимы фактурные и гладкие однотонные по окраске ткани, без рисунков и орнаментов. Обитая такими материалами мебель наиболее органично входит в интерьер, отвечая общему убранству. 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Ковры служат  мягким и тёплым покрытием пола. Для одной кровати размер ковра достаточен 60 х </w:t>
      </w:r>
      <w:smartTag w:uri="urn:schemas-microsoft-com:office:smarttags" w:element="metricconverter">
        <w:smartTagPr>
          <w:attr w:name="ProductID" w:val="140 см"/>
        </w:smartTagPr>
        <w:r w:rsidRPr="0002769B">
          <w:rPr>
            <w:sz w:val="28"/>
            <w:szCs w:val="28"/>
          </w:rPr>
          <w:t>140 см</w:t>
        </w:r>
      </w:smartTag>
      <w:r w:rsidRPr="0002769B">
        <w:rPr>
          <w:sz w:val="28"/>
          <w:szCs w:val="28"/>
        </w:rPr>
        <w:t xml:space="preserve">; для двух кроватей, расположенные под углом, – 80 х </w:t>
      </w:r>
      <w:smartTag w:uri="urn:schemas-microsoft-com:office:smarttags" w:element="metricconverter">
        <w:smartTagPr>
          <w:attr w:name="ProductID" w:val="240 см"/>
        </w:smartTagPr>
        <w:r w:rsidRPr="0002769B">
          <w:rPr>
            <w:sz w:val="28"/>
            <w:szCs w:val="28"/>
          </w:rPr>
          <w:t>240 см</w:t>
        </w:r>
      </w:smartTag>
      <w:r w:rsidRPr="0002769B">
        <w:rPr>
          <w:sz w:val="28"/>
          <w:szCs w:val="28"/>
        </w:rPr>
        <w:t xml:space="preserve">; ковёр в торце спаренных кроватей должен быть не менее 60 х </w:t>
      </w:r>
      <w:smartTag w:uri="urn:schemas-microsoft-com:office:smarttags" w:element="metricconverter">
        <w:smartTagPr>
          <w:attr w:name="ProductID" w:val="200 см"/>
        </w:smartTagPr>
        <w:r w:rsidRPr="0002769B">
          <w:rPr>
            <w:sz w:val="28"/>
            <w:szCs w:val="28"/>
          </w:rPr>
          <w:t>200 см</w:t>
        </w:r>
      </w:smartTag>
      <w:r w:rsidRPr="0002769B">
        <w:rPr>
          <w:sz w:val="28"/>
          <w:szCs w:val="28"/>
        </w:rPr>
        <w:t>. Рекомендуются петельчатые и ворсовые ковры, однотонные или с рисунком.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Наряду с функциональными требованиями к декоративным и обивочным тканям, во многом определяющим цветовое решение и эмоциональное звучание помещений, предъявляется ряд требований как к художественному средству оформления интерьера.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Первое требование, которое необходимо выполнять в любых случаях, – это комплексный подбор рисунка цвета занавесей, ковров и обивки мебели, применяемых в одном помещении. Из всех возможных вариантов можно к примеру рекомендовать следующий приём комплектации тканей.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Занавеси из ткани с крупным рисунком, ковёр – с мелким. Обивка мебели гладкая разных цветов. Часть мебели решается в колорите занавесей, другая – в колорите ковра и т.п.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Высокие декоративные свойства, экономичность, массовость, транспортабельность, звукотеплоизоляционные свойства тканей делают их одним из самых широко доступных элементов убранства интерьера гостиниц. Нужно лишь отнестись к ним при проектировании интерьера как к полноценному его художественному средству.</w:t>
      </w:r>
    </w:p>
    <w:p w:rsidR="0002769B" w:rsidRPr="00085DDA" w:rsidRDefault="0002769B" w:rsidP="00655C6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085DDA">
        <w:rPr>
          <w:b/>
          <w:sz w:val="28"/>
          <w:szCs w:val="28"/>
        </w:rPr>
        <w:t>Цвет в интерьере гостиниц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Одним из важнейших элементов интерьера является цветовое решение помещений – окраска стен, полов, отделка их различными материалами (пластик, керамика, гипрокартон и др.). Цветовое решение интерьера создаётся с использованием принципов контраста и нюанса. В практике используются оба приёма.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Цвет является активным средством архитектуры интерьера. Сочета</w:t>
      </w:r>
      <w:r w:rsidRPr="0002769B">
        <w:rPr>
          <w:sz w:val="28"/>
          <w:szCs w:val="28"/>
        </w:rPr>
        <w:softHyphen/>
        <w:t>нием яркости и цвета формируют пластику интерьера, а также его про</w:t>
      </w:r>
      <w:r w:rsidRPr="0002769B">
        <w:rPr>
          <w:sz w:val="28"/>
          <w:szCs w:val="28"/>
        </w:rPr>
        <w:softHyphen/>
        <w:t>странственную композицию.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Цветовое решение опре</w:t>
      </w:r>
      <w:r w:rsidRPr="0002769B">
        <w:rPr>
          <w:sz w:val="28"/>
          <w:szCs w:val="28"/>
        </w:rPr>
        <w:softHyphen/>
        <w:t>деляется многими факторами, среди которых основными, влияющими на выбор цвета интерьеров гостиниц, являются природные условия, ориен</w:t>
      </w:r>
      <w:r w:rsidRPr="0002769B">
        <w:rPr>
          <w:sz w:val="28"/>
          <w:szCs w:val="28"/>
        </w:rPr>
        <w:softHyphen/>
        <w:t>тация, архитектура здания и помещения, назначение помещений.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Конечно, учесть влияние всех этих факторов на цветовое решение интерьера невозможно. Однако некоторые характерные особенности гостиниц позволяют определить основные требования к цветовому решению их интерьера. Так, например, номера характеризуются небольшими размерами и большой насыщенностью мебелью и оборудованием. В плане номера могут быть квадратными и удлиненными. Для них необходимо выбирать такую цве</w:t>
      </w:r>
      <w:r w:rsidRPr="0002769B">
        <w:rPr>
          <w:sz w:val="28"/>
          <w:szCs w:val="28"/>
        </w:rPr>
        <w:softHyphen/>
        <w:t>товою гамму, при которой они производили бы впечатление свободных незатесненных.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Особенностью помещений вестибюльной группы является единство внутреннего пространства. Таким образом, цвет может быть использован как средство композиционного объедине</w:t>
      </w:r>
      <w:r w:rsidRPr="0002769B">
        <w:rPr>
          <w:sz w:val="28"/>
          <w:szCs w:val="28"/>
        </w:rPr>
        <w:softHyphen/>
        <w:t>ния пространства группы помещений. В то же время это единое прост</w:t>
      </w:r>
      <w:r w:rsidRPr="0002769B">
        <w:rPr>
          <w:sz w:val="28"/>
          <w:szCs w:val="28"/>
        </w:rPr>
        <w:softHyphen/>
        <w:t xml:space="preserve">ранство должно быть расчленено цветом на отдельные функционально обособленные зоны и помещения. 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зависимости от архитектурного замысла интерьера цвет должен подчеркнуть, выявить одни элементы, а другие, наоборот, замаскировать, облегчить зрительно или усилить ту или иную деталь конструкции поме</w:t>
      </w:r>
      <w:r w:rsidRPr="0002769B">
        <w:rPr>
          <w:sz w:val="28"/>
          <w:szCs w:val="28"/>
        </w:rPr>
        <w:softHyphen/>
        <w:t>щения, видоизменить пропорции отдельных деталей или помещений.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Помещения гостиниц различаются по сроку пребывания в них и по назначению.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 категории помещений, предназначенных для длительного пребыва</w:t>
      </w:r>
      <w:r w:rsidRPr="0002769B">
        <w:rPr>
          <w:sz w:val="28"/>
          <w:szCs w:val="28"/>
        </w:rPr>
        <w:softHyphen/>
        <w:t>ния приезжающих, относятся номера; для кратковременного — помеще</w:t>
      </w:r>
      <w:r w:rsidRPr="0002769B">
        <w:rPr>
          <w:sz w:val="28"/>
          <w:szCs w:val="28"/>
        </w:rPr>
        <w:softHyphen/>
        <w:t>ния вестибюльной группы и группы связи. По назначению помещения подразделяются на следующие группы: приемные помещения — вести</w:t>
      </w:r>
      <w:r w:rsidRPr="0002769B">
        <w:rPr>
          <w:sz w:val="28"/>
          <w:szCs w:val="28"/>
        </w:rPr>
        <w:softHyphen/>
        <w:t>бюль, операционный холл, бюро оформления; помещения для отдыха — холлы; проходные помещения — лестницы, лифтовые холлы, коридоры; жилые помещения — номера. Каждой группе помещений необходимо дать четкую цветовую характеристику, соответствующую их назначению.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Немаловажное значение играет цвет как средство ориентировки при</w:t>
      </w:r>
      <w:r w:rsidRPr="0002769B">
        <w:rPr>
          <w:sz w:val="28"/>
          <w:szCs w:val="28"/>
        </w:rPr>
        <w:softHyphen/>
        <w:t>езжающих. Архитектор М. Я. Гинзбург, например, считал, что с этой целью различным помещениям и даже этажам следует придавать различную окраску. Так, совершенно не похожие друг на друга площадки этажей будут легко запоминаются. Использование цвета как средства ориентировки приезжающих особенно необходимо в больших гостиницах, в которых можно легко нарушить эксплуатационный режим, внести суету и беспо</w:t>
      </w:r>
      <w:r w:rsidRPr="0002769B">
        <w:rPr>
          <w:sz w:val="28"/>
          <w:szCs w:val="28"/>
        </w:rPr>
        <w:softHyphen/>
        <w:t>рядок. Цветом можно выделить место дежурного администратора, лиф</w:t>
      </w:r>
      <w:r w:rsidRPr="0002769B">
        <w:rPr>
          <w:sz w:val="28"/>
          <w:szCs w:val="28"/>
        </w:rPr>
        <w:softHyphen/>
        <w:t>ты и лестницы; различную цветовую характеристику могут иметь кори</w:t>
      </w:r>
      <w:r w:rsidRPr="0002769B">
        <w:rPr>
          <w:sz w:val="28"/>
          <w:szCs w:val="28"/>
        </w:rPr>
        <w:softHyphen/>
        <w:t>доры и холлы разных типовых этажей.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Цветовое решение интерьера гостиниц необходимо выбирать с уче</w:t>
      </w:r>
      <w:r w:rsidRPr="0002769B">
        <w:rPr>
          <w:sz w:val="28"/>
          <w:szCs w:val="28"/>
        </w:rPr>
        <w:softHyphen/>
        <w:t>том гигиенических требований. Окрашенные в светлые тона помещения легче содержать в чистоте, а горизонтальные поверхности мебели долж</w:t>
      </w:r>
      <w:r w:rsidRPr="0002769B">
        <w:rPr>
          <w:sz w:val="28"/>
          <w:szCs w:val="28"/>
        </w:rPr>
        <w:softHyphen/>
        <w:t>ны быть темными, что позволяет легко заметить на них пыль. Обивка мебели и декоративные ткани должны исключать серые и бурые цвета, которые производят впечатление недостаточной свежести.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Нельзя с полной достоверностью определить те сочетания цвета, ко</w:t>
      </w:r>
      <w:r w:rsidRPr="0002769B">
        <w:rPr>
          <w:sz w:val="28"/>
          <w:szCs w:val="28"/>
        </w:rPr>
        <w:softHyphen/>
        <w:t>торые вызывают в нас именно те ощущения и создают то настроение, которые отвечали бы требованиям к цветовому решению гостиниц. Однако, используя данные исследований цветоведов, можно оценить цвето</w:t>
      </w:r>
      <w:r w:rsidRPr="0002769B">
        <w:rPr>
          <w:sz w:val="28"/>
          <w:szCs w:val="28"/>
        </w:rPr>
        <w:softHyphen/>
        <w:t>вое решение интерьера со следующих точек зрения:</w:t>
      </w:r>
    </w:p>
    <w:p w:rsidR="0002769B" w:rsidRPr="0002769B" w:rsidRDefault="0002769B" w:rsidP="00655C68">
      <w:pPr>
        <w:numPr>
          <w:ilvl w:val="0"/>
          <w:numId w:val="1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действует возбуждающе, успокаивающе или угнетающе;</w:t>
      </w:r>
    </w:p>
    <w:p w:rsidR="0002769B" w:rsidRPr="0002769B" w:rsidRDefault="0002769B" w:rsidP="00655C68">
      <w:pPr>
        <w:numPr>
          <w:ilvl w:val="0"/>
          <w:numId w:val="1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воспринимается холодным или теплым, светлым или темным;</w:t>
      </w:r>
    </w:p>
    <w:p w:rsidR="0002769B" w:rsidRPr="0002769B" w:rsidRDefault="0002769B" w:rsidP="00655C68">
      <w:pPr>
        <w:numPr>
          <w:ilvl w:val="0"/>
          <w:numId w:val="1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создает впечатление затесненного или свободного, единого или рас</w:t>
      </w:r>
      <w:r w:rsidRPr="0002769B">
        <w:rPr>
          <w:sz w:val="28"/>
          <w:szCs w:val="28"/>
        </w:rPr>
        <w:softHyphen/>
        <w:t>члененного объема;</w:t>
      </w:r>
    </w:p>
    <w:p w:rsidR="0002769B" w:rsidRPr="0002769B" w:rsidRDefault="0002769B" w:rsidP="00655C68">
      <w:pPr>
        <w:numPr>
          <w:ilvl w:val="0"/>
          <w:numId w:val="15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вызывают детали архитектуры ощущение тяжести или легкости. </w:t>
      </w:r>
    </w:p>
    <w:p w:rsidR="0002769B" w:rsidRPr="0002769B" w:rsidRDefault="0002769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Критериями оценки цветового решения интерьера гостиниц с этих позиций будут являться различные свойства цвета и характер его воз</w:t>
      </w:r>
      <w:r w:rsidRPr="0002769B">
        <w:rPr>
          <w:sz w:val="28"/>
          <w:szCs w:val="28"/>
        </w:rPr>
        <w:softHyphen/>
        <w:t>действия на человека. Известно, что красный, оранжевый, желтый цвета создают ощущение тепла; голубой и фиолетовый — холода. Светлые цве</w:t>
      </w:r>
      <w:r w:rsidRPr="0002769B">
        <w:rPr>
          <w:sz w:val="28"/>
          <w:szCs w:val="28"/>
        </w:rPr>
        <w:softHyphen/>
        <w:t xml:space="preserve">та более веселые, темные более печальные. Теплые цвета возбуждают, холодные успокаивают. По степени возбуждающего влияния на людей цвета располагаются в том же порядке, в каком они расположены в спектре, </w:t>
      </w:r>
      <w:r w:rsidR="00521B72">
        <w:rPr>
          <w:sz w:val="28"/>
          <w:szCs w:val="28"/>
        </w:rPr>
        <w:t>-</w:t>
      </w:r>
      <w:r w:rsidRPr="0002769B">
        <w:rPr>
          <w:sz w:val="28"/>
          <w:szCs w:val="28"/>
        </w:rPr>
        <w:t xml:space="preserve"> интенсивность зрительной чувствительности меняется в зави</w:t>
      </w:r>
      <w:r w:rsidRPr="0002769B">
        <w:rPr>
          <w:sz w:val="28"/>
          <w:szCs w:val="28"/>
        </w:rPr>
        <w:softHyphen/>
        <w:t>симости от частоты волны. Наблюдается переход в состоянии человека от спокойствия при фиолетовом цвете до возбуждения при красном. Зе</w:t>
      </w:r>
      <w:r w:rsidRPr="0002769B">
        <w:rPr>
          <w:sz w:val="28"/>
          <w:szCs w:val="28"/>
        </w:rPr>
        <w:softHyphen/>
        <w:t>леный, находящийся в середине спектра,</w:t>
      </w:r>
      <w:r w:rsidR="00521B72">
        <w:rPr>
          <w:sz w:val="28"/>
          <w:szCs w:val="28"/>
        </w:rPr>
        <w:t xml:space="preserve"> - </w:t>
      </w:r>
      <w:r w:rsidRPr="0002769B">
        <w:rPr>
          <w:sz w:val="28"/>
          <w:szCs w:val="28"/>
        </w:rPr>
        <w:t>цвет физического равнове</w:t>
      </w:r>
      <w:r w:rsidRPr="0002769B">
        <w:rPr>
          <w:sz w:val="28"/>
          <w:szCs w:val="28"/>
        </w:rPr>
        <w:softHyphen/>
        <w:t>сия. В общем виде данные о психологическом воздействии цвета сводят</w:t>
      </w:r>
      <w:r w:rsidRPr="0002769B">
        <w:rPr>
          <w:sz w:val="28"/>
          <w:szCs w:val="28"/>
        </w:rPr>
        <w:softHyphen/>
        <w:t>ся к следующему: красный цвет имеет стимулирующее влияние и вызы</w:t>
      </w:r>
      <w:r w:rsidRPr="0002769B">
        <w:rPr>
          <w:sz w:val="28"/>
          <w:szCs w:val="28"/>
        </w:rPr>
        <w:softHyphen/>
        <w:t>вает повышенные эмоциональные реакции, голубой — холодный цвет, действует успокаивающе; зеленый — освежающий цвет, успокаивает, уменьшает слишком яркое солнечное освещение, бурый цвет успокаива</w:t>
      </w:r>
      <w:r w:rsidRPr="0002769B">
        <w:rPr>
          <w:sz w:val="28"/>
          <w:szCs w:val="28"/>
        </w:rPr>
        <w:softHyphen/>
        <w:t>ет, но вызывает депрессию, когда он употребляется один. Его надо употреблять с желтым или оранжевым;</w:t>
      </w:r>
      <w:r w:rsidR="00A70ABC">
        <w:rPr>
          <w:sz w:val="28"/>
          <w:szCs w:val="28"/>
        </w:rPr>
        <w:t xml:space="preserve"> </w:t>
      </w:r>
      <w:r w:rsidRPr="0002769B">
        <w:rPr>
          <w:sz w:val="28"/>
          <w:szCs w:val="28"/>
        </w:rPr>
        <w:t>оранжевый цвет вызывает радость, фиолетовый—печаль; черный, если он употребляется один, угнетает; белый — холодный цвет.</w:t>
      </w:r>
    </w:p>
    <w:p w:rsidR="005D4A39" w:rsidRDefault="005D4A39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5D4A39" w:rsidRPr="0002769B" w:rsidRDefault="005D4A39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02769B" w:rsidRDefault="00BE295B" w:rsidP="00655C68">
      <w:pPr>
        <w:pStyle w:val="1"/>
        <w:spacing w:line="360" w:lineRule="auto"/>
        <w:ind w:firstLine="709"/>
        <w:jc w:val="both"/>
      </w:pPr>
      <w:r>
        <w:br w:type="page"/>
      </w:r>
      <w:bookmarkStart w:id="5" w:name="_Toc194221590"/>
      <w:r w:rsidR="005D4A39">
        <w:t>ГЛАВА 2. ПРАКТИЧЕСКАЯ ЧАСТЬ</w:t>
      </w:r>
      <w:bookmarkEnd w:id="5"/>
    </w:p>
    <w:p w:rsidR="00655C68" w:rsidRPr="00655C68" w:rsidRDefault="00655C68" w:rsidP="00655C68"/>
    <w:p w:rsidR="0002769B" w:rsidRDefault="005D4A39" w:rsidP="00655C68">
      <w:pPr>
        <w:pStyle w:val="2"/>
        <w:spacing w:line="360" w:lineRule="auto"/>
        <w:ind w:firstLine="709"/>
        <w:jc w:val="both"/>
      </w:pPr>
      <w:bookmarkStart w:id="6" w:name="_Toc194221591"/>
      <w:r>
        <w:t xml:space="preserve">2.1. </w:t>
      </w:r>
      <w:r w:rsidR="009A7EA2">
        <w:t>Архитектурные аспекты построения и размещения гостиниц</w:t>
      </w:r>
      <w:bookmarkEnd w:id="6"/>
    </w:p>
    <w:p w:rsidR="00655C68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Гостиничные комплексы представляют собой сложные, зачастую уникальные сооружения. Их размещение в планировочной структуре города является сложным и ответственным процессом. Выбор участка для размещения гостиничного комплекса предопределяется целым рядом факторов (</w:t>
      </w:r>
      <w:r>
        <w:rPr>
          <w:sz w:val="28"/>
          <w:szCs w:val="28"/>
        </w:rPr>
        <w:t>рис</w:t>
      </w:r>
      <w:r w:rsidRPr="0002769B">
        <w:rPr>
          <w:sz w:val="28"/>
          <w:szCs w:val="28"/>
        </w:rPr>
        <w:t>.</w:t>
      </w:r>
      <w:r w:rsidR="002C3293">
        <w:rPr>
          <w:sz w:val="28"/>
          <w:szCs w:val="28"/>
        </w:rPr>
        <w:t>2</w:t>
      </w:r>
      <w:r w:rsidRPr="0002769B">
        <w:rPr>
          <w:sz w:val="28"/>
          <w:szCs w:val="28"/>
        </w:rPr>
        <w:t>).</w:t>
      </w:r>
    </w:p>
    <w:p w:rsidR="009A7EA2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026" style="position:absolute;left:0;text-align:left;margin-left:45pt;margin-top:9pt;width:369pt;height:36pt;z-index:251713536" o:allowincell="f">
            <v:textbox style="mso-next-textbox:#_x0000_s1026">
              <w:txbxContent>
                <w:p w:rsidR="00655C68" w:rsidRDefault="00655C68" w:rsidP="009A7EA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Основные факторы, предопределяющие выбор участка</w:t>
                  </w:r>
                </w:p>
                <w:p w:rsidR="00655C68" w:rsidRDefault="00655C68" w:rsidP="009A7EA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для размещения гостиничного комплекса</w:t>
                  </w:r>
                </w:p>
                <w:p w:rsidR="00655C68" w:rsidRDefault="00655C68" w:rsidP="009A7EA2"/>
              </w:txbxContent>
            </v:textbox>
          </v:rect>
        </w:pict>
      </w: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27" style="position:absolute;left:0;text-align:left;z-index:251735040" from="153pt,363.6pt" to="171pt,363.6pt" o:allowincell="f"/>
        </w:pict>
      </w:r>
      <w:r>
        <w:rPr>
          <w:noProof/>
        </w:rPr>
        <w:pict>
          <v:line id="_x0000_s1028" style="position:absolute;left:0;text-align:left;z-index:251734016" from="153pt,273.6pt" to="171pt,273.6pt" o:allowincell="f"/>
        </w:pict>
      </w:r>
      <w:r>
        <w:rPr>
          <w:noProof/>
        </w:rPr>
        <w:pict>
          <v:line id="_x0000_s1029" style="position:absolute;left:0;text-align:left;z-index:251732992" from="153pt,192.6pt" to="171pt,192.6pt" o:allowincell="f"/>
        </w:pict>
      </w:r>
      <w:r>
        <w:rPr>
          <w:noProof/>
        </w:rPr>
        <w:pict>
          <v:line id="_x0000_s1030" style="position:absolute;left:0;text-align:left;z-index:251731968" from="153pt,93.6pt" to="171pt,93.6pt" o:allowincell="f"/>
        </w:pict>
      </w:r>
      <w:r>
        <w:rPr>
          <w:noProof/>
        </w:rPr>
        <w:pict>
          <v:line id="_x0000_s1031" style="position:absolute;left:0;text-align:left;z-index:251728896" from="243pt,3.6pt" to="243pt,30.6pt" o:allowincell="f">
            <v:stroke endarrow="block"/>
          </v:line>
        </w:pict>
      </w:r>
      <w:r>
        <w:rPr>
          <w:noProof/>
        </w:rPr>
        <w:pict>
          <v:line id="_x0000_s1032" style="position:absolute;left:0;text-align:left;z-index:251727872" from="378pt,3.6pt" to="378pt,30.6pt" o:allowincell="f">
            <v:stroke endarrow="block"/>
          </v:line>
        </w:pict>
      </w:r>
      <w:r>
        <w:rPr>
          <w:noProof/>
        </w:rPr>
        <w:pict>
          <v:line id="_x0000_s1033" style="position:absolute;left:0;text-align:left;z-index:251726848" from="81pt,3.6pt" to="81pt,66.6pt" o:allowincell="f">
            <v:stroke endarrow="block"/>
          </v:line>
        </w:pict>
      </w:r>
      <w:r>
        <w:rPr>
          <w:noProof/>
        </w:rPr>
        <w:pict>
          <v:line id="_x0000_s1034" style="position:absolute;left:0;text-align:left;z-index:251725824" from="81pt,381.6pt" to="81pt,435.6pt" o:allowincell="f"/>
        </w:pict>
      </w:r>
      <w:r>
        <w:rPr>
          <w:noProof/>
        </w:rPr>
        <w:pict>
          <v:line id="_x0000_s1035" style="position:absolute;left:0;text-align:left;z-index:251724800" from="81pt,300.6pt" to="81pt,345.6pt" o:allowincell="f">
            <v:stroke endarrow="block"/>
          </v:line>
        </w:pict>
      </w:r>
      <w:r>
        <w:rPr>
          <w:noProof/>
        </w:rPr>
        <w:pict>
          <v:line id="_x0000_s1036" style="position:absolute;left:0;text-align:left;z-index:251723776" from="81pt,210.6pt" to="81pt,255.6pt" o:allowincell="f">
            <v:stroke endarrow="block"/>
          </v:line>
        </w:pict>
      </w:r>
      <w:r>
        <w:rPr>
          <w:noProof/>
        </w:rPr>
        <w:pict>
          <v:line id="_x0000_s1037" style="position:absolute;left:0;text-align:left;z-index:251722752" from="81pt,111.6pt" to="81pt,174.6pt" o:allowincell="f">
            <v:stroke endarrow="block"/>
          </v:line>
        </w:pict>
      </w:r>
      <w:r>
        <w:rPr>
          <w:noProof/>
        </w:rPr>
        <w:pict>
          <v:rect id="_x0000_s1038" style="position:absolute;left:0;text-align:left;margin-left:0;margin-top:66.6pt;width:153pt;height:45pt;z-index:251714560" o:allowincell="f">
            <v:textbox style="mso-next-textbox:#_x0000_s1038">
              <w:txbxContent>
                <w:p w:rsidR="00655C68" w:rsidRDefault="00655C68" w:rsidP="009A7EA2"/>
                <w:p w:rsidR="00655C68" w:rsidRDefault="00655C68" w:rsidP="009A7EA2">
                  <w:r>
                    <w:t>ГРАДОСТРОИТЕЛЬНЫЕ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9" style="position:absolute;left:0;text-align:left;margin-left:0;margin-top:174.6pt;width:153pt;height:36pt;z-index:251715584" o:allowincell="f">
            <v:textbox style="mso-next-textbox:#_x0000_s1039">
              <w:txbxContent>
                <w:p w:rsidR="00655C68" w:rsidRDefault="00655C68" w:rsidP="009A7EA2">
                  <w:pPr>
                    <w:jc w:val="center"/>
                  </w:pPr>
                  <w:r>
                    <w:t>АРХИТЕКТУРНО-</w:t>
                  </w:r>
                </w:p>
                <w:p w:rsidR="00655C68" w:rsidRDefault="00655C68" w:rsidP="009A7EA2">
                  <w:pPr>
                    <w:jc w:val="center"/>
                  </w:pPr>
                  <w:r>
                    <w:t>ЛАНДШАФТНЫЕ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0" style="position:absolute;left:0;text-align:left;margin-left:0;margin-top:255.6pt;width:153pt;height:43.25pt;z-index:251716608" o:allowincell="f">
            <v:textbox style="mso-next-textbox:#_x0000_s1040">
              <w:txbxContent>
                <w:p w:rsidR="00655C68" w:rsidRDefault="00655C68" w:rsidP="009A7EA2">
                  <w:pPr>
                    <w:jc w:val="center"/>
                  </w:pPr>
                </w:p>
                <w:p w:rsidR="00655C68" w:rsidRDefault="00655C68" w:rsidP="009A7EA2">
                  <w:pPr>
                    <w:jc w:val="center"/>
                  </w:pPr>
                  <w:r>
                    <w:t>ЭКОЛОГИЧЕСКИЕ</w:t>
                  </w:r>
                </w:p>
              </w:txbxContent>
            </v:textbox>
          </v:rect>
        </w:pict>
      </w:r>
      <w:r>
        <w:rPr>
          <w:noProof/>
        </w:rPr>
        <w:pict>
          <v:rect id="_x0000_s1041" style="position:absolute;left:0;text-align:left;margin-left:0;margin-top:345.6pt;width:153pt;height:36pt;z-index:251717632" o:allowincell="f">
            <v:textbox style="mso-next-textbox:#_x0000_s1041">
              <w:txbxContent>
                <w:p w:rsidR="00655C68" w:rsidRDefault="00655C68" w:rsidP="009A7EA2">
                  <w:pPr>
                    <w:jc w:val="center"/>
                  </w:pPr>
                  <w:r>
                    <w:t>ИНЖЕНЕРНО-</w:t>
                  </w:r>
                </w:p>
                <w:p w:rsidR="00655C68" w:rsidRDefault="00655C68" w:rsidP="009A7EA2">
                  <w:pPr>
                    <w:jc w:val="center"/>
                  </w:pPr>
                  <w:r>
                    <w:t>ЭКОНОМИЧЕСКИЕ</w:t>
                  </w:r>
                </w:p>
              </w:txbxContent>
            </v:textbox>
          </v:rect>
        </w:pict>
      </w:r>
      <w:r>
        <w:rPr>
          <w:noProof/>
        </w:rPr>
        <w:pict>
          <v:roundrect id="_x0000_s1042" style="position:absolute;left:0;text-align:left;margin-left:171pt;margin-top:327.6pt;width:4in;height:81pt;z-index:251721728" arcsize="10923f" o:allowincell="f">
            <v:textbox style="mso-next-textbox:#_x0000_s1042">
              <w:txbxContent>
                <w:p w:rsidR="00655C68" w:rsidRPr="008E6DC2" w:rsidRDefault="00655C68" w:rsidP="009A7EA2">
                  <w:pPr>
                    <w:jc w:val="both"/>
                    <w:rPr>
                      <w:sz w:val="22"/>
                      <w:szCs w:val="22"/>
                    </w:rPr>
                  </w:pPr>
                  <w:r w:rsidRPr="008E6DC2">
                    <w:rPr>
                      <w:sz w:val="22"/>
                      <w:szCs w:val="22"/>
                    </w:rPr>
                    <w:t>Наличие городских инженерных коммуникаций: (водопровод, канализация, электрокабель, газ), возможность телефонизации и подключения к существующим инженерным городским сетям с   учётом их мощности и размещения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43" style="position:absolute;left:0;text-align:left;margin-left:171pt;margin-top:237.6pt;width:4in;height:1in;z-index:251720704" arcsize="10923f" o:allowincell="f">
            <v:textbox style="mso-next-textbox:#_x0000_s1043">
              <w:txbxContent>
                <w:p w:rsidR="00655C68" w:rsidRPr="008E6DC2" w:rsidRDefault="00655C68" w:rsidP="009A7EA2">
                  <w:pPr>
                    <w:jc w:val="both"/>
                    <w:rPr>
                      <w:sz w:val="22"/>
                      <w:szCs w:val="22"/>
                    </w:rPr>
                  </w:pPr>
                  <w:r w:rsidRPr="008E6DC2">
                    <w:rPr>
                      <w:sz w:val="22"/>
                      <w:szCs w:val="22"/>
                    </w:rPr>
                    <w:t>Комфортность территории: соответствие санитарно-гигиенических параметров среды нормативным требованиям (чистота воздушного бассейна, шум, аэрация, инсоляция)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44" style="position:absolute;left:0;text-align:left;margin-left:171pt;margin-top:32.35pt;width:4in;height:117pt;z-index:251718656" arcsize="10923f" o:allowincell="f">
            <v:textbox style="mso-next-textbox:#_x0000_s1044">
              <w:txbxContent>
                <w:p w:rsidR="00655C68" w:rsidRPr="008E6DC2" w:rsidRDefault="00655C68" w:rsidP="009A7EA2">
                  <w:pPr>
                    <w:jc w:val="both"/>
                    <w:rPr>
                      <w:sz w:val="22"/>
                      <w:szCs w:val="22"/>
                    </w:rPr>
                  </w:pPr>
                  <w:r w:rsidRPr="008E6DC2">
                    <w:rPr>
                      <w:sz w:val="22"/>
                      <w:szCs w:val="22"/>
                    </w:rPr>
                    <w:t xml:space="preserve">Необходимая площадь территории с учётом специфики эксплуатации гостиничного комплекса и его ёмкости, оптимальные геометрические очертания участка, рациональное размещение с учётом транспортных коммуникаций и наличие хорошей связи с центром города, ж/д вокзалом, аэропортом 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045" style="position:absolute;left:0;text-align:left;margin-left:171pt;margin-top:167.35pt;width:4in;height:54pt;z-index:251719680" arcsize="10923f" o:allowincell="f">
            <v:textbox style="mso-next-textbox:#_x0000_s1045">
              <w:txbxContent>
                <w:p w:rsidR="00655C68" w:rsidRPr="008E6DC2" w:rsidRDefault="00655C68" w:rsidP="009A7EA2">
                  <w:pPr>
                    <w:jc w:val="both"/>
                    <w:rPr>
                      <w:sz w:val="22"/>
                      <w:szCs w:val="22"/>
                    </w:rPr>
                  </w:pPr>
                  <w:r w:rsidRPr="008E6DC2">
                    <w:rPr>
                      <w:sz w:val="22"/>
                      <w:szCs w:val="22"/>
                    </w:rPr>
                    <w:t>Наличие природных компонентов на участке или на прилегающей территории: озеленения, водных поверхностей, рельефа и др.</w:t>
                  </w:r>
                </w:p>
              </w:txbxContent>
            </v:textbox>
          </v:roundrect>
        </w:pict>
      </w:r>
      <w:r w:rsidR="009A7EA2">
        <w:t xml:space="preserve">                                                                                                                                                     </w:t>
      </w: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9A7EA2" w:rsidP="00655C68">
      <w:pPr>
        <w:spacing w:line="360" w:lineRule="auto"/>
        <w:ind w:firstLine="709"/>
        <w:jc w:val="both"/>
      </w:pPr>
    </w:p>
    <w:p w:rsidR="009A7EA2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46" style="position:absolute;left:0;text-align:left;z-index:251729920" from="171pt,2.1pt" to="171pt,29.1pt" o:allowincell="f">
            <v:stroke startarrow="block"/>
          </v:line>
        </w:pict>
      </w:r>
    </w:p>
    <w:p w:rsidR="009A7EA2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47" style="position:absolute;left:0;text-align:left;z-index:251730944" from="81pt,8.4pt" to="378pt,8.4pt" o:allowincell="f"/>
        </w:pict>
      </w:r>
    </w:p>
    <w:p w:rsidR="009A7EA2" w:rsidRPr="007074D3" w:rsidRDefault="009A7EA2" w:rsidP="00655C68">
      <w:pPr>
        <w:spacing w:line="360" w:lineRule="auto"/>
        <w:ind w:firstLine="709"/>
        <w:jc w:val="both"/>
      </w:pPr>
      <w:r w:rsidRPr="007074D3">
        <w:t>Рис.</w:t>
      </w:r>
      <w:r w:rsidR="002C3293">
        <w:t>2</w:t>
      </w:r>
      <w:r w:rsidRPr="007074D3">
        <w:t>. Основные факторы, предопределяющие выбор участка</w:t>
      </w:r>
    </w:p>
    <w:p w:rsidR="009A7EA2" w:rsidRPr="007074D3" w:rsidRDefault="009A7EA2" w:rsidP="00655C68">
      <w:pPr>
        <w:spacing w:line="360" w:lineRule="auto"/>
        <w:ind w:firstLine="709"/>
        <w:jc w:val="both"/>
      </w:pPr>
      <w:r w:rsidRPr="007074D3">
        <w:t>для размещения гостиничного комплекса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Участок, выбранный для строительства гостиничного комплекса, прежде всего должен обладать достаточной площадью территории с учётом специфики эксплуатации гостиничного комплекса и его ёмкости. Желательно, чтобы участок имел прямоугольную форму и не более чем с двух сторон был ограничен магистральными улицами. Не целесообразно размещение гостиничных комплексов на участках с острыми углами, что усложнит процесс проектирования и строительства гостиничного здания.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Участок должен обладать хорошей транспортной доступностью, удобной связью с центром города и вокзалами. Он должен также иметь свободные территории для устройства подъездов и стоянок для пассажирских, экскурсионных автобусов, автомашин.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Помимо этого, служба снабжения многочисленных разнообразных групп помещений комплекса (рестораны, торговля) имеет целый ряд своих специальных подсобных и складских зон, которые требуют индивидуального подъезда грузового транспорта и организацию независимой их загрузки, разгрузки, хранения товаров.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 участкам для размещения гостиничных комплексов следует предъявлять и архитектурно-ландшафтные критерии: наличие озеленения, водных поверхностей, рельефа. Желательно, чтобы рядом с гостиницей располагался парк, сад или сквер.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Одним из обязательных условий, которым должен обладать участок для строительства гостиничного комплекса, является его экологическая комфортность. Он ни в коем случае не должен размещаться в экологически кризисных зонах городов. Его санитарно-гигиенические параметры (чистота воздушного бассейна, уровень шума, аэрация, инсоляция) должны соответствовать нормативным требованиям.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При выборе участка следует также учитывать наличие городских инженерных коммуникаций (водопровод, канализация, электрокабель), возможность телефонизации и подключения к существующим инженерным городским сетям с учётом их мощности и размещения, что значительно снижает объём стоимости строительства гостиничных комплексов. 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Функциональная организация здания любого гостиничного комплекса прежде всего зависит от типа гостиницы и её вместимости. Вместимость гостиниц определяется числом постоянных спальных мест. Дифференциация гостиниц по вместимости во многих странах мира различна. Например, в Швейцарии и Австрии гостиницы, имеющие менее 100 мест, считаются малыми; 100-200 мест – средними; более 200 мест – крупными. В США гостиницы до 100 номеров считаются малыми, до 500 номеров – средними, свыше 500 – крупными. 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Мировой гостиничный фонд размещён, в основном, в малых и средних гостиницах, но намечается тенденция к увеличению мест в гостиницах: «Хилтон» (Нью-Йорк, США) – 2150 номеров, «Космос» (Москва, Россия) – 3354 места.</w:t>
      </w:r>
    </w:p>
    <w:p w:rsidR="009A7EA2" w:rsidRPr="0002769B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Строительство гостиниц большой вместимости вызвано в первую экономическими соображениями. При увеличении вместимости гостиниц появляется экономическая целесообразность применения более мощного и современного технологического и инженерного оборудования, сокращается подсобная площадь, а также площадь коридоров, холлов по отношению к площади, предоставляемой непосредственно в распоряжение гостей, что приводит к сокращению удельно-строительных затрат.</w:t>
      </w:r>
    </w:p>
    <w:p w:rsidR="009A7EA2" w:rsidRDefault="009A7EA2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Вместе с тем, отечественные и зарубежные специалисты в области строительства и эксплуатации гостиниц отмечают, что увеличение вместимости гостиниц целесообразно в разумных пределах, после которых гостиницы становятся трудно управляемыми. Этим пределом, в основном, считают вместимость около 2000 мест. </w:t>
      </w:r>
    </w:p>
    <w:p w:rsidR="003E76A4" w:rsidRPr="0002769B" w:rsidRDefault="003E76A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Современная гостиница средней и большой вместимости и высокого уровня комфорта является сложным комплексным объектом, в состав которого входит  значительное число помещений разного функционального назначения: жилые помещения, приёма и обслуживания, общественного питания (с развитым составом производственных помещений и сложным технологическим оборудованием), помещения культурно-массового назначения, бытового обслуживания, административные, развитой состав служебных, хозяйственных помещений, подсобных, технических и др.</w:t>
      </w:r>
    </w:p>
    <w:p w:rsidR="003E76A4" w:rsidRPr="0002769B" w:rsidRDefault="003E76A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состав некоторых гостиниц включают также помещения для деловых контактов (конференц-залы или залы многофункционального использования), бизнес-центры, киноконцертные залы, бассейн, сауны, спортзалы, кегельбаны, помещения для организации выставок, предприятия торговли, гаражи и пр.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Здания гостиниц предназначены для кратковременного проживания людей с целью осуществления различных видов деятельности. Это могут быть деловые контакты во время командировок (производственные на различных предприятиях и коммерческие с целью осуществления различных сделок), участие в работе совещаний, конференций, симпозиумов и др., туристические поездки с целью ознакомления с природными достопримечательностями, историческими и архитектурными памятниками (города, региона, страны); поездки с целью отдыха, курортного лечения, оздоровления, а также для осуществления спортивных соревнований и др.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Функциональное назначение гостиниц оказывает большое влияние на их размещение в планировочной структуре города. Градостроительный анализ размещения гостиниц в планировочной структуре больших, крупных и крупнейших городов позволяет выделить несколько характерных приёмов их размещения (рис.</w:t>
      </w:r>
      <w:r w:rsidR="000276CE">
        <w:rPr>
          <w:sz w:val="28"/>
          <w:szCs w:val="28"/>
        </w:rPr>
        <w:t>3</w:t>
      </w:r>
      <w:r w:rsidRPr="0002769B">
        <w:rPr>
          <w:sz w:val="28"/>
          <w:szCs w:val="28"/>
        </w:rPr>
        <w:t>).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Для функциональной организации гостиницы существенное значение имеет число входов в здание. Гостиницы большой вместимости и высокого уровня комфорта обычно имеют не менее 3 – 4 входов.</w:t>
      </w:r>
    </w:p>
    <w:p w:rsidR="0046309E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Гостиницы малой вместимости нередко ограничиваются двумя входами в здание (главным и в служебно-бытовое помещение), а также погрузочно-разгрузочной площадкой в хозяйственном дворе.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46309E" w:rsidRPr="0002769B" w:rsidRDefault="00815950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231.75pt;height:174pt" fillcolor="window">
            <v:imagedata r:id="rId9" o:title=""/>
          </v:shape>
        </w:pict>
      </w:r>
    </w:p>
    <w:p w:rsidR="0046309E" w:rsidRPr="003D4B22" w:rsidRDefault="0046309E" w:rsidP="00655C68">
      <w:pPr>
        <w:spacing w:line="360" w:lineRule="auto"/>
        <w:ind w:firstLine="709"/>
        <w:jc w:val="both"/>
      </w:pPr>
      <w:r w:rsidRPr="003D4B22">
        <w:t>Размещение гостиниц: 1 - в центре города; 2 - на территориях, прилегающих к центру; 3 - в центре жилых районов и микрорайонов; Д - на пороге города; 5 - за пределами города</w:t>
      </w:r>
    </w:p>
    <w:p w:rsidR="00655C68" w:rsidRDefault="00655C68" w:rsidP="00655C68">
      <w:pPr>
        <w:spacing w:line="360" w:lineRule="auto"/>
        <w:ind w:firstLine="709"/>
        <w:jc w:val="both"/>
      </w:pPr>
    </w:p>
    <w:p w:rsidR="0046309E" w:rsidRPr="003D4B22" w:rsidRDefault="0046309E" w:rsidP="00655C68">
      <w:pPr>
        <w:spacing w:line="360" w:lineRule="auto"/>
        <w:ind w:firstLine="709"/>
        <w:jc w:val="both"/>
      </w:pPr>
      <w:r w:rsidRPr="003D4B22">
        <w:t xml:space="preserve">Рис. </w:t>
      </w:r>
      <w:r w:rsidR="000276CE">
        <w:t>3</w:t>
      </w:r>
      <w:r w:rsidRPr="003D4B22">
        <w:t>. Модель размещения гостиниц в планировочной структуре города.</w:t>
      </w:r>
    </w:p>
    <w:p w:rsidR="0046309E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Размещение гостиниц на «пороге» города и за его пределами имеет свою специфику. Такие гостиницы, как правило, предназначены для автотуристов. Они, в основном, размещаются на основных автомагистралях города, в зоне въезда в большие города.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Неотъемлемым условием участка должны быть удобные съезды с транспортных артерий и хорошая видимость здания на далёких подступах к нему.</w:t>
      </w:r>
    </w:p>
    <w:p w:rsidR="0046309E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Загородное расположение гостиниц также порождает известные сложности, связанные с доступностью центра города и работой отдельных блоков гостиницы, таких, например, как ресторан, парикмахерская, рассчитанных и на обслуживание городского населения</w:t>
      </w:r>
      <w:r w:rsidR="006C4A55">
        <w:rPr>
          <w:sz w:val="28"/>
          <w:szCs w:val="28"/>
        </w:rPr>
        <w:t>.</w:t>
      </w:r>
    </w:p>
    <w:p w:rsidR="0046309E" w:rsidRPr="0002769B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Сложность организации правильной взаимосвязи различных помещений состоит ещё и в том, что проживающие в гостинице не должны видеть повседневную работу всех вспомогательных служб.</w:t>
      </w:r>
    </w:p>
    <w:p w:rsidR="0046309E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Функциональные схемы гостиниц строятся с учётом сложных технологических процессов, протекающих в гостиницах. Принципиальные схемы функциональной организации гостиниц различной вместимости приведены на рис.</w:t>
      </w:r>
      <w:r w:rsidR="000276CE">
        <w:rPr>
          <w:sz w:val="28"/>
          <w:szCs w:val="28"/>
        </w:rPr>
        <w:t>4</w:t>
      </w:r>
      <w:r w:rsidRPr="0002769B">
        <w:rPr>
          <w:sz w:val="28"/>
          <w:szCs w:val="28"/>
        </w:rPr>
        <w:t xml:space="preserve"> и </w:t>
      </w:r>
      <w:r w:rsidR="000276CE">
        <w:rPr>
          <w:sz w:val="28"/>
          <w:szCs w:val="28"/>
        </w:rPr>
        <w:t>5</w:t>
      </w:r>
      <w:r w:rsidR="002C3293">
        <w:rPr>
          <w:sz w:val="28"/>
          <w:szCs w:val="28"/>
        </w:rPr>
        <w:t>.</w:t>
      </w:r>
    </w:p>
    <w:p w:rsidR="002C3293" w:rsidRPr="0002769B" w:rsidRDefault="002C3293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48" style="position:absolute;left:0;text-align:left;z-index:251621376" from="27pt,9.9pt" to="27pt,36.9pt" o:allowincell="f" strokeweight="3pt">
            <v:stroke dashstyle="1 1" endcap="round"/>
          </v:line>
        </w:pict>
      </w:r>
      <w:r>
        <w:rPr>
          <w:noProof/>
        </w:rPr>
        <w:pict>
          <v:line id="_x0000_s1049" style="position:absolute;left:0;text-align:left;flip:x;z-index:251620352" from="27pt,9.9pt" to="135pt,9.9pt" o:allowincell="f" strokeweight="3pt">
            <v:stroke dashstyle="1 1" endcap="round"/>
          </v:line>
        </w:pict>
      </w:r>
      <w:r>
        <w:rPr>
          <w:noProof/>
        </w:rPr>
        <w:pict>
          <v:line id="_x0000_s1050" style="position:absolute;left:0;text-align:left;flip:y;z-index:251619328" from="135pt,9.9pt" to="135pt,27.9pt" o:allowincell="f" strokeweight="3pt">
            <v:stroke dashstyle="1 1" startarrow="classic" endarrowwidth="wide" endcap="round"/>
          </v:line>
        </w:pict>
      </w: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051" style="position:absolute;left:0;text-align:left;margin-left:333pt;margin-top:9.35pt;width:36pt;height:63pt;z-index:251585536" o:allowincell="f">
            <v:textbox style="mso-next-textbox:#_x0000_s1051">
              <w:txbxContent>
                <w:p w:rsidR="00655C68" w:rsidRDefault="00655C68" w:rsidP="0046309E">
                  <w:pPr>
                    <w:jc w:val="center"/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12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2" style="position:absolute;left:0;text-align:left;margin-left:4in;margin-top:9.35pt;width:36pt;height:63pt;z-index:251584512" o:allowincell="f">
            <v:textbox style="mso-next-textbox:#_x0000_s1052">
              <w:txbxContent>
                <w:p w:rsidR="00655C68" w:rsidRDefault="00655C68" w:rsidP="0046309E">
                  <w:pPr>
                    <w:jc w:val="center"/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11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3" style="position:absolute;left:0;text-align:left;margin-left:243pt;margin-top:9.35pt;width:36pt;height:63pt;z-index:251583488" o:allowincell="f">
            <v:textbox style="mso-next-textbox:#_x0000_s1053">
              <w:txbxContent>
                <w:p w:rsidR="00655C68" w:rsidRDefault="00655C68" w:rsidP="0046309E">
                  <w:pPr>
                    <w:jc w:val="center"/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10</w:t>
                  </w:r>
                </w:p>
                <w:p w:rsidR="00655C68" w:rsidRDefault="00655C68" w:rsidP="0046309E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</w:rPr>
        <w:pict>
          <v:rect id="_x0000_s1054" style="position:absolute;left:0;text-align:left;margin-left:171pt;margin-top:9.35pt;width:45pt;height:117pt;z-index:251582464" o:allowincell="f">
            <v:textbox style="mso-next-textbox:#_x0000_s1054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6</w:t>
                  </w: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7</w:t>
                  </w: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8</w:t>
                  </w:r>
                </w:p>
                <w:p w:rsidR="00655C68" w:rsidRDefault="00655C68" w:rsidP="0046309E">
                  <w:pPr>
                    <w:jc w:val="center"/>
                  </w:pPr>
                </w:p>
              </w:txbxContent>
            </v:textbox>
          </v:rect>
        </w:pict>
      </w:r>
      <w:r>
        <w:rPr>
          <w:noProof/>
        </w:rPr>
        <w:pict>
          <v:rect id="_x0000_s1055" style="position:absolute;left:0;text-align:left;margin-left:108pt;margin-top:9.35pt;width:45pt;height:1in;z-index:251580416" o:allowincell="f">
            <v:textbox style="mso-next-textbox:#_x0000_s1055">
              <w:txbxContent>
                <w:p w:rsidR="00655C68" w:rsidRDefault="00655C68" w:rsidP="0046309E"/>
                <w:p w:rsidR="00655C68" w:rsidRDefault="00655C68" w:rsidP="0046309E"/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5</w:t>
                  </w:r>
                </w:p>
              </w:txbxContent>
            </v:textbox>
          </v:rect>
        </w:pict>
      </w:r>
      <w:r>
        <w:rPr>
          <w:noProof/>
        </w:rPr>
        <w:pict>
          <v:rect id="_x0000_s1056" style="position:absolute;left:0;text-align:left;margin-left:63pt;margin-top:9.35pt;width:27pt;height:1in;z-index:251579392" o:allowincell="f">
            <v:textbox style="mso-next-textbox:#_x0000_s105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</w:t>
                  </w: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</w:t>
                  </w: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3</w:t>
                  </w:r>
                </w:p>
              </w:txbxContent>
            </v:textbox>
          </v:rect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57" style="position:absolute;left:0;text-align:left;z-index:251601920" from="324pt,22.55pt" to="333pt,22.55pt" o:allowincell="f" strokeweight="3pt">
            <v:stroke linestyle="thinThin"/>
          </v:line>
        </w:pict>
      </w:r>
      <w:r>
        <w:rPr>
          <w:noProof/>
        </w:rPr>
        <w:pict>
          <v:line id="_x0000_s1058" style="position:absolute;left:0;text-align:left;z-index:251600896" from="279pt,22.55pt" to="4in,22.55pt" o:allowincell="f" strokeweight="3pt">
            <v:stroke linestyle="thinThin"/>
          </v:line>
        </w:pict>
      </w:r>
      <w:r>
        <w:rPr>
          <w:noProof/>
        </w:rPr>
        <w:pict>
          <v:line id="_x0000_s1059" style="position:absolute;left:0;text-align:left;z-index:251596800" from="153pt,13.55pt" to="171pt,13.55pt" o:allowincell="f" strokeweight="4.5pt"/>
        </w:pict>
      </w:r>
      <w:r>
        <w:rPr>
          <w:noProof/>
        </w:rPr>
        <w:pict>
          <v:line id="_x0000_s1060" style="position:absolute;left:0;text-align:left;z-index:251594752" from="90pt,13.55pt" to="108pt,13.55pt" o:allowincell="f" strokeweight="4.5pt"/>
        </w:pict>
      </w:r>
      <w:r>
        <w:pict>
          <v:shape id="_x0000_i1027" type="#_x0000_t75" style="width:56.25pt;height:52.5pt" fillcolor="window">
            <v:imagedata r:id="rId10" o:title=""/>
          </v:shap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61" style="position:absolute;left:0;text-align:left;z-index:251618304" from="306pt,6.05pt" to="306pt,33.05pt" o:allowincell="f" strokeweight="3pt">
            <v:stroke linestyle="thinThin"/>
          </v:line>
        </w:pict>
      </w:r>
      <w:r>
        <w:rPr>
          <w:noProof/>
        </w:rPr>
        <w:pict>
          <v:line id="_x0000_s1062" style="position:absolute;left:0;text-align:left;z-index:251607040" from="351pt,8.75pt" to="351pt,35.75pt" o:allowincell="f" strokeweight="3pt">
            <v:stroke linestyle="thinThin"/>
          </v:line>
        </w:pict>
      </w:r>
      <w:r>
        <w:rPr>
          <w:noProof/>
        </w:rPr>
        <w:pict>
          <v:line id="_x0000_s1063" style="position:absolute;left:0;text-align:left;z-index:251606016" from="261pt,8.75pt" to="261pt,35.75pt" o:allowincell="f" strokeweight="3pt">
            <v:stroke linestyle="thinThin"/>
          </v:line>
        </w:pict>
      </w:r>
      <w:r>
        <w:rPr>
          <w:noProof/>
        </w:rPr>
        <w:pict>
          <v:line id="_x0000_s1064" style="position:absolute;left:0;text-align:left;z-index:251597824" from="153pt,-.25pt" to="171pt,-.25pt" o:allowincell="f" strokeweight="4.5pt"/>
        </w:pict>
      </w:r>
      <w:r>
        <w:rPr>
          <w:noProof/>
        </w:rPr>
        <w:pict>
          <v:line id="_x0000_s1065" style="position:absolute;left:0;text-align:left;z-index:251595776" from="90pt,-.25pt" to="108pt,-.25pt" o:allowincell="f" strokeweight="4.5pt"/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66" style="position:absolute;left:0;text-align:left;z-index:251623424" from="378pt,1.25pt" to="396pt,1.25pt" o:allowincell="f" strokeweight="1.5pt">
            <v:stroke startarrow="classic" startarrowwidth="wide" startarrowlength="long"/>
          </v:line>
        </w:pict>
      </w:r>
      <w:r>
        <w:rPr>
          <w:noProof/>
        </w:rPr>
        <w:pict>
          <v:line id="_x0000_s1067" style="position:absolute;left:0;text-align:left;z-index:251622400" from="261pt,1.25pt" to="369pt,1.25pt" o:allowincell="f" strokeweight="3pt">
            <v:stroke linestyle="thinThin"/>
          </v:line>
        </w:pict>
      </w:r>
      <w:r>
        <w:rPr>
          <w:noProof/>
        </w:rPr>
        <w:pict>
          <v:line id="_x0000_s1068" style="position:absolute;left:0;text-align:left;z-index:251617280" from="135pt,1.25pt" to="135pt,19.25pt" o:allowincell="f" strokeweight="3pt"/>
        </w:pict>
      </w:r>
      <w:r>
        <w:rPr>
          <w:noProof/>
        </w:rPr>
        <w:pict>
          <v:line id="_x0000_s1069" style="position:absolute;left:0;text-align:left;z-index:251599872" from="81pt,3.95pt" to="81pt,21.95pt" o:allowincell="f" strokeweight="3pt">
            <v:stroke linestyle="thinThin"/>
          </v:line>
        </w:pict>
      </w:r>
      <w:r w:rsidR="0046309E">
        <w:t xml:space="preserve">                                                                                                                         </w: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70" style="position:absolute;left:0;text-align:left;z-index:251616256" from="306pt,32.45pt" to="306pt,50.45pt" o:allowincell="f" strokeweight="3pt">
            <v:stroke linestyle="thinThin"/>
          </v:line>
        </w:pict>
      </w:r>
      <w:r>
        <w:rPr>
          <w:noProof/>
        </w:rPr>
        <w:pict>
          <v:line id="_x0000_s1071" style="position:absolute;left:0;text-align:left;z-index:251608064" from="135pt,32.45pt" to="135pt,68.45pt" o:allowincell="f" strokeweight="3pt"/>
        </w:pict>
      </w:r>
      <w:r>
        <w:rPr>
          <w:noProof/>
        </w:rPr>
        <w:pict>
          <v:line id="_x0000_s1072" style="position:absolute;left:0;text-align:left;z-index:251604992" from="324pt,17.15pt" to="333pt,17.15pt" o:allowincell="f" strokeweight="3pt">
            <v:stroke linestyle="thinThin"/>
          </v:line>
        </w:pict>
      </w:r>
      <w:r>
        <w:rPr>
          <w:noProof/>
        </w:rPr>
        <w:pict>
          <v:line id="_x0000_s1073" style="position:absolute;left:0;text-align:left;z-index:251603968" from="3in,17.15pt" to="243pt,17.15pt" o:allowincell="f" strokeweight="3pt">
            <v:stroke linestyle="thinThin"/>
          </v:line>
        </w:pict>
      </w:r>
      <w:r>
        <w:rPr>
          <w:noProof/>
        </w:rPr>
        <w:pict>
          <v:line id="_x0000_s1074" style="position:absolute;left:0;text-align:left;z-index:251602944" from="279pt,17.15pt" to="4in,17.15pt" o:allowincell="f" strokeweight="3pt">
            <v:stroke linestyle="thinThin"/>
          </v:line>
        </w:pict>
      </w:r>
      <w:r>
        <w:rPr>
          <w:noProof/>
        </w:rPr>
        <w:pict>
          <v:rect id="_x0000_s1075" style="position:absolute;left:0;text-align:left;margin-left:333pt;margin-top:8.15pt;width:36pt;height:27pt;z-index:251587584" o:allowincell="f">
            <v:textbox style="mso-next-textbox:#_x0000_s1075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13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6" style="position:absolute;left:0;text-align:left;margin-left:243pt;margin-top:8.15pt;width:36pt;height:27pt;z-index:251586560" o:allowincell="f">
            <v:textbox style="mso-next-textbox:#_x0000_s107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9</w:t>
                  </w:r>
                </w:p>
              </w:txbxContent>
            </v:textbox>
          </v:rect>
        </w:pict>
      </w:r>
      <w:r>
        <w:rPr>
          <w:noProof/>
        </w:rPr>
        <w:pict>
          <v:rect id="_x0000_s1077" style="position:absolute;left:0;text-align:left;margin-left:63pt;margin-top:8.15pt;width:27pt;height:27pt;z-index:251581440" o:allowincell="f">
            <v:textbox style="mso-next-textbox:#_x0000_s1077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4</w:t>
                  </w:r>
                </w:p>
              </w:txbxContent>
            </v:textbox>
          </v:rect>
        </w:pict>
      </w:r>
      <w:r w:rsidR="0046309E">
        <w:t xml:space="preserve">                          </w:t>
      </w:r>
      <w:r>
        <w:pict>
          <v:shape id="_x0000_i1028" type="#_x0000_t75" style="width:50.25pt;height:36.75pt" fillcolor="window">
            <v:imagedata r:id="rId11" o:title=""/>
          </v:shape>
        </w:pict>
      </w:r>
      <w:r w:rsidR="0046309E">
        <w:t xml:space="preserve">                                            </w:t>
      </w:r>
      <w:r>
        <w:pict>
          <v:shape id="_x0000_i1029" type="#_x0000_t75" style="width:41.25pt;height:36.75pt" fillcolor="window">
            <v:imagedata r:id="rId12" o:title=""/>
          </v:shape>
        </w:pict>
      </w:r>
      <w:r w:rsidR="0046309E">
        <w:t xml:space="preserve">                </w:t>
      </w:r>
      <w:r>
        <w:pict>
          <v:shape id="_x0000_i1030" type="#_x0000_t75" style="width:67.5pt;height:37.5pt" fillcolor="window">
            <v:imagedata r:id="rId13" o:title=""/>
          </v:shap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78" style="position:absolute;left:0;text-align:left;z-index:251615232" from="81pt,13.7pt" to="81pt,31.7pt" o:allowincell="f" strokeweight="3pt"/>
        </w:pict>
      </w:r>
      <w:r>
        <w:rPr>
          <w:noProof/>
        </w:rPr>
        <w:pict>
          <v:line id="_x0000_s1079" style="position:absolute;left:0;text-align:left;flip:x;z-index:251614208" from="81pt,13.7pt" to="135pt,13.7pt" o:allowincell="f" strokeweight="3pt"/>
        </w:pict>
      </w:r>
      <w:r>
        <w:rPr>
          <w:noProof/>
        </w:rPr>
        <w:pict>
          <v:line id="_x0000_s1080" style="position:absolute;left:0;text-align:left;z-index:251613184" from="297pt,13.7pt" to="297pt,31.7pt" o:allowincell="f" strokeweight="3pt"/>
        </w:pict>
      </w:r>
      <w:r>
        <w:rPr>
          <w:noProof/>
        </w:rPr>
        <w:pict>
          <v:line id="_x0000_s1081" style="position:absolute;left:0;text-align:left;z-index:251609088" from="135pt,13.7pt" to="351pt,13.7pt" o:allowincell="f" strokeweight="3pt"/>
        </w:pict>
      </w:r>
      <w:r>
        <w:rPr>
          <w:noProof/>
        </w:rPr>
        <w:pict>
          <v:line id="_x0000_s1082" style="position:absolute;left:0;text-align:left;z-index:251612160" from="243pt,13.7pt" to="243pt,31.7pt" o:allowincell="f" strokeweight="3pt"/>
        </w:pict>
      </w:r>
      <w:r>
        <w:rPr>
          <w:noProof/>
        </w:rPr>
        <w:pict>
          <v:line id="_x0000_s1083" style="position:absolute;left:0;text-align:left;z-index:251611136" from="189pt,13.7pt" to="189pt,31.7pt" o:allowincell="f" strokeweight="3pt"/>
        </w:pict>
      </w:r>
      <w:r>
        <w:rPr>
          <w:noProof/>
        </w:rPr>
        <w:pict>
          <v:line id="_x0000_s1084" style="position:absolute;left:0;text-align:left;z-index:251610112" from="351pt,13.7pt" to="351pt,31.7pt" o:allowincell="f" strokeweight="3pt"/>
        </w:pict>
      </w:r>
      <w:r w:rsidR="0046309E">
        <w:t xml:space="preserve">                                                                                                                          </w: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85" style="position:absolute;left:0;text-align:left;z-index:251598848" from="315pt,30.35pt" to="315pt,48.35pt" o:allowincell="f" strokeweight="1pt"/>
        </w:pict>
      </w:r>
      <w:r w:rsidR="0046309E">
        <w:t xml:space="preserve">                                                                        </w: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086" style="position:absolute;left:0;text-align:left;margin-left:333pt;margin-top:4.1pt;width:36pt;height:36pt;z-index:251593728" o:allowincell="f">
            <v:textbox style="mso-next-textbox:#_x0000_s108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7" style="position:absolute;left:0;text-align:left;margin-left:279pt;margin-top:4.1pt;width:36pt;height:36pt;z-index:251592704" o:allowincell="f">
            <v:textbox style="mso-next-textbox:#_x0000_s1087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8" style="position:absolute;left:0;text-align:left;margin-left:225pt;margin-top:4.1pt;width:36pt;height:36pt;z-index:251591680" o:allowincell="f">
            <v:textbox style="mso-next-textbox:#_x0000_s1088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89" style="position:absolute;left:0;text-align:left;margin-left:171pt;margin-top:4.1pt;width:36pt;height:36pt;z-index:251590656" o:allowincell="f">
            <v:textbox style="mso-next-textbox:#_x0000_s1089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90" style="position:absolute;left:0;text-align:left;margin-left:117pt;margin-top:4.1pt;width:36pt;height:37.5pt;z-index:251589632" o:allowincell="f">
            <v:textbox style="mso-next-textbox:#_x0000_s1090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rect id="_x0000_s1091" style="position:absolute;left:0;text-align:left;margin-left:63pt;margin-top:4.1pt;width:36pt;height:37.5pt;z-index:251588608" o:allowincell="f">
            <v:textbox style="mso-next-textbox:#_x0000_s1091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 w:rsidR="0046309E">
        <w:t xml:space="preserve">                     </w:t>
      </w: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46309E" w:rsidP="00655C68">
      <w:pPr>
        <w:spacing w:line="360" w:lineRule="auto"/>
        <w:ind w:firstLine="709"/>
        <w:jc w:val="both"/>
      </w:pPr>
    </w:p>
    <w:p w:rsidR="0046309E" w:rsidRPr="00AA5D0A" w:rsidRDefault="0046309E" w:rsidP="00655C68">
      <w:pPr>
        <w:spacing w:line="360" w:lineRule="auto"/>
        <w:ind w:firstLine="709"/>
        <w:jc w:val="both"/>
      </w:pPr>
      <w:r>
        <w:t xml:space="preserve">Рис. </w:t>
      </w:r>
      <w:r w:rsidR="000276CE">
        <w:t>4</w:t>
      </w:r>
      <w:r w:rsidRPr="00AA5D0A">
        <w:t>. Схема функциональной организации малой гостиницы:</w:t>
      </w:r>
    </w:p>
    <w:p w:rsidR="0046309E" w:rsidRDefault="0046309E" w:rsidP="00655C68">
      <w:pPr>
        <w:spacing w:line="360" w:lineRule="auto"/>
        <w:ind w:firstLine="709"/>
        <w:jc w:val="both"/>
      </w:pPr>
      <w:r w:rsidRPr="00AA5D0A">
        <w:t xml:space="preserve">1 - администрация, 2 - дежурный администратор, 3 - портье, 4 - телефонная станция, </w:t>
      </w:r>
    </w:p>
    <w:p w:rsidR="0046309E" w:rsidRDefault="0046309E" w:rsidP="00655C68">
      <w:pPr>
        <w:spacing w:line="360" w:lineRule="auto"/>
        <w:ind w:firstLine="709"/>
        <w:jc w:val="both"/>
      </w:pPr>
      <w:r w:rsidRPr="00AA5D0A">
        <w:t xml:space="preserve">5 – вестибюль,  6 - бар, 7 - зал для завтраков, 8 - буфет, 9 - раздаточная, 10 - заготовочные, 11 - склады,   12 – подсобные помещения, 13 – помещения персонала, 14 </w:t>
      </w:r>
      <w:r w:rsidR="002C3293">
        <w:t>–</w:t>
      </w:r>
      <w:r w:rsidRPr="00AA5D0A">
        <w:t xml:space="preserve"> номера</w:t>
      </w:r>
    </w:p>
    <w:p w:rsidR="002C3293" w:rsidRPr="00AA5D0A" w:rsidRDefault="00655C68" w:rsidP="00655C68">
      <w:pPr>
        <w:spacing w:line="360" w:lineRule="auto"/>
        <w:ind w:firstLine="709"/>
        <w:jc w:val="both"/>
      </w:pPr>
      <w:r>
        <w:br w:type="page"/>
      </w: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092" style="position:absolute;left:0;text-align:left;z-index:251709440" from="279pt,0" to="279pt,36pt" o:allowincell="f" strokeweight="3pt">
            <v:stroke dashstyle="1 1" endarrow="classic" endarrowwidth="wide" endcap="round"/>
          </v:line>
        </w:pict>
      </w:r>
      <w:r>
        <w:rPr>
          <w:noProof/>
        </w:rPr>
        <w:pict>
          <v:line id="_x0000_s1093" style="position:absolute;left:0;text-align:left;z-index:251708416" from="423pt,0" to="423pt,36pt" o:allowincell="f" strokeweight="3pt">
            <v:stroke dashstyle="1 1" endcap="round"/>
          </v:line>
        </w:pict>
      </w:r>
      <w:r>
        <w:rPr>
          <w:noProof/>
        </w:rPr>
        <w:pict>
          <v:line id="_x0000_s1094" style="position:absolute;left:0;text-align:left;z-index:251707392" from="279pt,0" to="423pt,0" o:allowincell="f" strokeweight="3pt">
            <v:stroke dashstyle="1 1" endcap="round"/>
          </v:line>
        </w:pict>
      </w:r>
      <w:r>
        <w:rPr>
          <w:noProof/>
        </w:rPr>
        <w:pict>
          <v:line id="_x0000_s1095" style="position:absolute;left:0;text-align:left;z-index:251705344" from="162pt,0" to="162pt,36pt" o:allowincell="f" strokeweight="3pt">
            <v:stroke dashstyle="1 1" startarrowwidth="wide" endarrow="classic" endarrowwidth="wide" endcap="round"/>
          </v:line>
        </w:pict>
      </w:r>
      <w:r>
        <w:rPr>
          <w:noProof/>
        </w:rPr>
        <w:pict>
          <v:line id="_x0000_s1096" style="position:absolute;left:0;text-align:left;z-index:251704320" from="27pt,0" to="162pt,0" o:allowincell="f" strokeweight="3pt">
            <v:stroke dashstyle="1 1" endcap="round"/>
          </v:line>
        </w:pict>
      </w:r>
      <w:r>
        <w:rPr>
          <w:noProof/>
        </w:rPr>
        <w:pict>
          <v:line id="_x0000_s1097" style="position:absolute;left:0;text-align:left;z-index:251703296" from="27pt,0" to="27pt,36pt" o:allowincell="f" strokeweight="3pt">
            <v:stroke dashstyle="1 1" endcap="round"/>
          </v:line>
        </w:pict>
      </w: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46309E" w:rsidP="00655C68">
      <w:pPr>
        <w:spacing w:line="360" w:lineRule="auto"/>
        <w:ind w:firstLine="709"/>
        <w:jc w:val="both"/>
      </w:pPr>
    </w:p>
    <w:p w:rsidR="0046309E" w:rsidRDefault="00815950" w:rsidP="00655C68">
      <w:pPr>
        <w:spacing w:line="360" w:lineRule="auto"/>
        <w:ind w:firstLine="709"/>
        <w:jc w:val="both"/>
        <w:rPr>
          <w:sz w:val="22"/>
        </w:rPr>
      </w:pPr>
      <w:r>
        <w:rPr>
          <w:noProof/>
        </w:rPr>
        <w:pict>
          <v:line id="_x0000_s1098" style="position:absolute;left:0;text-align:left;z-index:251706368" from="279pt,3.6pt" to="279pt,12.6pt" o:allowincell="f" strokeweight="1.5pt"/>
        </w:pict>
      </w:r>
      <w:r>
        <w:rPr>
          <w:noProof/>
        </w:rPr>
        <w:pict>
          <v:rect id="_x0000_s1099" style="position:absolute;left:0;text-align:left;margin-left:4in;margin-top:30.6pt;width:63pt;height:36pt;z-index:251641856" o:allowincell="f" strokeweight="1pt">
            <v:textbox style="mso-next-textbox:#_x0000_s1099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17</w:t>
                  </w:r>
                </w:p>
              </w:txbxContent>
            </v:textbox>
          </v:rect>
        </w:pict>
      </w:r>
      <w:r>
        <w:rPr>
          <w:noProof/>
        </w:rPr>
        <w:pict>
          <v:line id="_x0000_s1100" style="position:absolute;left:0;text-align:left;z-index:251663360" from="81pt,48.6pt" to="81pt,57.6pt" o:allowincell="f" strokeweight="3pt">
            <v:stroke linestyle="thinThin"/>
          </v:line>
        </w:pict>
      </w:r>
      <w:r>
        <w:rPr>
          <w:noProof/>
        </w:rPr>
        <w:pict>
          <v:line id="_x0000_s1101" style="position:absolute;left:0;text-align:left;z-index:251661312" from="90pt,39.6pt" to="99pt,39.6pt" o:allowincell="f" strokeweight="3pt">
            <v:stroke linestyle="thinThin"/>
          </v:line>
        </w:pict>
      </w:r>
      <w:r>
        <w:rPr>
          <w:noProof/>
        </w:rPr>
        <w:pict>
          <v:line id="_x0000_s1102" style="position:absolute;left:0;text-align:left;z-index:251670528" from="126pt,39.6pt" to="2in,39.6pt" o:allowincell="f" strokeweight="1.5pt"/>
        </w:pict>
      </w:r>
      <w:r>
        <w:rPr>
          <w:noProof/>
        </w:rPr>
        <w:pict>
          <v:line id="_x0000_s1103" style="position:absolute;left:0;text-align:left;z-index:251665408" from="99pt,48.6pt" to="126pt,48.6pt" o:allowincell="f" strokeweight="1pt"/>
        </w:pict>
      </w:r>
      <w:r>
        <w:rPr>
          <w:noProof/>
        </w:rPr>
        <w:pict>
          <v:line id="_x0000_s1104" style="position:absolute;left:0;text-align:left;z-index:251680768" from="270pt,48.6pt" to="4in,48.6pt" o:allowincell="f" strokeweight="3pt">
            <v:stroke linestyle="thinThin"/>
          </v:line>
        </w:pict>
      </w:r>
      <w:r>
        <w:rPr>
          <w:noProof/>
        </w:rPr>
        <w:pict>
          <v:line id="_x0000_s1105" style="position:absolute;left:0;text-align:left;z-index:251657216" from="189pt,48.6pt" to="207pt,48.6pt" o:allowincell="f" strokeweight="1.5pt"/>
        </w:pict>
      </w:r>
      <w:r>
        <w:rPr>
          <w:noProof/>
        </w:rPr>
        <w:pict>
          <v:rect id="_x0000_s1106" style="position:absolute;left:0;text-align:left;margin-left:207pt;margin-top:39.6pt;width:63pt;height:18pt;z-index:251635712" o:allowincell="f" strokeweight="1pt">
            <v:textbox style="mso-next-textbox:#_x0000_s110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12</w:t>
                  </w:r>
                </w:p>
              </w:txbxContent>
            </v:textbox>
          </v:rect>
        </w:pict>
      </w:r>
      <w:r>
        <w:rPr>
          <w:noProof/>
        </w:rPr>
        <w:pict>
          <v:line id="_x0000_s1107" style="position:absolute;left:0;text-align:left;z-index:251652096" from="315pt,12.6pt" to="324pt,12.6pt" o:allowincell="f" strokeweight="1.5pt"/>
        </w:pict>
      </w:r>
      <w:r>
        <w:rPr>
          <w:noProof/>
        </w:rPr>
        <w:pict>
          <v:line id="_x0000_s1108" style="position:absolute;left:0;text-align:left;z-index:251651072" from="270pt,12.6pt" to="4in,12.6pt" o:allowincell="f" strokeweight="1.5pt"/>
        </w:pict>
      </w:r>
      <w:r>
        <w:rPr>
          <w:noProof/>
        </w:rPr>
        <w:pict>
          <v:line id="_x0000_s1109" style="position:absolute;left:0;text-align:left;z-index:251679744" from="279pt,12.6pt" to="279pt,165.6pt" o:allowincell="f" strokeweight="3pt">
            <v:stroke linestyle="thinThin"/>
          </v:line>
        </w:pict>
      </w:r>
      <w:r>
        <w:rPr>
          <w:noProof/>
        </w:rPr>
        <w:pict>
          <v:line id="_x0000_s1110" style="position:absolute;left:0;text-align:left;z-index:251658240" from="189pt,12.6pt" to="207pt,12.6pt" o:allowincell="f" strokeweight="1.5pt"/>
        </w:pict>
      </w:r>
      <w:r>
        <w:rPr>
          <w:noProof/>
        </w:rPr>
        <w:pict>
          <v:line id="_x0000_s1111" style="position:absolute;left:0;text-align:left;z-index:251659264" from="126pt,12.6pt" to="2in,12.6pt" o:allowincell="f" strokeweight="1.5pt"/>
        </w:pict>
      </w:r>
      <w:r>
        <w:rPr>
          <w:noProof/>
        </w:rPr>
        <w:pict>
          <v:rect id="_x0000_s1112" style="position:absolute;left:0;text-align:left;margin-left:99pt;margin-top:30.6pt;width:27pt;height:45pt;z-index:251630592" o:allowincell="f" strokeweight="1pt">
            <v:textbox style="mso-next-textbox:#_x0000_s1112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7</w:t>
                  </w: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8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3" style="position:absolute;left:0;text-align:left;margin-left:63pt;margin-top:30.6pt;width:27pt;height:21.55pt;z-index:251625472" o:allowincell="f" strokeweight="1pt">
            <v:textbox style="mso-next-textbox:#_x0000_s1113">
              <w:txbxContent>
                <w:p w:rsidR="00655C68" w:rsidRDefault="00655C68" w:rsidP="0046309E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</w:rPr>
        <w:pict>
          <v:line id="_x0000_s1114" style="position:absolute;left:0;text-align:left;z-index:251662336" from="108pt,21.6pt" to="108pt,30.6pt" o:allowincell="f" strokeweight="3pt">
            <v:stroke linestyle="thinThin"/>
          </v:line>
        </w:pict>
      </w:r>
      <w:r>
        <w:rPr>
          <w:noProof/>
        </w:rPr>
        <w:pict>
          <v:line id="_x0000_s1115" style="position:absolute;left:0;text-align:left;z-index:251660288" from="81pt,21.6pt" to="81pt,30.6pt" o:allowincell="f" strokeweight="3pt">
            <v:stroke linestyle="thinThin"/>
          </v:line>
        </w:pict>
      </w:r>
      <w:r>
        <w:pict>
          <v:shape id="_x0000_i1031" type="#_x0000_t75" style="width:56.25pt;height:51.75pt" fillcolor="window">
            <v:imagedata r:id="rId14" o:title=""/>
          </v:shape>
        </w:pict>
      </w:r>
      <w:r>
        <w:rPr>
          <w:noProof/>
        </w:rPr>
        <w:pict>
          <v:rect id="_x0000_s1116" style="position:absolute;left:0;text-align:left;margin-left:2in;margin-top:3.6pt;width:45pt;height:135pt;z-index:251633664;mso-position-horizontal-relative:text;mso-position-vertical-relative:text" o:allowincell="f" strokeweight="1pt">
            <v:textbox style="mso-next-textbox:#_x0000_s111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10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7" style="position:absolute;left:0;text-align:left;margin-left:369pt;margin-top:3.6pt;width:27pt;height:36pt;z-index:251653120;mso-position-horizontal-relative:text;mso-position-vertical-relative:text" o:allowincell="f" strokeweight="1pt">
            <v:textbox style="mso-next-textbox:#_x0000_s1117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21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8" style="position:absolute;left:0;text-align:left;margin-left:324pt;margin-top:3.6pt;width:27pt;height:18pt;z-index:251640832;mso-position-horizontal-relative:text;mso-position-vertical-relative:text" o:allowincell="f" strokeweight="1pt">
            <v:textbox style="mso-next-textbox:#_x0000_s1118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19" style="position:absolute;left:0;text-align:left;margin-left:4in;margin-top:3.6pt;width:27pt;height:18pt;z-index:251639808;mso-position-horizontal-relative:text;mso-position-vertical-relative:text" o:allowincell="f" strokeweight="1pt">
            <v:textbox style="mso-next-textbox:#_x0000_s1119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16</w:t>
                  </w:r>
                </w:p>
              </w:txbxContent>
            </v:textbox>
          </v:rect>
        </w:pict>
      </w:r>
      <w:r>
        <w:rPr>
          <w:noProof/>
        </w:rPr>
        <w:pict>
          <v:rect id="_x0000_s1120" style="position:absolute;left:0;text-align:left;margin-left:207pt;margin-top:3.6pt;width:63pt;height:18pt;z-index:251634688;mso-position-horizontal-relative:text;mso-position-vertical-relative:text" o:allowincell="f" strokeweight="1pt">
            <v:textbox style="mso-next-textbox:#_x0000_s1120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11</w:t>
                  </w:r>
                </w:p>
              </w:txbxContent>
            </v:textbox>
          </v:rect>
        </w:pict>
      </w:r>
      <w:r>
        <w:rPr>
          <w:noProof/>
        </w:rPr>
        <w:pict>
          <v:rect id="_x0000_s1121" style="position:absolute;left:0;text-align:left;margin-left:99pt;margin-top:3.6pt;width:27pt;height:18pt;z-index:251629568;mso-position-horizontal-relative:text;mso-position-vertical-relative:text" o:allowincell="f" strokeweight="1pt">
            <v:textbox style="mso-next-textbox:#_x0000_s1121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6</w:t>
                  </w:r>
                </w:p>
              </w:txbxContent>
            </v:textbox>
          </v:rect>
        </w:pict>
      </w:r>
      <w:r>
        <w:rPr>
          <w:noProof/>
        </w:rPr>
        <w:pict>
          <v:rect id="_x0000_s1122" style="position:absolute;left:0;text-align:left;margin-left:63pt;margin-top:3.6pt;width:27pt;height:18pt;z-index:251624448;mso-position-horizontal-relative:text;mso-position-vertical-relative:text" o:allowincell="f" strokeweight="1pt">
            <v:textbox style="mso-next-textbox:#_x0000_s1122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</w:t>
                  </w:r>
                </w:p>
              </w:txbxContent>
            </v:textbox>
          </v:rect>
        </w:pict>
      </w:r>
      <w:r w:rsidR="0046309E">
        <w:t xml:space="preserve">                                                                                                                    </w:t>
      </w:r>
      <w:r>
        <w:pict>
          <v:shape id="_x0000_i1032" type="#_x0000_t75" style="width:47.25pt;height:51.75pt" fillcolor="window">
            <v:imagedata r:id="rId15" o:title=""/>
          </v:shap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123" style="position:absolute;left:0;text-align:left;margin-left:63pt;margin-top:5.4pt;width:27pt;height:18pt;z-index:251626496" o:allowincell="f" strokeweight="1pt">
            <v:textbox style="mso-next-textbox:#_x0000_s1123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3</w:t>
                  </w:r>
                </w:p>
              </w:txbxContent>
            </v:textbox>
          </v:rect>
        </w:pict>
      </w:r>
      <w:r>
        <w:rPr>
          <w:noProof/>
        </w:rPr>
        <w:pict>
          <v:rect id="_x0000_s1124" style="position:absolute;left:0;text-align:left;margin-left:369pt;margin-top:5.4pt;width:27pt;height:45pt;z-index:251654144" o:allowincell="f" strokeweight="1pt">
            <v:textbox style="mso-next-textbox:#_x0000_s1124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</w:p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22</w:t>
                  </w:r>
                </w:p>
              </w:txbxContent>
            </v:textbox>
          </v:rect>
        </w:pict>
      </w:r>
      <w:r>
        <w:rPr>
          <w:noProof/>
        </w:rPr>
        <w:pict>
          <v:line id="_x0000_s1125" style="position:absolute;left:0;text-align:left;flip:y;z-index:251644928" from="5in,5.4pt" to="5in,50.4pt" o:allowincell="f" strokeweight="3pt">
            <v:stroke linestyle="thinThin"/>
          </v:line>
        </w:pict>
      </w:r>
      <w:r>
        <w:rPr>
          <w:noProof/>
        </w:rPr>
        <w:pict>
          <v:line id="_x0000_s1126" style="position:absolute;left:0;text-align:left;flip:x;z-index:251645952" from="351pt,5.4pt" to="5in,5.4pt" o:allowincell="f" strokeweight="3pt">
            <v:stroke linestyle="thinThin"/>
          </v:lin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127" style="position:absolute;left:0;text-align:left;margin-left:4in;margin-top:9.6pt;width:63pt;height:18pt;z-index:251642880" o:allowincell="f" strokeweight="1pt">
            <v:textbox style="mso-next-textbox:#_x0000_s1127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18</w:t>
                  </w:r>
                </w:p>
              </w:txbxContent>
            </v:textbox>
          </v:rect>
        </w:pict>
      </w:r>
      <w:r>
        <w:rPr>
          <w:noProof/>
        </w:rPr>
        <w:pict>
          <v:line id="_x0000_s1128" style="position:absolute;left:0;text-align:left;z-index:251650048" from="333pt,.6pt" to="333pt,9.6pt" o:allowincell="f" strokeweight="3pt">
            <v:stroke linestyle="thinThin"/>
          </v:line>
        </w:pict>
      </w:r>
      <w:r>
        <w:rPr>
          <w:noProof/>
        </w:rPr>
        <w:pict>
          <v:line id="_x0000_s1129" style="position:absolute;left:0;text-align:left;z-index:251649024" from="306pt,.6pt" to="306pt,9.6pt" o:allowincell="f" strokeweight="3pt">
            <v:stroke linestyle="thinThin"/>
          </v:line>
        </w:pict>
      </w:r>
      <w:r>
        <w:rPr>
          <w:noProof/>
        </w:rPr>
        <w:pict>
          <v:line id="_x0000_s1130" style="position:absolute;left:0;text-align:left;z-index:251664384" from="81pt,9.6pt" to="81pt,18.6pt" o:allowincell="f" strokeweight="3pt">
            <v:stroke linestyle="thinThin"/>
          </v:line>
        </w:pict>
      </w:r>
      <w:r>
        <w:rPr>
          <w:noProof/>
        </w:rPr>
        <w:pict>
          <v:line id="_x0000_s1131" style="position:absolute;left:0;text-align:left;z-index:251671552" from="126pt,.6pt" to="2in,.6pt" o:allowincell="f" strokeweight="1.5pt"/>
        </w:pict>
      </w:r>
      <w:r>
        <w:rPr>
          <w:noProof/>
        </w:rPr>
        <w:pict>
          <v:rect id="_x0000_s1132" style="position:absolute;left:0;text-align:left;margin-left:207pt;margin-top:9.6pt;width:63pt;height:18pt;z-index:251636736" o:allowincell="f" strokeweight="1pt">
            <v:textbox style="mso-next-textbox:#_x0000_s1132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13</w:t>
                  </w:r>
                </w:p>
              </w:txbxContent>
            </v:textbox>
          </v:rect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133" style="position:absolute;left:0;text-align:left;z-index:251646976" from="351pt,4.8pt" to="5in,4.8pt" o:allowincell="f" strokeweight="3pt">
            <v:stroke linestyle="thinThin"/>
          </v:line>
        </w:pict>
      </w:r>
      <w:r>
        <w:rPr>
          <w:noProof/>
        </w:rPr>
        <w:pict>
          <v:rect id="_x0000_s1134" style="position:absolute;left:0;text-align:left;margin-left:63pt;margin-top:4.8pt;width:27pt;height:18pt;z-index:251627520" o:allowincell="f" strokeweight="1pt">
            <v:textbox style="mso-next-textbox:#_x0000_s1134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4</w:t>
                  </w:r>
                </w:p>
              </w:txbxContent>
            </v:textbox>
          </v:rect>
        </w:pict>
      </w:r>
      <w:r>
        <w:rPr>
          <w:noProof/>
        </w:rPr>
        <w:pict>
          <v:rect id="_x0000_s1135" style="position:absolute;left:0;text-align:left;margin-left:99pt;margin-top:4.8pt;width:27pt;height:18pt;z-index:251631616" o:allowincell="f" strokeweight="1pt">
            <v:textbox style="mso-next-textbox:#_x0000_s1135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9</w:t>
                  </w:r>
                </w:p>
              </w:txbxContent>
            </v:textbox>
          </v:rect>
        </w:pict>
      </w:r>
      <w:r>
        <w:rPr>
          <w:noProof/>
        </w:rPr>
        <w:pict>
          <v:line id="_x0000_s1136" style="position:absolute;left:0;text-align:left;z-index:251681792" from="270pt,4.8pt" to="279pt,4.8pt" o:allowincell="f" strokeweight="3pt">
            <v:stroke linestyle="thinThin"/>
          </v:line>
        </w:pict>
      </w:r>
      <w:r>
        <w:rPr>
          <w:noProof/>
        </w:rPr>
        <w:pict>
          <v:line id="_x0000_s1137" style="position:absolute;left:0;text-align:left;z-index:251656192" from="189pt,4.8pt" to="207pt,4.8pt" o:allowincell="f" strokeweight="1.5pt"/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138" type="#_x0000_t68" style="position:absolute;left:0;text-align:left;margin-left:351pt;margin-top:9pt;width:18pt;height:18pt;z-index:251710464" o:allowincell="f" strokeweight="1pt"/>
        </w:pict>
      </w:r>
      <w:r>
        <w:rPr>
          <w:noProof/>
        </w:rPr>
        <w:pict>
          <v:line id="_x0000_s1139" style="position:absolute;left:0;text-align:left;z-index:251648000" from="306pt,0" to="306pt,18pt" o:allowincell="f" strokeweight="3pt">
            <v:stroke linestyle="thinThin"/>
          </v:line>
        </w:pict>
      </w:r>
      <w:r>
        <w:rPr>
          <w:noProof/>
        </w:rPr>
        <w:pict>
          <v:line id="_x0000_s1140" style="position:absolute;left:0;text-align:left;z-index:251669504" from="126pt,0" to="2in,0" o:allowincell="f" strokeweight="1.5pt"/>
        </w:pict>
      </w:r>
      <w:r>
        <w:rPr>
          <w:noProof/>
        </w:rPr>
        <w:pict>
          <v:line id="_x0000_s1141" style="position:absolute;left:0;text-align:left;z-index:251666432" from="108pt,9pt" to="108pt,18pt" o:allowincell="f" strokeweight="3pt">
            <v:stroke linestyle="thinThin"/>
          </v:lin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142" type="#_x0000_t66" style="position:absolute;left:0;text-align:left;margin-left:315pt;margin-top:4.2pt;width:18pt;height:18pt;z-index:251711488" o:allowincell="f" strokeweight="1pt"/>
        </w:pict>
      </w:r>
      <w:r>
        <w:rPr>
          <w:noProof/>
        </w:rPr>
        <w:pict>
          <v:line id="_x0000_s1143" style="position:absolute;left:0;text-align:left;z-index:251682816" from="270pt,13.2pt" to="4in,13.2pt" o:allowincell="f" strokeweight="3pt">
            <v:stroke linestyle="thinThin"/>
          </v:line>
        </w:pict>
      </w:r>
      <w:r>
        <w:rPr>
          <w:noProof/>
        </w:rPr>
        <w:pict>
          <v:rect id="_x0000_s1144" style="position:absolute;left:0;text-align:left;margin-left:4in;margin-top:4.2pt;width:27pt;height:18pt;z-index:251643904" o:allowincell="f" strokeweight="1pt">
            <v:textbox style="mso-next-textbox:#_x0000_s1144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19</w:t>
                  </w:r>
                </w:p>
              </w:txbxContent>
            </v:textbox>
          </v:rect>
        </w:pict>
      </w:r>
      <w:r>
        <w:rPr>
          <w:noProof/>
        </w:rPr>
        <w:pict>
          <v:rect id="_x0000_s1145" style="position:absolute;left:0;text-align:left;margin-left:63pt;margin-top:4.2pt;width:27pt;height:18pt;z-index:251628544" o:allowincell="f" strokeweight="1pt">
            <v:textbox style="mso-next-textbox:#_x0000_s1145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5</w:t>
                  </w:r>
                </w:p>
              </w:txbxContent>
            </v:textbox>
          </v:rect>
        </w:pict>
      </w:r>
      <w:r>
        <w:rPr>
          <w:noProof/>
        </w:rPr>
        <w:pict>
          <v:line id="_x0000_s1146" style="position:absolute;left:0;text-align:left;z-index:251668480" from="90pt,13.2pt" to="99pt,13.2pt" o:allowincell="f" strokeweight="1.5pt"/>
        </w:pict>
      </w:r>
      <w:r>
        <w:rPr>
          <w:noProof/>
        </w:rPr>
        <w:pict>
          <v:line id="_x0000_s1147" style="position:absolute;left:0;text-align:left;z-index:251667456" from="126pt,13.2pt" to="2in,13.2pt" o:allowincell="f" strokeweight="1.5pt"/>
        </w:pict>
      </w:r>
      <w:r>
        <w:rPr>
          <w:noProof/>
        </w:rPr>
        <w:pict>
          <v:rect id="_x0000_s1148" style="position:absolute;left:0;text-align:left;margin-left:99pt;margin-top:4.2pt;width:27pt;height:18pt;z-index:251632640" o:allowincell="f" strokeweight="1pt">
            <v:textbox style="mso-next-textbox:#_x0000_s1148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23</w:t>
                  </w:r>
                </w:p>
              </w:txbxContent>
            </v:textbox>
          </v:rect>
        </w:pict>
      </w:r>
      <w:r>
        <w:rPr>
          <w:noProof/>
        </w:rPr>
        <w:pict>
          <v:rect id="_x0000_s1149" style="position:absolute;left:0;text-align:left;margin-left:207pt;margin-top:4.2pt;width:63pt;height:18pt;z-index:251637760" o:allowincell="f" strokeweight="1pt">
            <v:textbox style="mso-next-textbox:#_x0000_s1149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14</w:t>
                  </w:r>
                </w:p>
              </w:txbxContent>
            </v:textbox>
          </v:rect>
        </w:pict>
      </w:r>
      <w:r>
        <w:rPr>
          <w:noProof/>
        </w:rPr>
        <w:pict>
          <v:line id="_x0000_s1150" style="position:absolute;left:0;text-align:left;z-index:251655168" from="189pt,13.2pt" to="207pt,13.2pt" o:allowincell="f" strokeweight="1.5pt"/>
        </w:pict>
      </w:r>
      <w:r w:rsidR="0046309E">
        <w:t xml:space="preserve"> </w: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151" type="#_x0000_t13" style="position:absolute;left:0;text-align:left;margin-left:45pt;margin-top:8.4pt;width:18pt;height:18pt;z-index:251712512" o:allowincell="f" strokeweight="1pt"/>
        </w:pict>
      </w:r>
      <w:r>
        <w:rPr>
          <w:noProof/>
        </w:rPr>
        <w:pict>
          <v:rect id="_x0000_s1152" style="position:absolute;left:0;text-align:left;margin-left:207pt;margin-top:35.4pt;width:63pt;height:18pt;z-index:251638784" o:allowincell="f" strokeweight="1pt">
            <v:textbox style="mso-next-textbox:#_x0000_s1152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15</w:t>
                  </w:r>
                </w:p>
              </w:txbxContent>
            </v:textbox>
          </v:rect>
        </w:pict>
      </w:r>
      <w:r>
        <w:rPr>
          <w:noProof/>
        </w:rPr>
        <w:pict>
          <v:line id="_x0000_s1153" style="position:absolute;left:0;text-align:left;flip:y;z-index:251673600" from="171pt,17.4pt" to="171pt,35.4pt" o:allowincell="f" strokeweight="2.25pt"/>
        </w:pict>
      </w:r>
      <w:r>
        <w:rPr>
          <w:noProof/>
        </w:rPr>
        <w:pict>
          <v:line id="_x0000_s1154" style="position:absolute;left:0;text-align:left;z-index:251675648" from="81pt,17.4pt" to="81pt,35.4pt" o:allowincell="f" strokeweight="3pt">
            <v:stroke linestyle="thinThin"/>
          </v:line>
        </w:pict>
      </w:r>
      <w:r>
        <w:rPr>
          <w:noProof/>
        </w:rPr>
        <w:pict>
          <v:line id="_x0000_s1155" style="position:absolute;left:0;text-align:left;flip:x;z-index:251672576" from="63pt,17.4pt" to="2in,17.4pt" o:allowincell="f" strokeweight="3pt">
            <v:stroke linestyle="thinThin"/>
          </v:line>
        </w:pict>
      </w:r>
      <w:r>
        <w:rPr>
          <w:noProof/>
        </w:rPr>
        <w:pict>
          <v:line id="_x0000_s1156" style="position:absolute;left:0;text-align:left;z-index:251678720" from="306pt,8.4pt" to="306pt,35.4pt" o:allowincell="f" strokeweight="3pt">
            <v:stroke linestyle="thinThin"/>
          </v:line>
        </w:pict>
      </w:r>
      <w:r w:rsidR="0046309E">
        <w:t xml:space="preserve">  </w:t>
      </w:r>
      <w:r>
        <w:pict>
          <v:shape id="_x0000_i1033" type="#_x0000_t75" style="width:29.25pt;height:22.5pt" fillcolor="window">
            <v:imagedata r:id="rId16" o:title=""/>
          </v:shape>
        </w:pict>
      </w:r>
      <w:r w:rsidR="0046309E">
        <w:t xml:space="preserve">                                                                                                  </w:t>
      </w:r>
      <w:r>
        <w:pict>
          <v:shape id="_x0000_i1034" type="#_x0000_t75" style="width:65.25pt;height:36.75pt" fillcolor="window">
            <v:imagedata r:id="rId17" o:title=""/>
          </v:shape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157" style="position:absolute;left:0;text-align:left;z-index:251702272" from="351pt,25.65pt" to="351pt,34.65pt" o:allowincell="f" strokeweight="3pt">
            <v:stroke linestyle="thinThin"/>
          </v:line>
        </w:pict>
      </w:r>
      <w:r>
        <w:rPr>
          <w:noProof/>
        </w:rPr>
        <w:pict>
          <v:line id="_x0000_s1158" style="position:absolute;left:0;text-align:left;z-index:251692032" from="81pt,25.65pt" to="81pt,43.65pt" o:allowincell="f" strokeweight="2.25pt"/>
        </w:pict>
      </w:r>
      <w:r>
        <w:rPr>
          <w:noProof/>
        </w:rPr>
        <w:pict>
          <v:line id="_x0000_s1159" style="position:absolute;left:0;text-align:left;z-index:251700224" from="306pt,25.65pt" to="306pt,34.65pt" o:allowincell="f" strokeweight="3pt">
            <v:stroke linestyle="thinThin"/>
          </v:line>
        </w:pict>
      </w:r>
      <w:r>
        <w:rPr>
          <w:noProof/>
        </w:rPr>
        <w:pict>
          <v:line id="_x0000_s1160" style="position:absolute;left:0;text-align:left;z-index:251696128" from="171pt,25.65pt" to="171pt,43.65pt" o:allowincell="f" strokeweight="2.25pt"/>
        </w:pict>
      </w:r>
      <w:r>
        <w:rPr>
          <w:noProof/>
        </w:rPr>
        <w:pict>
          <v:line id="_x0000_s1161" style="position:absolute;left:0;text-align:left;z-index:251676672" from="324pt,7.65pt" to="342pt,7.65pt" o:allowincell="f" strokeweight="3pt">
            <v:stroke linestyle="thinThin"/>
          </v:line>
        </w:pict>
      </w:r>
      <w:r>
        <w:rPr>
          <w:noProof/>
        </w:rPr>
        <w:pict>
          <v:line id="_x0000_s1162" style="position:absolute;left:0;text-align:left;z-index:251674624" from="189pt,7.65pt" to="207pt,7.65pt" o:allowincell="f" strokeweight="1.5pt"/>
        </w:pict>
      </w:r>
      <w:r>
        <w:rPr>
          <w:noProof/>
        </w:rPr>
        <w:pict>
          <v:line id="_x0000_s1163" style="position:absolute;left:0;text-align:left;z-index:251677696" from="270pt,7.65pt" to="4in,7.65pt" o:allowincell="f" strokeweight="3pt">
            <v:stroke linestyle="thinThin"/>
          </v:line>
        </w:pict>
      </w:r>
      <w:r w:rsidR="0046309E">
        <w:t xml:space="preserve">                     </w:t>
      </w:r>
      <w:r>
        <w:pict>
          <v:shape id="_x0000_i1035" type="#_x0000_t75" style="width:42pt;height:27pt" fillcolor="window">
            <v:imagedata r:id="rId18" o:title=""/>
          </v:shape>
        </w:pict>
      </w:r>
      <w:r w:rsidR="0046309E">
        <w:t xml:space="preserve">          </w:t>
      </w:r>
      <w:r>
        <w:pict>
          <v:shape id="_x0000_i1036" type="#_x0000_t75" style="width:56.25pt;height:27.75pt" fillcolor="window">
            <v:imagedata r:id="rId19" o:title=""/>
          </v:shape>
        </w:pict>
      </w:r>
      <w:r w:rsidR="0046309E">
        <w:t xml:space="preserve">                                </w:t>
      </w:r>
      <w:r>
        <w:pict>
          <v:shape id="_x0000_i1037" type="#_x0000_t75" style="width:43.5pt;height:27.75pt" fillcolor="window">
            <v:imagedata r:id="rId20" o:title=""/>
          </v:shape>
        </w:pict>
      </w:r>
      <w:r w:rsidR="0046309E">
        <w:t xml:space="preserve">   </w:t>
      </w:r>
      <w:r>
        <w:pict>
          <v:shape id="_x0000_i1038" type="#_x0000_t75" style="width:69pt;height:27pt" fillcolor="window">
            <v:imagedata r:id="rId21" o:title=""/>
          </v:shape>
        </w:pict>
      </w:r>
      <w:r w:rsidR="0046309E">
        <w:t xml:space="preserve">                                            </w: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line id="_x0000_s1164" style="position:absolute;left:0;text-align:left;z-index:251694080" from="387pt,6.9pt" to="387pt,15.9pt" o:allowincell="f" strokeweight="2.25pt"/>
        </w:pict>
      </w:r>
      <w:r>
        <w:rPr>
          <w:noProof/>
        </w:rPr>
        <w:pict>
          <v:line id="_x0000_s1165" style="position:absolute;left:0;text-align:left;z-index:251701248" from="351pt,6.9pt" to="351pt,15.9pt" o:allowincell="f" strokeweight="2.25pt"/>
        </w:pict>
      </w:r>
      <w:r>
        <w:rPr>
          <w:noProof/>
        </w:rPr>
        <w:pict>
          <v:line id="_x0000_s1166" style="position:absolute;left:0;text-align:left;z-index:251695104" from="126pt,6.9pt" to="126pt,15.9pt" o:allowincell="f" strokeweight="2.25pt"/>
        </w:pict>
      </w:r>
      <w:r>
        <w:rPr>
          <w:noProof/>
        </w:rPr>
        <w:pict>
          <v:line id="_x0000_s1167" style="position:absolute;left:0;text-align:left;z-index:251699200" from="306pt,6.9pt" to="306pt,15.9pt" o:allowincell="f" strokeweight="2.25pt"/>
        </w:pict>
      </w:r>
      <w:r>
        <w:rPr>
          <w:noProof/>
        </w:rPr>
        <w:pict>
          <v:line id="_x0000_s1168" style="position:absolute;left:0;text-align:left;z-index:251698176" from="252pt,6.9pt" to="252pt,15.9pt" o:allowincell="f" strokeweight="2.25pt"/>
        </w:pict>
      </w:r>
      <w:r>
        <w:rPr>
          <w:noProof/>
        </w:rPr>
        <w:pict>
          <v:line id="_x0000_s1169" style="position:absolute;left:0;text-align:left;z-index:251697152" from="3in,6.9pt" to="3in,15.9pt" o:allowincell="f" strokeweight="2.25pt"/>
        </w:pict>
      </w:r>
      <w:r>
        <w:rPr>
          <w:noProof/>
        </w:rPr>
        <w:pict>
          <v:line id="_x0000_s1170" style="position:absolute;left:0;text-align:left;z-index:251693056" from="81pt,6.9pt" to="387pt,6.9pt" o:allowincell="f" strokeweight="2.25pt"/>
        </w:pict>
      </w:r>
    </w:p>
    <w:p w:rsidR="0046309E" w:rsidRDefault="00815950" w:rsidP="00655C68">
      <w:pPr>
        <w:spacing w:line="360" w:lineRule="auto"/>
        <w:ind w:firstLine="709"/>
        <w:jc w:val="both"/>
      </w:pPr>
      <w:r>
        <w:rPr>
          <w:noProof/>
        </w:rPr>
        <w:pict>
          <v:rect id="_x0000_s1171" style="position:absolute;left:0;text-align:left;margin-left:378pt;margin-top:2.1pt;width:27pt;height:27pt;z-index:251691008" o:allowincell="f" strokeweight="1pt">
            <v:textbox style="mso-next-textbox:#_x0000_s1171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2" style="position:absolute;left:0;text-align:left;margin-left:333pt;margin-top:2.1pt;width:27pt;height:27pt;z-index:251689984" o:allowincell="f" strokeweight="1pt">
            <v:textbox style="mso-next-textbox:#_x0000_s1172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3" style="position:absolute;left:0;text-align:left;margin-left:108pt;margin-top:2.1pt;width:27pt;height:27pt;z-index:251684864" o:allowincell="f" strokeweight="1pt">
            <v:textbox style="mso-next-textbox:#_x0000_s1173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4" style="position:absolute;left:0;text-align:left;margin-left:63pt;margin-top:2.1pt;width:27pt;height:27pt;z-index:251683840" o:allowincell="f" strokeweight="1pt">
            <v:textbox style="mso-next-textbox:#_x0000_s1174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5" style="position:absolute;left:0;text-align:left;margin-left:4in;margin-top:2.1pt;width:27pt;height:27pt;z-index:251688960" o:allowincell="f" strokeweight="1pt">
            <v:textbox style="mso-next-textbox:#_x0000_s1175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6" style="position:absolute;left:0;text-align:left;margin-left:243pt;margin-top:2.1pt;width:27pt;height:27pt;z-index:251687936" o:allowincell="f" strokeweight="1pt">
            <v:textbox style="mso-next-textbox:#_x0000_s1176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7" style="position:absolute;left:0;text-align:left;margin-left:198pt;margin-top:2.1pt;width:27pt;height:27pt;z-index:251686912" o:allowincell="f" strokeweight="1pt">
            <v:textbox style="mso-next-textbox:#_x0000_s1177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>
        <w:rPr>
          <w:noProof/>
        </w:rPr>
        <w:pict>
          <v:rect id="_x0000_s1178" style="position:absolute;left:0;text-align:left;margin-left:153pt;margin-top:2.1pt;width:27pt;height:27pt;z-index:251685888" o:allowincell="f" strokeweight="1pt">
            <v:textbox style="mso-next-textbox:#_x0000_s1178">
              <w:txbxContent>
                <w:p w:rsidR="00655C68" w:rsidRDefault="00655C68" w:rsidP="0046309E">
                  <w:pPr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25</w:t>
                  </w:r>
                </w:p>
              </w:txbxContent>
            </v:textbox>
          </v:rect>
        </w:pict>
      </w:r>
      <w:r w:rsidR="0046309E">
        <w:t xml:space="preserve">                                                                                                               </w:t>
      </w:r>
    </w:p>
    <w:p w:rsidR="0046309E" w:rsidRDefault="0046309E" w:rsidP="00655C68">
      <w:pPr>
        <w:spacing w:line="360" w:lineRule="auto"/>
        <w:ind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</w:t>
      </w:r>
    </w:p>
    <w:p w:rsidR="0046309E" w:rsidRDefault="0046309E" w:rsidP="00655C68">
      <w:pPr>
        <w:spacing w:line="360" w:lineRule="auto"/>
        <w:ind w:firstLine="709"/>
        <w:jc w:val="both"/>
      </w:pPr>
      <w:r>
        <w:t xml:space="preserve">                                                                  </w:t>
      </w:r>
    </w:p>
    <w:p w:rsidR="0046309E" w:rsidRDefault="0046309E" w:rsidP="00655C68">
      <w:pPr>
        <w:spacing w:line="360" w:lineRule="auto"/>
        <w:ind w:firstLine="709"/>
        <w:jc w:val="both"/>
      </w:pPr>
    </w:p>
    <w:p w:rsidR="0046309E" w:rsidRPr="00A624AF" w:rsidRDefault="0046309E" w:rsidP="00655C68">
      <w:pPr>
        <w:spacing w:line="360" w:lineRule="auto"/>
        <w:ind w:firstLine="709"/>
        <w:jc w:val="both"/>
      </w:pPr>
      <w:r w:rsidRPr="00A624AF">
        <w:t xml:space="preserve">Рис. </w:t>
      </w:r>
      <w:r w:rsidR="000276CE">
        <w:t>5</w:t>
      </w:r>
      <w:r>
        <w:t>.</w:t>
      </w:r>
      <w:r w:rsidRPr="00A624AF">
        <w:t xml:space="preserve"> Схема функциональной организации  высоко комфортабельной гостиницы большой вместимости: 1 – дирекция, 2 – бухгалтерия, 3 – касса, 4 – телефонная станция, 5 – туалет, 6 – администрация, 7 – дежурный администратор, 8 – портье, 9 – щитовая, 10 – вестибюль, 11 – ресторан, 12 – бар-кафе, 13 – зал для конференций и банкетов, 14 – клубное помещение, 15 – зал для завтраков, 16 – гардероб,        17 – кухня, 18 – заготовочные, 19 – помещение персонала, 20 – раздаточная с подъёмником, 21 – склад, 22 – гараж, 23 – подсобные помещения, 24 – хранение багажа, 25 - номера</w:t>
      </w:r>
    </w:p>
    <w:p w:rsidR="00655C68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2C3293" w:rsidRDefault="002C3293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связи с тем, что современные лучшие гостиницы представляют собой многофункциональный комплекс, в который включены и собственно гостиничный фонд, и залы (выставочные, банкетные, конференц-залы и др.), и многочисленные пищевые блоки. Поэтому в отечественной и зарубежной практике, учитывая возрастающее общественное значение гостиниц, в последнее время развивается тенденция строить новые гостиницы как композиционные центры жилых районов и микрорайонов.</w:t>
      </w:r>
    </w:p>
    <w:p w:rsidR="0046309E" w:rsidRDefault="0046309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Для эффективной планировочной организации различные помещения гостиницы группируют по функциональным признакам, позволяющим организовать между ними чёткие технологические взаимосвязи, отвечающие санитарно-гигиеническим и противопожарным требованиям, способствующие удобству эксплуатации гостиницы, а также повышающие комфорт проживания в ней.</w:t>
      </w:r>
    </w:p>
    <w:p w:rsidR="00655C68" w:rsidRPr="0002769B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5D4A39" w:rsidRDefault="005D4A39" w:rsidP="00655C68">
      <w:pPr>
        <w:pStyle w:val="2"/>
        <w:spacing w:line="360" w:lineRule="auto"/>
        <w:ind w:firstLine="709"/>
        <w:jc w:val="both"/>
      </w:pPr>
      <w:bookmarkStart w:id="7" w:name="_Toc194221592"/>
      <w:r>
        <w:t xml:space="preserve">2.2. </w:t>
      </w:r>
      <w:r w:rsidR="002E306D">
        <w:t>Роль и</w:t>
      </w:r>
      <w:r>
        <w:t>нтерьер</w:t>
      </w:r>
      <w:r w:rsidR="002E306D">
        <w:t>а и дизайна</w:t>
      </w:r>
      <w:r>
        <w:t xml:space="preserve"> гостиниц</w:t>
      </w:r>
      <w:r w:rsidR="002E306D">
        <w:t xml:space="preserve"> на гостиничное предложение</w:t>
      </w:r>
      <w:bookmarkEnd w:id="7"/>
    </w:p>
    <w:p w:rsidR="00655C68" w:rsidRDefault="00655C68" w:rsidP="00655C68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E76A4" w:rsidRPr="0002769B" w:rsidRDefault="002E30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2E306D">
        <w:rPr>
          <w:b/>
          <w:sz w:val="28"/>
          <w:szCs w:val="28"/>
        </w:rPr>
        <w:t>Мебель.</w:t>
      </w:r>
      <w:r>
        <w:rPr>
          <w:sz w:val="28"/>
          <w:szCs w:val="28"/>
        </w:rPr>
        <w:t xml:space="preserve"> </w:t>
      </w:r>
      <w:r w:rsidR="003E76A4" w:rsidRPr="0002769B">
        <w:rPr>
          <w:sz w:val="28"/>
          <w:szCs w:val="28"/>
        </w:rPr>
        <w:t>Современная мебель по характеру конструктивной структуры подразделяется на стационарную, комбинированную многофункциональную (когда один предмет выполняет две и более функций) и и трансформируемую (в том числе секционную).</w:t>
      </w:r>
    </w:p>
    <w:p w:rsidR="003E76A4" w:rsidRPr="0002769B" w:rsidRDefault="003E76A4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Требования к мебели устанавливаются в соответствии с комфортностью гостиниц и их назначением. Комфортность гостиниц предопределяет качество и количество мебельных изделий, а функциональное назначение гостиниц – номенклатуру мебели.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Меблировка номеров зависит от площади номера и комфортности гостиницы. Жилая площадь однокомнатного одноместного номера составляет 9–18 м², однокомнатного двухместного – 12–25 м², в зависимости от категории гостиницы.</w:t>
      </w:r>
    </w:p>
    <w:p w:rsidR="00D8036D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Приёмы размещения мебели зависят от размеров и конфигурации номера и его жилой площади, расположе</w:t>
      </w:r>
      <w:r>
        <w:rPr>
          <w:sz w:val="28"/>
          <w:szCs w:val="28"/>
        </w:rPr>
        <w:t>ния оконных и дверных проёмов.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02769B">
        <w:rPr>
          <w:sz w:val="28"/>
          <w:szCs w:val="28"/>
        </w:rPr>
        <w:t>аибольшей сложностью отличается меблировка однокомнатного номера, так как совмещает функции сна, работы, отдыха и хранения вещей. Во всех современных номерах функции хранения вещей частично выносятся в прихожую, которая оборудуетс</w:t>
      </w:r>
      <w:r>
        <w:rPr>
          <w:sz w:val="28"/>
          <w:szCs w:val="28"/>
        </w:rPr>
        <w:t>я встроенным шкафом и вешалкой.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Расстановка предметов меблировки жилого помещения номера определяется их функциональной связью и расположением в номере. Так рабочий стол должен находиться у окна (параллельно ему или торцом к нему); зона отдыха (кресло и журнальный столик) – в зоне просматриваемости от дверей; подставка для чемоданов – ближе к двери или блокируется с рабочим столом.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Размеры функциональных зон номера определяются с учётом разрывов между мебельными изделиями одной зоны. Размер зоны работы в поперечном направлении складывается из ширины стола (</w:t>
      </w:r>
      <w:smartTag w:uri="urn:schemas-microsoft-com:office:smarttags" w:element="metricconverter">
        <w:smartTagPr>
          <w:attr w:name="ProductID" w:val="60 см"/>
        </w:smartTagPr>
        <w:r w:rsidRPr="0002769B">
          <w:rPr>
            <w:sz w:val="28"/>
            <w:szCs w:val="28"/>
          </w:rPr>
          <w:t>60 см</w:t>
        </w:r>
      </w:smartTag>
      <w:r w:rsidRPr="0002769B">
        <w:rPr>
          <w:sz w:val="28"/>
          <w:szCs w:val="28"/>
        </w:rPr>
        <w:t>), разрыва от стола до стула (</w:t>
      </w:r>
      <w:smartTag w:uri="urn:schemas-microsoft-com:office:smarttags" w:element="metricconverter">
        <w:smartTagPr>
          <w:attr w:name="ProductID" w:val="10 см"/>
        </w:smartTagPr>
        <w:r w:rsidRPr="0002769B">
          <w:rPr>
            <w:sz w:val="28"/>
            <w:szCs w:val="28"/>
          </w:rPr>
          <w:t>10 см</w:t>
        </w:r>
      </w:smartTag>
      <w:r w:rsidRPr="0002769B">
        <w:rPr>
          <w:sz w:val="28"/>
          <w:szCs w:val="28"/>
        </w:rPr>
        <w:t>) и ширины стула (</w:t>
      </w:r>
      <w:smartTag w:uri="urn:schemas-microsoft-com:office:smarttags" w:element="metricconverter">
        <w:smartTagPr>
          <w:attr w:name="ProductID" w:val="45 см"/>
        </w:smartTagPr>
        <w:r w:rsidRPr="0002769B">
          <w:rPr>
            <w:sz w:val="28"/>
            <w:szCs w:val="28"/>
          </w:rPr>
          <w:t>45 см</w:t>
        </w:r>
      </w:smartTag>
      <w:r w:rsidRPr="0002769B">
        <w:rPr>
          <w:sz w:val="28"/>
          <w:szCs w:val="28"/>
        </w:rPr>
        <w:t xml:space="preserve">), что составляет </w:t>
      </w:r>
      <w:smartTag w:uri="urn:schemas-microsoft-com:office:smarttags" w:element="metricconverter">
        <w:smartTagPr>
          <w:attr w:name="ProductID" w:val="115 см"/>
        </w:smartTagPr>
        <w:r w:rsidRPr="0002769B">
          <w:rPr>
            <w:sz w:val="28"/>
            <w:szCs w:val="28"/>
          </w:rPr>
          <w:t>115 см</w:t>
        </w:r>
      </w:smartTag>
      <w:r w:rsidRPr="0002769B">
        <w:rPr>
          <w:sz w:val="28"/>
          <w:szCs w:val="28"/>
        </w:rPr>
        <w:t xml:space="preserve">. Общий размер зоны отдыха с одним креслом равен </w:t>
      </w:r>
      <w:smartTag w:uri="urn:schemas-microsoft-com:office:smarttags" w:element="metricconverter">
        <w:smartTagPr>
          <w:attr w:name="ProductID" w:val="150 см"/>
        </w:smartTagPr>
        <w:r w:rsidRPr="0002769B">
          <w:rPr>
            <w:sz w:val="28"/>
            <w:szCs w:val="28"/>
          </w:rPr>
          <w:t>150 см</w:t>
        </w:r>
      </w:smartTag>
      <w:r w:rsidRPr="0002769B">
        <w:rPr>
          <w:sz w:val="28"/>
          <w:szCs w:val="28"/>
        </w:rPr>
        <w:t xml:space="preserve"> (ширина журнального столика – </w:t>
      </w:r>
      <w:smartTag w:uri="urn:schemas-microsoft-com:office:smarttags" w:element="metricconverter">
        <w:smartTagPr>
          <w:attr w:name="ProductID" w:val="60 см"/>
        </w:smartTagPr>
        <w:r w:rsidRPr="0002769B">
          <w:rPr>
            <w:sz w:val="28"/>
            <w:szCs w:val="28"/>
          </w:rPr>
          <w:t>60 см</w:t>
        </w:r>
      </w:smartTag>
      <w:r w:rsidRPr="0002769B">
        <w:rPr>
          <w:sz w:val="28"/>
          <w:szCs w:val="28"/>
        </w:rPr>
        <w:t xml:space="preserve">, разрыв от столика до кресла – </w:t>
      </w:r>
      <w:smartTag w:uri="urn:schemas-microsoft-com:office:smarttags" w:element="metricconverter">
        <w:smartTagPr>
          <w:attr w:name="ProductID" w:val="30 см"/>
        </w:smartTagPr>
        <w:r w:rsidRPr="0002769B">
          <w:rPr>
            <w:sz w:val="28"/>
            <w:szCs w:val="28"/>
          </w:rPr>
          <w:t>30 см</w:t>
        </w:r>
      </w:smartTag>
      <w:r w:rsidRPr="0002769B">
        <w:rPr>
          <w:sz w:val="28"/>
          <w:szCs w:val="28"/>
        </w:rPr>
        <w:t xml:space="preserve">, ширина кресла – </w:t>
      </w:r>
      <w:smartTag w:uri="urn:schemas-microsoft-com:office:smarttags" w:element="metricconverter">
        <w:smartTagPr>
          <w:attr w:name="ProductID" w:val="60 см"/>
        </w:smartTagPr>
        <w:r w:rsidRPr="0002769B">
          <w:rPr>
            <w:sz w:val="28"/>
            <w:szCs w:val="28"/>
          </w:rPr>
          <w:t>60 см</w:t>
        </w:r>
      </w:smartTag>
      <w:r w:rsidRPr="0002769B">
        <w:rPr>
          <w:sz w:val="28"/>
          <w:szCs w:val="28"/>
        </w:rPr>
        <w:t>).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Общий размер зоны сна (</w:t>
      </w:r>
      <w:smartTag w:uri="urn:schemas-microsoft-com:office:smarttags" w:element="metricconverter">
        <w:smartTagPr>
          <w:attr w:name="ProductID" w:val="135 см"/>
        </w:smartTagPr>
        <w:r w:rsidRPr="0002769B">
          <w:rPr>
            <w:sz w:val="28"/>
            <w:szCs w:val="28"/>
          </w:rPr>
          <w:t>135 см</w:t>
        </w:r>
      </w:smartTag>
      <w:r w:rsidRPr="0002769B">
        <w:rPr>
          <w:sz w:val="28"/>
          <w:szCs w:val="28"/>
        </w:rPr>
        <w:t xml:space="preserve">) состоит из следующих параметров: ширины кровати – </w:t>
      </w:r>
      <w:smartTag w:uri="urn:schemas-microsoft-com:office:smarttags" w:element="metricconverter">
        <w:smartTagPr>
          <w:attr w:name="ProductID" w:val="90 см"/>
        </w:smartTagPr>
        <w:r w:rsidRPr="0002769B">
          <w:rPr>
            <w:sz w:val="28"/>
            <w:szCs w:val="28"/>
          </w:rPr>
          <w:t>90 см</w:t>
        </w:r>
      </w:smartTag>
      <w:r w:rsidRPr="0002769B">
        <w:rPr>
          <w:sz w:val="28"/>
          <w:szCs w:val="28"/>
        </w:rPr>
        <w:t xml:space="preserve"> (</w:t>
      </w:r>
      <w:smartTag w:uri="urn:schemas-microsoft-com:office:smarttags" w:element="metricconverter">
        <w:smartTagPr>
          <w:attr w:name="ProductID" w:val="85 см"/>
        </w:smartTagPr>
        <w:r w:rsidRPr="0002769B">
          <w:rPr>
            <w:sz w:val="28"/>
            <w:szCs w:val="28"/>
          </w:rPr>
          <w:t>85 см</w:t>
        </w:r>
      </w:smartTag>
      <w:r w:rsidRPr="0002769B">
        <w:rPr>
          <w:sz w:val="28"/>
          <w:szCs w:val="28"/>
        </w:rPr>
        <w:t xml:space="preserve"> кровать плюс </w:t>
      </w:r>
      <w:smartTag w:uri="urn:schemas-microsoft-com:office:smarttags" w:element="metricconverter">
        <w:smartTagPr>
          <w:attr w:name="ProductID" w:val="5 см"/>
        </w:smartTagPr>
        <w:r w:rsidRPr="0002769B">
          <w:rPr>
            <w:sz w:val="28"/>
            <w:szCs w:val="28"/>
          </w:rPr>
          <w:t>5 см</w:t>
        </w:r>
      </w:smartTag>
      <w:r w:rsidRPr="0002769B">
        <w:rPr>
          <w:sz w:val="28"/>
          <w:szCs w:val="28"/>
        </w:rPr>
        <w:t xml:space="preserve"> разрыв от стены), разрыва </w:t>
      </w:r>
      <w:smartTag w:uri="urn:schemas-microsoft-com:office:smarttags" w:element="metricconverter">
        <w:smartTagPr>
          <w:attr w:name="ProductID" w:val="5 см"/>
        </w:smartTagPr>
        <w:r w:rsidRPr="0002769B">
          <w:rPr>
            <w:sz w:val="28"/>
            <w:szCs w:val="28"/>
          </w:rPr>
          <w:t>5 см</w:t>
        </w:r>
      </w:smartTag>
      <w:r w:rsidRPr="0002769B">
        <w:rPr>
          <w:sz w:val="28"/>
          <w:szCs w:val="28"/>
        </w:rPr>
        <w:t xml:space="preserve"> между прикроватной тумбочкой и кроватью, ширины тумбочки </w:t>
      </w:r>
      <w:smartTag w:uri="urn:schemas-microsoft-com:office:smarttags" w:element="metricconverter">
        <w:smartTagPr>
          <w:attr w:name="ProductID" w:val="40 см"/>
        </w:smartTagPr>
        <w:r w:rsidRPr="0002769B">
          <w:rPr>
            <w:sz w:val="28"/>
            <w:szCs w:val="28"/>
          </w:rPr>
          <w:t>40 см</w:t>
        </w:r>
      </w:smartTag>
      <w:r w:rsidRPr="0002769B">
        <w:rPr>
          <w:sz w:val="28"/>
          <w:szCs w:val="28"/>
        </w:rPr>
        <w:t>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Особой комфортностью отличаются номера типа «дубль», оборудованные кроватью, комбинированным столом, стулом, журнальным столиком, креслом и подставкой для чемодана, диваном-кроватью. Диван-кровать служит в качестве дополнительного спального места и имеет тумбочку для постельного белья.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Меблировка 3–4-местных однокомнатных номеров гостиниц затрудняет функциональное зонирование мебели. Для максимального раскрытия внутреннего пространства жилой комнаты рекомендуется использовать двухъярусные кровати, особенно в моло</w:t>
      </w:r>
      <w:r>
        <w:rPr>
          <w:sz w:val="28"/>
          <w:szCs w:val="28"/>
        </w:rPr>
        <w:t>дёжных гостиницах.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Двухкомнатные номера состоят из спальни и гостиной, которые отделяются друг от друга раздвижными и складывающимися перегородками, открытыми или застеклёнными дверными проёмами. Рациональная меблировка спальни определяется островным размещением кроватей, пристенным шкафом; в гостиной размещением мебели для отдыха должно обеспечиваться удобство пользования телевизором, а мебель для работы может включать навесной подоконный рабочий стол, являющийся одновреме</w:t>
      </w:r>
      <w:r>
        <w:rPr>
          <w:sz w:val="28"/>
          <w:szCs w:val="28"/>
        </w:rPr>
        <w:t>нно подставкой для телевизора.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Жилая часть трёхкомнатных номеров состоит из спальни, гостиной и кабинета. Меблировка такого номера решается по аналогии с двухкомнатным, но здесь зона работы выносится в кабинет. Кабинет дополняется ещё книжным шкафом или полками и зоной отдыха. В гостиной располагается обеденный стол со стульями. При спальне может находиться гардеробная, а в прихожей – подставка для багажа. Трёхкомнатные номера могут размещаться в двух уровнях: на первом уровне гостиная, прихожая, санузел, кухня-ниша, а на втором – спальня, кабинет, санузел. Иногда кабинет располагают на первом уровне.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Номера «апартаменты», имеющие до 8 комнат, различны и могут быть скомпонованы из нескольких номеров, которые в этом случае соединяются между собой дверями и называются номера «комплексы». Они могут быть оборудованы для проведения совещаний, собраний, для чего между номерами устанавливаются раздвижные перегородки и используется трансформирующаяся мебель (например</w:t>
      </w:r>
      <w:r>
        <w:rPr>
          <w:sz w:val="28"/>
          <w:szCs w:val="28"/>
        </w:rPr>
        <w:t xml:space="preserve">, </w:t>
      </w:r>
      <w:r w:rsidRPr="0002769B">
        <w:rPr>
          <w:sz w:val="28"/>
          <w:szCs w:val="28"/>
        </w:rPr>
        <w:t>кровать-шкаф).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Прихожие во всех типах номеров в основном не большие по площади (шириной не менее </w:t>
      </w:r>
      <w:smartTag w:uri="urn:schemas-microsoft-com:office:smarttags" w:element="metricconverter">
        <w:smartTagPr>
          <w:attr w:name="ProductID" w:val="105 см"/>
        </w:smartTagPr>
        <w:r w:rsidRPr="0002769B">
          <w:rPr>
            <w:sz w:val="28"/>
            <w:szCs w:val="28"/>
          </w:rPr>
          <w:t>105 см</w:t>
        </w:r>
      </w:smartTag>
      <w:r w:rsidRPr="0002769B">
        <w:rPr>
          <w:sz w:val="28"/>
          <w:szCs w:val="28"/>
        </w:rPr>
        <w:t xml:space="preserve">) и оборудованы встроенным (при стенным) шкафом, вешалкой и зеркалом. 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многокомнатных номерах прихожая отделяется от жилой комнаты дверью, а в однокомнатных и простым проёмом.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прихожей, не имеющей встроенного шкафа, устанавливается вешалка с полкой для шляп и подставкой для обуви, рекомендуется повесить зеркало, выделить место для платяной щетки.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Мебель в гостиницах категории 3, 4 и 5 звёзд обычно отделывается фанерованным деревом дорогих твёрдых пород, применяются прочные покрытия, полировка и лакировка; для мебели II класса – окрашивание и лакировка.</w:t>
      </w:r>
    </w:p>
    <w:p w:rsidR="00A70ABC" w:rsidRPr="0002769B" w:rsidRDefault="00E404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E404CE">
        <w:rPr>
          <w:b/>
          <w:sz w:val="28"/>
          <w:szCs w:val="28"/>
        </w:rPr>
        <w:t>Цветовая гамма.</w:t>
      </w:r>
      <w:r>
        <w:rPr>
          <w:sz w:val="28"/>
          <w:szCs w:val="28"/>
        </w:rPr>
        <w:t xml:space="preserve"> </w:t>
      </w:r>
      <w:r w:rsidR="00A70ABC" w:rsidRPr="0002769B">
        <w:rPr>
          <w:sz w:val="28"/>
          <w:szCs w:val="28"/>
        </w:rPr>
        <w:t>Для рационального цветового решения интерьера гостиниц необходи</w:t>
      </w:r>
      <w:r w:rsidR="00A70ABC" w:rsidRPr="0002769B">
        <w:rPr>
          <w:sz w:val="28"/>
          <w:szCs w:val="28"/>
        </w:rPr>
        <w:softHyphen/>
        <w:t>мо для каждого помещения выбирать цветовую гамму с учетом её пси</w:t>
      </w:r>
      <w:r w:rsidR="00A70ABC" w:rsidRPr="0002769B">
        <w:rPr>
          <w:sz w:val="28"/>
          <w:szCs w:val="28"/>
        </w:rPr>
        <w:softHyphen/>
        <w:t>хологического воздействия на человека: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1) При решении пространственной композиции интерьера большое зна</w:t>
      </w:r>
      <w:r w:rsidRPr="0002769B">
        <w:rPr>
          <w:sz w:val="28"/>
          <w:szCs w:val="28"/>
        </w:rPr>
        <w:softHyphen/>
        <w:t>чение имеют явления выступания и отступания цветов.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Выступание или отступание цвета зависит от его тона. Теплые цвета (особенно красный) выступают вперед, а холодные (особенно синий) от</w:t>
      </w:r>
      <w:r w:rsidRPr="0002769B">
        <w:rPr>
          <w:sz w:val="28"/>
          <w:szCs w:val="28"/>
        </w:rPr>
        <w:softHyphen/>
        <w:t xml:space="preserve">ступают назад. Это явление весьма сильно зависит и от светлоты цвета. Светлые цвета являются выступающими, темные — отступающими. 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Таким образом, явление выступания—отступания цветов имеет немаловажное значение как средство зрительного изменения пропорций и размеров помещений.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2) Объеди</w:t>
      </w:r>
      <w:r w:rsidRPr="0002769B">
        <w:rPr>
          <w:sz w:val="28"/>
          <w:szCs w:val="28"/>
        </w:rPr>
        <w:softHyphen/>
        <w:t>няющее и расчленяющее свойство цветов. Большое практическое использование в отделке номеров имеет объе</w:t>
      </w:r>
      <w:r w:rsidRPr="0002769B">
        <w:rPr>
          <w:sz w:val="28"/>
          <w:szCs w:val="28"/>
        </w:rPr>
        <w:softHyphen/>
        <w:t>диняющее свойство цвета, суть которого в том, что для зрительного объединения нескольких пятен на плоскости последняя должна окрашиваться в тот же цвет, в который окрашены пятна, или в более насыщен</w:t>
      </w:r>
      <w:r w:rsidRPr="0002769B">
        <w:rPr>
          <w:sz w:val="28"/>
          <w:szCs w:val="28"/>
        </w:rPr>
        <w:softHyphen/>
        <w:t>ный и темный. Если, например, стену, у которой стоит мебель, висит зер</w:t>
      </w:r>
      <w:r w:rsidRPr="0002769B">
        <w:rPr>
          <w:sz w:val="28"/>
          <w:szCs w:val="28"/>
        </w:rPr>
        <w:softHyphen/>
        <w:t>кало, бра и др., окрасить, скажем, в оранжевый цвет, то она станет ком</w:t>
      </w:r>
      <w:r w:rsidRPr="0002769B">
        <w:rPr>
          <w:sz w:val="28"/>
          <w:szCs w:val="28"/>
        </w:rPr>
        <w:softHyphen/>
        <w:t>позиционным центром, и все предметы зрительно объединятся с ней. Ин</w:t>
      </w:r>
      <w:r w:rsidRPr="0002769B">
        <w:rPr>
          <w:sz w:val="28"/>
          <w:szCs w:val="28"/>
        </w:rPr>
        <w:softHyphen/>
        <w:t>терьер номера станет организованнее и лаконичнее.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При окраске предметов в разные цвета возникает иллюзия их рас</w:t>
      </w:r>
      <w:r w:rsidRPr="0002769B">
        <w:rPr>
          <w:sz w:val="28"/>
          <w:szCs w:val="28"/>
        </w:rPr>
        <w:softHyphen/>
        <w:t>членения, особенно при окраске в цвета, сильно отличающиеся друг от друга по светлоте. Меньшее впечатление расчленения может быть при окраске в цвета, различные по тону и насыщенности. Расчленяющее свойство цвета можно использовать при окраске длинных коридоров гостиниц. Отдельные участки коридоров, окрашенные в разные цвета, зрительно укорачивают длину коридора.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3) На восприятие цвета предмета оказывает влияние яркость фона. Ес</w:t>
      </w:r>
      <w:r w:rsidRPr="0002769B">
        <w:rPr>
          <w:sz w:val="28"/>
          <w:szCs w:val="28"/>
        </w:rPr>
        <w:softHyphen/>
        <w:t>ли яркость предмета ниже яркости фона, то его цвет кажется блеклым и потому воспринимается плохо. Соотношение яркости фона и предмета необходимо учитывать при окраске стен и пола и выборе цвета предме</w:t>
      </w:r>
      <w:r w:rsidRPr="0002769B">
        <w:rPr>
          <w:sz w:val="28"/>
          <w:szCs w:val="28"/>
        </w:rPr>
        <w:softHyphen/>
        <w:t>тов убранства. Последние должны быть ярче, чем пол и стены; выделя</w:t>
      </w:r>
      <w:r w:rsidRPr="0002769B">
        <w:rPr>
          <w:sz w:val="28"/>
          <w:szCs w:val="28"/>
        </w:rPr>
        <w:softHyphen/>
        <w:t>ясь на общем фоне, они будут усиливать декоративность интерьера.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4) При решении многих задач интерьера гостиниц имеет значение спо</w:t>
      </w:r>
      <w:r w:rsidRPr="0002769B">
        <w:rPr>
          <w:sz w:val="28"/>
          <w:szCs w:val="28"/>
        </w:rPr>
        <w:softHyphen/>
        <w:t>собность цвета иллюзорно изменять действительные размеры предмета. В этом можно легко убедиться, наблюдая два квадрата одинаковых раз</w:t>
      </w:r>
      <w:r w:rsidRPr="0002769B">
        <w:rPr>
          <w:sz w:val="28"/>
          <w:szCs w:val="28"/>
        </w:rPr>
        <w:softHyphen/>
        <w:t>меров, один из которых расчленен цветом по горизонтали, а другой — по вертикали. В данном случае первый кажется нам вытянутым в верти</w:t>
      </w:r>
      <w:r w:rsidRPr="0002769B">
        <w:rPr>
          <w:sz w:val="28"/>
          <w:szCs w:val="28"/>
        </w:rPr>
        <w:softHyphen/>
        <w:t>кальном направлении, а второй — в горизонтальном. Это свойство цвета позволяет корректировать размеры помещений и оборудования.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Особенно это следует учитывать при окраске коридоров, так как при вертикальном членении стен или поперечном членении пола коридор может казаться шире и короче. И, наоборот, неправильной покраской еще больше можно усугубить и без того неприятное впечатление от длинного коридора, как, например, расчленением цветом стен и пола продольными полосами. Точно так же можно создать впечатление раз</w:t>
      </w:r>
      <w:r w:rsidRPr="0002769B">
        <w:rPr>
          <w:sz w:val="28"/>
          <w:szCs w:val="28"/>
        </w:rPr>
        <w:softHyphen/>
        <w:t>личной высоты помещения — горизонтальным членением стен цветом, зрительно уменьшить высоту помещения и, наоборот, вертикальным чле</w:t>
      </w:r>
      <w:r w:rsidRPr="0002769B">
        <w:rPr>
          <w:sz w:val="28"/>
          <w:szCs w:val="28"/>
        </w:rPr>
        <w:softHyphen/>
        <w:t>нением стен увеличить его высоту.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5) В восприятии интерьера большое значение имеет расположение цве</w:t>
      </w:r>
      <w:r w:rsidRPr="0002769B">
        <w:rPr>
          <w:sz w:val="28"/>
          <w:szCs w:val="28"/>
        </w:rPr>
        <w:softHyphen/>
        <w:t>товых пятен в соответствии с понятием «тяжелые» и «легкие» цвета. Психологи путем экспериментальных исследований установили, что тя</w:t>
      </w:r>
      <w:r w:rsidRPr="0002769B">
        <w:rPr>
          <w:sz w:val="28"/>
          <w:szCs w:val="28"/>
        </w:rPr>
        <w:softHyphen/>
        <w:t>жесть цвета зависит главным образом от его светлоты: чем темнее цвет, тем он тяжелее. Это правило относится ко всем цветам: и к ахроматиче</w:t>
      </w:r>
      <w:r w:rsidRPr="0002769B">
        <w:rPr>
          <w:sz w:val="28"/>
          <w:szCs w:val="28"/>
        </w:rPr>
        <w:softHyphen/>
        <w:t>ским, и к хроматическим, и к цветам одного и того же тона и разных цветовых тонов. Согласно экспериментальным исследованиям американ</w:t>
      </w:r>
      <w:r w:rsidRPr="0002769B">
        <w:rPr>
          <w:sz w:val="28"/>
          <w:szCs w:val="28"/>
        </w:rPr>
        <w:softHyphen/>
        <w:t>ского ученого Монро тяжесть цвета зависит также и от его насыщен</w:t>
      </w:r>
      <w:r w:rsidRPr="0002769B">
        <w:rPr>
          <w:sz w:val="28"/>
          <w:szCs w:val="28"/>
        </w:rPr>
        <w:softHyphen/>
        <w:t>ности; из цветов одного и того же цветового тона и одинаковой светло</w:t>
      </w:r>
      <w:r w:rsidRPr="0002769B">
        <w:rPr>
          <w:sz w:val="28"/>
          <w:szCs w:val="28"/>
        </w:rPr>
        <w:softHyphen/>
        <w:t>ты более насыщенные кажутся более легкими.</w:t>
      </w:r>
    </w:p>
    <w:p w:rsidR="00A70ABC" w:rsidRPr="0002769B" w:rsidRDefault="00A70ABC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Наконец, тяжесть цвета в известной мере зависит и от фактуры ма</w:t>
      </w:r>
      <w:r w:rsidRPr="0002769B">
        <w:rPr>
          <w:sz w:val="28"/>
          <w:szCs w:val="28"/>
        </w:rPr>
        <w:softHyphen/>
        <w:t>териала: цвет материала с грубой фактурой при прочих равных усло</w:t>
      </w:r>
      <w:r w:rsidRPr="0002769B">
        <w:rPr>
          <w:sz w:val="28"/>
          <w:szCs w:val="28"/>
        </w:rPr>
        <w:softHyphen/>
        <w:t>виях тяжелее цвета материала с гладкой поверхностью.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2E6A99">
        <w:rPr>
          <w:b/>
          <w:sz w:val="28"/>
          <w:szCs w:val="28"/>
        </w:rPr>
        <w:t>Озеленение гостиниц</w:t>
      </w:r>
      <w:r w:rsidR="00B24888">
        <w:rPr>
          <w:b/>
          <w:sz w:val="28"/>
          <w:szCs w:val="28"/>
        </w:rPr>
        <w:t xml:space="preserve">. </w:t>
      </w:r>
      <w:r w:rsidRPr="0002769B">
        <w:rPr>
          <w:sz w:val="28"/>
          <w:szCs w:val="28"/>
        </w:rPr>
        <w:t>Озеленение в интерьере гостиниц – это особый вид искусства, выполняющий как эстетические, так и утилитарные функции. Озеленение активно влияет на характер формирования интерьера и является таким же равноценным компонентом оформления среды, как отделка стен, меблировка и др. С помощью озеленения можно повысить художественную выразительность внутреннего пространства, усовершенствовать его функциональную организацию. Утилитарная функция растений заключается в создании определённого микроклимата в помещениях.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Различают активную нейтральную системы озеленения. Так, в зоне работы создают нейтральную систему озеленения, а в зоне отдыха – активную. С помощью озеленения выполняют разделения пространства на зоны.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Наиболее широко в гостиничных помещениях используют озеленение в вестибюлях, холлах, коридорах, ресторанах, кафе и в номерах.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 гостиницах с высоким уровнем комфорта в вестибюлях создают зимние сады. Для озеленения интерьеров применяют, как правило, следующие виды растений:</w:t>
      </w:r>
    </w:p>
    <w:p w:rsidR="00D8036D" w:rsidRPr="0002769B" w:rsidRDefault="00D8036D" w:rsidP="00655C6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декоративно-лиственные;</w:t>
      </w:r>
    </w:p>
    <w:p w:rsidR="00D8036D" w:rsidRPr="0002769B" w:rsidRDefault="00D8036D" w:rsidP="00655C6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декоративно-цветущие;</w:t>
      </w:r>
    </w:p>
    <w:p w:rsidR="00D8036D" w:rsidRPr="0002769B" w:rsidRDefault="00D8036D" w:rsidP="00655C6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вьющиеся и ампельные;</w:t>
      </w:r>
    </w:p>
    <w:p w:rsidR="00D8036D" w:rsidRPr="0002769B" w:rsidRDefault="00D8036D" w:rsidP="00655C68">
      <w:pPr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суккуленты.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Включение озеленения в интерьер осуществляется как созданием естественных (живых, засушенных) природных композиций, так и искусственных.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Наиболее широко используются декоративно-цветущие растения, ампельные, а также применяются эпифитные растения, т.е. растения (засохшие деревья), используемые для крепления других растений, особенно ампельных.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 озеленению следует также отнести и стоящие в вазах живые цветы. Они всегда украшают интерьер, вносит уют, создают приятную атмосферу и повышают художественное качество декоративного убранства. Цветы рекомендуют ставить в гостиных многокомнатных номеров-люксов и в общих гостиных, холлах, на столах администраторов и дежурных по этажу, на столиках кафе и ресторана. Везде будут уместно и празднично выглядеть даже самые скромные букеты или веточки растений.</w:t>
      </w:r>
    </w:p>
    <w:p w:rsidR="00D8036D" w:rsidRPr="0002769B" w:rsidRDefault="00D803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Большое внимание уделяется искусству составления букетов (икебане). В икебане есть свои законы, принципы и правила, помогающие при составлении букета. Основным является закон пропорциональных соотношений и цветовых гармоний.</w:t>
      </w:r>
      <w:r w:rsidR="00655C68">
        <w:rPr>
          <w:sz w:val="28"/>
          <w:szCs w:val="28"/>
        </w:rPr>
        <w:t xml:space="preserve"> </w:t>
      </w:r>
      <w:r w:rsidRPr="0002769B">
        <w:rPr>
          <w:sz w:val="28"/>
          <w:szCs w:val="28"/>
        </w:rPr>
        <w:t>Закон пропорциональных соотношений основан на принципе золотого сечения: меньшее так относится к большому, как большое ко всему целому. Пропорциональные отношения принимаются между элементами растительной композиции и между букетом и вазой.</w:t>
      </w:r>
    </w:p>
    <w:p w:rsidR="000276CE" w:rsidRDefault="00815950" w:rsidP="00655C6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shape id="_x0000_s1179" type="#_x0000_t75" style="position:absolute;left:0;text-align:left;margin-left:0;margin-top:-4.2pt;width:230.2pt;height:324pt;z-index:251736064" fillcolor="window">
            <v:imagedata r:id="rId22" o:title=""/>
            <w10:wrap type="square"/>
            <w10:anchorlock/>
          </v:shape>
        </w:pict>
      </w:r>
      <w:r w:rsidR="00D8036D" w:rsidRPr="0002769B">
        <w:rPr>
          <w:sz w:val="28"/>
          <w:szCs w:val="28"/>
        </w:rPr>
        <w:t>В букете составляется нечётное количество цветов, между высотами которых выдерживаются соотношения: длина самого низкого цветка равна 2/3 длины среднего, а длина среднего составляет 2/3 длины высокого цветка. Превышение букета над вазой составляет 2/3 общей высоты композиции, если ваза высокая; если ваза низкая, то высота букета в два раза больше диаметра вазы. Такое соотношение между элементами композиции получило название «линия Хогарта» по имени английского художника (</w:t>
      </w:r>
      <w:r w:rsidR="00D8036D">
        <w:rPr>
          <w:sz w:val="28"/>
          <w:szCs w:val="28"/>
        </w:rPr>
        <w:t>р</w:t>
      </w:r>
      <w:r w:rsidR="00D8036D" w:rsidRPr="0002769B">
        <w:rPr>
          <w:sz w:val="28"/>
          <w:szCs w:val="28"/>
        </w:rPr>
        <w:t>ис.</w:t>
      </w:r>
      <w:r w:rsidR="000276CE">
        <w:rPr>
          <w:sz w:val="28"/>
          <w:szCs w:val="28"/>
        </w:rPr>
        <w:t>6</w:t>
      </w:r>
      <w:r w:rsidR="00D8036D" w:rsidRPr="0002769B">
        <w:rPr>
          <w:sz w:val="28"/>
          <w:szCs w:val="28"/>
        </w:rPr>
        <w:t>).</w:t>
      </w:r>
      <w:r w:rsidR="00655C68">
        <w:rPr>
          <w:sz w:val="28"/>
          <w:szCs w:val="28"/>
        </w:rPr>
        <w:t xml:space="preserve"> </w:t>
      </w:r>
      <w:r w:rsidR="000276CE" w:rsidRPr="0002769B">
        <w:rPr>
          <w:sz w:val="28"/>
          <w:szCs w:val="28"/>
        </w:rPr>
        <w:t xml:space="preserve">каждый цветок был виден, чтобы ни один не мешал почувствовать особенность формы, цвета и своеобразие другого. </w:t>
      </w:r>
    </w:p>
    <w:p w:rsidR="00D8036D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Подбор цветов и зелени, выбор подходящей по величине и форме вазы или вазочки всегда является декоративной задачей, показателем хорошего художественного вкуса.</w:t>
      </w:r>
    </w:p>
    <w:p w:rsidR="00E9285F" w:rsidRPr="0002769B" w:rsidRDefault="00E9285F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2E6A99">
        <w:rPr>
          <w:b/>
          <w:sz w:val="28"/>
          <w:szCs w:val="28"/>
        </w:rPr>
        <w:t>Освещение и д</w:t>
      </w:r>
      <w:r w:rsidR="00B24888">
        <w:rPr>
          <w:b/>
          <w:sz w:val="28"/>
          <w:szCs w:val="28"/>
        </w:rPr>
        <w:t xml:space="preserve">екоративное убранство интерьера. </w:t>
      </w:r>
      <w:r w:rsidRPr="0002769B">
        <w:rPr>
          <w:sz w:val="28"/>
          <w:szCs w:val="28"/>
        </w:rPr>
        <w:t>Освещение необ</w:t>
      </w:r>
      <w:r w:rsidRPr="0002769B">
        <w:rPr>
          <w:sz w:val="28"/>
          <w:szCs w:val="28"/>
        </w:rPr>
        <w:softHyphen/>
        <w:t>ходимо для выделения декоративных элементов интерьера. Вместе с тем свет сам может быть декоративным элементом. В последнем случае ис</w:t>
      </w:r>
      <w:r w:rsidRPr="0002769B">
        <w:rPr>
          <w:sz w:val="28"/>
          <w:szCs w:val="28"/>
        </w:rPr>
        <w:softHyphen/>
        <w:t>пользуются такие его свойства, как яркость, световой ритм, цветность, с помощью которых можно создать иллюзию декоративной отделки по</w:t>
      </w:r>
      <w:r w:rsidRPr="0002769B">
        <w:rPr>
          <w:sz w:val="28"/>
          <w:szCs w:val="28"/>
        </w:rPr>
        <w:softHyphen/>
        <w:t>верхности. Если ровная поверхность ассоциирует у нас с неизменной ее яркостью, то рельефная кажется нам разной по яркости (грани рельефа образуют резкий переход яркостей, криволинейные формы — постепен</w:t>
      </w:r>
      <w:r w:rsidRPr="0002769B">
        <w:rPr>
          <w:sz w:val="28"/>
          <w:szCs w:val="28"/>
        </w:rPr>
        <w:softHyphen/>
        <w:t>ный переход от одной яркости к другой).</w:t>
      </w:r>
    </w:p>
    <w:p w:rsidR="00E9285F" w:rsidRPr="0002769B" w:rsidRDefault="00E9285F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 xml:space="preserve">Использование цветности освещения всегда привлекало внимание архитекторов, работающих над интерьерами общественных зданий. </w:t>
      </w:r>
    </w:p>
    <w:p w:rsidR="0002769B" w:rsidRPr="0002769B" w:rsidRDefault="00BE295B" w:rsidP="00655C68">
      <w:pPr>
        <w:pStyle w:val="1"/>
        <w:spacing w:line="360" w:lineRule="auto"/>
        <w:ind w:firstLine="709"/>
        <w:rPr>
          <w:szCs w:val="28"/>
        </w:rPr>
      </w:pPr>
      <w:r>
        <w:rPr>
          <w:szCs w:val="28"/>
        </w:rPr>
        <w:br w:type="page"/>
      </w:r>
      <w:bookmarkStart w:id="8" w:name="_Toc194221593"/>
      <w:r w:rsidR="0002769B" w:rsidRPr="0002769B">
        <w:rPr>
          <w:szCs w:val="28"/>
        </w:rPr>
        <w:t>ЗАКЛЮЧЕНИЕ</w:t>
      </w:r>
      <w:bookmarkEnd w:id="8"/>
    </w:p>
    <w:p w:rsidR="00655C68" w:rsidRDefault="00655C68" w:rsidP="00655C68">
      <w:pPr>
        <w:spacing w:line="360" w:lineRule="auto"/>
        <w:ind w:firstLine="709"/>
        <w:jc w:val="both"/>
        <w:rPr>
          <w:sz w:val="28"/>
          <w:szCs w:val="28"/>
        </w:rPr>
      </w:pPr>
    </w:p>
    <w:p w:rsidR="000276CE" w:rsidRDefault="00085DDA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Современный интерьер в организации пространства отражает строгость, простоту, логичность и лаконичность форм, их функциональную оправданность.</w:t>
      </w:r>
      <w:r w:rsidR="000276CE">
        <w:rPr>
          <w:sz w:val="28"/>
          <w:szCs w:val="28"/>
        </w:rPr>
        <w:t xml:space="preserve"> </w:t>
      </w:r>
      <w:r w:rsidR="000276CE" w:rsidRPr="0002769B">
        <w:rPr>
          <w:sz w:val="28"/>
          <w:szCs w:val="28"/>
        </w:rPr>
        <w:t>Благоприятные условия жизнедеятельности человека в гостиницах обеспечиваются благодаря созданию комфорта как в самом здании гостиницы, так и на территории, прилегающей к ней. Общий комфорт внутреннего пространства гостиниц является интегрирующим понятием. Оно включает экологический, функциональный и эстетический комфорт среды любого поме</w:t>
      </w:r>
      <w:r w:rsidR="000276CE">
        <w:rPr>
          <w:sz w:val="28"/>
          <w:szCs w:val="28"/>
        </w:rPr>
        <w:t>щения гостиницы.</w:t>
      </w:r>
    </w:p>
    <w:p w:rsidR="002E306D" w:rsidRDefault="002E306D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Эстетическая организация среды, или достижение красоты интерьера, включает множество разнообразных задач</w:t>
      </w:r>
      <w:r w:rsidRPr="000276CE">
        <w:rPr>
          <w:sz w:val="28"/>
          <w:szCs w:val="28"/>
        </w:rPr>
        <w:t>. Главные из них – это композиция пространства, цветовое решение и отделка поверхностей, хозяйственная (дизайнерская) форма оборудования и мебели, решение декоративных деталей, освещение, озеленение и др.</w:t>
      </w:r>
    </w:p>
    <w:p w:rsidR="000276CE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Большое внимание в гостиницах (особенно 4 и 5-звёздных) уделяется достижению эстетического комфорта. Он создаётся благодаря художественно-пространственной организации процесса жизнедеятельности человека</w:t>
      </w:r>
      <w:r>
        <w:rPr>
          <w:sz w:val="28"/>
          <w:szCs w:val="28"/>
        </w:rPr>
        <w:t xml:space="preserve"> с помощью целого ряда средств</w:t>
      </w:r>
      <w:r w:rsidRPr="0002769B">
        <w:rPr>
          <w:sz w:val="28"/>
          <w:szCs w:val="28"/>
        </w:rPr>
        <w:t xml:space="preserve">. </w:t>
      </w:r>
    </w:p>
    <w:p w:rsidR="00B24888" w:rsidRPr="0002769B" w:rsidRDefault="0084713B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Для современных номеров характерно рациональное использование площадей. В небольших помещениях не должно быть впечатления тесно</w:t>
      </w:r>
      <w:r w:rsidRPr="0002769B">
        <w:rPr>
          <w:sz w:val="28"/>
          <w:szCs w:val="28"/>
        </w:rPr>
        <w:softHyphen/>
        <w:t>ты. Большое значение в этом принадлежит цвету.</w:t>
      </w:r>
      <w:r>
        <w:rPr>
          <w:sz w:val="28"/>
          <w:szCs w:val="28"/>
        </w:rPr>
        <w:t xml:space="preserve"> </w:t>
      </w:r>
      <w:r w:rsidR="00B24888" w:rsidRPr="0002769B">
        <w:rPr>
          <w:sz w:val="28"/>
          <w:szCs w:val="28"/>
        </w:rPr>
        <w:t>Впечатление от интерьера складывается не только по отдельным цве</w:t>
      </w:r>
      <w:r w:rsidR="00B24888" w:rsidRPr="0002769B">
        <w:rPr>
          <w:sz w:val="28"/>
          <w:szCs w:val="28"/>
        </w:rPr>
        <w:softHyphen/>
        <w:t>там, но также и от их сочетаний. Различные сочетания цветов по-разно</w:t>
      </w:r>
      <w:r w:rsidR="00B24888" w:rsidRPr="0002769B">
        <w:rPr>
          <w:sz w:val="28"/>
          <w:szCs w:val="28"/>
        </w:rPr>
        <w:softHyphen/>
        <w:t>му воздействуют на зрителя: одни воспринимаются легко, другие вы</w:t>
      </w:r>
      <w:r w:rsidR="00B24888" w:rsidRPr="0002769B">
        <w:rPr>
          <w:sz w:val="28"/>
          <w:szCs w:val="28"/>
        </w:rPr>
        <w:softHyphen/>
        <w:t>зывают чувство напряжения и тяжести.</w:t>
      </w:r>
      <w:r>
        <w:rPr>
          <w:sz w:val="28"/>
          <w:szCs w:val="28"/>
        </w:rPr>
        <w:t xml:space="preserve"> </w:t>
      </w:r>
      <w:r w:rsidR="00B24888" w:rsidRPr="0002769B">
        <w:rPr>
          <w:sz w:val="28"/>
          <w:szCs w:val="28"/>
        </w:rPr>
        <w:t>При выборе цветовой гаммы интерьера гостиниц следует ориентиро</w:t>
      </w:r>
      <w:r w:rsidR="00B24888" w:rsidRPr="0002769B">
        <w:rPr>
          <w:sz w:val="28"/>
          <w:szCs w:val="28"/>
        </w:rPr>
        <w:softHyphen/>
        <w:t>ваться на использование легких сочетаний.</w:t>
      </w:r>
      <w:r w:rsidR="00B24888">
        <w:rPr>
          <w:sz w:val="28"/>
          <w:szCs w:val="28"/>
        </w:rPr>
        <w:t xml:space="preserve"> </w:t>
      </w:r>
      <w:r w:rsidR="00B24888" w:rsidRPr="0002769B">
        <w:rPr>
          <w:sz w:val="28"/>
          <w:szCs w:val="28"/>
        </w:rPr>
        <w:t>При выборе окраски гостиниц, где приезжающему приходится про</w:t>
      </w:r>
      <w:r w:rsidR="00B24888" w:rsidRPr="0002769B">
        <w:rPr>
          <w:sz w:val="28"/>
          <w:szCs w:val="28"/>
        </w:rPr>
        <w:softHyphen/>
        <w:t>ходить ряд помещений, последовательный цветовой контраст можно ис</w:t>
      </w:r>
      <w:r w:rsidR="00B24888" w:rsidRPr="0002769B">
        <w:rPr>
          <w:sz w:val="28"/>
          <w:szCs w:val="28"/>
        </w:rPr>
        <w:softHyphen/>
        <w:t>пользовать для усиления декоративности интерьера.</w:t>
      </w:r>
      <w:r>
        <w:rPr>
          <w:sz w:val="28"/>
          <w:szCs w:val="28"/>
        </w:rPr>
        <w:t xml:space="preserve"> </w:t>
      </w:r>
      <w:r w:rsidR="00B24888" w:rsidRPr="0002769B">
        <w:rPr>
          <w:sz w:val="28"/>
          <w:szCs w:val="28"/>
        </w:rPr>
        <w:t>Цвет интерьера следует выбирать с учетом природных условий (ландшафт, освещенность, колорит среды и т. д.), архитектуры окружающих зданий, а также и самой гостиницы.</w:t>
      </w:r>
      <w:r>
        <w:rPr>
          <w:sz w:val="28"/>
          <w:szCs w:val="28"/>
        </w:rPr>
        <w:t xml:space="preserve"> </w:t>
      </w:r>
    </w:p>
    <w:p w:rsidR="00B24888" w:rsidRPr="0002769B" w:rsidRDefault="00B24888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Кроме функциональных задач, которые необходимо учитывать при цветовом решении интерьера, необходимо также добиваться гармоничного сочетания цветов всех элементов интерьера.</w:t>
      </w:r>
    </w:p>
    <w:p w:rsidR="000276CE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Современная мебель по характеру конструктивной структуры подразделяется на стационарную, комбинированную многофункциональную (когда один предмет выполняет две и более функций) и и трансформируемую (в том числе секционную).</w:t>
      </w:r>
    </w:p>
    <w:p w:rsidR="000276CE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Требования к мебели устанавливаются в соответствии с комфортностью гостиниц и их назначением. Комфортность гостиниц предопределяет качество и количество мебельных изделий, а функциональное назначение гостиниц – номенклатуру мебели.</w:t>
      </w:r>
    </w:p>
    <w:p w:rsidR="0002769B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Озеленение в интерьере гостиниц – это особый вид искусства, выполняющий как эстетические, так и утилитарные функции. Озеленение активно влияет на характер формирования интерьера и является таким же равноценным компонентом оформления среды, как отделка стен, меблировка и др. С помощью озеленения можно повысить художественную выразительность внутреннего пространства, усовершенствовать его функциональную организацию. Утилитарная функция растений заключается в создании определённого микроклимата в помещениях.</w:t>
      </w:r>
    </w:p>
    <w:p w:rsidR="000276CE" w:rsidRPr="0002769B" w:rsidRDefault="000276CE" w:rsidP="00655C68">
      <w:pPr>
        <w:spacing w:line="360" w:lineRule="auto"/>
        <w:ind w:firstLine="709"/>
        <w:jc w:val="both"/>
        <w:rPr>
          <w:sz w:val="28"/>
          <w:szCs w:val="28"/>
        </w:rPr>
      </w:pPr>
      <w:r w:rsidRPr="0002769B">
        <w:rPr>
          <w:sz w:val="28"/>
          <w:szCs w:val="28"/>
        </w:rPr>
        <w:t>Эстетический комфорт предопределяет положительный эмоциональный настрой человека. Это обеспечивается благодаря средствам и приёмам, с помощью которых достигается объединение всех элементов интерьера в единое для восприятия целое. Эстетический комфорт интерьера зависит, в первую очередь, от гармоничности предметно-пространственного окружения, от того, насколько достигнута целостность и согласованность его элементов.</w:t>
      </w:r>
    </w:p>
    <w:p w:rsidR="0002769B" w:rsidRDefault="00FF2CA7" w:rsidP="00655C68">
      <w:pPr>
        <w:pStyle w:val="1"/>
        <w:spacing w:line="360" w:lineRule="auto"/>
        <w:ind w:firstLine="709"/>
        <w:rPr>
          <w:szCs w:val="28"/>
        </w:rPr>
      </w:pPr>
      <w:r>
        <w:rPr>
          <w:szCs w:val="28"/>
        </w:rPr>
        <w:br w:type="page"/>
      </w:r>
      <w:bookmarkStart w:id="9" w:name="_Toc194221594"/>
      <w:r>
        <w:rPr>
          <w:szCs w:val="28"/>
        </w:rPr>
        <w:t>СПИСОК ЛИТЕРАТУРЫ</w:t>
      </w:r>
      <w:bookmarkEnd w:id="9"/>
    </w:p>
    <w:p w:rsidR="00655C68" w:rsidRPr="00655C68" w:rsidRDefault="00655C68" w:rsidP="00655C68"/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Байлик С.И. Гостиничное хозяйство. Проблемы, перспектива, сертификация. – К.: ВИРА-Р, 2001.</w:t>
      </w:r>
    </w:p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Байлик С.И. Проектирование и эксплуатация гостиниц. – К., 2001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Годфри Харрис, Кеннет М. Кац. Стимулирование экологического туризма. М: Финансы и статистика, 2000.</w:t>
      </w:r>
    </w:p>
    <w:p w:rsidR="007C6396" w:rsidRPr="000F5970" w:rsidRDefault="007C6396" w:rsidP="00655C68">
      <w:pPr>
        <w:pStyle w:val="a7"/>
        <w:numPr>
          <w:ilvl w:val="0"/>
          <w:numId w:val="19"/>
        </w:numPr>
        <w:spacing w:line="360" w:lineRule="auto"/>
        <w:ind w:left="0" w:firstLine="0"/>
        <w:jc w:val="both"/>
        <w:rPr>
          <w:bCs/>
          <w:szCs w:val="28"/>
        </w:rPr>
      </w:pPr>
      <w:r w:rsidRPr="000F5970">
        <w:rPr>
          <w:szCs w:val="28"/>
        </w:rPr>
        <w:t>Ефремова М.В. Основы технологии туристского бизнеса. – Ось –89, М., 2001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Квартальнов В.А. Туризм: Учебник. М.: Финансы и статистика, 2003.</w:t>
      </w:r>
    </w:p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Колчанова Г.И. Интерьер современных гостиниц «Издательство литературы по строительству» М.: 2001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Ледовских Е.Ю., Моралева Н.В., Дроздова А.В. Современная концепция экотуризма. // Экотур. 2002 - №3.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Ледовских Е.Ю., Моралева Н.В., Дроздова А.В. Что такое экотуризм? // Экотур. 2002 - №2.</w:t>
      </w:r>
    </w:p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Лукьянова Л.Г. Интерьер гостиниц. – К.: Вы</w:t>
      </w:r>
      <w:r w:rsidR="003E4A16">
        <w:rPr>
          <w:sz w:val="28"/>
          <w:szCs w:val="28"/>
        </w:rPr>
        <w:t>сш.</w:t>
      </w:r>
      <w:r w:rsidRPr="000F5970">
        <w:rPr>
          <w:sz w:val="28"/>
          <w:szCs w:val="28"/>
        </w:rPr>
        <w:t xml:space="preserve"> шк., 2001</w:t>
      </w:r>
    </w:p>
    <w:p w:rsidR="007C6396" w:rsidRPr="000F5970" w:rsidRDefault="007C6396" w:rsidP="00655C68">
      <w:pPr>
        <w:pStyle w:val="a7"/>
        <w:numPr>
          <w:ilvl w:val="0"/>
          <w:numId w:val="19"/>
        </w:numPr>
        <w:spacing w:line="360" w:lineRule="auto"/>
        <w:ind w:left="0" w:firstLine="0"/>
        <w:jc w:val="both"/>
        <w:rPr>
          <w:bCs/>
          <w:szCs w:val="28"/>
        </w:rPr>
      </w:pPr>
      <w:r w:rsidRPr="000F5970">
        <w:rPr>
          <w:szCs w:val="28"/>
        </w:rPr>
        <w:t>Ляпина И.Ю. Организация и технология гостиничного обслуживания. ПрофОбрИздат, М., 2001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Ляпина И.Ю. Организация и технология туризма. - М.: ПрофОбрИздат, 2001.</w:t>
      </w:r>
    </w:p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Манучарова Н.Д. Мебелировка и эстетическое оформление гостиниц «Выща школа», 2000</w:t>
      </w:r>
    </w:p>
    <w:p w:rsidR="007C6396" w:rsidRPr="000F5970" w:rsidRDefault="007C6396" w:rsidP="00655C68">
      <w:pPr>
        <w:numPr>
          <w:ilvl w:val="0"/>
          <w:numId w:val="19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Москалёва В.Н. Гостиницы большой вместимости. – Челябинск, 2000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Основы туристской деятельности / Сост. Г.И.Зорина, Е.Н.Ильина и др. –  Советский спорт, М., 2000</w:t>
      </w:r>
    </w:p>
    <w:p w:rsidR="007C6396" w:rsidRPr="007C6396" w:rsidRDefault="007C6396" w:rsidP="00655C68">
      <w:pPr>
        <w:pStyle w:val="a7"/>
        <w:numPr>
          <w:ilvl w:val="0"/>
          <w:numId w:val="19"/>
        </w:numPr>
        <w:spacing w:line="360" w:lineRule="auto"/>
        <w:ind w:left="0" w:firstLine="0"/>
        <w:jc w:val="both"/>
      </w:pPr>
      <w:r w:rsidRPr="000F5970">
        <w:t xml:space="preserve">Туризм и гостиничное хозяйство / Под редакцией А.Д.Чудновского. – М., </w:t>
      </w:r>
      <w:r w:rsidRPr="000F5970">
        <w:rPr>
          <w:szCs w:val="28"/>
        </w:rPr>
        <w:t xml:space="preserve">2001 </w:t>
      </w:r>
    </w:p>
    <w:p w:rsidR="007C6396" w:rsidRPr="000F5970" w:rsidRDefault="007C6396" w:rsidP="00655C68">
      <w:pPr>
        <w:pStyle w:val="a7"/>
        <w:numPr>
          <w:ilvl w:val="0"/>
          <w:numId w:val="19"/>
        </w:numPr>
        <w:spacing w:line="360" w:lineRule="auto"/>
        <w:ind w:left="0" w:firstLine="0"/>
        <w:jc w:val="both"/>
        <w:rPr>
          <w:bCs/>
          <w:szCs w:val="28"/>
        </w:rPr>
      </w:pPr>
      <w:r w:rsidRPr="000F5970">
        <w:rPr>
          <w:szCs w:val="28"/>
        </w:rPr>
        <w:t>Туризм как вид деятельности / Под ред. В.А.Квартального, Е.В.Зорина – Финансы и статистика, М., 2001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Экологический туризм как вид туризма. Учебник под редакцией проф. Чудновского А.Д.- М.: ЭКМОС, 2003</w:t>
      </w:r>
    </w:p>
    <w:p w:rsidR="007C6396" w:rsidRPr="000F5970" w:rsidRDefault="007C6396" w:rsidP="00655C68">
      <w:pPr>
        <w:numPr>
          <w:ilvl w:val="0"/>
          <w:numId w:val="19"/>
        </w:numPr>
        <w:tabs>
          <w:tab w:val="left" w:pos="1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0F5970">
        <w:rPr>
          <w:sz w:val="28"/>
          <w:szCs w:val="28"/>
        </w:rPr>
        <w:t>Яковлев Г.А. Экономика и статистика туриз</w:t>
      </w:r>
      <w:r>
        <w:rPr>
          <w:sz w:val="28"/>
          <w:szCs w:val="28"/>
        </w:rPr>
        <w:t>ма. М: Издательство РДЛ, 2003</w:t>
      </w:r>
    </w:p>
    <w:sectPr w:rsidR="007C6396" w:rsidRPr="000F5970" w:rsidSect="003D5E51">
      <w:footerReference w:type="even" r:id="rId23"/>
      <w:footerReference w:type="default" r:id="rId24"/>
      <w:pgSz w:w="11906" w:h="16838" w:code="9"/>
      <w:pgMar w:top="1134" w:right="851" w:bottom="1134" w:left="1701" w:header="567" w:footer="56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5D7" w:rsidRDefault="00E505D7">
      <w:r>
        <w:separator/>
      </w:r>
    </w:p>
  </w:endnote>
  <w:endnote w:type="continuationSeparator" w:id="0">
    <w:p w:rsidR="00E505D7" w:rsidRDefault="00E50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68" w:rsidRDefault="00655C68" w:rsidP="003E4A16">
    <w:pPr>
      <w:pStyle w:val="ac"/>
      <w:framePr w:wrap="around" w:vAnchor="text" w:hAnchor="margin" w:xAlign="right" w:y="1"/>
      <w:rPr>
        <w:rStyle w:val="ab"/>
      </w:rPr>
    </w:pPr>
  </w:p>
  <w:p w:rsidR="00655C68" w:rsidRDefault="00655C68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5C68" w:rsidRDefault="00C55A49" w:rsidP="003E4A16">
    <w:pPr>
      <w:pStyle w:val="ac"/>
      <w:framePr w:wrap="around" w:vAnchor="text" w:hAnchor="margin" w:xAlign="right" w:y="1"/>
      <w:rPr>
        <w:rStyle w:val="ab"/>
      </w:rPr>
    </w:pPr>
    <w:r>
      <w:rPr>
        <w:rStyle w:val="ab"/>
        <w:noProof/>
      </w:rPr>
      <w:t>2</w:t>
    </w:r>
  </w:p>
  <w:p w:rsidR="00655C68" w:rsidRDefault="00655C68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5D7" w:rsidRDefault="00E505D7">
      <w:r>
        <w:separator/>
      </w:r>
    </w:p>
  </w:footnote>
  <w:footnote w:type="continuationSeparator" w:id="0">
    <w:p w:rsidR="00E505D7" w:rsidRDefault="00E505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513EE"/>
    <w:multiLevelType w:val="hybridMultilevel"/>
    <w:tmpl w:val="8D405156"/>
    <w:lvl w:ilvl="0" w:tplc="FFFFFFFF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A6B5574"/>
    <w:multiLevelType w:val="hybridMultilevel"/>
    <w:tmpl w:val="26E21E66"/>
    <w:lvl w:ilvl="0" w:tplc="FFFFFFFF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0F3ED4"/>
    <w:multiLevelType w:val="hybridMultilevel"/>
    <w:tmpl w:val="369C48F2"/>
    <w:lvl w:ilvl="0" w:tplc="FFFFFFFF">
      <w:start w:val="1"/>
      <w:numFmt w:val="decimal"/>
      <w:lvlText w:val="%1."/>
      <w:lvlJc w:val="left"/>
      <w:pPr>
        <w:tabs>
          <w:tab w:val="num" w:pos="1323"/>
        </w:tabs>
        <w:ind w:left="1323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043"/>
        </w:tabs>
        <w:ind w:left="2043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63"/>
        </w:tabs>
        <w:ind w:left="2763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483"/>
        </w:tabs>
        <w:ind w:left="3483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203"/>
        </w:tabs>
        <w:ind w:left="4203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923"/>
        </w:tabs>
        <w:ind w:left="4923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643"/>
        </w:tabs>
        <w:ind w:left="5643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363"/>
        </w:tabs>
        <w:ind w:left="6363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083"/>
        </w:tabs>
        <w:ind w:left="7083" w:hanging="180"/>
      </w:pPr>
      <w:rPr>
        <w:rFonts w:cs="Times New Roman"/>
      </w:rPr>
    </w:lvl>
  </w:abstractNum>
  <w:abstractNum w:abstractNumId="3">
    <w:nsid w:val="14506BCD"/>
    <w:multiLevelType w:val="hybridMultilevel"/>
    <w:tmpl w:val="C2605D74"/>
    <w:lvl w:ilvl="0" w:tplc="FFFFFFFF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">
    <w:nsid w:val="214D4F2A"/>
    <w:multiLevelType w:val="hybridMultilevel"/>
    <w:tmpl w:val="9618A4E6"/>
    <w:lvl w:ilvl="0" w:tplc="7B0AA3C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5">
    <w:nsid w:val="21CB1926"/>
    <w:multiLevelType w:val="hybridMultilevel"/>
    <w:tmpl w:val="FBBCF60E"/>
    <w:lvl w:ilvl="0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2E6052EE"/>
    <w:multiLevelType w:val="hybridMultilevel"/>
    <w:tmpl w:val="610EDB04"/>
    <w:lvl w:ilvl="0" w:tplc="7B0AA3C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7">
    <w:nsid w:val="2F6732FB"/>
    <w:multiLevelType w:val="multilevel"/>
    <w:tmpl w:val="FBBCF60E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34EE5862"/>
    <w:multiLevelType w:val="hybridMultilevel"/>
    <w:tmpl w:val="E8EA046E"/>
    <w:lvl w:ilvl="0" w:tplc="FFFFFFFF">
      <w:start w:val="1"/>
      <w:numFmt w:val="decimal"/>
      <w:lvlText w:val="%1."/>
      <w:lvlJc w:val="left"/>
      <w:pPr>
        <w:tabs>
          <w:tab w:val="num" w:pos="1674"/>
        </w:tabs>
        <w:ind w:left="1674" w:hanging="567"/>
      </w:pPr>
      <w:rPr>
        <w:rFonts w:cs="Times New Roman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9">
    <w:nsid w:val="49FD30D0"/>
    <w:multiLevelType w:val="hybridMultilevel"/>
    <w:tmpl w:val="98EE8C0A"/>
    <w:lvl w:ilvl="0" w:tplc="FFFFFFFF">
      <w:start w:val="3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4EFB448C"/>
    <w:multiLevelType w:val="hybridMultilevel"/>
    <w:tmpl w:val="039E1FA2"/>
    <w:lvl w:ilvl="0" w:tplc="FFFFFFFF">
      <w:start w:val="3"/>
      <w:numFmt w:val="bullet"/>
      <w:lvlText w:val="-"/>
      <w:lvlJc w:val="left"/>
      <w:pPr>
        <w:tabs>
          <w:tab w:val="num" w:pos="1356"/>
        </w:tabs>
        <w:ind w:left="1356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2076"/>
        </w:tabs>
        <w:ind w:left="207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96"/>
        </w:tabs>
        <w:ind w:left="279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16"/>
        </w:tabs>
        <w:ind w:left="351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36"/>
        </w:tabs>
        <w:ind w:left="423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956"/>
        </w:tabs>
        <w:ind w:left="495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76"/>
        </w:tabs>
        <w:ind w:left="567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96"/>
        </w:tabs>
        <w:ind w:left="639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16"/>
        </w:tabs>
        <w:ind w:left="7116" w:hanging="360"/>
      </w:pPr>
      <w:rPr>
        <w:rFonts w:ascii="Wingdings" w:hAnsi="Wingdings" w:hint="default"/>
      </w:rPr>
    </w:lvl>
  </w:abstractNum>
  <w:abstractNum w:abstractNumId="11">
    <w:nsid w:val="54C1450B"/>
    <w:multiLevelType w:val="hybridMultilevel"/>
    <w:tmpl w:val="E23A7F2C"/>
    <w:lvl w:ilvl="0" w:tplc="7B0AA3C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5CF0285F"/>
    <w:multiLevelType w:val="hybridMultilevel"/>
    <w:tmpl w:val="E4C870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6451558C"/>
    <w:multiLevelType w:val="hybridMultilevel"/>
    <w:tmpl w:val="4F7E2704"/>
    <w:lvl w:ilvl="0" w:tplc="FFFFFFFF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cs="Times New Roman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5970CFC"/>
    <w:multiLevelType w:val="hybridMultilevel"/>
    <w:tmpl w:val="8D405156"/>
    <w:lvl w:ilvl="0" w:tplc="FFFFFFFF">
      <w:start w:val="3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5">
    <w:nsid w:val="68376263"/>
    <w:multiLevelType w:val="hybridMultilevel"/>
    <w:tmpl w:val="9956F3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6C60762F"/>
    <w:multiLevelType w:val="hybridMultilevel"/>
    <w:tmpl w:val="73F62FC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7">
    <w:nsid w:val="706A6933"/>
    <w:multiLevelType w:val="hybridMultilevel"/>
    <w:tmpl w:val="369C48F2"/>
    <w:lvl w:ilvl="0" w:tplc="FFFFFFFF">
      <w:start w:val="1"/>
      <w:numFmt w:val="bullet"/>
      <w:lvlText w:val=""/>
      <w:lvlJc w:val="left"/>
      <w:pPr>
        <w:tabs>
          <w:tab w:val="num" w:pos="1323"/>
        </w:tabs>
        <w:ind w:left="1323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043"/>
        </w:tabs>
        <w:ind w:left="2043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763"/>
        </w:tabs>
        <w:ind w:left="2763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483"/>
        </w:tabs>
        <w:ind w:left="3483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203"/>
        </w:tabs>
        <w:ind w:left="4203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923"/>
        </w:tabs>
        <w:ind w:left="4923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643"/>
        </w:tabs>
        <w:ind w:left="5643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363"/>
        </w:tabs>
        <w:ind w:left="6363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083"/>
        </w:tabs>
        <w:ind w:left="7083" w:hanging="180"/>
      </w:pPr>
      <w:rPr>
        <w:rFonts w:cs="Times New Roman"/>
      </w:rPr>
    </w:lvl>
  </w:abstractNum>
  <w:abstractNum w:abstractNumId="18">
    <w:nsid w:val="747A3D72"/>
    <w:multiLevelType w:val="hybridMultilevel"/>
    <w:tmpl w:val="EC30799A"/>
    <w:lvl w:ilvl="0" w:tplc="FFFFFFFF">
      <w:start w:val="3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7C81330A"/>
    <w:multiLevelType w:val="hybridMultilevel"/>
    <w:tmpl w:val="A362914C"/>
    <w:lvl w:ilvl="0" w:tplc="7B0AA3C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7EA54842"/>
    <w:multiLevelType w:val="hybridMultilevel"/>
    <w:tmpl w:val="C2E20344"/>
    <w:lvl w:ilvl="0" w:tplc="FFFFFFFF">
      <w:start w:val="3"/>
      <w:numFmt w:val="bullet"/>
      <w:lvlText w:val="-"/>
      <w:lvlJc w:val="left"/>
      <w:pPr>
        <w:tabs>
          <w:tab w:val="num" w:pos="1356"/>
        </w:tabs>
        <w:ind w:left="1356" w:hanging="360"/>
      </w:pPr>
      <w:rPr>
        <w:rFonts w:ascii="Times New Roman" w:eastAsia="Times New Roman" w:hAnsi="Times New Roman" w:hint="default"/>
        <w:b/>
      </w:rPr>
    </w:lvl>
    <w:lvl w:ilvl="1" w:tplc="FFFFFFFF" w:tentative="1">
      <w:start w:val="1"/>
      <w:numFmt w:val="bullet"/>
      <w:lvlText w:val="o"/>
      <w:lvlJc w:val="left"/>
      <w:pPr>
        <w:tabs>
          <w:tab w:val="num" w:pos="2076"/>
        </w:tabs>
        <w:ind w:left="207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96"/>
        </w:tabs>
        <w:ind w:left="279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16"/>
        </w:tabs>
        <w:ind w:left="351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236"/>
        </w:tabs>
        <w:ind w:left="423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956"/>
        </w:tabs>
        <w:ind w:left="495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76"/>
        </w:tabs>
        <w:ind w:left="567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96"/>
        </w:tabs>
        <w:ind w:left="639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16"/>
        </w:tabs>
        <w:ind w:left="711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0"/>
  </w:num>
  <w:num w:numId="4">
    <w:abstractNumId w:val="14"/>
  </w:num>
  <w:num w:numId="5">
    <w:abstractNumId w:val="10"/>
  </w:num>
  <w:num w:numId="6">
    <w:abstractNumId w:val="18"/>
  </w:num>
  <w:num w:numId="7">
    <w:abstractNumId w:val="9"/>
  </w:num>
  <w:num w:numId="8">
    <w:abstractNumId w:val="20"/>
  </w:num>
  <w:num w:numId="9">
    <w:abstractNumId w:val="1"/>
  </w:num>
  <w:num w:numId="10">
    <w:abstractNumId w:val="8"/>
  </w:num>
  <w:num w:numId="11">
    <w:abstractNumId w:val="3"/>
  </w:num>
  <w:num w:numId="12">
    <w:abstractNumId w:val="13"/>
  </w:num>
  <w:num w:numId="13">
    <w:abstractNumId w:val="5"/>
  </w:num>
  <w:num w:numId="14">
    <w:abstractNumId w:val="7"/>
  </w:num>
  <w:num w:numId="15">
    <w:abstractNumId w:val="19"/>
  </w:num>
  <w:num w:numId="16">
    <w:abstractNumId w:val="6"/>
  </w:num>
  <w:num w:numId="17">
    <w:abstractNumId w:val="11"/>
  </w:num>
  <w:num w:numId="18">
    <w:abstractNumId w:val="4"/>
  </w:num>
  <w:num w:numId="19">
    <w:abstractNumId w:val="15"/>
  </w:num>
  <w:num w:numId="20">
    <w:abstractNumId w:val="16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769B"/>
    <w:rsid w:val="0002769B"/>
    <w:rsid w:val="000276CE"/>
    <w:rsid w:val="00085DDA"/>
    <w:rsid w:val="000863F6"/>
    <w:rsid w:val="000B4048"/>
    <w:rsid w:val="000C238D"/>
    <w:rsid w:val="000F3ED0"/>
    <w:rsid w:val="000F5970"/>
    <w:rsid w:val="00106436"/>
    <w:rsid w:val="00130BF9"/>
    <w:rsid w:val="001742F4"/>
    <w:rsid w:val="00177DA4"/>
    <w:rsid w:val="001836AD"/>
    <w:rsid w:val="00246284"/>
    <w:rsid w:val="00295E80"/>
    <w:rsid w:val="002A109F"/>
    <w:rsid w:val="002B4B4F"/>
    <w:rsid w:val="002C3293"/>
    <w:rsid w:val="002C4045"/>
    <w:rsid w:val="002E306D"/>
    <w:rsid w:val="002E6A99"/>
    <w:rsid w:val="00374EE0"/>
    <w:rsid w:val="003762D8"/>
    <w:rsid w:val="003C4BD1"/>
    <w:rsid w:val="003D4B22"/>
    <w:rsid w:val="003D5E51"/>
    <w:rsid w:val="003E4A16"/>
    <w:rsid w:val="003E76A4"/>
    <w:rsid w:val="00412014"/>
    <w:rsid w:val="0041297E"/>
    <w:rsid w:val="004140BF"/>
    <w:rsid w:val="00455283"/>
    <w:rsid w:val="0046309E"/>
    <w:rsid w:val="00472293"/>
    <w:rsid w:val="004A4E78"/>
    <w:rsid w:val="004F556D"/>
    <w:rsid w:val="00521B72"/>
    <w:rsid w:val="00532BFE"/>
    <w:rsid w:val="00550CED"/>
    <w:rsid w:val="005D4A39"/>
    <w:rsid w:val="005F2226"/>
    <w:rsid w:val="005F6B70"/>
    <w:rsid w:val="00612487"/>
    <w:rsid w:val="00650928"/>
    <w:rsid w:val="00655C68"/>
    <w:rsid w:val="00657A32"/>
    <w:rsid w:val="006C4A55"/>
    <w:rsid w:val="007074D3"/>
    <w:rsid w:val="00744EC3"/>
    <w:rsid w:val="007C6396"/>
    <w:rsid w:val="007D62F4"/>
    <w:rsid w:val="007F2205"/>
    <w:rsid w:val="00815950"/>
    <w:rsid w:val="00824AA3"/>
    <w:rsid w:val="0084713B"/>
    <w:rsid w:val="0088620C"/>
    <w:rsid w:val="008E6DC2"/>
    <w:rsid w:val="008F599A"/>
    <w:rsid w:val="009A7EA2"/>
    <w:rsid w:val="009E478C"/>
    <w:rsid w:val="00A624AF"/>
    <w:rsid w:val="00A70ABC"/>
    <w:rsid w:val="00A8731B"/>
    <w:rsid w:val="00AA2148"/>
    <w:rsid w:val="00AA5D0A"/>
    <w:rsid w:val="00AF71AB"/>
    <w:rsid w:val="00B14CD1"/>
    <w:rsid w:val="00B23CE2"/>
    <w:rsid w:val="00B24888"/>
    <w:rsid w:val="00BB1743"/>
    <w:rsid w:val="00BD001D"/>
    <w:rsid w:val="00BE295B"/>
    <w:rsid w:val="00BF3305"/>
    <w:rsid w:val="00C14AA2"/>
    <w:rsid w:val="00C3366E"/>
    <w:rsid w:val="00C55A49"/>
    <w:rsid w:val="00C677BF"/>
    <w:rsid w:val="00CE0EF5"/>
    <w:rsid w:val="00D8036D"/>
    <w:rsid w:val="00E31B54"/>
    <w:rsid w:val="00E404CE"/>
    <w:rsid w:val="00E505D7"/>
    <w:rsid w:val="00E9285F"/>
    <w:rsid w:val="00EA118A"/>
    <w:rsid w:val="00EA13C8"/>
    <w:rsid w:val="00EE17C0"/>
    <w:rsid w:val="00EE5B25"/>
    <w:rsid w:val="00F11CE1"/>
    <w:rsid w:val="00F47E71"/>
    <w:rsid w:val="00F6381A"/>
    <w:rsid w:val="00F76B45"/>
    <w:rsid w:val="00FA1EAB"/>
    <w:rsid w:val="00FF2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9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9B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2769B"/>
    <w:pPr>
      <w:keepNext/>
      <w:ind w:firstLine="540"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qFormat/>
    <w:rsid w:val="0002769B"/>
    <w:pPr>
      <w:keepNext/>
      <w:ind w:firstLine="540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"/>
    <w:qFormat/>
    <w:rsid w:val="0002769B"/>
    <w:pPr>
      <w:keepNext/>
      <w:ind w:firstLine="540"/>
      <w:jc w:val="right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qFormat/>
    <w:rsid w:val="0002769B"/>
    <w:pPr>
      <w:keepNext/>
      <w:ind w:left="360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qFormat/>
    <w:rsid w:val="0002769B"/>
    <w:pPr>
      <w:keepNext/>
      <w:ind w:left="360"/>
      <w:jc w:val="center"/>
      <w:outlineLvl w:val="4"/>
    </w:pPr>
    <w:rPr>
      <w:b/>
      <w:bCs/>
      <w:sz w:val="52"/>
    </w:rPr>
  </w:style>
  <w:style w:type="paragraph" w:styleId="6">
    <w:name w:val="heading 6"/>
    <w:basedOn w:val="a"/>
    <w:next w:val="a"/>
    <w:link w:val="60"/>
    <w:uiPriority w:val="9"/>
    <w:qFormat/>
    <w:rsid w:val="0002769B"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paragraph" w:styleId="a3">
    <w:name w:val="Title"/>
    <w:basedOn w:val="a"/>
    <w:link w:val="a4"/>
    <w:uiPriority w:val="10"/>
    <w:qFormat/>
    <w:rsid w:val="0002769B"/>
    <w:pPr>
      <w:widowControl w:val="0"/>
      <w:spacing w:before="40"/>
      <w:ind w:left="120"/>
      <w:jc w:val="center"/>
    </w:pPr>
    <w:rPr>
      <w:b/>
      <w:sz w:val="18"/>
      <w:szCs w:val="20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rsid w:val="0002769B"/>
    <w:rPr>
      <w:b/>
      <w:bCs/>
      <w:sz w:val="28"/>
    </w:rPr>
  </w:style>
  <w:style w:type="character" w:customStyle="1" w:styleId="a6">
    <w:name w:val="Основной текст Знак"/>
    <w:link w:val="a5"/>
    <w:uiPriority w:val="99"/>
    <w:semiHidden/>
    <w:rPr>
      <w:sz w:val="24"/>
      <w:szCs w:val="24"/>
    </w:rPr>
  </w:style>
  <w:style w:type="paragraph" w:styleId="a7">
    <w:name w:val="Body Text Indent"/>
    <w:basedOn w:val="a"/>
    <w:link w:val="a8"/>
    <w:uiPriority w:val="99"/>
    <w:rsid w:val="0002769B"/>
    <w:pPr>
      <w:ind w:firstLine="540"/>
    </w:pPr>
    <w:rPr>
      <w:sz w:val="28"/>
    </w:rPr>
  </w:style>
  <w:style w:type="character" w:customStyle="1" w:styleId="a8">
    <w:name w:val="Основной текст с отступом Знак"/>
    <w:link w:val="a7"/>
    <w:uiPriority w:val="99"/>
    <w:semiHidden/>
    <w:rPr>
      <w:sz w:val="24"/>
      <w:szCs w:val="24"/>
    </w:rPr>
  </w:style>
  <w:style w:type="paragraph" w:styleId="a9">
    <w:name w:val="caption"/>
    <w:basedOn w:val="a"/>
    <w:next w:val="a"/>
    <w:uiPriority w:val="35"/>
    <w:qFormat/>
    <w:rsid w:val="0002769B"/>
    <w:pPr>
      <w:spacing w:before="120" w:after="120"/>
    </w:pPr>
    <w:rPr>
      <w:b/>
      <w:bCs/>
      <w:sz w:val="20"/>
      <w:szCs w:val="20"/>
    </w:rPr>
  </w:style>
  <w:style w:type="paragraph" w:styleId="31">
    <w:name w:val="Body Text Indent 3"/>
    <w:basedOn w:val="a"/>
    <w:link w:val="32"/>
    <w:uiPriority w:val="99"/>
    <w:rsid w:val="0002769B"/>
    <w:pPr>
      <w:widowControl w:val="0"/>
      <w:spacing w:line="220" w:lineRule="auto"/>
      <w:ind w:firstLine="284"/>
    </w:pPr>
    <w:rPr>
      <w:szCs w:val="20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21">
    <w:name w:val="Body Text Indent 2"/>
    <w:basedOn w:val="a"/>
    <w:link w:val="22"/>
    <w:uiPriority w:val="99"/>
    <w:rsid w:val="0002769B"/>
    <w:pPr>
      <w:widowControl w:val="0"/>
      <w:spacing w:line="220" w:lineRule="auto"/>
      <w:ind w:right="200" w:firstLine="320"/>
    </w:pPr>
    <w:rPr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paragraph" w:styleId="aa">
    <w:name w:val="Block Text"/>
    <w:basedOn w:val="a"/>
    <w:uiPriority w:val="99"/>
    <w:rsid w:val="0002769B"/>
    <w:pPr>
      <w:widowControl w:val="0"/>
      <w:spacing w:line="220" w:lineRule="auto"/>
      <w:ind w:left="1480" w:right="1400"/>
      <w:jc w:val="center"/>
    </w:pPr>
    <w:rPr>
      <w:bCs/>
      <w:szCs w:val="20"/>
    </w:rPr>
  </w:style>
  <w:style w:type="paragraph" w:styleId="33">
    <w:name w:val="Body Text 3"/>
    <w:basedOn w:val="a"/>
    <w:link w:val="34"/>
    <w:uiPriority w:val="99"/>
    <w:rsid w:val="0002769B"/>
    <w:rPr>
      <w:sz w:val="28"/>
    </w:rPr>
  </w:style>
  <w:style w:type="character" w:customStyle="1" w:styleId="34">
    <w:name w:val="Основной текст 3 Знак"/>
    <w:link w:val="33"/>
    <w:uiPriority w:val="99"/>
    <w:semiHidden/>
    <w:rPr>
      <w:sz w:val="16"/>
      <w:szCs w:val="16"/>
    </w:rPr>
  </w:style>
  <w:style w:type="character" w:styleId="ab">
    <w:name w:val="page number"/>
    <w:uiPriority w:val="99"/>
    <w:rsid w:val="0002769B"/>
    <w:rPr>
      <w:rFonts w:cs="Times New Roman"/>
    </w:rPr>
  </w:style>
  <w:style w:type="paragraph" w:styleId="ac">
    <w:name w:val="footer"/>
    <w:basedOn w:val="a"/>
    <w:link w:val="ad"/>
    <w:uiPriority w:val="99"/>
    <w:rsid w:val="0002769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rPr>
      <w:sz w:val="24"/>
      <w:szCs w:val="24"/>
    </w:rPr>
  </w:style>
  <w:style w:type="paragraph" w:styleId="23">
    <w:name w:val="Body Text 2"/>
    <w:basedOn w:val="a"/>
    <w:link w:val="24"/>
    <w:uiPriority w:val="99"/>
    <w:rsid w:val="0002769B"/>
    <w:pPr>
      <w:jc w:val="center"/>
    </w:pPr>
  </w:style>
  <w:style w:type="character" w:customStyle="1" w:styleId="24">
    <w:name w:val="Основной текст 2 Знак"/>
    <w:link w:val="23"/>
    <w:uiPriority w:val="99"/>
    <w:semiHidden/>
    <w:rPr>
      <w:sz w:val="24"/>
      <w:szCs w:val="24"/>
    </w:rPr>
  </w:style>
  <w:style w:type="paragraph" w:styleId="ae">
    <w:name w:val="Document Map"/>
    <w:basedOn w:val="a"/>
    <w:link w:val="af"/>
    <w:uiPriority w:val="99"/>
    <w:semiHidden/>
    <w:rsid w:val="0002769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">
    <w:name w:val="Схема документа Знак"/>
    <w:link w:val="ae"/>
    <w:uiPriority w:val="99"/>
    <w:semiHidden/>
    <w:rPr>
      <w:rFonts w:ascii="Tahoma" w:hAnsi="Tahoma" w:cs="Tahoma"/>
      <w:sz w:val="16"/>
      <w:szCs w:val="16"/>
    </w:rPr>
  </w:style>
  <w:style w:type="paragraph" w:styleId="af0">
    <w:name w:val="header"/>
    <w:basedOn w:val="a"/>
    <w:link w:val="af1"/>
    <w:uiPriority w:val="99"/>
    <w:rsid w:val="004F556D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semiHidden/>
    <w:rPr>
      <w:sz w:val="24"/>
      <w:szCs w:val="24"/>
    </w:rPr>
  </w:style>
  <w:style w:type="paragraph" w:styleId="11">
    <w:name w:val="toc 1"/>
    <w:basedOn w:val="a"/>
    <w:next w:val="a"/>
    <w:autoRedefine/>
    <w:uiPriority w:val="39"/>
    <w:semiHidden/>
    <w:rsid w:val="004F556D"/>
  </w:style>
  <w:style w:type="paragraph" w:styleId="25">
    <w:name w:val="toc 2"/>
    <w:basedOn w:val="a"/>
    <w:next w:val="a"/>
    <w:autoRedefine/>
    <w:uiPriority w:val="39"/>
    <w:semiHidden/>
    <w:rsid w:val="004F556D"/>
    <w:pPr>
      <w:ind w:left="240"/>
    </w:pPr>
  </w:style>
  <w:style w:type="character" w:styleId="af2">
    <w:name w:val="Hyperlink"/>
    <w:uiPriority w:val="99"/>
    <w:rsid w:val="004F556D"/>
    <w:rPr>
      <w:rFonts w:cs="Times New Roman"/>
      <w:color w:val="0000FF"/>
      <w:u w:val="single"/>
    </w:rPr>
  </w:style>
  <w:style w:type="paragraph" w:styleId="af3">
    <w:name w:val="Balloon Text"/>
    <w:basedOn w:val="a"/>
    <w:link w:val="af4"/>
    <w:uiPriority w:val="99"/>
    <w:semiHidden/>
    <w:rsid w:val="0088620C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7110</Words>
  <Characters>49693</Characters>
  <Application>Microsoft Office Word</Application>
  <DocSecurity>0</DocSecurity>
  <Lines>1039</Lines>
  <Paragraphs>230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57987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2008-03-25T13:20:00Z</cp:lastPrinted>
  <dcterms:created xsi:type="dcterms:W3CDTF">2016-12-18T01:58:00Z</dcterms:created>
  <dcterms:modified xsi:type="dcterms:W3CDTF">2016-12-18T01:58:00Z</dcterms:modified>
</cp:coreProperties>
</file>