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5AB3" w:rsidRDefault="00A523C9" w:rsidP="00895AB3">
      <w:pPr>
        <w:widowControl w:val="0"/>
        <w:shd w:val="clear" w:color="000000" w:fill="auto"/>
        <w:spacing w:after="0" w:line="360" w:lineRule="auto"/>
        <w:ind w:firstLine="709"/>
        <w:jc w:val="both"/>
        <w:rPr>
          <w:rFonts w:ascii="Times New Roman" w:hAnsi="Times New Roman"/>
          <w:b/>
          <w:sz w:val="28"/>
          <w:szCs w:val="32"/>
        </w:rPr>
      </w:pPr>
      <w:bookmarkStart w:id="0" w:name="_GoBack"/>
      <w:bookmarkEnd w:id="0"/>
      <w:r w:rsidRPr="00895AB3">
        <w:rPr>
          <w:rFonts w:ascii="Times New Roman" w:hAnsi="Times New Roman"/>
          <w:b/>
          <w:sz w:val="28"/>
          <w:szCs w:val="32"/>
        </w:rPr>
        <w:t>Содержание</w:t>
      </w:r>
    </w:p>
    <w:p w:rsidR="00895AB3" w:rsidRDefault="00895AB3" w:rsidP="00895AB3">
      <w:pPr>
        <w:widowControl w:val="0"/>
        <w:shd w:val="clear" w:color="000000" w:fill="auto"/>
        <w:tabs>
          <w:tab w:val="left" w:pos="142"/>
        </w:tabs>
        <w:spacing w:after="0" w:line="360" w:lineRule="auto"/>
        <w:ind w:firstLine="709"/>
        <w:jc w:val="both"/>
        <w:rPr>
          <w:rFonts w:ascii="Times New Roman" w:hAnsi="Times New Roman"/>
          <w:sz w:val="28"/>
          <w:szCs w:val="28"/>
          <w:lang w:val="uk-UA"/>
        </w:rPr>
      </w:pPr>
    </w:p>
    <w:p w:rsidR="00895AB3" w:rsidRPr="00895AB3" w:rsidRDefault="00A523C9" w:rsidP="00895AB3">
      <w:pPr>
        <w:widowControl w:val="0"/>
        <w:shd w:val="clear" w:color="000000" w:fill="auto"/>
        <w:tabs>
          <w:tab w:val="left" w:pos="142"/>
          <w:tab w:val="left" w:pos="426"/>
        </w:tabs>
        <w:spacing w:after="0" w:line="360" w:lineRule="auto"/>
        <w:rPr>
          <w:rFonts w:ascii="Times New Roman" w:hAnsi="Times New Roman"/>
          <w:sz w:val="28"/>
          <w:szCs w:val="28"/>
          <w:lang w:val="uk-UA"/>
        </w:rPr>
      </w:pPr>
      <w:r w:rsidRPr="00895AB3">
        <w:rPr>
          <w:rFonts w:ascii="Times New Roman" w:hAnsi="Times New Roman"/>
          <w:sz w:val="28"/>
          <w:szCs w:val="28"/>
        </w:rPr>
        <w:t>Реферат</w:t>
      </w:r>
    </w:p>
    <w:p w:rsidR="00895AB3" w:rsidRPr="00895AB3" w:rsidRDefault="00895AB3" w:rsidP="00895AB3">
      <w:pPr>
        <w:widowControl w:val="0"/>
        <w:shd w:val="clear" w:color="000000" w:fill="auto"/>
        <w:tabs>
          <w:tab w:val="left" w:pos="142"/>
          <w:tab w:val="left" w:pos="426"/>
        </w:tabs>
        <w:spacing w:after="0" w:line="360" w:lineRule="auto"/>
        <w:rPr>
          <w:rFonts w:ascii="Times New Roman" w:hAnsi="Times New Roman"/>
          <w:sz w:val="28"/>
          <w:szCs w:val="28"/>
          <w:lang w:val="uk-UA"/>
        </w:rPr>
      </w:pPr>
      <w:r>
        <w:rPr>
          <w:rFonts w:ascii="Times New Roman" w:hAnsi="Times New Roman"/>
          <w:sz w:val="28"/>
          <w:szCs w:val="28"/>
          <w:lang w:val="uk-UA"/>
        </w:rPr>
        <w:t>В</w:t>
      </w:r>
      <w:r w:rsidR="00A523C9" w:rsidRPr="00895AB3">
        <w:rPr>
          <w:rFonts w:ascii="Times New Roman" w:hAnsi="Times New Roman"/>
          <w:sz w:val="28"/>
          <w:szCs w:val="28"/>
        </w:rPr>
        <w:t>ведение</w:t>
      </w:r>
    </w:p>
    <w:p w:rsidR="00895AB3" w:rsidRPr="00895AB3" w:rsidRDefault="00255AAA" w:rsidP="00895AB3">
      <w:pPr>
        <w:widowControl w:val="0"/>
        <w:shd w:val="clear" w:color="000000" w:fill="auto"/>
        <w:tabs>
          <w:tab w:val="left" w:pos="142"/>
          <w:tab w:val="left" w:pos="426"/>
        </w:tabs>
        <w:spacing w:after="0" w:line="360" w:lineRule="auto"/>
        <w:rPr>
          <w:rFonts w:ascii="Times New Roman" w:hAnsi="Times New Roman"/>
          <w:sz w:val="28"/>
          <w:szCs w:val="28"/>
          <w:lang w:val="uk-UA"/>
        </w:rPr>
      </w:pPr>
      <w:r w:rsidRPr="00895AB3">
        <w:rPr>
          <w:rFonts w:ascii="Times New Roman" w:hAnsi="Times New Roman"/>
          <w:sz w:val="28"/>
          <w:szCs w:val="28"/>
        </w:rPr>
        <w:t>1</w:t>
      </w:r>
      <w:r w:rsidR="0075253B">
        <w:rPr>
          <w:rFonts w:ascii="Times New Roman" w:hAnsi="Times New Roman"/>
          <w:sz w:val="28"/>
          <w:szCs w:val="28"/>
        </w:rPr>
        <w:t>.</w:t>
      </w:r>
      <w:r w:rsidR="00AA1434" w:rsidRPr="00895AB3">
        <w:rPr>
          <w:rFonts w:ascii="Times New Roman" w:hAnsi="Times New Roman"/>
          <w:sz w:val="28"/>
          <w:szCs w:val="28"/>
        </w:rPr>
        <w:t xml:space="preserve"> </w:t>
      </w:r>
      <w:r w:rsidR="00A523C9" w:rsidRPr="00895AB3">
        <w:rPr>
          <w:rFonts w:ascii="Times New Roman" w:hAnsi="Times New Roman"/>
          <w:sz w:val="28"/>
          <w:szCs w:val="28"/>
        </w:rPr>
        <w:t>Теоретические основы инвестиционного проектирования.</w:t>
      </w:r>
    </w:p>
    <w:p w:rsidR="00895AB3" w:rsidRPr="00895AB3" w:rsidRDefault="00DB704A" w:rsidP="00895AB3">
      <w:pPr>
        <w:pStyle w:val="a6"/>
        <w:widowControl w:val="0"/>
        <w:numPr>
          <w:ilvl w:val="1"/>
          <w:numId w:val="82"/>
        </w:numPr>
        <w:shd w:val="clear" w:color="000000" w:fill="auto"/>
        <w:tabs>
          <w:tab w:val="left" w:pos="142"/>
          <w:tab w:val="left" w:pos="284"/>
          <w:tab w:val="left" w:pos="426"/>
        </w:tabs>
        <w:spacing w:after="0" w:line="360" w:lineRule="auto"/>
        <w:ind w:left="0" w:firstLine="0"/>
        <w:rPr>
          <w:rFonts w:ascii="Times New Roman" w:hAnsi="Times New Roman"/>
          <w:sz w:val="28"/>
          <w:szCs w:val="28"/>
        </w:rPr>
      </w:pPr>
      <w:r w:rsidRPr="00895AB3">
        <w:rPr>
          <w:rFonts w:ascii="Times New Roman" w:hAnsi="Times New Roman"/>
          <w:sz w:val="28"/>
          <w:szCs w:val="28"/>
        </w:rPr>
        <w:t>Инвестиционный проект. Сущность и содержание.</w:t>
      </w:r>
    </w:p>
    <w:p w:rsidR="00895AB3" w:rsidRPr="00895AB3" w:rsidRDefault="00255AAA" w:rsidP="00895AB3">
      <w:pPr>
        <w:pStyle w:val="a6"/>
        <w:widowControl w:val="0"/>
        <w:shd w:val="clear" w:color="000000" w:fill="auto"/>
        <w:tabs>
          <w:tab w:val="left" w:pos="142"/>
          <w:tab w:val="left" w:pos="284"/>
          <w:tab w:val="left" w:pos="426"/>
        </w:tabs>
        <w:spacing w:after="0" w:line="360" w:lineRule="auto"/>
        <w:ind w:left="0"/>
        <w:rPr>
          <w:rFonts w:ascii="Times New Roman" w:hAnsi="Times New Roman"/>
          <w:sz w:val="28"/>
          <w:szCs w:val="28"/>
          <w:lang w:val="uk-UA"/>
        </w:rPr>
      </w:pPr>
      <w:r w:rsidRPr="00895AB3">
        <w:rPr>
          <w:rFonts w:ascii="Times New Roman" w:hAnsi="Times New Roman"/>
          <w:sz w:val="28"/>
          <w:szCs w:val="28"/>
        </w:rPr>
        <w:t>1.2</w:t>
      </w:r>
      <w:r w:rsidR="00895AB3" w:rsidRPr="00895AB3">
        <w:rPr>
          <w:rFonts w:ascii="Times New Roman" w:hAnsi="Times New Roman"/>
          <w:sz w:val="28"/>
          <w:szCs w:val="28"/>
        </w:rPr>
        <w:t xml:space="preserve"> </w:t>
      </w:r>
      <w:r w:rsidR="00A523C9" w:rsidRPr="00895AB3">
        <w:rPr>
          <w:rFonts w:ascii="Times New Roman" w:hAnsi="Times New Roman"/>
          <w:sz w:val="28"/>
          <w:szCs w:val="28"/>
        </w:rPr>
        <w:t>Виды эффективности и критерии оценки эффективности инвестиционных проектов.</w:t>
      </w:r>
    </w:p>
    <w:p w:rsidR="00895AB3" w:rsidRDefault="00255AAA" w:rsidP="00895AB3">
      <w:pPr>
        <w:widowControl w:val="0"/>
        <w:shd w:val="clear" w:color="000000" w:fill="auto"/>
        <w:tabs>
          <w:tab w:val="left" w:pos="142"/>
          <w:tab w:val="left" w:pos="284"/>
          <w:tab w:val="left" w:pos="426"/>
          <w:tab w:val="left" w:pos="9639"/>
        </w:tabs>
        <w:spacing w:after="0" w:line="360" w:lineRule="auto"/>
        <w:rPr>
          <w:rFonts w:ascii="Times New Roman" w:hAnsi="Times New Roman"/>
          <w:sz w:val="28"/>
          <w:szCs w:val="28"/>
        </w:rPr>
      </w:pPr>
      <w:r w:rsidRPr="00895AB3">
        <w:rPr>
          <w:rFonts w:ascii="Times New Roman" w:hAnsi="Times New Roman"/>
          <w:sz w:val="28"/>
          <w:szCs w:val="28"/>
        </w:rPr>
        <w:t>1.3</w:t>
      </w:r>
      <w:r w:rsidR="00895AB3" w:rsidRPr="00895AB3">
        <w:rPr>
          <w:rFonts w:ascii="Times New Roman" w:hAnsi="Times New Roman"/>
          <w:sz w:val="28"/>
          <w:szCs w:val="28"/>
        </w:rPr>
        <w:t xml:space="preserve"> </w:t>
      </w:r>
      <w:r w:rsidR="00A523C9" w:rsidRPr="00895AB3">
        <w:rPr>
          <w:rFonts w:ascii="Times New Roman" w:hAnsi="Times New Roman"/>
          <w:sz w:val="28"/>
          <w:szCs w:val="28"/>
        </w:rPr>
        <w:t>Особенности оценки эффективности инвестиционных проектов для ТЭС.</w:t>
      </w:r>
      <w:r w:rsidR="00895AB3" w:rsidRPr="00895AB3">
        <w:rPr>
          <w:rFonts w:ascii="Times New Roman" w:hAnsi="Times New Roman"/>
          <w:sz w:val="28"/>
          <w:szCs w:val="28"/>
        </w:rPr>
        <w:t xml:space="preserve"> </w:t>
      </w:r>
    </w:p>
    <w:p w:rsidR="00895AB3" w:rsidRPr="00895AB3" w:rsidRDefault="00255AAA" w:rsidP="00895AB3">
      <w:pPr>
        <w:widowControl w:val="0"/>
        <w:shd w:val="clear" w:color="000000" w:fill="auto"/>
        <w:tabs>
          <w:tab w:val="left" w:pos="142"/>
          <w:tab w:val="left" w:pos="426"/>
        </w:tabs>
        <w:spacing w:after="0" w:line="360" w:lineRule="auto"/>
        <w:rPr>
          <w:rFonts w:ascii="Times New Roman" w:hAnsi="Times New Roman"/>
          <w:sz w:val="28"/>
          <w:szCs w:val="28"/>
          <w:lang w:val="uk-UA"/>
        </w:rPr>
      </w:pPr>
      <w:r w:rsidRPr="00895AB3">
        <w:rPr>
          <w:rFonts w:ascii="Times New Roman" w:hAnsi="Times New Roman"/>
          <w:sz w:val="28"/>
          <w:szCs w:val="28"/>
        </w:rPr>
        <w:t>2</w:t>
      </w:r>
      <w:r w:rsidR="00D353C7">
        <w:rPr>
          <w:rFonts w:ascii="Times New Roman" w:hAnsi="Times New Roman"/>
          <w:sz w:val="28"/>
          <w:szCs w:val="28"/>
        </w:rPr>
        <w:t>.</w:t>
      </w:r>
      <w:r w:rsidRPr="00895AB3">
        <w:rPr>
          <w:rFonts w:ascii="Times New Roman" w:hAnsi="Times New Roman"/>
          <w:sz w:val="28"/>
          <w:szCs w:val="28"/>
        </w:rPr>
        <w:t xml:space="preserve"> </w:t>
      </w:r>
      <w:r w:rsidR="00A523C9" w:rsidRPr="00895AB3">
        <w:rPr>
          <w:rFonts w:ascii="Times New Roman" w:hAnsi="Times New Roman"/>
          <w:sz w:val="28"/>
          <w:szCs w:val="28"/>
        </w:rPr>
        <w:t>Анализ современного состояния предприятия.</w:t>
      </w:r>
    </w:p>
    <w:p w:rsidR="00895AB3" w:rsidRPr="00895AB3" w:rsidRDefault="00A523C9" w:rsidP="00895AB3">
      <w:pPr>
        <w:pStyle w:val="a6"/>
        <w:widowControl w:val="0"/>
        <w:numPr>
          <w:ilvl w:val="1"/>
          <w:numId w:val="83"/>
        </w:numPr>
        <w:shd w:val="clear" w:color="000000" w:fill="auto"/>
        <w:tabs>
          <w:tab w:val="left" w:pos="142"/>
          <w:tab w:val="left" w:pos="284"/>
          <w:tab w:val="left" w:pos="426"/>
        </w:tabs>
        <w:spacing w:after="0" w:line="360" w:lineRule="auto"/>
        <w:ind w:left="0" w:firstLine="0"/>
        <w:rPr>
          <w:rFonts w:ascii="Times New Roman" w:hAnsi="Times New Roman"/>
          <w:sz w:val="28"/>
          <w:szCs w:val="28"/>
        </w:rPr>
      </w:pPr>
      <w:r w:rsidRPr="00895AB3">
        <w:rPr>
          <w:rFonts w:ascii="Times New Roman" w:hAnsi="Times New Roman"/>
          <w:sz w:val="28"/>
          <w:szCs w:val="28"/>
        </w:rPr>
        <w:t>Общая характеристика предприятия.</w:t>
      </w:r>
    </w:p>
    <w:p w:rsidR="00895AB3" w:rsidRPr="00895AB3" w:rsidRDefault="00A523C9" w:rsidP="00895AB3">
      <w:pPr>
        <w:pStyle w:val="a6"/>
        <w:widowControl w:val="0"/>
        <w:numPr>
          <w:ilvl w:val="1"/>
          <w:numId w:val="83"/>
        </w:numPr>
        <w:shd w:val="clear" w:color="000000" w:fill="auto"/>
        <w:tabs>
          <w:tab w:val="left" w:pos="142"/>
          <w:tab w:val="left" w:pos="284"/>
          <w:tab w:val="left" w:pos="426"/>
        </w:tabs>
        <w:spacing w:after="0" w:line="360" w:lineRule="auto"/>
        <w:ind w:left="0" w:firstLine="0"/>
        <w:rPr>
          <w:rFonts w:ascii="Times New Roman" w:hAnsi="Times New Roman"/>
          <w:sz w:val="28"/>
          <w:szCs w:val="28"/>
        </w:rPr>
      </w:pPr>
      <w:r w:rsidRPr="00895AB3">
        <w:rPr>
          <w:rFonts w:ascii="Times New Roman" w:hAnsi="Times New Roman"/>
          <w:sz w:val="28"/>
          <w:szCs w:val="28"/>
        </w:rPr>
        <w:t xml:space="preserve">Анализ </w:t>
      </w:r>
      <w:r w:rsidR="00232871" w:rsidRPr="00895AB3">
        <w:rPr>
          <w:rFonts w:ascii="Times New Roman" w:hAnsi="Times New Roman"/>
          <w:sz w:val="28"/>
          <w:szCs w:val="28"/>
        </w:rPr>
        <w:t>современного</w:t>
      </w:r>
      <w:r w:rsidRPr="00895AB3">
        <w:rPr>
          <w:rFonts w:ascii="Times New Roman" w:hAnsi="Times New Roman"/>
          <w:sz w:val="28"/>
          <w:szCs w:val="28"/>
        </w:rPr>
        <w:t xml:space="preserve"> состояния предприятия.</w:t>
      </w:r>
    </w:p>
    <w:p w:rsidR="00895AB3" w:rsidRPr="00895AB3" w:rsidRDefault="00A523C9" w:rsidP="00895AB3">
      <w:pPr>
        <w:pStyle w:val="a6"/>
        <w:widowControl w:val="0"/>
        <w:numPr>
          <w:ilvl w:val="1"/>
          <w:numId w:val="83"/>
        </w:numPr>
        <w:shd w:val="clear" w:color="000000" w:fill="auto"/>
        <w:tabs>
          <w:tab w:val="left" w:pos="142"/>
          <w:tab w:val="left" w:pos="284"/>
          <w:tab w:val="left" w:pos="426"/>
        </w:tabs>
        <w:spacing w:after="0" w:line="360" w:lineRule="auto"/>
        <w:ind w:left="0" w:firstLine="0"/>
        <w:rPr>
          <w:rFonts w:ascii="Times New Roman" w:hAnsi="Times New Roman"/>
          <w:sz w:val="28"/>
          <w:szCs w:val="28"/>
        </w:rPr>
      </w:pPr>
      <w:r w:rsidRPr="00895AB3">
        <w:rPr>
          <w:rFonts w:ascii="Times New Roman" w:hAnsi="Times New Roman"/>
          <w:sz w:val="28"/>
          <w:szCs w:val="28"/>
        </w:rPr>
        <w:t>Обзор использования парогазовых установок в энергетике.</w:t>
      </w:r>
    </w:p>
    <w:p w:rsidR="00895AB3" w:rsidRPr="00895AB3" w:rsidRDefault="00991BE5" w:rsidP="00895AB3">
      <w:pPr>
        <w:pStyle w:val="a6"/>
        <w:widowControl w:val="0"/>
        <w:shd w:val="clear" w:color="000000" w:fill="auto"/>
        <w:tabs>
          <w:tab w:val="left" w:pos="142"/>
          <w:tab w:val="left" w:pos="426"/>
        </w:tabs>
        <w:spacing w:after="0" w:line="360" w:lineRule="auto"/>
        <w:ind w:left="0"/>
        <w:rPr>
          <w:rFonts w:ascii="Times New Roman" w:hAnsi="Times New Roman"/>
          <w:sz w:val="28"/>
          <w:szCs w:val="28"/>
          <w:lang w:val="uk-UA"/>
        </w:rPr>
      </w:pPr>
      <w:r w:rsidRPr="00895AB3">
        <w:rPr>
          <w:rFonts w:ascii="Times New Roman" w:hAnsi="Times New Roman"/>
          <w:sz w:val="28"/>
          <w:szCs w:val="28"/>
        </w:rPr>
        <w:t>3</w:t>
      </w:r>
      <w:r w:rsidR="00D353C7">
        <w:rPr>
          <w:rFonts w:ascii="Times New Roman" w:hAnsi="Times New Roman"/>
          <w:sz w:val="28"/>
          <w:szCs w:val="28"/>
        </w:rPr>
        <w:t>.</w:t>
      </w:r>
      <w:r w:rsidRPr="00895AB3">
        <w:rPr>
          <w:rFonts w:ascii="Times New Roman" w:hAnsi="Times New Roman"/>
          <w:sz w:val="28"/>
          <w:szCs w:val="28"/>
        </w:rPr>
        <w:t xml:space="preserve"> </w:t>
      </w:r>
      <w:r w:rsidR="00A523C9" w:rsidRPr="00895AB3">
        <w:rPr>
          <w:rFonts w:ascii="Times New Roman" w:hAnsi="Times New Roman"/>
          <w:sz w:val="28"/>
          <w:szCs w:val="28"/>
        </w:rPr>
        <w:t>Оценка финансово-экономической эффективности проекта</w:t>
      </w:r>
    </w:p>
    <w:p w:rsidR="00895AB3" w:rsidRPr="00895AB3" w:rsidRDefault="00A523C9" w:rsidP="00895AB3">
      <w:pPr>
        <w:pStyle w:val="a6"/>
        <w:widowControl w:val="0"/>
        <w:numPr>
          <w:ilvl w:val="1"/>
          <w:numId w:val="84"/>
        </w:numPr>
        <w:shd w:val="clear" w:color="000000" w:fill="auto"/>
        <w:tabs>
          <w:tab w:val="left" w:pos="142"/>
          <w:tab w:val="left" w:pos="284"/>
          <w:tab w:val="left" w:pos="426"/>
        </w:tabs>
        <w:spacing w:after="0" w:line="360" w:lineRule="auto"/>
        <w:ind w:left="0" w:firstLine="0"/>
        <w:rPr>
          <w:rFonts w:ascii="Times New Roman" w:hAnsi="Times New Roman"/>
          <w:sz w:val="28"/>
          <w:szCs w:val="28"/>
        </w:rPr>
      </w:pPr>
      <w:r w:rsidRPr="00895AB3">
        <w:rPr>
          <w:rFonts w:ascii="Times New Roman" w:hAnsi="Times New Roman"/>
          <w:sz w:val="28"/>
          <w:szCs w:val="28"/>
        </w:rPr>
        <w:t>Общая информация по проекту.</w:t>
      </w:r>
    </w:p>
    <w:p w:rsidR="00895AB3" w:rsidRPr="00895AB3" w:rsidRDefault="00A523C9" w:rsidP="00895AB3">
      <w:pPr>
        <w:pStyle w:val="a6"/>
        <w:widowControl w:val="0"/>
        <w:numPr>
          <w:ilvl w:val="1"/>
          <w:numId w:val="84"/>
        </w:numPr>
        <w:shd w:val="clear" w:color="000000" w:fill="auto"/>
        <w:tabs>
          <w:tab w:val="left" w:pos="142"/>
          <w:tab w:val="left" w:pos="284"/>
          <w:tab w:val="left" w:pos="426"/>
        </w:tabs>
        <w:spacing w:after="0" w:line="360" w:lineRule="auto"/>
        <w:ind w:left="0" w:firstLine="0"/>
        <w:rPr>
          <w:rFonts w:ascii="Times New Roman" w:hAnsi="Times New Roman"/>
          <w:sz w:val="28"/>
          <w:szCs w:val="28"/>
        </w:rPr>
      </w:pPr>
      <w:r w:rsidRPr="00895AB3">
        <w:rPr>
          <w:rFonts w:ascii="Times New Roman" w:hAnsi="Times New Roman"/>
          <w:sz w:val="28"/>
          <w:szCs w:val="28"/>
        </w:rPr>
        <w:t>Оценка эффективности инвестиционного проекта.</w:t>
      </w:r>
    </w:p>
    <w:p w:rsidR="00895AB3" w:rsidRPr="00895AB3" w:rsidRDefault="00A523C9" w:rsidP="00895AB3">
      <w:pPr>
        <w:pStyle w:val="a6"/>
        <w:widowControl w:val="0"/>
        <w:numPr>
          <w:ilvl w:val="1"/>
          <w:numId w:val="84"/>
        </w:numPr>
        <w:shd w:val="clear" w:color="000000" w:fill="auto"/>
        <w:tabs>
          <w:tab w:val="left" w:pos="142"/>
          <w:tab w:val="left" w:pos="284"/>
          <w:tab w:val="left" w:pos="426"/>
        </w:tabs>
        <w:spacing w:after="0" w:line="360" w:lineRule="auto"/>
        <w:ind w:left="0" w:firstLine="0"/>
        <w:rPr>
          <w:rFonts w:ascii="Times New Roman" w:hAnsi="Times New Roman"/>
          <w:sz w:val="28"/>
          <w:szCs w:val="28"/>
        </w:rPr>
      </w:pPr>
      <w:r w:rsidRPr="00895AB3">
        <w:rPr>
          <w:rFonts w:ascii="Times New Roman" w:hAnsi="Times New Roman"/>
          <w:sz w:val="28"/>
          <w:szCs w:val="28"/>
        </w:rPr>
        <w:t>Влияние внедрения проекта на стоимостные показатели станции.</w:t>
      </w:r>
    </w:p>
    <w:p w:rsidR="00895AB3" w:rsidRPr="00D353C7" w:rsidRDefault="00D353C7" w:rsidP="00D353C7">
      <w:pPr>
        <w:pStyle w:val="a6"/>
        <w:widowControl w:val="0"/>
        <w:shd w:val="clear" w:color="000000" w:fill="auto"/>
        <w:tabs>
          <w:tab w:val="left" w:pos="284"/>
          <w:tab w:val="left" w:pos="426"/>
          <w:tab w:val="left" w:pos="567"/>
          <w:tab w:val="left" w:pos="993"/>
        </w:tabs>
        <w:spacing w:after="0" w:line="360" w:lineRule="auto"/>
        <w:ind w:left="0"/>
        <w:rPr>
          <w:rFonts w:ascii="Times New Roman" w:hAnsi="Times New Roman"/>
          <w:sz w:val="28"/>
          <w:szCs w:val="28"/>
        </w:rPr>
      </w:pPr>
      <w:r w:rsidRPr="00D353C7">
        <w:rPr>
          <w:rFonts w:ascii="Times New Roman" w:hAnsi="Times New Roman"/>
          <w:sz w:val="28"/>
          <w:szCs w:val="28"/>
        </w:rPr>
        <w:t xml:space="preserve">4. </w:t>
      </w:r>
      <w:r w:rsidR="00A523C9" w:rsidRPr="00D353C7">
        <w:rPr>
          <w:rFonts w:ascii="Times New Roman" w:hAnsi="Times New Roman"/>
          <w:sz w:val="28"/>
          <w:szCs w:val="28"/>
        </w:rPr>
        <w:t>Безопасность проекта.</w:t>
      </w:r>
    </w:p>
    <w:p w:rsidR="00895AB3" w:rsidRPr="00D353C7" w:rsidRDefault="00EA0F69" w:rsidP="00D353C7">
      <w:pPr>
        <w:pStyle w:val="a6"/>
        <w:widowControl w:val="0"/>
        <w:shd w:val="clear" w:color="000000" w:fill="auto"/>
        <w:tabs>
          <w:tab w:val="left" w:pos="426"/>
          <w:tab w:val="left" w:pos="567"/>
        </w:tabs>
        <w:spacing w:after="0" w:line="360" w:lineRule="auto"/>
        <w:ind w:left="0"/>
        <w:rPr>
          <w:rFonts w:ascii="Times New Roman" w:hAnsi="Times New Roman"/>
          <w:sz w:val="28"/>
          <w:szCs w:val="28"/>
        </w:rPr>
      </w:pPr>
      <w:r w:rsidRPr="00D353C7">
        <w:rPr>
          <w:rFonts w:ascii="Times New Roman" w:hAnsi="Times New Roman"/>
          <w:sz w:val="28"/>
          <w:szCs w:val="28"/>
        </w:rPr>
        <w:t>Введение</w:t>
      </w:r>
    </w:p>
    <w:p w:rsidR="00D353C7" w:rsidRPr="00D353C7" w:rsidRDefault="00D353C7" w:rsidP="00D353C7">
      <w:pPr>
        <w:widowControl w:val="0"/>
        <w:tabs>
          <w:tab w:val="left" w:pos="709"/>
        </w:tabs>
        <w:spacing w:after="0" w:line="360" w:lineRule="auto"/>
        <w:rPr>
          <w:rFonts w:ascii="Times New Roman" w:hAnsi="Times New Roman"/>
          <w:sz w:val="28"/>
          <w:szCs w:val="32"/>
        </w:rPr>
      </w:pPr>
      <w:r w:rsidRPr="00D353C7">
        <w:rPr>
          <w:rFonts w:ascii="Times New Roman" w:hAnsi="Times New Roman"/>
          <w:sz w:val="28"/>
          <w:szCs w:val="32"/>
        </w:rPr>
        <w:t>4.1 Краткая характеристика ОАО «Энел» «ОГК-5» филиал «Среднеуральская ГРЭС»</w:t>
      </w:r>
    </w:p>
    <w:p w:rsidR="00895AB3" w:rsidRPr="00D353C7" w:rsidRDefault="00D353C7" w:rsidP="00D353C7">
      <w:pPr>
        <w:pStyle w:val="a6"/>
        <w:widowControl w:val="0"/>
        <w:shd w:val="clear" w:color="000000" w:fill="auto"/>
        <w:tabs>
          <w:tab w:val="left" w:pos="426"/>
          <w:tab w:val="left" w:pos="567"/>
        </w:tabs>
        <w:spacing w:after="0" w:line="360" w:lineRule="auto"/>
        <w:ind w:left="0"/>
        <w:rPr>
          <w:rFonts w:ascii="Times New Roman" w:hAnsi="Times New Roman"/>
          <w:sz w:val="28"/>
          <w:szCs w:val="28"/>
        </w:rPr>
      </w:pPr>
      <w:r w:rsidRPr="00D353C7">
        <w:rPr>
          <w:rFonts w:ascii="Times New Roman" w:hAnsi="Times New Roman"/>
          <w:sz w:val="28"/>
          <w:szCs w:val="28"/>
        </w:rPr>
        <w:t>4.</w:t>
      </w:r>
      <w:r>
        <w:rPr>
          <w:rFonts w:ascii="Times New Roman" w:hAnsi="Times New Roman"/>
          <w:sz w:val="28"/>
          <w:szCs w:val="28"/>
        </w:rPr>
        <w:t>2</w:t>
      </w:r>
      <w:r w:rsidRPr="00D353C7">
        <w:rPr>
          <w:rFonts w:ascii="Times New Roman" w:hAnsi="Times New Roman"/>
          <w:sz w:val="28"/>
          <w:szCs w:val="28"/>
        </w:rPr>
        <w:t xml:space="preserve"> </w:t>
      </w:r>
      <w:r w:rsidR="00EA0F69" w:rsidRPr="00D353C7">
        <w:rPr>
          <w:rFonts w:ascii="Times New Roman" w:hAnsi="Times New Roman"/>
          <w:sz w:val="28"/>
          <w:szCs w:val="28"/>
        </w:rPr>
        <w:t>Безопасность проекта</w:t>
      </w:r>
    </w:p>
    <w:p w:rsidR="00895AB3" w:rsidRPr="00895AB3" w:rsidRDefault="00D353C7" w:rsidP="00D353C7">
      <w:pPr>
        <w:pStyle w:val="a6"/>
        <w:widowControl w:val="0"/>
        <w:shd w:val="clear" w:color="000000" w:fill="auto"/>
        <w:tabs>
          <w:tab w:val="left" w:pos="426"/>
          <w:tab w:val="left" w:pos="567"/>
        </w:tabs>
        <w:spacing w:after="0" w:line="360" w:lineRule="auto"/>
        <w:ind w:left="0"/>
        <w:rPr>
          <w:rFonts w:ascii="Times New Roman" w:hAnsi="Times New Roman"/>
          <w:sz w:val="28"/>
          <w:szCs w:val="28"/>
        </w:rPr>
      </w:pPr>
      <w:r>
        <w:rPr>
          <w:rFonts w:ascii="Times New Roman" w:hAnsi="Times New Roman"/>
          <w:sz w:val="28"/>
          <w:szCs w:val="28"/>
        </w:rPr>
        <w:t xml:space="preserve">4.3 </w:t>
      </w:r>
      <w:r w:rsidR="008954E2" w:rsidRPr="00895AB3">
        <w:rPr>
          <w:rFonts w:ascii="Times New Roman" w:hAnsi="Times New Roman"/>
          <w:sz w:val="28"/>
          <w:szCs w:val="28"/>
        </w:rPr>
        <w:t>Пожарная безопасность</w:t>
      </w:r>
    </w:p>
    <w:p w:rsidR="00895AB3" w:rsidRPr="00895AB3" w:rsidRDefault="00D353C7" w:rsidP="00895AB3">
      <w:pPr>
        <w:widowControl w:val="0"/>
        <w:shd w:val="clear" w:color="000000" w:fill="auto"/>
        <w:tabs>
          <w:tab w:val="left" w:pos="426"/>
          <w:tab w:val="left" w:pos="567"/>
        </w:tabs>
        <w:spacing w:after="0" w:line="360" w:lineRule="auto"/>
        <w:rPr>
          <w:rFonts w:ascii="Times New Roman" w:hAnsi="Times New Roman"/>
          <w:sz w:val="28"/>
          <w:szCs w:val="28"/>
          <w:lang w:val="uk-UA"/>
        </w:rPr>
      </w:pPr>
      <w:r>
        <w:rPr>
          <w:rFonts w:ascii="Times New Roman" w:hAnsi="Times New Roman"/>
          <w:sz w:val="28"/>
          <w:szCs w:val="28"/>
        </w:rPr>
        <w:t xml:space="preserve">4.4 </w:t>
      </w:r>
      <w:r w:rsidR="00EA0F69" w:rsidRPr="00895AB3">
        <w:rPr>
          <w:rFonts w:ascii="Times New Roman" w:hAnsi="Times New Roman"/>
          <w:sz w:val="28"/>
          <w:szCs w:val="28"/>
        </w:rPr>
        <w:t>Выводы</w:t>
      </w:r>
    </w:p>
    <w:p w:rsidR="00895AB3" w:rsidRPr="00895AB3" w:rsidRDefault="00A523C9" w:rsidP="00895AB3">
      <w:pPr>
        <w:pStyle w:val="a6"/>
        <w:widowControl w:val="0"/>
        <w:shd w:val="clear" w:color="000000" w:fill="auto"/>
        <w:tabs>
          <w:tab w:val="left" w:pos="426"/>
          <w:tab w:val="left" w:pos="993"/>
        </w:tabs>
        <w:spacing w:after="0" w:line="360" w:lineRule="auto"/>
        <w:ind w:left="0"/>
        <w:rPr>
          <w:rFonts w:ascii="Times New Roman" w:hAnsi="Times New Roman"/>
          <w:sz w:val="28"/>
          <w:szCs w:val="28"/>
          <w:lang w:val="uk-UA"/>
        </w:rPr>
      </w:pPr>
      <w:r w:rsidRPr="00895AB3">
        <w:rPr>
          <w:rFonts w:ascii="Times New Roman" w:hAnsi="Times New Roman"/>
          <w:sz w:val="28"/>
          <w:szCs w:val="28"/>
        </w:rPr>
        <w:t>Выводы</w:t>
      </w:r>
    </w:p>
    <w:p w:rsidR="00895AB3" w:rsidRPr="00895AB3" w:rsidRDefault="00A523C9" w:rsidP="00895AB3">
      <w:pPr>
        <w:pStyle w:val="a6"/>
        <w:widowControl w:val="0"/>
        <w:shd w:val="clear" w:color="000000" w:fill="auto"/>
        <w:tabs>
          <w:tab w:val="left" w:pos="426"/>
          <w:tab w:val="left" w:pos="993"/>
        </w:tabs>
        <w:spacing w:after="0" w:line="360" w:lineRule="auto"/>
        <w:ind w:left="0"/>
        <w:rPr>
          <w:rFonts w:ascii="Times New Roman" w:hAnsi="Times New Roman"/>
          <w:sz w:val="28"/>
          <w:szCs w:val="28"/>
          <w:lang w:val="uk-UA"/>
        </w:rPr>
      </w:pPr>
      <w:r w:rsidRPr="00895AB3">
        <w:rPr>
          <w:rFonts w:ascii="Times New Roman" w:hAnsi="Times New Roman"/>
          <w:sz w:val="28"/>
          <w:szCs w:val="28"/>
        </w:rPr>
        <w:t>Список использованной литературы</w:t>
      </w:r>
    </w:p>
    <w:p w:rsidR="00895AB3" w:rsidRPr="00895AB3" w:rsidRDefault="00614B68" w:rsidP="00895AB3">
      <w:pPr>
        <w:pStyle w:val="a6"/>
        <w:widowControl w:val="0"/>
        <w:shd w:val="clear" w:color="000000" w:fill="auto"/>
        <w:tabs>
          <w:tab w:val="left" w:pos="426"/>
          <w:tab w:val="left" w:pos="993"/>
        </w:tabs>
        <w:spacing w:after="0" w:line="360" w:lineRule="auto"/>
        <w:ind w:left="0"/>
        <w:rPr>
          <w:rFonts w:ascii="Times New Roman" w:hAnsi="Times New Roman"/>
          <w:sz w:val="28"/>
          <w:szCs w:val="28"/>
          <w:lang w:val="uk-UA"/>
        </w:rPr>
      </w:pPr>
      <w:r w:rsidRPr="00895AB3">
        <w:rPr>
          <w:rFonts w:ascii="Times New Roman" w:hAnsi="Times New Roman"/>
          <w:sz w:val="28"/>
          <w:szCs w:val="28"/>
        </w:rPr>
        <w:t>Приложени</w:t>
      </w:r>
      <w:r w:rsidR="007C2515" w:rsidRPr="00895AB3">
        <w:rPr>
          <w:rFonts w:ascii="Times New Roman" w:hAnsi="Times New Roman"/>
          <w:sz w:val="28"/>
          <w:szCs w:val="28"/>
        </w:rPr>
        <w:t>я</w:t>
      </w:r>
      <w:r w:rsidR="00895AB3" w:rsidRPr="00895AB3">
        <w:rPr>
          <w:rFonts w:ascii="Times New Roman" w:hAnsi="Times New Roman"/>
          <w:sz w:val="28"/>
          <w:szCs w:val="28"/>
        </w:rPr>
        <w:t xml:space="preserve"> </w:t>
      </w:r>
    </w:p>
    <w:p w:rsidR="00A523C9" w:rsidRPr="00895AB3" w:rsidRDefault="00A523C9" w:rsidP="00895AB3">
      <w:pPr>
        <w:pStyle w:val="a6"/>
        <w:widowControl w:val="0"/>
        <w:shd w:val="clear" w:color="000000" w:fill="auto"/>
        <w:tabs>
          <w:tab w:val="left" w:pos="993"/>
        </w:tabs>
        <w:spacing w:after="0" w:line="360" w:lineRule="auto"/>
        <w:ind w:left="0" w:firstLine="709"/>
        <w:jc w:val="both"/>
        <w:rPr>
          <w:rFonts w:ascii="Times New Roman" w:hAnsi="Times New Roman"/>
          <w:sz w:val="28"/>
          <w:szCs w:val="24"/>
        </w:rPr>
      </w:pPr>
    </w:p>
    <w:p w:rsidR="00A523C9" w:rsidRPr="00895AB3" w:rsidRDefault="00895AB3" w:rsidP="00895AB3">
      <w:pPr>
        <w:widowControl w:val="0"/>
        <w:shd w:val="clear" w:color="000000" w:fill="auto"/>
        <w:tabs>
          <w:tab w:val="left" w:pos="142"/>
        </w:tabs>
        <w:spacing w:after="0" w:line="360" w:lineRule="auto"/>
        <w:ind w:firstLine="709"/>
        <w:jc w:val="both"/>
        <w:rPr>
          <w:rFonts w:ascii="Times New Roman" w:hAnsi="Times New Roman"/>
          <w:b/>
          <w:sz w:val="28"/>
          <w:szCs w:val="32"/>
        </w:rPr>
      </w:pPr>
      <w:r w:rsidRPr="00895AB3">
        <w:rPr>
          <w:rFonts w:ascii="Times New Roman" w:hAnsi="Times New Roman"/>
          <w:b/>
          <w:sz w:val="28"/>
          <w:szCs w:val="36"/>
          <w:lang w:eastAsia="ru-RU"/>
        </w:rPr>
        <w:br w:type="page"/>
      </w:r>
      <w:r w:rsidR="00A523C9" w:rsidRPr="00895AB3">
        <w:rPr>
          <w:rFonts w:ascii="Times New Roman" w:hAnsi="Times New Roman"/>
          <w:b/>
          <w:sz w:val="28"/>
          <w:szCs w:val="32"/>
        </w:rPr>
        <w:t>Реферат</w:t>
      </w:r>
    </w:p>
    <w:p w:rsidR="00895AB3" w:rsidRDefault="00895AB3" w:rsidP="00895AB3">
      <w:pPr>
        <w:widowControl w:val="0"/>
        <w:shd w:val="clear" w:color="000000" w:fill="auto"/>
        <w:spacing w:after="0" w:line="360" w:lineRule="auto"/>
        <w:ind w:firstLine="709"/>
        <w:jc w:val="both"/>
        <w:rPr>
          <w:rFonts w:ascii="Times New Roman" w:hAnsi="Times New Roman"/>
          <w:sz w:val="28"/>
          <w:szCs w:val="28"/>
        </w:rPr>
      </w:pPr>
    </w:p>
    <w:p w:rsidR="00A523C9" w:rsidRPr="00895AB3" w:rsidRDefault="00A523C9"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Тема дипломного проекта «Оценка эффективности инвестиционного проекта строительство парогазовой установки мощностью 410 МВт».</w:t>
      </w:r>
    </w:p>
    <w:p w:rsidR="00A523C9" w:rsidRPr="00895AB3" w:rsidRDefault="00A523C9"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В проекте </w:t>
      </w:r>
      <w:r w:rsidR="00650E47" w:rsidRPr="00895AB3">
        <w:rPr>
          <w:rFonts w:ascii="Times New Roman" w:hAnsi="Times New Roman"/>
          <w:sz w:val="28"/>
          <w:szCs w:val="28"/>
        </w:rPr>
        <w:t xml:space="preserve">выполнена оценка </w:t>
      </w:r>
      <w:r w:rsidRPr="00895AB3">
        <w:rPr>
          <w:rFonts w:ascii="Times New Roman" w:hAnsi="Times New Roman"/>
          <w:sz w:val="28"/>
          <w:szCs w:val="28"/>
        </w:rPr>
        <w:t>финансово-экономической эффективности внедрения ПГУ-410 на Среднеуральской ГРЭС. Проект содержит 4 главы, введение, выводы, список литературы, приложение.</w:t>
      </w:r>
    </w:p>
    <w:p w:rsidR="00A523C9" w:rsidRPr="00895AB3" w:rsidRDefault="00A523C9"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Первая глава посвящена теоретическим основам инвестиционного проектирования и оценке эффективности проектов. Вторая глава посвящена анализу современного состояния предприятия и выявлению основных проблем предприятия на данном этапе развития. Третья глава содержит расчеты по оценке эффективности данного инвестиционного проекта, а так же влияния внедрения проекта на стоимостные показатели предприятия в целом. Четвертая глава посвящена безопасности проекта.</w:t>
      </w:r>
    </w:p>
    <w:p w:rsidR="00A523C9" w:rsidRPr="00895AB3" w:rsidRDefault="00A523C9"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Проект содержит стр. </w:t>
      </w:r>
      <w:r w:rsidR="00642A6A" w:rsidRPr="00895AB3">
        <w:rPr>
          <w:rFonts w:ascii="Times New Roman" w:hAnsi="Times New Roman"/>
          <w:sz w:val="28"/>
          <w:szCs w:val="28"/>
        </w:rPr>
        <w:t>146</w:t>
      </w:r>
      <w:r w:rsidR="00D83269" w:rsidRPr="00895AB3">
        <w:rPr>
          <w:rFonts w:ascii="Times New Roman" w:hAnsi="Times New Roman"/>
          <w:sz w:val="28"/>
          <w:szCs w:val="28"/>
        </w:rPr>
        <w:t>.</w:t>
      </w:r>
      <w:r w:rsidRPr="00895AB3">
        <w:rPr>
          <w:rFonts w:ascii="Times New Roman" w:hAnsi="Times New Roman"/>
          <w:sz w:val="28"/>
          <w:szCs w:val="28"/>
        </w:rPr>
        <w:t xml:space="preserve"> рис. 1</w:t>
      </w:r>
      <w:r w:rsidR="00094A86" w:rsidRPr="00895AB3">
        <w:rPr>
          <w:rFonts w:ascii="Times New Roman" w:hAnsi="Times New Roman"/>
          <w:sz w:val="28"/>
          <w:szCs w:val="28"/>
        </w:rPr>
        <w:t>9</w:t>
      </w:r>
      <w:r w:rsidRPr="00895AB3">
        <w:rPr>
          <w:rFonts w:ascii="Times New Roman" w:hAnsi="Times New Roman"/>
          <w:sz w:val="28"/>
          <w:szCs w:val="28"/>
        </w:rPr>
        <w:t xml:space="preserve">, табл. </w:t>
      </w:r>
      <w:r w:rsidR="00094A86" w:rsidRPr="00895AB3">
        <w:rPr>
          <w:rFonts w:ascii="Times New Roman" w:hAnsi="Times New Roman"/>
          <w:sz w:val="28"/>
          <w:szCs w:val="28"/>
        </w:rPr>
        <w:t>48</w:t>
      </w:r>
      <w:r w:rsidRPr="00895AB3">
        <w:rPr>
          <w:rFonts w:ascii="Times New Roman" w:hAnsi="Times New Roman"/>
          <w:sz w:val="28"/>
          <w:szCs w:val="28"/>
        </w:rPr>
        <w:t xml:space="preserve">, прил. </w:t>
      </w:r>
      <w:r w:rsidR="001D76F1" w:rsidRPr="00895AB3">
        <w:rPr>
          <w:rFonts w:ascii="Times New Roman" w:hAnsi="Times New Roman"/>
          <w:sz w:val="28"/>
          <w:szCs w:val="28"/>
        </w:rPr>
        <w:t>2</w:t>
      </w:r>
      <w:r w:rsidR="00E740B1" w:rsidRPr="00895AB3">
        <w:rPr>
          <w:rFonts w:ascii="Times New Roman" w:hAnsi="Times New Roman"/>
          <w:sz w:val="28"/>
          <w:szCs w:val="28"/>
        </w:rPr>
        <w:t>.</w:t>
      </w:r>
      <w:r w:rsidRPr="00895AB3">
        <w:rPr>
          <w:rFonts w:ascii="Times New Roman" w:hAnsi="Times New Roman"/>
          <w:sz w:val="28"/>
          <w:szCs w:val="28"/>
        </w:rPr>
        <w:t xml:space="preserve"> Список использованных источников – 2</w:t>
      </w:r>
      <w:r w:rsidR="00E740B1" w:rsidRPr="00895AB3">
        <w:rPr>
          <w:rFonts w:ascii="Times New Roman" w:hAnsi="Times New Roman"/>
          <w:sz w:val="28"/>
          <w:szCs w:val="28"/>
        </w:rPr>
        <w:t>7</w:t>
      </w:r>
      <w:r w:rsidRPr="00895AB3">
        <w:rPr>
          <w:rFonts w:ascii="Times New Roman" w:hAnsi="Times New Roman"/>
          <w:sz w:val="28"/>
          <w:szCs w:val="28"/>
        </w:rPr>
        <w:t>.</w:t>
      </w:r>
    </w:p>
    <w:p w:rsidR="00A523C9" w:rsidRPr="00BC5FEF" w:rsidRDefault="00D353C7" w:rsidP="00895AB3">
      <w:pPr>
        <w:widowControl w:val="0"/>
        <w:shd w:val="clear" w:color="000000" w:fill="auto"/>
        <w:tabs>
          <w:tab w:val="left" w:pos="142"/>
        </w:tabs>
        <w:spacing w:after="0" w:line="360" w:lineRule="auto"/>
        <w:ind w:firstLine="709"/>
        <w:jc w:val="both"/>
        <w:rPr>
          <w:rFonts w:ascii="Times New Roman" w:hAnsi="Times New Roman"/>
          <w:color w:val="FFFFFF"/>
          <w:sz w:val="28"/>
          <w:szCs w:val="36"/>
          <w:lang w:eastAsia="ru-RU"/>
        </w:rPr>
      </w:pPr>
      <w:r w:rsidRPr="00BC5FEF">
        <w:rPr>
          <w:rFonts w:ascii="Times New Roman" w:hAnsi="Times New Roman"/>
          <w:color w:val="FFFFFF"/>
          <w:sz w:val="28"/>
          <w:szCs w:val="36"/>
          <w:lang w:eastAsia="ru-RU"/>
        </w:rPr>
        <w:t>инвестиционный проект энергетика станция</w:t>
      </w:r>
    </w:p>
    <w:p w:rsidR="005A7259" w:rsidRPr="00895AB3" w:rsidRDefault="00895AB3" w:rsidP="00895AB3">
      <w:pPr>
        <w:widowControl w:val="0"/>
        <w:shd w:val="clear" w:color="000000" w:fill="auto"/>
        <w:tabs>
          <w:tab w:val="left" w:pos="142"/>
        </w:tabs>
        <w:spacing w:after="0" w:line="360" w:lineRule="auto"/>
        <w:ind w:firstLine="709"/>
        <w:jc w:val="both"/>
        <w:rPr>
          <w:rFonts w:ascii="Times New Roman" w:hAnsi="Times New Roman"/>
          <w:b/>
          <w:sz w:val="28"/>
          <w:szCs w:val="36"/>
          <w:lang w:eastAsia="ru-RU"/>
        </w:rPr>
      </w:pPr>
      <w:r>
        <w:rPr>
          <w:rFonts w:ascii="Times New Roman" w:hAnsi="Times New Roman"/>
          <w:b/>
          <w:sz w:val="28"/>
          <w:szCs w:val="36"/>
          <w:lang w:eastAsia="ru-RU"/>
        </w:rPr>
        <w:br w:type="page"/>
      </w:r>
      <w:r w:rsidR="008D2A51" w:rsidRPr="00895AB3">
        <w:rPr>
          <w:rFonts w:ascii="Times New Roman" w:hAnsi="Times New Roman"/>
          <w:b/>
          <w:sz w:val="28"/>
          <w:szCs w:val="36"/>
          <w:lang w:eastAsia="ru-RU"/>
        </w:rPr>
        <w:t>Введение</w:t>
      </w:r>
    </w:p>
    <w:p w:rsidR="00895AB3" w:rsidRDefault="00895AB3" w:rsidP="00895AB3">
      <w:pPr>
        <w:widowControl w:val="0"/>
        <w:shd w:val="clear" w:color="000000" w:fill="auto"/>
        <w:spacing w:after="0" w:line="360" w:lineRule="auto"/>
        <w:ind w:firstLine="709"/>
        <w:jc w:val="both"/>
        <w:rPr>
          <w:rFonts w:ascii="Times New Roman" w:hAnsi="Times New Roman"/>
          <w:sz w:val="28"/>
          <w:szCs w:val="28"/>
        </w:rPr>
      </w:pPr>
    </w:p>
    <w:p w:rsidR="00895AB3" w:rsidRDefault="007F0DDB"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rPr>
        <w:t xml:space="preserve">В настоящее время проблема размещения капитала особенно актуальна. Инвестиции предшествуют созданию фирмы и определяют ее дальнейшую деятельность, а также представляют собой способ использования накопленного капитала. </w:t>
      </w:r>
      <w:r w:rsidR="005A7259" w:rsidRPr="00895AB3">
        <w:rPr>
          <w:rFonts w:ascii="Times New Roman" w:hAnsi="Times New Roman"/>
          <w:sz w:val="28"/>
          <w:szCs w:val="28"/>
          <w:lang w:eastAsia="ru-RU"/>
        </w:rPr>
        <w:t>Одной из важнейших сфер деятельности любой фирмы являются инвестиционные операции, связанные с вложением денежных средств в реализацию проектов, которые будут обеспечивать получение фирмой выгод в течение достаточно длительного периода времени. Результатом</w:t>
      </w:r>
      <w:r w:rsidR="00C316AC" w:rsidRPr="00895AB3">
        <w:rPr>
          <w:rFonts w:ascii="Times New Roman" w:hAnsi="Times New Roman"/>
          <w:sz w:val="28"/>
          <w:szCs w:val="28"/>
          <w:lang w:eastAsia="ru-RU"/>
        </w:rPr>
        <w:t xml:space="preserve"> таких п</w:t>
      </w:r>
      <w:r w:rsidR="00595AD6" w:rsidRPr="00895AB3">
        <w:rPr>
          <w:rFonts w:ascii="Times New Roman" w:hAnsi="Times New Roman"/>
          <w:sz w:val="28"/>
          <w:szCs w:val="28"/>
          <w:lang w:eastAsia="ru-RU"/>
        </w:rPr>
        <w:t xml:space="preserve">роектов </w:t>
      </w:r>
      <w:r w:rsidR="00C316AC" w:rsidRPr="00895AB3">
        <w:rPr>
          <w:rFonts w:ascii="Times New Roman" w:hAnsi="Times New Roman"/>
          <w:sz w:val="28"/>
          <w:szCs w:val="28"/>
          <w:lang w:eastAsia="ru-RU"/>
        </w:rPr>
        <w:t xml:space="preserve">может </w:t>
      </w:r>
      <w:r w:rsidR="005A7259" w:rsidRPr="00895AB3">
        <w:rPr>
          <w:rFonts w:ascii="Times New Roman" w:hAnsi="Times New Roman"/>
          <w:sz w:val="28"/>
          <w:szCs w:val="28"/>
          <w:lang w:eastAsia="ru-RU"/>
        </w:rPr>
        <w:t>являться:</w:t>
      </w:r>
    </w:p>
    <w:p w:rsidR="00895AB3" w:rsidRDefault="005A7259"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разработка и выпуск определенной продукции для удовлетворения рыночного спроса;</w:t>
      </w:r>
    </w:p>
    <w:p w:rsidR="00895AB3" w:rsidRDefault="005A7259"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совершенствование производства выпускаемой продукции на базе использования более современных технологий и оборудования;</w:t>
      </w:r>
    </w:p>
    <w:p w:rsidR="00895AB3" w:rsidRDefault="005A7259"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экономия производственных ресурсов;</w:t>
      </w:r>
    </w:p>
    <w:p w:rsidR="00895AB3" w:rsidRDefault="005A7259"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организация кооперированных поставок между различными партнерами;</w:t>
      </w:r>
    </w:p>
    <w:p w:rsidR="00895AB3" w:rsidRDefault="005A7259"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улучшение качества выпускаемой продукции;</w:t>
      </w:r>
    </w:p>
    <w:p w:rsidR="00A418E6" w:rsidRPr="00895AB3" w:rsidRDefault="007F0DDB"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sz w:val="28"/>
          <w:szCs w:val="28"/>
        </w:rPr>
        <w:t xml:space="preserve">В самом общем виде под </w:t>
      </w:r>
      <w:r w:rsidRPr="00895AB3">
        <w:rPr>
          <w:rFonts w:ascii="Times New Roman" w:hAnsi="Times New Roman"/>
          <w:bCs/>
          <w:sz w:val="28"/>
          <w:szCs w:val="28"/>
        </w:rPr>
        <w:t>инвестиционным проектом</w:t>
      </w:r>
      <w:r w:rsidRPr="00895AB3">
        <w:rPr>
          <w:rFonts w:ascii="Times New Roman" w:hAnsi="Times New Roman"/>
          <w:sz w:val="28"/>
          <w:szCs w:val="28"/>
        </w:rPr>
        <w:t xml:space="preserve"> обычно понимается план вложения капитала в конкретные объекты предпринимательской деятельности с целью последующего получения прибыли, достаточной по размеру для удовлетворения требований инвестора.</w:t>
      </w:r>
      <w:r w:rsidR="00151AFC" w:rsidRPr="00895AB3">
        <w:rPr>
          <w:rFonts w:ascii="Times New Roman" w:hAnsi="Times New Roman"/>
          <w:sz w:val="28"/>
          <w:szCs w:val="28"/>
          <w:vertAlign w:val="superscript"/>
        </w:rPr>
        <w:t>[9]</w:t>
      </w:r>
      <w:r w:rsidR="00895AB3" w:rsidRPr="00895AB3">
        <w:rPr>
          <w:rFonts w:ascii="Times New Roman" w:hAnsi="Times New Roman"/>
          <w:sz w:val="28"/>
          <w:szCs w:val="28"/>
          <w:vertAlign w:val="superscript"/>
        </w:rPr>
        <w:t xml:space="preserve"> </w:t>
      </w:r>
      <w:r w:rsidR="005F1499" w:rsidRPr="00895AB3">
        <w:rPr>
          <w:rFonts w:ascii="Times New Roman" w:hAnsi="Times New Roman"/>
          <w:sz w:val="28"/>
          <w:szCs w:val="28"/>
        </w:rPr>
        <w:t xml:space="preserve">По своему содержанию такой план включает систему технико-технологических, организационных, расчетно-финансовых и правовых, целенаправленно подготовленных материалов, необходимых для формирования и последующего функционирования объекта предпринимательской деятельности. С помощью инвестиционного проекта решается важная задача по выяснению и обоснованию технической возможности и экономической целесообразности </w:t>
      </w:r>
      <w:r w:rsidR="009470E3" w:rsidRPr="00895AB3">
        <w:rPr>
          <w:rFonts w:ascii="Times New Roman" w:hAnsi="Times New Roman"/>
          <w:sz w:val="28"/>
          <w:szCs w:val="28"/>
        </w:rPr>
        <w:t>вложение денежных средств в тот или иной проект</w:t>
      </w:r>
      <w:r w:rsidR="005F1499" w:rsidRPr="00895AB3">
        <w:rPr>
          <w:rFonts w:ascii="Times New Roman" w:hAnsi="Times New Roman"/>
          <w:sz w:val="28"/>
          <w:szCs w:val="28"/>
        </w:rPr>
        <w:t xml:space="preserve">. </w:t>
      </w:r>
      <w:r w:rsidR="00A418E6" w:rsidRPr="00895AB3">
        <w:rPr>
          <w:rFonts w:ascii="Times New Roman" w:hAnsi="Times New Roman"/>
          <w:bCs/>
          <w:sz w:val="28"/>
          <w:szCs w:val="28"/>
        </w:rPr>
        <w:t>Принятие решений инвестиционного характера, как и любой другой вид управленческой деятельности, основывается на использовании различных формализованных и неформализованных методов. Степень их сочетания определяется разными обстоятельствами, в том числе и тем из них, насколько менеджер знаком с имеющимся аппаратом, применимым в том или ином конкретном случае. В отечественной и зарубежной практике известен целый ряд формализованных методов, расчеты, с помощью которых могут служить основой для принятия решений в области инвестиционной политики. Какого-то универсального метода, пригодного для всех случаев жизни, не существует, поэтому при выборе методики и инструментов расчета эффективности того или иного проекта необходимо учитывать всю специфику исследуемого объекта, а так же особенности отрасли, к которой этот объект имеет принадлежность.</w:t>
      </w:r>
      <w:r w:rsidR="00713932" w:rsidRPr="00895AB3">
        <w:rPr>
          <w:rFonts w:ascii="Times New Roman" w:hAnsi="Times New Roman"/>
          <w:bCs/>
          <w:sz w:val="28"/>
          <w:szCs w:val="28"/>
        </w:rPr>
        <w:t xml:space="preserve"> Что свидетельствует об актуальности выбранной темы дипломного проекта.</w:t>
      </w:r>
    </w:p>
    <w:p w:rsidR="005A7259" w:rsidRPr="00895AB3" w:rsidRDefault="00FA3969"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Тема </w:t>
      </w:r>
      <w:r w:rsidR="005A7259" w:rsidRPr="00895AB3">
        <w:rPr>
          <w:rFonts w:ascii="Times New Roman" w:hAnsi="Times New Roman"/>
          <w:sz w:val="28"/>
          <w:szCs w:val="28"/>
          <w:lang w:eastAsia="ru-RU"/>
        </w:rPr>
        <w:t>дипломного проекта: «Оценка эффективности инвестиционного проекта ПГУ-410». Исходя из темы дипломного проекта, была определена цель и поставлены задачи.</w:t>
      </w:r>
    </w:p>
    <w:p w:rsidR="005A7259" w:rsidRPr="00895AB3" w:rsidRDefault="005A7259"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Цель проекта: проанализировать экономическую эффективность ввода парогазовой установки мощностью 410 кВт на Среднеуральской ГРЭС, а так же выявить положительные последствия данного проекта и изменение состояния предприятия с учетом модернизации его оборудования.</w:t>
      </w:r>
    </w:p>
    <w:p w:rsidR="005A7259" w:rsidRPr="00895AB3" w:rsidRDefault="005A7259"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В связи с целью</w:t>
      </w:r>
      <w:r w:rsidR="00FA3969" w:rsidRPr="00895AB3">
        <w:rPr>
          <w:rFonts w:ascii="Times New Roman" w:hAnsi="Times New Roman"/>
          <w:sz w:val="28"/>
          <w:szCs w:val="28"/>
          <w:lang w:eastAsia="ru-RU"/>
        </w:rPr>
        <w:t xml:space="preserve"> дипломного проекта</w:t>
      </w:r>
      <w:r w:rsidRPr="00895AB3">
        <w:rPr>
          <w:rFonts w:ascii="Times New Roman" w:hAnsi="Times New Roman"/>
          <w:sz w:val="28"/>
          <w:szCs w:val="28"/>
          <w:lang w:eastAsia="ru-RU"/>
        </w:rPr>
        <w:t xml:space="preserve"> были </w:t>
      </w:r>
      <w:r w:rsidR="00FA3969" w:rsidRPr="00895AB3">
        <w:rPr>
          <w:rFonts w:ascii="Times New Roman" w:hAnsi="Times New Roman"/>
          <w:sz w:val="28"/>
          <w:szCs w:val="28"/>
          <w:lang w:eastAsia="ru-RU"/>
        </w:rPr>
        <w:t>поставлены и решены</w:t>
      </w:r>
      <w:r w:rsidRPr="00895AB3">
        <w:rPr>
          <w:rFonts w:ascii="Times New Roman" w:hAnsi="Times New Roman"/>
          <w:sz w:val="28"/>
          <w:szCs w:val="28"/>
          <w:lang w:eastAsia="ru-RU"/>
        </w:rPr>
        <w:t xml:space="preserve"> следующие задачи:</w:t>
      </w:r>
    </w:p>
    <w:p w:rsidR="00FA3969" w:rsidRPr="00895AB3" w:rsidRDefault="00FA3969" w:rsidP="00895AB3">
      <w:pPr>
        <w:pStyle w:val="a6"/>
        <w:widowControl w:val="0"/>
        <w:numPr>
          <w:ilvl w:val="0"/>
          <w:numId w:val="29"/>
        </w:numPr>
        <w:shd w:val="clear" w:color="000000" w:fill="auto"/>
        <w:tabs>
          <w:tab w:val="left" w:pos="284"/>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Изучить и обобщить материалы научной и методической литературы по вопросам инвестиционного проектирования и оценке эффективности инвестиционных проектов.</w:t>
      </w:r>
    </w:p>
    <w:p w:rsidR="005A7259" w:rsidRPr="00895AB3" w:rsidRDefault="005A7259" w:rsidP="00895AB3">
      <w:pPr>
        <w:pStyle w:val="a6"/>
        <w:widowControl w:val="0"/>
        <w:numPr>
          <w:ilvl w:val="0"/>
          <w:numId w:val="29"/>
        </w:numPr>
        <w:shd w:val="clear" w:color="000000" w:fill="auto"/>
        <w:tabs>
          <w:tab w:val="left" w:pos="284"/>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Проанализировать текущее состояние предприятия и оценить его место на рынке тепло или электроэнергии.</w:t>
      </w:r>
    </w:p>
    <w:p w:rsidR="005A7259" w:rsidRPr="00895AB3" w:rsidRDefault="005A7259" w:rsidP="00895AB3">
      <w:pPr>
        <w:pStyle w:val="a6"/>
        <w:widowControl w:val="0"/>
        <w:numPr>
          <w:ilvl w:val="0"/>
          <w:numId w:val="29"/>
        </w:numPr>
        <w:shd w:val="clear" w:color="000000" w:fill="auto"/>
        <w:tabs>
          <w:tab w:val="left" w:pos="284"/>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Выявить наиболее </w:t>
      </w:r>
      <w:r w:rsidR="00226764" w:rsidRPr="00895AB3">
        <w:rPr>
          <w:rFonts w:ascii="Times New Roman" w:hAnsi="Times New Roman"/>
          <w:sz w:val="28"/>
          <w:szCs w:val="28"/>
          <w:lang w:eastAsia="ru-RU"/>
        </w:rPr>
        <w:t>острые</w:t>
      </w:r>
      <w:r w:rsidRPr="00895AB3">
        <w:rPr>
          <w:rFonts w:ascii="Times New Roman" w:hAnsi="Times New Roman"/>
          <w:sz w:val="28"/>
          <w:szCs w:val="28"/>
          <w:lang w:eastAsia="ru-RU"/>
        </w:rPr>
        <w:t xml:space="preserve"> проблемы предприятия на современном этапе его развития и пути их решения.</w:t>
      </w:r>
    </w:p>
    <w:p w:rsidR="005A7259" w:rsidRPr="00895AB3" w:rsidRDefault="005A7259" w:rsidP="00895AB3">
      <w:pPr>
        <w:pStyle w:val="a6"/>
        <w:widowControl w:val="0"/>
        <w:numPr>
          <w:ilvl w:val="0"/>
          <w:numId w:val="29"/>
        </w:numPr>
        <w:shd w:val="clear" w:color="000000" w:fill="auto"/>
        <w:tabs>
          <w:tab w:val="left" w:pos="284"/>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Оценить результаты ввода ПГУ-410, экономический эффект и значимость для предприятия данного проекта.</w:t>
      </w:r>
    </w:p>
    <w:p w:rsidR="00293D86" w:rsidRPr="00895AB3" w:rsidRDefault="00293D86" w:rsidP="00895AB3">
      <w:pPr>
        <w:widowControl w:val="0"/>
        <w:shd w:val="clear" w:color="000000" w:fill="auto"/>
        <w:spacing w:after="0" w:line="360" w:lineRule="auto"/>
        <w:ind w:firstLine="709"/>
        <w:jc w:val="both"/>
        <w:rPr>
          <w:rFonts w:ascii="Times New Roman" w:hAnsi="Times New Roman"/>
          <w:b/>
          <w:bCs/>
          <w:sz w:val="28"/>
          <w:szCs w:val="28"/>
          <w:lang w:eastAsia="ru-RU"/>
        </w:rPr>
      </w:pPr>
    </w:p>
    <w:p w:rsidR="00A01375" w:rsidRDefault="00895AB3" w:rsidP="00895AB3">
      <w:pPr>
        <w:widowControl w:val="0"/>
        <w:shd w:val="clear" w:color="000000" w:fill="auto"/>
        <w:spacing w:after="0" w:line="360" w:lineRule="auto"/>
        <w:ind w:firstLine="709"/>
        <w:jc w:val="both"/>
        <w:rPr>
          <w:rFonts w:ascii="Times New Roman" w:hAnsi="Times New Roman"/>
          <w:b/>
          <w:bCs/>
          <w:sz w:val="28"/>
          <w:szCs w:val="36"/>
          <w:lang w:eastAsia="ru-RU"/>
        </w:rPr>
      </w:pPr>
      <w:r>
        <w:rPr>
          <w:rFonts w:ascii="Times New Roman" w:hAnsi="Times New Roman"/>
          <w:b/>
          <w:bCs/>
          <w:sz w:val="28"/>
          <w:szCs w:val="28"/>
          <w:lang w:eastAsia="ru-RU"/>
        </w:rPr>
        <w:br w:type="page"/>
      </w:r>
      <w:r w:rsidR="00A647E2" w:rsidRPr="00895AB3">
        <w:rPr>
          <w:rFonts w:ascii="Times New Roman" w:hAnsi="Times New Roman"/>
          <w:b/>
          <w:bCs/>
          <w:sz w:val="28"/>
          <w:szCs w:val="36"/>
          <w:lang w:eastAsia="ru-RU"/>
        </w:rPr>
        <w:t>Глава 1</w:t>
      </w:r>
      <w:r>
        <w:rPr>
          <w:rFonts w:ascii="Times New Roman" w:hAnsi="Times New Roman"/>
          <w:b/>
          <w:bCs/>
          <w:sz w:val="28"/>
          <w:szCs w:val="36"/>
          <w:lang w:eastAsia="ru-RU"/>
        </w:rPr>
        <w:t>.</w:t>
      </w:r>
      <w:r w:rsidR="00A647E2" w:rsidRPr="00895AB3">
        <w:rPr>
          <w:rFonts w:ascii="Times New Roman" w:hAnsi="Times New Roman"/>
          <w:b/>
          <w:bCs/>
          <w:sz w:val="28"/>
          <w:szCs w:val="36"/>
          <w:lang w:eastAsia="ru-RU"/>
        </w:rPr>
        <w:t xml:space="preserve"> Теоретические основы</w:t>
      </w:r>
      <w:r w:rsidR="004D2152" w:rsidRPr="00895AB3">
        <w:rPr>
          <w:rFonts w:ascii="Times New Roman" w:hAnsi="Times New Roman"/>
          <w:b/>
          <w:bCs/>
          <w:sz w:val="28"/>
          <w:szCs w:val="36"/>
          <w:lang w:eastAsia="ru-RU"/>
        </w:rPr>
        <w:t xml:space="preserve"> инвестиционного проектирования</w:t>
      </w:r>
    </w:p>
    <w:p w:rsidR="00895AB3" w:rsidRPr="00895AB3" w:rsidRDefault="00895AB3" w:rsidP="00895AB3">
      <w:pPr>
        <w:widowControl w:val="0"/>
        <w:shd w:val="clear" w:color="000000" w:fill="auto"/>
        <w:spacing w:after="0" w:line="360" w:lineRule="auto"/>
        <w:ind w:firstLine="709"/>
        <w:jc w:val="both"/>
        <w:rPr>
          <w:rFonts w:ascii="Times New Roman" w:hAnsi="Times New Roman"/>
          <w:b/>
          <w:bCs/>
          <w:sz w:val="28"/>
          <w:szCs w:val="36"/>
          <w:lang w:eastAsia="ru-RU"/>
        </w:rPr>
      </w:pPr>
    </w:p>
    <w:p w:rsidR="00895AB3" w:rsidRDefault="00084F31" w:rsidP="00895AB3">
      <w:pPr>
        <w:pStyle w:val="a6"/>
        <w:widowControl w:val="0"/>
        <w:numPr>
          <w:ilvl w:val="1"/>
          <w:numId w:val="85"/>
        </w:numPr>
        <w:shd w:val="clear" w:color="000000" w:fill="auto"/>
        <w:spacing w:after="0" w:line="360" w:lineRule="auto"/>
        <w:ind w:left="0" w:firstLine="709"/>
        <w:jc w:val="both"/>
        <w:rPr>
          <w:rFonts w:ascii="Times New Roman" w:hAnsi="Times New Roman"/>
          <w:b/>
          <w:bCs/>
          <w:sz w:val="28"/>
          <w:szCs w:val="32"/>
          <w:lang w:eastAsia="ru-RU"/>
        </w:rPr>
      </w:pPr>
      <w:r w:rsidRPr="00895AB3">
        <w:rPr>
          <w:rFonts w:ascii="Times New Roman" w:hAnsi="Times New Roman"/>
          <w:b/>
          <w:bCs/>
          <w:sz w:val="28"/>
          <w:szCs w:val="32"/>
          <w:lang w:eastAsia="ru-RU"/>
        </w:rPr>
        <w:t>Инвестиционный проект.</w:t>
      </w:r>
      <w:r w:rsidR="004D2152" w:rsidRPr="00895AB3">
        <w:rPr>
          <w:rFonts w:ascii="Times New Roman" w:hAnsi="Times New Roman"/>
          <w:b/>
          <w:bCs/>
          <w:sz w:val="28"/>
          <w:szCs w:val="32"/>
          <w:lang w:eastAsia="ru-RU"/>
        </w:rPr>
        <w:t xml:space="preserve"> Сущность и содержание</w:t>
      </w:r>
    </w:p>
    <w:p w:rsidR="00895AB3" w:rsidRDefault="00895AB3" w:rsidP="00895AB3">
      <w:pPr>
        <w:widowControl w:val="0"/>
        <w:shd w:val="clear" w:color="000000" w:fill="auto"/>
        <w:spacing w:after="0" w:line="360" w:lineRule="auto"/>
        <w:ind w:firstLine="709"/>
        <w:jc w:val="both"/>
        <w:rPr>
          <w:rFonts w:ascii="Times New Roman" w:hAnsi="Times New Roman"/>
          <w:bCs/>
          <w:i/>
          <w:sz w:val="28"/>
          <w:szCs w:val="32"/>
          <w:lang w:eastAsia="ru-RU"/>
        </w:rPr>
      </w:pPr>
    </w:p>
    <w:p w:rsidR="00C878C4" w:rsidRPr="00895AB3" w:rsidRDefault="000C689B" w:rsidP="00895AB3">
      <w:pPr>
        <w:widowControl w:val="0"/>
        <w:shd w:val="clear" w:color="000000" w:fill="auto"/>
        <w:spacing w:after="0" w:line="360" w:lineRule="auto"/>
        <w:ind w:firstLine="709"/>
        <w:jc w:val="both"/>
        <w:rPr>
          <w:rFonts w:ascii="Times New Roman" w:hAnsi="Times New Roman"/>
          <w:bCs/>
          <w:i/>
          <w:sz w:val="28"/>
          <w:szCs w:val="32"/>
          <w:lang w:eastAsia="ru-RU"/>
        </w:rPr>
      </w:pPr>
      <w:r w:rsidRPr="00895AB3">
        <w:rPr>
          <w:rFonts w:ascii="Times New Roman" w:hAnsi="Times New Roman"/>
          <w:bCs/>
          <w:i/>
          <w:sz w:val="28"/>
          <w:szCs w:val="32"/>
          <w:lang w:eastAsia="ru-RU"/>
        </w:rPr>
        <w:t>Понятие и экономический смысл инвестиций</w:t>
      </w:r>
    </w:p>
    <w:p w:rsidR="008A6D00" w:rsidRPr="00895AB3" w:rsidRDefault="008A6D00" w:rsidP="00895AB3">
      <w:pPr>
        <w:widowControl w:val="0"/>
        <w:shd w:val="clear" w:color="000000" w:fill="auto"/>
        <w:spacing w:after="0" w:line="360" w:lineRule="auto"/>
        <w:ind w:firstLine="709"/>
        <w:jc w:val="both"/>
        <w:rPr>
          <w:rFonts w:ascii="Times New Roman" w:hAnsi="Times New Roman"/>
          <w:bCs/>
          <w:i/>
          <w:sz w:val="28"/>
          <w:szCs w:val="28"/>
          <w:lang w:eastAsia="ru-RU"/>
        </w:rPr>
      </w:pPr>
      <w:r w:rsidRPr="00895AB3">
        <w:rPr>
          <w:rFonts w:ascii="Times New Roman" w:hAnsi="Times New Roman"/>
          <w:sz w:val="28"/>
          <w:szCs w:val="28"/>
          <w:lang w:eastAsia="ru-RU"/>
        </w:rPr>
        <w:t>Теоретические основы инвестиционного проектирования изложены в работах зарубежных и отечественных авторов. Среди зарубежных специалистов, занимающихся этими вопросами можно отметить</w:t>
      </w:r>
      <w:r w:rsidR="00696A87" w:rsidRPr="00895AB3">
        <w:rPr>
          <w:rFonts w:ascii="Times New Roman" w:hAnsi="Times New Roman"/>
          <w:sz w:val="28"/>
          <w:szCs w:val="28"/>
          <w:lang w:eastAsia="ru-RU"/>
        </w:rPr>
        <w:t xml:space="preserve"> Ворста И, Ревеншоу П, Шмалензи Р, Дорнбуш Р. Среди отечественных специалистов эти вопросы изучают: Виленский П.Л, Максимова В.Ф, Лившиц В.Н, Смоляк С.А.</w:t>
      </w:r>
    </w:p>
    <w:p w:rsidR="000C689B" w:rsidRPr="00895AB3" w:rsidRDefault="00696A87"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Изучив ряд литературных источников, можно отметить следующее. </w:t>
      </w:r>
      <w:r w:rsidR="00FD0B71" w:rsidRPr="00895AB3">
        <w:rPr>
          <w:rFonts w:ascii="Times New Roman" w:hAnsi="Times New Roman"/>
          <w:sz w:val="28"/>
          <w:szCs w:val="28"/>
          <w:lang w:eastAsia="ru-RU"/>
        </w:rPr>
        <w:t>П</w:t>
      </w:r>
      <w:r w:rsidR="000C689B" w:rsidRPr="00895AB3">
        <w:rPr>
          <w:rFonts w:ascii="Times New Roman" w:hAnsi="Times New Roman"/>
          <w:sz w:val="28"/>
          <w:szCs w:val="28"/>
          <w:lang w:eastAsia="ru-RU"/>
        </w:rPr>
        <w:t>од инвестициями понимаются все виды имущественных и интеллектуальных ценностей, которые вкладываются в объекты предпринимательской и других видов деятельности, в результате которой создается прибыль (доход) или достигается социальный эффект.</w:t>
      </w:r>
      <w:r w:rsidR="00D731B5" w:rsidRPr="00895AB3">
        <w:rPr>
          <w:rFonts w:ascii="Times New Roman" w:hAnsi="Times New Roman"/>
          <w:sz w:val="28"/>
          <w:szCs w:val="28"/>
          <w:vertAlign w:val="superscript"/>
          <w:lang w:eastAsia="ru-RU"/>
        </w:rPr>
        <w:t>[8]</w:t>
      </w:r>
      <w:r w:rsidR="000C689B" w:rsidRPr="00895AB3">
        <w:rPr>
          <w:rFonts w:ascii="Times New Roman" w:hAnsi="Times New Roman"/>
          <w:sz w:val="28"/>
          <w:szCs w:val="28"/>
          <w:lang w:eastAsia="ru-RU"/>
        </w:rPr>
        <w:t xml:space="preserve"> </w:t>
      </w:r>
    </w:p>
    <w:p w:rsidR="000C689B" w:rsidRPr="00895AB3" w:rsidRDefault="000C689B"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Виды инвестиций принято подразделять на денежные средства, целевые банковские вклады, паи, акции и другие ценные бумаги; движимое и недвижимое имущество; имущественные права, связанные с авторским правом, опытом и другими видами интеллектуальных ценностей; совокупность технических, технологических, коммерческих и иных знаний, оформленных в виде технической документации, навыков и производственного опыта, необходимого для организации того или иного вида производства, но не запатентованного (“ноу-хау”); права пользования землей, водой, ресурсами, домами, сооружениями, оборудованием, а также иные имущественные права и другие ценности. </w:t>
      </w:r>
    </w:p>
    <w:p w:rsidR="000C689B" w:rsidRPr="00895AB3" w:rsidRDefault="000C689B"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В отношении объектов вложения инвестиции подразделяются на реальные инвестиции, или вложения средств в материальные (здания, сооружения, оборудование и т.п.) и нематериальные активы (патенты, лицензии, ”ноу-хау”, научно-технические и проектно-конструкторские работы в виде документации, программные средства и т.п.), а также финансовые инвестиции, или вложения средств в различные финансовые инструменты - ценные бумаги, депозиты, целевые банковские вклады.</w:t>
      </w:r>
      <w:r w:rsidR="00D731B5" w:rsidRPr="00895AB3">
        <w:rPr>
          <w:rFonts w:ascii="Times New Roman" w:hAnsi="Times New Roman"/>
          <w:sz w:val="28"/>
          <w:szCs w:val="28"/>
          <w:vertAlign w:val="superscript"/>
          <w:lang w:eastAsia="ru-RU"/>
        </w:rPr>
        <w:t>[9]</w:t>
      </w:r>
      <w:r w:rsidRPr="00895AB3">
        <w:rPr>
          <w:rFonts w:ascii="Times New Roman" w:hAnsi="Times New Roman"/>
          <w:sz w:val="28"/>
          <w:szCs w:val="28"/>
          <w:lang w:eastAsia="ru-RU"/>
        </w:rPr>
        <w:t xml:space="preserve"> </w:t>
      </w:r>
    </w:p>
    <w:p w:rsidR="000C689B" w:rsidRPr="00895AB3" w:rsidRDefault="000C689B"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По характеру участия в инвестиционном процессе инвестиции подразделяются на: </w:t>
      </w:r>
    </w:p>
    <w:p w:rsidR="000C689B" w:rsidRPr="00895AB3" w:rsidRDefault="000C689B" w:rsidP="00895AB3">
      <w:pPr>
        <w:pStyle w:val="a6"/>
        <w:widowControl w:val="0"/>
        <w:numPr>
          <w:ilvl w:val="0"/>
          <w:numId w:val="14"/>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прямые, предполагающие непосредственное участие инвестора в выборе объекта инвестирования и вложении средств, при этом инвестор непосредственно вовлечен во все стадии инвестиционного цикла, включая прединвестиционные исследования, проектирование и строительство объекта инвестирования, а также производство конечной продукции; </w:t>
      </w:r>
    </w:p>
    <w:p w:rsidR="00AE11AE" w:rsidRPr="00895AB3" w:rsidRDefault="00AE11AE" w:rsidP="00895AB3">
      <w:pPr>
        <w:pStyle w:val="a6"/>
        <w:widowControl w:val="0"/>
        <w:numPr>
          <w:ilvl w:val="0"/>
          <w:numId w:val="14"/>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косвенные, осуществляемые через различного рода финансовых посредников (инвестиционные фонды и компании) аккумулирующих и размещающих по своему усмотрению наиболее эффективным образом финансовые средства. </w:t>
      </w:r>
    </w:p>
    <w:p w:rsidR="000C689B" w:rsidRPr="00895AB3" w:rsidRDefault="000C689B"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Воспроизводство средств производства может осуществляться в одной из следующих форм инвестиций: </w:t>
      </w:r>
    </w:p>
    <w:p w:rsidR="000C689B" w:rsidRPr="00895AB3" w:rsidRDefault="000C689B" w:rsidP="00895AB3">
      <w:pPr>
        <w:widowControl w:val="0"/>
        <w:numPr>
          <w:ilvl w:val="0"/>
          <w:numId w:val="1"/>
        </w:numPr>
        <w:shd w:val="clear" w:color="000000" w:fill="auto"/>
        <w:tabs>
          <w:tab w:val="clear" w:pos="720"/>
          <w:tab w:val="num" w:pos="142"/>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новое строительство, или строительство предприятий, зданий, сооружений, осуществляемое на новых площадках и по первоначально утвержденному проекту; </w:t>
      </w:r>
    </w:p>
    <w:p w:rsidR="000C689B" w:rsidRPr="00895AB3" w:rsidRDefault="000C689B" w:rsidP="00895AB3">
      <w:pPr>
        <w:widowControl w:val="0"/>
        <w:numPr>
          <w:ilvl w:val="0"/>
          <w:numId w:val="1"/>
        </w:numPr>
        <w:shd w:val="clear" w:color="000000" w:fill="auto"/>
        <w:tabs>
          <w:tab w:val="clear" w:pos="720"/>
          <w:tab w:val="num" w:pos="142"/>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расширение действующего предприятия - строительство вторых и последующих очередей действующего предприятия, дополнительных производственных комплексов и производств, строительство новых либо расширение существующих цехов с целью увеличения производственной мощности; </w:t>
      </w:r>
    </w:p>
    <w:p w:rsidR="000C689B" w:rsidRPr="00895AB3" w:rsidRDefault="000C689B" w:rsidP="00895AB3">
      <w:pPr>
        <w:widowControl w:val="0"/>
        <w:numPr>
          <w:ilvl w:val="0"/>
          <w:numId w:val="1"/>
        </w:numPr>
        <w:shd w:val="clear" w:color="000000" w:fill="auto"/>
        <w:tabs>
          <w:tab w:val="clear" w:pos="720"/>
          <w:tab w:val="num" w:pos="142"/>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реконструкция действующего предприятия - осуществление по единому проекту полного или частичного переоборудован</w:t>
      </w:r>
      <w:r w:rsidR="00075ED0" w:rsidRPr="00895AB3">
        <w:rPr>
          <w:rFonts w:ascii="Times New Roman" w:hAnsi="Times New Roman"/>
          <w:sz w:val="28"/>
          <w:szCs w:val="28"/>
          <w:lang w:eastAsia="ru-RU"/>
        </w:rPr>
        <w:t xml:space="preserve">ия и переустройства производств </w:t>
      </w:r>
      <w:r w:rsidRPr="00895AB3">
        <w:rPr>
          <w:rFonts w:ascii="Times New Roman" w:hAnsi="Times New Roman"/>
          <w:sz w:val="28"/>
          <w:szCs w:val="28"/>
          <w:lang w:eastAsia="ru-RU"/>
        </w:rPr>
        <w:t xml:space="preserve">с заменой морально устаревшего и физически изношенного оборудования; </w:t>
      </w:r>
    </w:p>
    <w:p w:rsidR="000C689B" w:rsidRPr="00895AB3" w:rsidRDefault="000C689B" w:rsidP="00895AB3">
      <w:pPr>
        <w:widowControl w:val="0"/>
        <w:numPr>
          <w:ilvl w:val="0"/>
          <w:numId w:val="1"/>
        </w:numPr>
        <w:shd w:val="clear" w:color="000000" w:fill="auto"/>
        <w:tabs>
          <w:tab w:val="clear" w:pos="720"/>
          <w:tab w:val="num" w:pos="142"/>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техническое перевооружение - комплекс мероприятий, направленных на повышение технико-экономического уровня производства отдельных цехов, производств, участков.</w:t>
      </w:r>
      <w:r w:rsidR="002E1C25" w:rsidRPr="00895AB3">
        <w:rPr>
          <w:rFonts w:ascii="Times New Roman" w:hAnsi="Times New Roman"/>
          <w:sz w:val="28"/>
          <w:szCs w:val="28"/>
          <w:vertAlign w:val="superscript"/>
          <w:lang w:eastAsia="ru-RU"/>
        </w:rPr>
        <w:t>[15]</w:t>
      </w:r>
    </w:p>
    <w:p w:rsidR="000C689B" w:rsidRPr="00895AB3" w:rsidRDefault="000C689B"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Процесс инвестирования принято реализовывать с помощью разработки и последующего выполнения инвестиционного проекта.</w:t>
      </w:r>
    </w:p>
    <w:p w:rsidR="0059686C" w:rsidRPr="00895AB3" w:rsidRDefault="0059686C" w:rsidP="00895AB3">
      <w:pPr>
        <w:widowControl w:val="0"/>
        <w:shd w:val="clear" w:color="000000" w:fill="auto"/>
        <w:spacing w:after="0" w:line="360" w:lineRule="auto"/>
        <w:ind w:firstLine="709"/>
        <w:jc w:val="both"/>
        <w:rPr>
          <w:rFonts w:ascii="Times New Roman" w:hAnsi="Times New Roman"/>
          <w:bCs/>
          <w:i/>
          <w:sz w:val="28"/>
          <w:szCs w:val="32"/>
          <w:lang w:eastAsia="ru-RU"/>
        </w:rPr>
      </w:pPr>
      <w:r w:rsidRPr="00895AB3">
        <w:rPr>
          <w:rFonts w:ascii="Times New Roman" w:hAnsi="Times New Roman"/>
          <w:bCs/>
          <w:i/>
          <w:sz w:val="28"/>
          <w:szCs w:val="32"/>
          <w:lang w:eastAsia="ru-RU"/>
        </w:rPr>
        <w:t>Роль инвестиционного проектиро</w:t>
      </w:r>
      <w:r w:rsidR="00BA31E7" w:rsidRPr="00895AB3">
        <w:rPr>
          <w:rFonts w:ascii="Times New Roman" w:hAnsi="Times New Roman"/>
          <w:bCs/>
          <w:i/>
          <w:sz w:val="28"/>
          <w:szCs w:val="32"/>
          <w:lang w:eastAsia="ru-RU"/>
        </w:rPr>
        <w:t>вания в управлении предприятием</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Инвестиции как экономическая категория проявляются через свои функции.</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Инвестиции выполняют следующие основные функции:</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процесс простого и расширенного воспроизводства основных фондов как в производственной, так и в непроизводственной сфере;</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процесс обеспечения и восполнения оборотного капитала;</w:t>
      </w:r>
    </w:p>
    <w:p w:rsidR="00B73C13"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перелив капитала из одной сферы в другие, более привлекательные, в форме реальных и портфельных инвестиций;</w:t>
      </w:r>
      <w:r w:rsidR="000C50AB" w:rsidRPr="00895AB3">
        <w:rPr>
          <w:rFonts w:ascii="Times New Roman" w:hAnsi="Times New Roman"/>
          <w:sz w:val="28"/>
          <w:szCs w:val="28"/>
        </w:rPr>
        <w:t xml:space="preserve"> </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перераспределение капитала между собственниками путем приобретения акций и вложения средств в активы других предприятий;</w:t>
      </w:r>
    </w:p>
    <w:p w:rsidR="00B73C13"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 xml:space="preserve">• основа для развития экономики на макро- и микроуровне. </w:t>
      </w:r>
      <w:r w:rsidR="00B73C13" w:rsidRPr="00895AB3">
        <w:rPr>
          <w:rFonts w:ascii="Times New Roman" w:hAnsi="Times New Roman"/>
          <w:sz w:val="28"/>
          <w:szCs w:val="28"/>
          <w:vertAlign w:val="superscript"/>
        </w:rPr>
        <w:t>[6]</w:t>
      </w:r>
    </w:p>
    <w:p w:rsidR="00633740" w:rsidRPr="00895AB3" w:rsidRDefault="0063374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Сущность инвестиций как экономической категории предопределяет их роль и значение на макро- и микроуровне. </w:t>
      </w:r>
      <w:r w:rsidRPr="00895AB3">
        <w:rPr>
          <w:rFonts w:ascii="Times New Roman" w:hAnsi="Times New Roman"/>
          <w:bCs/>
          <w:sz w:val="28"/>
          <w:szCs w:val="28"/>
        </w:rPr>
        <w:t xml:space="preserve">На макроуровне </w:t>
      </w:r>
      <w:r w:rsidRPr="00895AB3">
        <w:rPr>
          <w:rFonts w:ascii="Times New Roman" w:hAnsi="Times New Roman"/>
          <w:sz w:val="28"/>
          <w:szCs w:val="28"/>
        </w:rPr>
        <w:t>инвестиции, и особенно капитальные вложения, являются основой для развития национальной экономики и повышения эффективности общественного производства за счет:</w:t>
      </w:r>
    </w:p>
    <w:p w:rsidR="00633740" w:rsidRPr="00895AB3" w:rsidRDefault="0063374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систематического обновления основных производственных фондов предприятий и непроизводственной сферы;</w:t>
      </w:r>
    </w:p>
    <w:p w:rsidR="00633740" w:rsidRPr="00895AB3" w:rsidRDefault="0063374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ускорения научно-технического прогресса, улучшения качества и обеспечения конкурентоспособности отечественной продукции;</w:t>
      </w:r>
    </w:p>
    <w:p w:rsidR="00633740" w:rsidRPr="00895AB3" w:rsidRDefault="0063374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сбалансированного развития всех отраслей народного хозяйства;</w:t>
      </w:r>
    </w:p>
    <w:p w:rsidR="00633740" w:rsidRPr="00895AB3" w:rsidRDefault="0063374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создания необходимой сырьевой базы;</w:t>
      </w:r>
    </w:p>
    <w:p w:rsidR="00633740" w:rsidRPr="00895AB3" w:rsidRDefault="0063374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наращивания экономического потенциала страны и обеспечения обороноспособности государства;</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снижения издержек производства и обращения;</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увеличения и улучшения структуры экспорта;</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решения социальных проблем, и в том числе проблемы безработицы;</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обеспечения положительных структурных сдвигов в экономике;</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перераспределения собственности между субъектами хозяйствования и др.</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Таким образом, инвестиции предопределяют в конечном итоге рост экономики. Направляя капитальные вложения на увеличение основного капитала общества (приобретение машин, оборудования, модернизацию и строительство зданий, инженерных сооружений), мы тем самым увеличиваем национальное богатство и производственный потенциал страны.</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Состояние экономики страны зависит от эффективности функционирования всех субъектов хозяйствования, т.е. коммерческих организаций.</w:t>
      </w:r>
      <w:r w:rsidR="0012772A" w:rsidRPr="00895AB3">
        <w:rPr>
          <w:rFonts w:ascii="Times New Roman" w:hAnsi="Times New Roman"/>
          <w:sz w:val="28"/>
          <w:szCs w:val="28"/>
        </w:rPr>
        <w:t xml:space="preserve"> </w:t>
      </w:r>
      <w:r w:rsidR="0012772A" w:rsidRPr="00895AB3">
        <w:rPr>
          <w:rFonts w:ascii="Times New Roman" w:hAnsi="Times New Roman"/>
          <w:sz w:val="28"/>
          <w:szCs w:val="28"/>
          <w:vertAlign w:val="superscript"/>
        </w:rPr>
        <w:t>[6]</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Инвестиции, и в первую очередь капитальные вложения, являются основой для обеспечения этой эффективности на предприятии.</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Инвестиции </w:t>
      </w:r>
      <w:r w:rsidRPr="00895AB3">
        <w:rPr>
          <w:rFonts w:ascii="Times New Roman" w:hAnsi="Times New Roman"/>
          <w:bCs/>
          <w:sz w:val="28"/>
          <w:szCs w:val="28"/>
        </w:rPr>
        <w:t xml:space="preserve">на микроуровне </w:t>
      </w:r>
      <w:r w:rsidRPr="00895AB3">
        <w:rPr>
          <w:rFonts w:ascii="Times New Roman" w:hAnsi="Times New Roman"/>
          <w:sz w:val="28"/>
          <w:szCs w:val="28"/>
        </w:rPr>
        <w:t>необходимы для достижения следующих целей:</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увеличения и расширения сферы деятельности;</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недопущения чрезмерного морального и физического износа основных производственных фондов;</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снижения себестоимости производства и реализации продукции;</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повышения технического уровня производства на основе внедрения новой техники и технологий;</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улучшения качества и обеспечения конкурентоспособности продукции;</w:t>
      </w:r>
    </w:p>
    <w:p w:rsidR="0059686C" w:rsidRPr="00895AB3" w:rsidRDefault="0059686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повышения техники безопасности и осуществления природоохранных мероприятий;</w:t>
      </w:r>
    </w:p>
    <w:p w:rsidR="001C114C" w:rsidRPr="00895AB3" w:rsidRDefault="001C114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обеспечения конкурентоспособности предприятия;</w:t>
      </w:r>
    </w:p>
    <w:p w:rsidR="001C114C" w:rsidRPr="00895AB3" w:rsidRDefault="001C114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приобретения ценных бумаг и вложения средств в активы других предприятий;</w:t>
      </w:r>
    </w:p>
    <w:p w:rsidR="001C114C" w:rsidRPr="00895AB3" w:rsidRDefault="001C114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приобретения контрольного пакета акций;</w:t>
      </w:r>
    </w:p>
    <w:p w:rsidR="001C114C" w:rsidRPr="00895AB3" w:rsidRDefault="001C114C"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для возрастания стоимости бизнеса и др.</w:t>
      </w:r>
    </w:p>
    <w:p w:rsidR="001C114C" w:rsidRPr="00895AB3" w:rsidRDefault="001C114C"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В конечном итоге они необходимы для обеспечения нормального функционирования предприятий в будущем, стабильного финансового состояния и получения максимальной прибыли. Все это определяет роль и значение инвестиций на микроуровне.</w:t>
      </w:r>
      <w:r w:rsidRPr="00895AB3">
        <w:rPr>
          <w:rFonts w:ascii="Times New Roman" w:hAnsi="Times New Roman"/>
          <w:sz w:val="28"/>
          <w:szCs w:val="28"/>
          <w:vertAlign w:val="superscript"/>
        </w:rPr>
        <w:t>[4]</w:t>
      </w:r>
    </w:p>
    <w:p w:rsidR="001C114C" w:rsidRPr="00895AB3" w:rsidRDefault="001C114C"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Таким образом, инвестиции являются важнейшей экономической категорией, они играют исключительно важную роль как на макро-, так и на микроуровне, и в первую очередь для простого и расширенного воспроизводства, структурных преобразований, получения максимальной прибыли и на этой основе решения многих социальных проблем.</w:t>
      </w:r>
    </w:p>
    <w:p w:rsidR="000C689B" w:rsidRPr="00895AB3" w:rsidRDefault="000C689B" w:rsidP="00895AB3">
      <w:pPr>
        <w:widowControl w:val="0"/>
        <w:shd w:val="clear" w:color="000000" w:fill="auto"/>
        <w:spacing w:after="0" w:line="360" w:lineRule="auto"/>
        <w:ind w:firstLine="709"/>
        <w:jc w:val="both"/>
        <w:rPr>
          <w:rFonts w:ascii="Times New Roman" w:hAnsi="Times New Roman"/>
          <w:i/>
          <w:sz w:val="28"/>
          <w:szCs w:val="32"/>
          <w:lang w:eastAsia="ru-RU"/>
        </w:rPr>
      </w:pPr>
      <w:r w:rsidRPr="00895AB3">
        <w:rPr>
          <w:rFonts w:ascii="Times New Roman" w:hAnsi="Times New Roman"/>
          <w:bCs/>
          <w:i/>
          <w:iCs/>
          <w:sz w:val="28"/>
          <w:szCs w:val="32"/>
          <w:lang w:eastAsia="ru-RU"/>
        </w:rPr>
        <w:t>По</w:t>
      </w:r>
      <w:r w:rsidR="002C4771" w:rsidRPr="00895AB3">
        <w:rPr>
          <w:rFonts w:ascii="Times New Roman" w:hAnsi="Times New Roman"/>
          <w:bCs/>
          <w:i/>
          <w:iCs/>
          <w:sz w:val="28"/>
          <w:szCs w:val="32"/>
          <w:lang w:eastAsia="ru-RU"/>
        </w:rPr>
        <w:t>н</w:t>
      </w:r>
      <w:r w:rsidR="00BA31E7" w:rsidRPr="00895AB3">
        <w:rPr>
          <w:rFonts w:ascii="Times New Roman" w:hAnsi="Times New Roman"/>
          <w:bCs/>
          <w:i/>
          <w:iCs/>
          <w:sz w:val="28"/>
          <w:szCs w:val="32"/>
          <w:lang w:eastAsia="ru-RU"/>
        </w:rPr>
        <w:t>ятие проекта и проектного цикла</w:t>
      </w:r>
    </w:p>
    <w:p w:rsidR="000C689B" w:rsidRPr="00895AB3" w:rsidRDefault="000C689B" w:rsidP="00895AB3">
      <w:pPr>
        <w:widowControl w:val="0"/>
        <w:shd w:val="clear" w:color="000000" w:fill="auto"/>
        <w:spacing w:after="0" w:line="360" w:lineRule="auto"/>
        <w:ind w:firstLine="709"/>
        <w:jc w:val="both"/>
        <w:rPr>
          <w:rFonts w:ascii="Times New Roman" w:hAnsi="Times New Roman"/>
          <w:sz w:val="28"/>
          <w:szCs w:val="28"/>
          <w:vertAlign w:val="superscript"/>
          <w:lang w:eastAsia="ru-RU"/>
        </w:rPr>
      </w:pPr>
      <w:r w:rsidRPr="00895AB3">
        <w:rPr>
          <w:rFonts w:ascii="Times New Roman" w:hAnsi="Times New Roman"/>
          <w:sz w:val="28"/>
          <w:szCs w:val="28"/>
          <w:lang w:eastAsia="ru-RU"/>
        </w:rPr>
        <w:t xml:space="preserve">В международной практике план развития предприятия представляется в виде специальным образом оформленного бизнес-плана, который, по существу, представляет собой структурированное описание проекта развития предприятия. Если проект связан с привлечением инвестиций, то он носит название “инвестиционного проекта”. Обычно любой новый проект предприятия в той или иной мере связан с привлечением новых инвестиций. В наиболее общем понимании </w:t>
      </w:r>
      <w:r w:rsidRPr="00895AB3">
        <w:rPr>
          <w:rFonts w:ascii="Times New Roman" w:hAnsi="Times New Roman"/>
          <w:bCs/>
          <w:sz w:val="28"/>
          <w:szCs w:val="28"/>
          <w:lang w:eastAsia="ru-RU"/>
        </w:rPr>
        <w:t>проект</w:t>
      </w:r>
      <w:r w:rsidRPr="00895AB3">
        <w:rPr>
          <w:rFonts w:ascii="Times New Roman" w:hAnsi="Times New Roman"/>
          <w:b/>
          <w:bCs/>
          <w:sz w:val="28"/>
          <w:szCs w:val="28"/>
          <w:lang w:eastAsia="ru-RU"/>
        </w:rPr>
        <w:t xml:space="preserve"> - </w:t>
      </w:r>
      <w:r w:rsidRPr="00895AB3">
        <w:rPr>
          <w:rFonts w:ascii="Times New Roman" w:hAnsi="Times New Roman"/>
          <w:sz w:val="28"/>
          <w:szCs w:val="28"/>
          <w:lang w:eastAsia="ru-RU"/>
        </w:rPr>
        <w:t>это</w:t>
      </w:r>
      <w:r w:rsidRPr="00895AB3">
        <w:rPr>
          <w:rFonts w:ascii="Times New Roman" w:hAnsi="Times New Roman"/>
          <w:b/>
          <w:bCs/>
          <w:sz w:val="28"/>
          <w:szCs w:val="28"/>
          <w:lang w:eastAsia="ru-RU"/>
        </w:rPr>
        <w:t xml:space="preserve"> </w:t>
      </w:r>
      <w:r w:rsidRPr="00895AB3">
        <w:rPr>
          <w:rFonts w:ascii="Times New Roman" w:hAnsi="Times New Roman"/>
          <w:sz w:val="28"/>
          <w:szCs w:val="28"/>
          <w:lang w:eastAsia="ru-RU"/>
        </w:rPr>
        <w:t xml:space="preserve">специальным образом оформленное предложение об изменении деятельности предприятия, преследующее определенную цель. </w:t>
      </w:r>
      <w:r w:rsidR="0028435B" w:rsidRPr="00895AB3">
        <w:rPr>
          <w:rFonts w:ascii="Times New Roman" w:hAnsi="Times New Roman"/>
          <w:sz w:val="28"/>
          <w:szCs w:val="28"/>
          <w:vertAlign w:val="superscript"/>
          <w:lang w:eastAsia="ru-RU"/>
        </w:rPr>
        <w:t>[4]</w:t>
      </w:r>
    </w:p>
    <w:p w:rsidR="000C689B" w:rsidRPr="00895AB3" w:rsidRDefault="000C689B"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Проекты принято подразделять на тактические и стратегические. К числу последних обычно относятся проекты, предусматривающие изменение формы собственности (создание арендного предприятия, акционерного общества, частного предприятия, совместного предприятия и т.д.), или кардинальное изменение характера производства (выпуск новой продукции, переход к полностью автоматизированному производству, и т.п.). Тактические проекты обычно связаны с изменением объемов выпускаемой продукции, повышением качества продукции, модернизацией оборудования. </w:t>
      </w:r>
    </w:p>
    <w:p w:rsidR="0028435B" w:rsidRPr="00895AB3" w:rsidRDefault="000C689B" w:rsidP="00895AB3">
      <w:pPr>
        <w:widowControl w:val="0"/>
        <w:shd w:val="clear" w:color="000000" w:fill="auto"/>
        <w:spacing w:after="0" w:line="360" w:lineRule="auto"/>
        <w:ind w:firstLine="709"/>
        <w:jc w:val="both"/>
        <w:rPr>
          <w:rFonts w:ascii="Times New Roman" w:hAnsi="Times New Roman"/>
          <w:sz w:val="28"/>
          <w:szCs w:val="28"/>
          <w:vertAlign w:val="superscript"/>
          <w:lang w:eastAsia="ru-RU"/>
        </w:rPr>
      </w:pPr>
      <w:r w:rsidRPr="00895AB3">
        <w:rPr>
          <w:rFonts w:ascii="Times New Roman" w:hAnsi="Times New Roman"/>
          <w:sz w:val="28"/>
          <w:szCs w:val="28"/>
          <w:lang w:eastAsia="ru-RU"/>
        </w:rPr>
        <w:t xml:space="preserve">Для отечественной практики понятие проекта не является новым. Его отличительное качество прежних времен заключалось в том, что основные направления развития предприятия, как правило, определялись на вышестоящем, по отношению к предприятию, уровне управления экономикой отрасли. В новых экономических условиях предприятие в лице его собственников и высшего состава управления должно само беспокоиться о своей дальнейшей судьбе, решая самостоятельно все стратегические и тактические вопросы. </w:t>
      </w:r>
      <w:r w:rsidR="00516EFA" w:rsidRPr="00895AB3">
        <w:rPr>
          <w:rFonts w:ascii="Times New Roman" w:hAnsi="Times New Roman"/>
          <w:sz w:val="28"/>
          <w:szCs w:val="28"/>
          <w:vertAlign w:val="superscript"/>
          <w:lang w:eastAsia="ru-RU"/>
        </w:rPr>
        <w:t>[16]</w:t>
      </w:r>
    </w:p>
    <w:p w:rsidR="00504122" w:rsidRPr="00895AB3" w:rsidRDefault="00504122"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Такая деятельность в области инвестиционного проектирования должна быть специальным образом организована. </w:t>
      </w:r>
    </w:p>
    <w:p w:rsidR="00504122" w:rsidRPr="00895AB3" w:rsidRDefault="00504122"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Общая процедура упорядочения инвестиционной деятельности предприятия по отношению к конкретному проекту формализуется в виде так называемого проектного цикла, который имеет следующие этапы. </w:t>
      </w:r>
    </w:p>
    <w:p w:rsidR="00504122" w:rsidRPr="00895AB3" w:rsidRDefault="00504122" w:rsidP="00895AB3">
      <w:pPr>
        <w:widowControl w:val="0"/>
        <w:numPr>
          <w:ilvl w:val="0"/>
          <w:numId w:val="2"/>
        </w:numPr>
        <w:shd w:val="clear" w:color="000000" w:fill="auto"/>
        <w:tabs>
          <w:tab w:val="num" w:pos="426"/>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Формулировка проекта (иногда используется термин “идентификация”). На данном этапе высший состав руководства предприятия анализирует текущее состояние предприятия и определяет наиболее приоритетные направления его дальнейшего развития. Результат данного анализа оформляется в виде некоторой бизнес идеи, которая направлена на решение наиболее важных для предприятия задач. Уже на этом этапе необходимо иметь более или менее убедительную аргументацию в отношении выполнимости этой идеи. На данном этапе может появиться несколько идей дальнейшего развития предприятия. Если все они представляются в одинаковой степени полезными и осуществимыми, то далее производится параллельная разработка нескольких инвестиционных проектов с тем, чтобы решение о наиболее приемлемых из них сделать на завершающей стадии разработки.</w:t>
      </w:r>
    </w:p>
    <w:p w:rsidR="000C689B" w:rsidRPr="00895AB3" w:rsidRDefault="000C689B" w:rsidP="00895AB3">
      <w:pPr>
        <w:widowControl w:val="0"/>
        <w:shd w:val="clear" w:color="000000" w:fill="auto"/>
        <w:tabs>
          <w:tab w:val="num" w:pos="426"/>
        </w:tabs>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Разработка (подготовка) проекта. После того, как бизнес идея проекта прошла свою первую проверку, необходимо развивать ее до того момента, когда можно будет принять твердое решение. Это решение может быть как положительным, так и отрицательным. На этом этапе требуется постепенное уточнение и совершенствование плана проекта во всех его измерениях - коммерческом, техническом, финансовом, экономическом, институциональном и т.д. Вопросом чрезвычайной важности на этапе разработки проекта является поиск и сбор исходной информации для решения отдельных задач проекта. Необходимо сознавать, что от степени достоверности исходной информации и умения правильно интерпретировать данные, появляющиеся в процессе проектного анализа, зависит успех реализации проекта. </w:t>
      </w:r>
    </w:p>
    <w:p w:rsidR="00C72B65" w:rsidRPr="00895AB3" w:rsidRDefault="000C689B" w:rsidP="00895AB3">
      <w:pPr>
        <w:widowControl w:val="0"/>
        <w:numPr>
          <w:ilvl w:val="0"/>
          <w:numId w:val="2"/>
        </w:numPr>
        <w:shd w:val="clear" w:color="000000" w:fill="auto"/>
        <w:tabs>
          <w:tab w:val="num" w:pos="426"/>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Экспертиза проекта. Перед началом осуществления проекта его квалифицированная экспертиза является весьма желательным этапом жизненного цикла проекта. Если финансирование проекта проводится с помощью существенной доли стратегического инвестора (кредитного или прямого), инвестор сам проведет эту экспертизу, например с помощью какой-либо авторитетной консалтинговой фирмы, предпочитая потратить некоторую сумму на этом этапе, нежели потерять большую часть своих денег</w:t>
      </w:r>
      <w:r w:rsidR="00BB3428" w:rsidRPr="00895AB3">
        <w:rPr>
          <w:rFonts w:ascii="Times New Roman" w:hAnsi="Times New Roman"/>
          <w:sz w:val="28"/>
          <w:szCs w:val="28"/>
          <w:lang w:eastAsia="ru-RU"/>
        </w:rPr>
        <w:t xml:space="preserve"> в процессе выполнения проекта.</w:t>
      </w:r>
      <w:r w:rsidR="00BB3428" w:rsidRPr="00895AB3">
        <w:rPr>
          <w:rFonts w:ascii="Times New Roman" w:hAnsi="Times New Roman"/>
          <w:sz w:val="28"/>
          <w:szCs w:val="28"/>
          <w:vertAlign w:val="superscript"/>
          <w:lang w:eastAsia="ru-RU"/>
        </w:rPr>
        <w:t>[12]</w:t>
      </w:r>
    </w:p>
    <w:p w:rsidR="000C689B" w:rsidRPr="00895AB3" w:rsidRDefault="000C689B" w:rsidP="00895AB3">
      <w:pPr>
        <w:widowControl w:val="0"/>
        <w:numPr>
          <w:ilvl w:val="0"/>
          <w:numId w:val="2"/>
        </w:numPr>
        <w:shd w:val="clear" w:color="000000" w:fill="auto"/>
        <w:tabs>
          <w:tab w:val="num" w:pos="426"/>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Осуществление проекта. Стадия осуществления охватывает реальное развитие бизнес идеи до того момента, когда проект полностью входит в эксплуатацию. Сюда входит отслеживание и анализ всех видов деятельности по мере их выполнения и контроль со стороны надзирающих органов внутри страны и/или иностранного или отечественного инвестора. Данная стадия включает также основную часть реализации проекта, задача которой, в конечном итоге, состоит в проверке достаточности денежных потоков, генерируемых проектом для покрытия исходной инвестиции и обеспечения желаемой инвесторами отдачи на вложенные деньги. </w:t>
      </w:r>
    </w:p>
    <w:p w:rsidR="000C689B" w:rsidRPr="00895AB3" w:rsidRDefault="000C689B" w:rsidP="00895AB3">
      <w:pPr>
        <w:widowControl w:val="0"/>
        <w:numPr>
          <w:ilvl w:val="0"/>
          <w:numId w:val="2"/>
        </w:numPr>
        <w:shd w:val="clear" w:color="000000" w:fill="auto"/>
        <w:tabs>
          <w:tab w:val="num" w:pos="426"/>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Оценка результатов. Оценка результатов производится как по завершению проекта в целом, так и в процессе его выполнения. Основная цель этого вида деятельности заключается в получении реальной обратной связи между заложенными в проект идеями и степенью их фактического выполнения. Результаты подобного сравнения создают бесценный опыт разработчиков проекта, позволяя использовать его при разработке и осуществлении других проектов.</w:t>
      </w:r>
    </w:p>
    <w:p w:rsidR="00895AB3" w:rsidRDefault="00895AB3" w:rsidP="00895AB3">
      <w:pPr>
        <w:widowControl w:val="0"/>
        <w:shd w:val="clear" w:color="000000" w:fill="auto"/>
        <w:spacing w:after="0" w:line="360" w:lineRule="auto"/>
        <w:ind w:firstLine="709"/>
        <w:jc w:val="both"/>
        <w:rPr>
          <w:rFonts w:ascii="Times New Roman" w:hAnsi="Times New Roman"/>
          <w:i/>
          <w:noProof/>
          <w:sz w:val="28"/>
          <w:szCs w:val="28"/>
          <w:lang w:eastAsia="ru-RU"/>
        </w:rPr>
      </w:pPr>
      <w:r>
        <w:rPr>
          <w:rFonts w:ascii="Times New Roman" w:hAnsi="Times New Roman"/>
          <w:sz w:val="28"/>
          <w:szCs w:val="28"/>
          <w:lang w:eastAsia="ru-RU"/>
        </w:rPr>
        <w:br w:type="page"/>
      </w:r>
      <w:r w:rsidR="00E23F74">
        <w:rPr>
          <w:rFonts w:ascii="Times New Roman" w:hAnsi="Times New Roman"/>
          <w:i/>
          <w:noProof/>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Схема 1" o:spid="_x0000_i1025" type="#_x0000_t75" style="width:327pt;height:288.75pt;visibility:visible" o:gfxdata="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">
            <v:imagedata r:id="rId9" o:title="" croptop="-297f" cropbottom="-1259f" cropleft="-689f"/>
            <o:lock v:ext="edit" aspectratio="f"/>
          </v:shape>
        </w:pict>
      </w:r>
    </w:p>
    <w:p w:rsidR="00520BA3" w:rsidRPr="00895AB3" w:rsidRDefault="006F1ED1" w:rsidP="00895AB3">
      <w:pPr>
        <w:widowControl w:val="0"/>
        <w:shd w:val="clear" w:color="000000" w:fill="auto"/>
        <w:spacing w:after="0" w:line="360" w:lineRule="auto"/>
        <w:ind w:firstLine="709"/>
        <w:jc w:val="both"/>
        <w:rPr>
          <w:rFonts w:ascii="Times New Roman" w:hAnsi="Times New Roman"/>
          <w:bCs/>
          <w:i/>
          <w:iCs/>
          <w:sz w:val="28"/>
          <w:szCs w:val="28"/>
          <w:lang w:eastAsia="ru-RU"/>
        </w:rPr>
      </w:pPr>
      <w:r w:rsidRPr="00895AB3">
        <w:rPr>
          <w:rFonts w:ascii="Times New Roman" w:hAnsi="Times New Roman"/>
          <w:bCs/>
          <w:iCs/>
          <w:sz w:val="28"/>
          <w:szCs w:val="28"/>
          <w:lang w:eastAsia="ru-RU"/>
        </w:rPr>
        <w:t>Рис</w:t>
      </w:r>
      <w:r w:rsidR="00D03949" w:rsidRPr="00895AB3">
        <w:rPr>
          <w:rFonts w:ascii="Times New Roman" w:hAnsi="Times New Roman"/>
          <w:bCs/>
          <w:iCs/>
          <w:sz w:val="28"/>
          <w:szCs w:val="28"/>
          <w:lang w:eastAsia="ru-RU"/>
        </w:rPr>
        <w:t>унок</w:t>
      </w:r>
      <w:r w:rsidRPr="00895AB3">
        <w:rPr>
          <w:rFonts w:ascii="Times New Roman" w:hAnsi="Times New Roman"/>
          <w:bCs/>
          <w:iCs/>
          <w:sz w:val="28"/>
          <w:szCs w:val="28"/>
          <w:lang w:eastAsia="ru-RU"/>
        </w:rPr>
        <w:t xml:space="preserve"> 1.1</w:t>
      </w:r>
      <w:r w:rsidR="00577A58" w:rsidRPr="00895AB3">
        <w:rPr>
          <w:rFonts w:ascii="Times New Roman" w:hAnsi="Times New Roman"/>
          <w:bCs/>
          <w:iCs/>
          <w:sz w:val="28"/>
          <w:szCs w:val="28"/>
          <w:lang w:eastAsia="ru-RU"/>
        </w:rPr>
        <w:t xml:space="preserve"> -</w:t>
      </w:r>
      <w:r w:rsidRPr="00895AB3">
        <w:rPr>
          <w:rFonts w:ascii="Times New Roman" w:hAnsi="Times New Roman"/>
          <w:bCs/>
          <w:iCs/>
          <w:sz w:val="28"/>
          <w:szCs w:val="28"/>
          <w:lang w:eastAsia="ru-RU"/>
        </w:rPr>
        <w:t xml:space="preserve"> Проектный цикл</w:t>
      </w:r>
      <w:r w:rsidR="001D6DC0" w:rsidRPr="00895AB3">
        <w:rPr>
          <w:rFonts w:ascii="Times New Roman" w:hAnsi="Times New Roman"/>
          <w:bCs/>
          <w:iCs/>
          <w:sz w:val="28"/>
          <w:szCs w:val="28"/>
          <w:vertAlign w:val="superscript"/>
          <w:lang w:eastAsia="ru-RU"/>
        </w:rPr>
        <w:t>[12]</w:t>
      </w:r>
      <w:r w:rsidR="004E3CB9" w:rsidRPr="00895AB3">
        <w:rPr>
          <w:rFonts w:ascii="Times New Roman" w:hAnsi="Times New Roman"/>
          <w:bCs/>
          <w:iCs/>
          <w:sz w:val="28"/>
          <w:szCs w:val="28"/>
          <w:lang w:eastAsia="ru-RU"/>
        </w:rPr>
        <w:t xml:space="preserve"> </w:t>
      </w:r>
    </w:p>
    <w:p w:rsidR="00895AB3" w:rsidRDefault="00895AB3" w:rsidP="00895AB3">
      <w:pPr>
        <w:widowControl w:val="0"/>
        <w:shd w:val="clear" w:color="000000" w:fill="auto"/>
        <w:spacing w:after="0" w:line="360" w:lineRule="auto"/>
        <w:ind w:firstLine="709"/>
        <w:jc w:val="both"/>
        <w:rPr>
          <w:rFonts w:ascii="Times New Roman" w:hAnsi="Times New Roman"/>
          <w:sz w:val="28"/>
          <w:szCs w:val="28"/>
          <w:lang w:eastAsia="ru-RU"/>
        </w:rPr>
      </w:pPr>
    </w:p>
    <w:p w:rsidR="000C689B" w:rsidRPr="00895AB3" w:rsidRDefault="000C689B"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Практика проектного анализа позволяет обобщить опыт разработки проектов и перечислить типовые проекты. Основные типы инвестиционных </w:t>
      </w:r>
      <w:r w:rsidR="00F24BE0" w:rsidRPr="00895AB3">
        <w:rPr>
          <w:rFonts w:ascii="Times New Roman" w:hAnsi="Times New Roman"/>
          <w:sz w:val="28"/>
          <w:szCs w:val="28"/>
          <w:lang w:eastAsia="ru-RU"/>
        </w:rPr>
        <w:t xml:space="preserve">проектов, которые встречаются на </w:t>
      </w:r>
      <w:r w:rsidR="00A14F7F" w:rsidRPr="00895AB3">
        <w:rPr>
          <w:rFonts w:ascii="Times New Roman" w:hAnsi="Times New Roman"/>
          <w:sz w:val="28"/>
          <w:szCs w:val="28"/>
          <w:lang w:eastAsia="ru-RU"/>
        </w:rPr>
        <w:t>практике, сводятся к следующим:</w:t>
      </w:r>
    </w:p>
    <w:p w:rsidR="000C689B" w:rsidRPr="00895AB3" w:rsidRDefault="000C689B" w:rsidP="00895AB3">
      <w:pPr>
        <w:widowControl w:val="0"/>
        <w:numPr>
          <w:ilvl w:val="0"/>
          <w:numId w:val="3"/>
        </w:numPr>
        <w:shd w:val="clear" w:color="000000" w:fill="auto"/>
        <w:tabs>
          <w:tab w:val="clear" w:pos="720"/>
          <w:tab w:val="num" w:pos="284"/>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Замена устаревшего оборудования, как естественный процесс продолжения существующего бизнеса в неизменных масштабах. Обычно подобного рода проекты не требуют очень длительных и многосложных процедур обоснования и принятия решений. Многоальтернативность может появляться в случае, когда существует несколько типов подобного оборудования. </w:t>
      </w:r>
    </w:p>
    <w:p w:rsidR="000C689B" w:rsidRPr="00895AB3" w:rsidRDefault="000C689B" w:rsidP="00895AB3">
      <w:pPr>
        <w:widowControl w:val="0"/>
        <w:numPr>
          <w:ilvl w:val="0"/>
          <w:numId w:val="3"/>
        </w:numPr>
        <w:shd w:val="clear" w:color="000000" w:fill="auto"/>
        <w:tabs>
          <w:tab w:val="clear" w:pos="720"/>
          <w:tab w:val="num" w:pos="284"/>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Замена оборудования с целью снижения текущих производственных затрат. Целью подобных проектов является использование более совершенного оборудования взамен работающего, но сравнительно менее эффективного оборудования, которое в последнее время подверглось моральному старению. Этот тип проектов предполагает очень детальный анализ выгодности каждого отдельного проекта, т.к. более совершенное в техническом смысле оборудование еще не однозначно более выгодно с финансовой точки зрения. </w:t>
      </w:r>
    </w:p>
    <w:p w:rsidR="004E3CB9" w:rsidRPr="00895AB3" w:rsidRDefault="004E3CB9" w:rsidP="00895AB3">
      <w:pPr>
        <w:widowControl w:val="0"/>
        <w:numPr>
          <w:ilvl w:val="0"/>
          <w:numId w:val="3"/>
        </w:numPr>
        <w:shd w:val="clear" w:color="000000" w:fill="auto"/>
        <w:tabs>
          <w:tab w:val="clear" w:pos="720"/>
          <w:tab w:val="num" w:pos="284"/>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Увеличение выпуска продукции </w:t>
      </w:r>
      <w:r w:rsidR="000C689B" w:rsidRPr="00895AB3">
        <w:rPr>
          <w:rFonts w:ascii="Times New Roman" w:hAnsi="Times New Roman"/>
          <w:sz w:val="28"/>
          <w:szCs w:val="28"/>
          <w:lang w:eastAsia="ru-RU"/>
        </w:rPr>
        <w:t>или расширение рынка услуг. Данный тип проектов требует очень ответственного решения, которое обычно принимается верхним уровнем управления предприятия. Наиболее детально необходимо анализировать коммерческую выполнимость проекта с аккуратным обоснов</w:t>
      </w:r>
      <w:r w:rsidRPr="00895AB3">
        <w:rPr>
          <w:rFonts w:ascii="Times New Roman" w:hAnsi="Times New Roman"/>
          <w:sz w:val="28"/>
          <w:szCs w:val="28"/>
          <w:lang w:eastAsia="ru-RU"/>
        </w:rPr>
        <w:t>анием расширения рыночной ниши,</w:t>
      </w:r>
      <w:r w:rsidR="000C689B" w:rsidRPr="00895AB3">
        <w:rPr>
          <w:rFonts w:ascii="Times New Roman" w:hAnsi="Times New Roman"/>
          <w:sz w:val="28"/>
          <w:szCs w:val="28"/>
          <w:lang w:eastAsia="ru-RU"/>
        </w:rPr>
        <w:t>выясняя, приведет ли увеличение объема реализации к соответствующему росту прибыли.</w:t>
      </w:r>
    </w:p>
    <w:p w:rsidR="000C689B" w:rsidRPr="00895AB3" w:rsidRDefault="000C689B" w:rsidP="00895AB3">
      <w:pPr>
        <w:widowControl w:val="0"/>
        <w:numPr>
          <w:ilvl w:val="0"/>
          <w:numId w:val="3"/>
        </w:numPr>
        <w:shd w:val="clear" w:color="000000" w:fill="auto"/>
        <w:tabs>
          <w:tab w:val="clear" w:pos="720"/>
          <w:tab w:val="num" w:pos="284"/>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Расширение предприятия с целью выпуска новых продуктов. Этот тип проектов является результатом новых стратегических решений и может затрагивать изменение сущности бизнеса. Все стадии анализа в одинаковой степени важны для проектов данного типа. Особенно следует подчеркнуть, что ошибка, сделанная в ходе проектов данного типа, приводит к наиболее драматическим последствиям для предприятия. </w:t>
      </w:r>
      <w:r w:rsidR="00693D90" w:rsidRPr="00895AB3">
        <w:rPr>
          <w:rFonts w:ascii="Times New Roman" w:hAnsi="Times New Roman"/>
          <w:sz w:val="28"/>
          <w:szCs w:val="28"/>
          <w:vertAlign w:val="superscript"/>
          <w:lang w:val="en-US" w:eastAsia="ru-RU"/>
        </w:rPr>
        <w:t>[22]</w:t>
      </w:r>
    </w:p>
    <w:p w:rsidR="008B1208" w:rsidRPr="00895AB3" w:rsidRDefault="000C689B" w:rsidP="00895AB3">
      <w:pPr>
        <w:widowControl w:val="0"/>
        <w:numPr>
          <w:ilvl w:val="0"/>
          <w:numId w:val="3"/>
        </w:numPr>
        <w:shd w:val="clear" w:color="000000" w:fill="auto"/>
        <w:tabs>
          <w:tab w:val="clear" w:pos="720"/>
          <w:tab w:val="num" w:pos="284"/>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Проекты, имеющие экологическую нагрузку. В ходе инвестиционного проектирования экологический анализ является необходимым элементом. Проекты, имеющие экологическую нагрузку, по своей природе всегда связаны с загрязнением окружающей среды, и потому эта часть анализа является критичной. Основная дилемма, которую необходимо решить и обосновать с помощью финансовых критериев - какому из вариантов проекта следовать: использовать более совершенное и дорогостоящее оборудование, увеличивая капитальные издержки, или приобрести менее дорогое оборудование и увеличить текущие издержки. </w:t>
      </w:r>
    </w:p>
    <w:p w:rsidR="008B1208" w:rsidRDefault="008B1208" w:rsidP="00895AB3">
      <w:pPr>
        <w:widowControl w:val="0"/>
        <w:numPr>
          <w:ilvl w:val="0"/>
          <w:numId w:val="3"/>
        </w:numPr>
        <w:shd w:val="clear" w:color="000000" w:fill="auto"/>
        <w:tabs>
          <w:tab w:val="clear" w:pos="720"/>
          <w:tab w:val="num" w:pos="284"/>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Другие типы проектов, значимость которых в смысле ответственности за принятие решений менее важна. Проекты подобного типа касаются строительства нового офиса, покупки нового автомобиля и т. д.</w:t>
      </w:r>
    </w:p>
    <w:p w:rsidR="00895AB3" w:rsidRDefault="00895AB3" w:rsidP="00895AB3">
      <w:pPr>
        <w:widowControl w:val="0"/>
        <w:shd w:val="clear" w:color="000000" w:fill="auto"/>
        <w:spacing w:after="0" w:line="360" w:lineRule="auto"/>
        <w:ind w:left="709"/>
        <w:jc w:val="both"/>
        <w:rPr>
          <w:rFonts w:ascii="Times New Roman" w:hAnsi="Times New Roman"/>
          <w:sz w:val="28"/>
          <w:szCs w:val="28"/>
          <w:lang w:eastAsia="ru-RU"/>
        </w:rPr>
      </w:pPr>
    </w:p>
    <w:p w:rsidR="00895AB3" w:rsidRPr="00895AB3" w:rsidRDefault="00895AB3" w:rsidP="00895AB3">
      <w:pPr>
        <w:widowControl w:val="0"/>
        <w:shd w:val="clear" w:color="000000" w:fill="auto"/>
        <w:spacing w:after="0" w:line="360" w:lineRule="auto"/>
        <w:ind w:left="709"/>
        <w:jc w:val="both"/>
        <w:rPr>
          <w:rFonts w:ascii="Times New Roman" w:hAnsi="Times New Roman"/>
          <w:sz w:val="28"/>
          <w:szCs w:val="28"/>
          <w:lang w:eastAsia="ru-RU"/>
        </w:rPr>
      </w:pPr>
      <w:r>
        <w:rPr>
          <w:rFonts w:ascii="Times New Roman" w:hAnsi="Times New Roman"/>
          <w:sz w:val="28"/>
          <w:szCs w:val="28"/>
          <w:lang w:eastAsia="ru-RU"/>
        </w:rPr>
        <w:br w:type="page"/>
      </w:r>
    </w:p>
    <w:p w:rsidR="000B6073" w:rsidRPr="00895AB3" w:rsidRDefault="00E23F74" w:rsidP="00895AB3">
      <w:pPr>
        <w:widowControl w:val="0"/>
        <w:shd w:val="clear" w:color="000000" w:fill="auto"/>
        <w:spacing w:after="0" w:line="360" w:lineRule="auto"/>
        <w:ind w:firstLine="709"/>
        <w:jc w:val="both"/>
        <w:rPr>
          <w:rFonts w:ascii="Times New Roman" w:hAnsi="Times New Roman"/>
          <w:sz w:val="28"/>
          <w:szCs w:val="28"/>
          <w:lang w:eastAsia="ru-RU"/>
        </w:rPr>
      </w:pPr>
      <w:r>
        <w:rPr>
          <w:noProof/>
          <w:lang w:eastAsia="ru-RU"/>
        </w:rPr>
        <w:pict>
          <v:shapetype id="_x0000_t32" coordsize="21600,21600" o:spt="32" o:oned="t" path="m,l21600,21600e" filled="f">
            <v:path arrowok="t" fillok="f" o:connecttype="none"/>
            <o:lock v:ext="edit" shapetype="t"/>
          </v:shapetype>
          <v:shape id="_x0000_s1026" type="#_x0000_t32" style="position:absolute;left:0;text-align:left;margin-left:211.95pt;margin-top:13pt;width:102pt;height:129pt;flip:y;z-index:251657728" o:connectortype="straight">
            <v:stroke endarrow="block"/>
          </v:shape>
        </w:pict>
      </w:r>
      <w:r>
        <w:rPr>
          <w:noProof/>
          <w:lang w:eastAsia="ru-RU"/>
        </w:rPr>
        <w:pict>
          <v:rect id="_x0000_s1027" style="position:absolute;left:0;text-align:left;margin-left:330.45pt;margin-top:48.35pt;width:102pt;height:55.5pt;z-index:251651584">
            <v:textbox style="mso-next-textbox:#_x0000_s1027">
              <w:txbxContent>
                <w:p w:rsidR="000C7CBF" w:rsidRPr="00303E9D" w:rsidRDefault="000C7CBF">
                  <w:r w:rsidRPr="006B5ED6">
                    <w:rPr>
                      <w:rFonts w:ascii="Times New Roman" w:hAnsi="Times New Roman"/>
                      <w:color w:val="000000"/>
                      <w:lang w:eastAsia="ru-RU"/>
                    </w:rPr>
                    <w:t>Замена оборудования с целью снижения текущих производственных затрат</w:t>
                  </w:r>
                </w:p>
              </w:txbxContent>
            </v:textbox>
          </v:rect>
        </w:pict>
      </w:r>
      <w:r>
        <w:rPr>
          <w:noProof/>
          <w:lang w:eastAsia="ru-RU"/>
        </w:rPr>
        <w:pict>
          <v:rect id="_x0000_s1028" style="position:absolute;left:0;text-align:left;margin-left:330.45pt;margin-top:101.5pt;width:102pt;height:48.75pt;z-index:251653632">
            <v:textbox style="mso-next-textbox:#_x0000_s1028">
              <w:txbxContent>
                <w:p w:rsidR="000C7CBF" w:rsidRPr="00303E9D" w:rsidRDefault="000C7CBF">
                  <w:r w:rsidRPr="006B5ED6">
                    <w:rPr>
                      <w:rFonts w:ascii="Times New Roman" w:hAnsi="Times New Roman"/>
                      <w:color w:val="000000"/>
                      <w:lang w:eastAsia="ru-RU"/>
                    </w:rPr>
                    <w:t>Увеличение выпуска продукции и/или расширение рынка услуг</w:t>
                  </w:r>
                </w:p>
              </w:txbxContent>
            </v:textbox>
          </v:rect>
        </w:pict>
      </w:r>
      <w:r>
        <w:rPr>
          <w:noProof/>
          <w:lang w:eastAsia="ru-RU"/>
        </w:rPr>
        <w:pict>
          <v:rect id="_x0000_s1029" style="position:absolute;left:0;text-align:left;margin-left:330.45pt;margin-top:153.85pt;width:102pt;height:46.5pt;z-index:251652608">
            <v:textbox style="mso-next-textbox:#_x0000_s1029">
              <w:txbxContent>
                <w:p w:rsidR="000C7CBF" w:rsidRPr="00303E9D" w:rsidRDefault="000C7CBF">
                  <w:r w:rsidRPr="006B5ED6">
                    <w:rPr>
                      <w:rFonts w:ascii="Times New Roman" w:hAnsi="Times New Roman"/>
                      <w:color w:val="000000"/>
                      <w:lang w:eastAsia="ru-RU"/>
                    </w:rPr>
                    <w:t>Расширение предприятия с целью выпуска новых продуктов</w:t>
                  </w:r>
                </w:p>
              </w:txbxContent>
            </v:textbox>
          </v:rect>
        </w:pict>
      </w:r>
      <w:r>
        <w:rPr>
          <w:noProof/>
          <w:lang w:eastAsia="ru-RU"/>
        </w:rPr>
        <w:pict>
          <v:rect id="_x0000_s1030" style="position:absolute;left:0;text-align:left;margin-left:330.45pt;margin-top:-13.35pt;width:102pt;height:45pt;z-index:251650560">
            <v:textbox style="mso-next-textbox:#_x0000_s1030">
              <w:txbxContent>
                <w:p w:rsidR="000C7CBF" w:rsidRPr="00303E9D" w:rsidRDefault="000C7CBF">
                  <w:r w:rsidRPr="006B5ED6">
                    <w:rPr>
                      <w:rFonts w:ascii="Times New Roman" w:hAnsi="Times New Roman"/>
                      <w:color w:val="000000"/>
                      <w:lang w:eastAsia="ru-RU"/>
                    </w:rPr>
                    <w:t>Замена устаревшего оборудования</w:t>
                  </w:r>
                </w:p>
              </w:txbxContent>
            </v:textbox>
          </v:rect>
        </w:pict>
      </w:r>
    </w:p>
    <w:p w:rsidR="000B6073" w:rsidRPr="00895AB3" w:rsidRDefault="000B6073" w:rsidP="00895AB3">
      <w:pPr>
        <w:widowControl w:val="0"/>
        <w:shd w:val="clear" w:color="000000" w:fill="auto"/>
        <w:spacing w:after="0" w:line="360" w:lineRule="auto"/>
        <w:ind w:firstLine="709"/>
        <w:jc w:val="both"/>
        <w:rPr>
          <w:rFonts w:ascii="Times New Roman" w:hAnsi="Times New Roman"/>
          <w:sz w:val="28"/>
          <w:szCs w:val="28"/>
          <w:lang w:eastAsia="ru-RU"/>
        </w:rPr>
      </w:pPr>
    </w:p>
    <w:p w:rsidR="000B6073" w:rsidRPr="00895AB3" w:rsidRDefault="00E23F74" w:rsidP="00895AB3">
      <w:pPr>
        <w:widowControl w:val="0"/>
        <w:shd w:val="clear" w:color="000000" w:fill="auto"/>
        <w:spacing w:after="0" w:line="360" w:lineRule="auto"/>
        <w:ind w:firstLine="709"/>
        <w:jc w:val="both"/>
        <w:rPr>
          <w:rFonts w:ascii="Times New Roman" w:hAnsi="Times New Roman"/>
          <w:bCs/>
          <w:i/>
          <w:sz w:val="28"/>
          <w:szCs w:val="28"/>
        </w:rPr>
      </w:pPr>
      <w:r>
        <w:rPr>
          <w:noProof/>
          <w:lang w:eastAsia="ru-RU"/>
        </w:rPr>
        <w:pict>
          <v:shape id="_x0000_s1031" type="#_x0000_t32" style="position:absolute;left:0;text-align:left;margin-left:211.95pt;margin-top:20.4pt;width:102pt;height:1in;flip:y;z-index:251658752" o:connectortype="straight">
            <v:stroke endarrow="block"/>
          </v:shape>
        </w:pict>
      </w:r>
      <w:r w:rsidR="00895AB3" w:rsidRPr="00895AB3">
        <w:rPr>
          <w:rFonts w:ascii="Times New Roman" w:hAnsi="Times New Roman"/>
          <w:bCs/>
          <w:i/>
          <w:sz w:val="28"/>
          <w:szCs w:val="28"/>
        </w:rPr>
        <w:t xml:space="preserve"> </w:t>
      </w:r>
    </w:p>
    <w:p w:rsidR="000B6073" w:rsidRPr="00895AB3" w:rsidRDefault="000B6073" w:rsidP="00895AB3">
      <w:pPr>
        <w:widowControl w:val="0"/>
        <w:shd w:val="clear" w:color="000000" w:fill="auto"/>
        <w:spacing w:after="0" w:line="360" w:lineRule="auto"/>
        <w:ind w:firstLine="709"/>
        <w:jc w:val="both"/>
        <w:rPr>
          <w:rFonts w:ascii="Times New Roman" w:hAnsi="Times New Roman"/>
          <w:bCs/>
          <w:i/>
          <w:sz w:val="28"/>
          <w:szCs w:val="28"/>
        </w:rPr>
      </w:pPr>
    </w:p>
    <w:p w:rsidR="000B6073" w:rsidRPr="00895AB3" w:rsidRDefault="000B6073" w:rsidP="00895AB3">
      <w:pPr>
        <w:widowControl w:val="0"/>
        <w:shd w:val="clear" w:color="000000" w:fill="auto"/>
        <w:spacing w:after="0" w:line="360" w:lineRule="auto"/>
        <w:ind w:firstLine="709"/>
        <w:jc w:val="both"/>
        <w:rPr>
          <w:rFonts w:ascii="Times New Roman" w:hAnsi="Times New Roman"/>
          <w:bCs/>
          <w:i/>
          <w:sz w:val="28"/>
          <w:szCs w:val="28"/>
        </w:rPr>
      </w:pPr>
    </w:p>
    <w:p w:rsidR="000B6073" w:rsidRPr="00895AB3" w:rsidRDefault="00E23F74" w:rsidP="00895AB3">
      <w:pPr>
        <w:widowControl w:val="0"/>
        <w:shd w:val="clear" w:color="000000" w:fill="auto"/>
        <w:spacing w:after="0" w:line="360" w:lineRule="auto"/>
        <w:ind w:firstLine="709"/>
        <w:jc w:val="both"/>
        <w:rPr>
          <w:rFonts w:ascii="Times New Roman" w:hAnsi="Times New Roman"/>
          <w:bCs/>
          <w:i/>
          <w:sz w:val="28"/>
          <w:szCs w:val="28"/>
        </w:rPr>
      </w:pPr>
      <w:r>
        <w:rPr>
          <w:noProof/>
          <w:lang w:eastAsia="ru-RU"/>
        </w:rPr>
        <w:pict>
          <v:rect id="_x0000_s1032" style="position:absolute;left:0;text-align:left;margin-left:63.45pt;margin-top:3.55pt;width:148.5pt;height:45pt;z-index:251656704">
            <v:textbox style="mso-next-textbox:#_x0000_s1032">
              <w:txbxContent>
                <w:p w:rsidR="000C7CBF" w:rsidRPr="00274948" w:rsidRDefault="000C7CBF">
                  <w:r w:rsidRPr="006B5ED6">
                    <w:rPr>
                      <w:rFonts w:ascii="Times New Roman" w:hAnsi="Times New Roman"/>
                      <w:bCs/>
                      <w:iCs/>
                      <w:color w:val="000000"/>
                      <w:sz w:val="24"/>
                      <w:szCs w:val="24"/>
                      <w:lang w:eastAsia="ru-RU"/>
                    </w:rPr>
                    <w:t>Виды инвестиционных    проектов</w:t>
                  </w:r>
                </w:p>
              </w:txbxContent>
            </v:textbox>
          </v:rect>
        </w:pict>
      </w:r>
      <w:r>
        <w:rPr>
          <w:noProof/>
          <w:lang w:eastAsia="ru-RU"/>
        </w:rPr>
        <w:pict>
          <v:shape id="_x0000_s1033" type="#_x0000_t32" style="position:absolute;left:0;text-align:left;margin-left:211.95pt;margin-top:.3pt;width:102pt;height:20.2pt;flip:y;z-index:251659776" o:connectortype="straight">
            <v:stroke endarrow="block"/>
          </v:shape>
        </w:pict>
      </w:r>
      <w:r>
        <w:rPr>
          <w:noProof/>
          <w:lang w:eastAsia="ru-RU"/>
        </w:rPr>
        <w:pict>
          <v:shape id="_x0000_s1034" type="#_x0000_t32" style="position:absolute;left:0;text-align:left;margin-left:211.95pt;margin-top:33.1pt;width:102pt;height:70.5pt;z-index:251661824" o:connectortype="straight">
            <v:stroke endarrow="block"/>
          </v:shape>
        </w:pict>
      </w:r>
      <w:r>
        <w:rPr>
          <w:noProof/>
          <w:lang w:eastAsia="ru-RU"/>
        </w:rPr>
        <w:pict>
          <v:shape id="_x0000_s1035" type="#_x0000_t32" style="position:absolute;left:0;text-align:left;margin-left:211.95pt;margin-top:25.35pt;width:102pt;height:33.75pt;z-index:251660800" o:connectortype="straight">
            <v:stroke endarrow="block"/>
          </v:shape>
        </w:pict>
      </w:r>
    </w:p>
    <w:p w:rsidR="000B6073" w:rsidRPr="00895AB3" w:rsidRDefault="00E23F74" w:rsidP="00895AB3">
      <w:pPr>
        <w:widowControl w:val="0"/>
        <w:shd w:val="clear" w:color="000000" w:fill="auto"/>
        <w:spacing w:after="0" w:line="360" w:lineRule="auto"/>
        <w:ind w:firstLine="709"/>
        <w:jc w:val="both"/>
        <w:rPr>
          <w:rFonts w:ascii="Times New Roman" w:hAnsi="Times New Roman"/>
          <w:bCs/>
          <w:i/>
          <w:sz w:val="28"/>
          <w:szCs w:val="28"/>
        </w:rPr>
      </w:pPr>
      <w:r>
        <w:rPr>
          <w:noProof/>
          <w:lang w:eastAsia="ru-RU"/>
        </w:rPr>
        <w:pict>
          <v:shape id="_x0000_s1036" type="#_x0000_t32" style="position:absolute;left:0;text-align:left;margin-left:211.95pt;margin-top:22.45pt;width:102pt;height:121.5pt;z-index:251662848" o:connectortype="straight">
            <v:stroke endarrow="block"/>
          </v:shape>
        </w:pict>
      </w:r>
    </w:p>
    <w:p w:rsidR="000B6073" w:rsidRPr="00895AB3" w:rsidRDefault="000B6073" w:rsidP="00895AB3">
      <w:pPr>
        <w:widowControl w:val="0"/>
        <w:shd w:val="clear" w:color="000000" w:fill="auto"/>
        <w:spacing w:after="0" w:line="360" w:lineRule="auto"/>
        <w:ind w:firstLine="709"/>
        <w:jc w:val="both"/>
        <w:rPr>
          <w:rFonts w:ascii="Times New Roman" w:hAnsi="Times New Roman"/>
          <w:bCs/>
          <w:i/>
          <w:sz w:val="28"/>
          <w:szCs w:val="28"/>
        </w:rPr>
      </w:pPr>
    </w:p>
    <w:p w:rsidR="000B6073" w:rsidRPr="00895AB3" w:rsidRDefault="00E23F74" w:rsidP="00895AB3">
      <w:pPr>
        <w:widowControl w:val="0"/>
        <w:shd w:val="clear" w:color="000000" w:fill="auto"/>
        <w:spacing w:after="0" w:line="360" w:lineRule="auto"/>
        <w:ind w:firstLine="709"/>
        <w:jc w:val="both"/>
        <w:rPr>
          <w:rFonts w:ascii="Times New Roman" w:hAnsi="Times New Roman"/>
          <w:bCs/>
          <w:i/>
          <w:sz w:val="28"/>
          <w:szCs w:val="28"/>
        </w:rPr>
      </w:pPr>
      <w:r>
        <w:rPr>
          <w:noProof/>
          <w:lang w:eastAsia="ru-RU"/>
        </w:rPr>
        <w:pict>
          <v:rect id="_x0000_s1037" style="position:absolute;left:0;text-align:left;margin-left:330.45pt;margin-top:10.75pt;width:102pt;height:48.75pt;z-index:251655680">
            <v:textbox style="mso-next-textbox:#_x0000_s1037">
              <w:txbxContent>
                <w:p w:rsidR="000C7CBF" w:rsidRDefault="000C7CBF">
                  <w:r w:rsidRPr="006B5ED6">
                    <w:rPr>
                      <w:rFonts w:ascii="Times New Roman" w:hAnsi="Times New Roman"/>
                      <w:color w:val="000000"/>
                      <w:sz w:val="24"/>
                      <w:szCs w:val="24"/>
                      <w:lang w:eastAsia="ru-RU"/>
                    </w:rPr>
                    <w:t>Проекты, имеющие экологическую нагрузку</w:t>
                  </w:r>
                </w:p>
              </w:txbxContent>
            </v:textbox>
          </v:rect>
        </w:pict>
      </w:r>
    </w:p>
    <w:p w:rsidR="000B6073" w:rsidRPr="00895AB3" w:rsidRDefault="000B6073" w:rsidP="00895AB3">
      <w:pPr>
        <w:widowControl w:val="0"/>
        <w:shd w:val="clear" w:color="000000" w:fill="auto"/>
        <w:spacing w:after="0" w:line="360" w:lineRule="auto"/>
        <w:ind w:firstLine="709"/>
        <w:jc w:val="both"/>
        <w:rPr>
          <w:rFonts w:ascii="Times New Roman" w:hAnsi="Times New Roman"/>
          <w:bCs/>
          <w:i/>
          <w:sz w:val="28"/>
          <w:szCs w:val="28"/>
        </w:rPr>
      </w:pPr>
    </w:p>
    <w:p w:rsidR="000B6073" w:rsidRPr="00895AB3" w:rsidRDefault="00E23F74" w:rsidP="00895AB3">
      <w:pPr>
        <w:widowControl w:val="0"/>
        <w:shd w:val="clear" w:color="000000" w:fill="auto"/>
        <w:spacing w:after="0" w:line="360" w:lineRule="auto"/>
        <w:ind w:firstLine="709"/>
        <w:jc w:val="both"/>
        <w:rPr>
          <w:rFonts w:ascii="Times New Roman" w:hAnsi="Times New Roman"/>
          <w:bCs/>
          <w:i/>
          <w:sz w:val="28"/>
          <w:szCs w:val="28"/>
        </w:rPr>
      </w:pPr>
      <w:r>
        <w:rPr>
          <w:noProof/>
          <w:lang w:eastAsia="ru-RU"/>
        </w:rPr>
        <w:pict>
          <v:rect id="_x0000_s1038" style="position:absolute;left:0;text-align:left;margin-left:330.45pt;margin-top:12.55pt;width:102pt;height:43.5pt;z-index:251654656">
            <v:textbox style="mso-next-textbox:#_x0000_s1038">
              <w:txbxContent>
                <w:p w:rsidR="000C7CBF" w:rsidRPr="00303E9D" w:rsidRDefault="000C7CBF">
                  <w:r w:rsidRPr="006B5ED6">
                    <w:rPr>
                      <w:rFonts w:ascii="Times New Roman" w:hAnsi="Times New Roman"/>
                      <w:color w:val="000000"/>
                      <w:lang w:eastAsia="ru-RU"/>
                    </w:rPr>
                    <w:t>Другие типы проектов</w:t>
                  </w:r>
                </w:p>
              </w:txbxContent>
            </v:textbox>
          </v:rect>
        </w:pict>
      </w:r>
    </w:p>
    <w:p w:rsidR="00895AB3" w:rsidRDefault="00895AB3" w:rsidP="00895AB3">
      <w:pPr>
        <w:widowControl w:val="0"/>
        <w:shd w:val="clear" w:color="000000" w:fill="auto"/>
        <w:spacing w:after="0" w:line="360" w:lineRule="auto"/>
        <w:ind w:firstLine="709"/>
        <w:jc w:val="both"/>
        <w:rPr>
          <w:rFonts w:ascii="Times New Roman" w:hAnsi="Times New Roman"/>
          <w:bCs/>
          <w:i/>
          <w:sz w:val="28"/>
          <w:szCs w:val="28"/>
        </w:rPr>
      </w:pPr>
    </w:p>
    <w:p w:rsidR="008B1208" w:rsidRPr="00895AB3" w:rsidRDefault="008B1208" w:rsidP="00895AB3">
      <w:pPr>
        <w:widowControl w:val="0"/>
        <w:shd w:val="clear" w:color="000000" w:fill="auto"/>
        <w:spacing w:after="0" w:line="360" w:lineRule="auto"/>
        <w:ind w:firstLine="709"/>
        <w:jc w:val="both"/>
        <w:rPr>
          <w:rFonts w:ascii="Times New Roman" w:hAnsi="Times New Roman"/>
          <w:bCs/>
          <w:sz w:val="28"/>
          <w:szCs w:val="28"/>
        </w:rPr>
      </w:pPr>
    </w:p>
    <w:p w:rsidR="00303E9D" w:rsidRDefault="00895AB3" w:rsidP="00895AB3">
      <w:pPr>
        <w:widowControl w:val="0"/>
        <w:shd w:val="clear" w:color="000000" w:fill="auto"/>
        <w:spacing w:after="0" w:line="360" w:lineRule="auto"/>
        <w:ind w:firstLine="709"/>
        <w:jc w:val="both"/>
        <w:rPr>
          <w:rFonts w:ascii="Times New Roman" w:hAnsi="Times New Roman"/>
          <w:bCs/>
          <w:sz w:val="28"/>
          <w:szCs w:val="28"/>
          <w:vertAlign w:val="superscript"/>
        </w:rPr>
      </w:pPr>
      <w:r w:rsidRPr="00895AB3">
        <w:rPr>
          <w:rFonts w:ascii="Times New Roman" w:hAnsi="Times New Roman"/>
          <w:bCs/>
          <w:sz w:val="28"/>
          <w:szCs w:val="28"/>
        </w:rPr>
        <w:t xml:space="preserve"> </w:t>
      </w:r>
      <w:r w:rsidR="002D3495" w:rsidRPr="00895AB3">
        <w:rPr>
          <w:rFonts w:ascii="Times New Roman" w:hAnsi="Times New Roman"/>
          <w:bCs/>
          <w:sz w:val="28"/>
          <w:szCs w:val="28"/>
        </w:rPr>
        <w:t>Рис. 1.2</w:t>
      </w:r>
      <w:r w:rsidR="00577A58" w:rsidRPr="00895AB3">
        <w:rPr>
          <w:rFonts w:ascii="Times New Roman" w:hAnsi="Times New Roman"/>
          <w:bCs/>
          <w:sz w:val="28"/>
          <w:szCs w:val="28"/>
        </w:rPr>
        <w:t xml:space="preserve"> -</w:t>
      </w:r>
      <w:r w:rsidR="002D3495" w:rsidRPr="00895AB3">
        <w:rPr>
          <w:rFonts w:ascii="Times New Roman" w:hAnsi="Times New Roman"/>
          <w:bCs/>
          <w:sz w:val="28"/>
          <w:szCs w:val="28"/>
        </w:rPr>
        <w:t xml:space="preserve"> Виды инвестиционных проектов</w:t>
      </w:r>
      <w:r w:rsidR="00223C06" w:rsidRPr="00895AB3">
        <w:rPr>
          <w:rFonts w:ascii="Times New Roman" w:hAnsi="Times New Roman"/>
          <w:bCs/>
          <w:sz w:val="28"/>
          <w:szCs w:val="28"/>
          <w:vertAlign w:val="superscript"/>
        </w:rPr>
        <w:t>[22]</w:t>
      </w:r>
    </w:p>
    <w:p w:rsidR="00895AB3" w:rsidRPr="00895AB3" w:rsidRDefault="00895AB3" w:rsidP="00895AB3">
      <w:pPr>
        <w:widowControl w:val="0"/>
        <w:shd w:val="clear" w:color="000000" w:fill="auto"/>
        <w:spacing w:after="0" w:line="360" w:lineRule="auto"/>
        <w:ind w:firstLine="709"/>
        <w:jc w:val="both"/>
        <w:rPr>
          <w:rFonts w:ascii="Times New Roman" w:hAnsi="Times New Roman"/>
          <w:bCs/>
          <w:sz w:val="28"/>
          <w:szCs w:val="28"/>
        </w:rPr>
      </w:pPr>
    </w:p>
    <w:p w:rsidR="00895AB3" w:rsidRDefault="004719DF" w:rsidP="00895AB3">
      <w:pPr>
        <w:pStyle w:val="a6"/>
        <w:widowControl w:val="0"/>
        <w:numPr>
          <w:ilvl w:val="1"/>
          <w:numId w:val="85"/>
        </w:numPr>
        <w:shd w:val="clear" w:color="000000" w:fill="auto"/>
        <w:spacing w:after="0" w:line="360" w:lineRule="auto"/>
        <w:ind w:left="0" w:firstLine="709"/>
        <w:jc w:val="both"/>
        <w:rPr>
          <w:rFonts w:ascii="Times New Roman" w:hAnsi="Times New Roman"/>
          <w:b/>
          <w:bCs/>
          <w:iCs/>
          <w:sz w:val="28"/>
          <w:szCs w:val="32"/>
          <w:lang w:eastAsia="ru-RU"/>
        </w:rPr>
      </w:pPr>
      <w:r w:rsidRPr="00895AB3">
        <w:rPr>
          <w:rFonts w:ascii="Times New Roman" w:hAnsi="Times New Roman"/>
          <w:b/>
          <w:bCs/>
          <w:iCs/>
          <w:sz w:val="28"/>
          <w:szCs w:val="32"/>
          <w:lang w:eastAsia="ru-RU"/>
        </w:rPr>
        <w:t>Виды эффективности и критерии оценки</w:t>
      </w:r>
      <w:r w:rsidR="00EF6031" w:rsidRPr="00895AB3">
        <w:rPr>
          <w:rFonts w:ascii="Times New Roman" w:hAnsi="Times New Roman"/>
          <w:b/>
          <w:bCs/>
          <w:iCs/>
          <w:sz w:val="28"/>
          <w:szCs w:val="32"/>
          <w:lang w:eastAsia="ru-RU"/>
        </w:rPr>
        <w:t xml:space="preserve"> эффективности </w:t>
      </w:r>
      <w:r w:rsidR="001E2889" w:rsidRPr="00895AB3">
        <w:rPr>
          <w:rFonts w:ascii="Times New Roman" w:hAnsi="Times New Roman"/>
          <w:b/>
          <w:bCs/>
          <w:iCs/>
          <w:sz w:val="28"/>
          <w:szCs w:val="32"/>
          <w:lang w:eastAsia="ru-RU"/>
        </w:rPr>
        <w:t>инвестиционных про</w:t>
      </w:r>
      <w:r w:rsidR="004D2152" w:rsidRPr="00895AB3">
        <w:rPr>
          <w:rFonts w:ascii="Times New Roman" w:hAnsi="Times New Roman"/>
          <w:b/>
          <w:bCs/>
          <w:iCs/>
          <w:sz w:val="28"/>
          <w:szCs w:val="32"/>
          <w:lang w:eastAsia="ru-RU"/>
        </w:rPr>
        <w:t>ектов</w:t>
      </w:r>
    </w:p>
    <w:p w:rsidR="00895AB3" w:rsidRDefault="00895AB3" w:rsidP="00895AB3">
      <w:pPr>
        <w:widowControl w:val="0"/>
        <w:shd w:val="clear" w:color="000000" w:fill="auto"/>
        <w:spacing w:after="0" w:line="360" w:lineRule="auto"/>
        <w:ind w:firstLine="709"/>
        <w:jc w:val="both"/>
        <w:rPr>
          <w:rFonts w:ascii="Times New Roman" w:hAnsi="Times New Roman"/>
          <w:bCs/>
          <w:i/>
          <w:sz w:val="28"/>
          <w:szCs w:val="32"/>
        </w:rPr>
      </w:pPr>
    </w:p>
    <w:p w:rsidR="003F67C4" w:rsidRPr="00895AB3" w:rsidRDefault="003F67C4" w:rsidP="00895AB3">
      <w:pPr>
        <w:widowControl w:val="0"/>
        <w:shd w:val="clear" w:color="000000" w:fill="auto"/>
        <w:spacing w:after="0" w:line="360" w:lineRule="auto"/>
        <w:ind w:firstLine="709"/>
        <w:jc w:val="both"/>
        <w:rPr>
          <w:rFonts w:ascii="Times New Roman" w:hAnsi="Times New Roman"/>
          <w:bCs/>
          <w:i/>
          <w:sz w:val="28"/>
          <w:szCs w:val="32"/>
        </w:rPr>
      </w:pPr>
      <w:r w:rsidRPr="00895AB3">
        <w:rPr>
          <w:rFonts w:ascii="Times New Roman" w:hAnsi="Times New Roman"/>
          <w:bCs/>
          <w:i/>
          <w:sz w:val="28"/>
          <w:szCs w:val="32"/>
        </w:rPr>
        <w:t xml:space="preserve">Виды эффективности </w:t>
      </w:r>
      <w:r w:rsidR="00BA31E7" w:rsidRPr="00895AB3">
        <w:rPr>
          <w:rFonts w:ascii="Times New Roman" w:hAnsi="Times New Roman"/>
          <w:bCs/>
          <w:i/>
          <w:sz w:val="28"/>
          <w:szCs w:val="32"/>
        </w:rPr>
        <w:t>инвестиционных проектов</w:t>
      </w:r>
    </w:p>
    <w:p w:rsidR="003F67C4" w:rsidRPr="00895AB3" w:rsidRDefault="003F67C4"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rPr>
      </w:pPr>
      <w:r w:rsidRPr="00895AB3">
        <w:rPr>
          <w:rFonts w:ascii="Times New Roman" w:hAnsi="Times New Roman"/>
          <w:color w:val="auto"/>
          <w:sz w:val="28"/>
          <w:szCs w:val="28"/>
        </w:rPr>
        <w:t>В настоящее время можно считать общепризнанным выделение следующих видов эффективности инвестиционных проектов.</w:t>
      </w:r>
    </w:p>
    <w:p w:rsidR="00924798" w:rsidRPr="00895AB3" w:rsidRDefault="003F67C4"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rPr>
      </w:pPr>
      <w:r w:rsidRPr="00895AB3">
        <w:rPr>
          <w:rFonts w:ascii="Times New Roman" w:hAnsi="Times New Roman"/>
          <w:color w:val="auto"/>
          <w:sz w:val="28"/>
          <w:szCs w:val="28"/>
        </w:rPr>
        <w:t>Эффективность проекта в целом оценивается для презентации проекта и определения в связи с этим привлекательности проекта для потенциальных инвесторов.</w:t>
      </w:r>
    </w:p>
    <w:p w:rsidR="003F67C4" w:rsidRPr="00895AB3" w:rsidRDefault="003F67C4"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rPr>
      </w:pPr>
      <w:r w:rsidRPr="00895AB3">
        <w:rPr>
          <w:rFonts w:ascii="Times New Roman" w:hAnsi="Times New Roman"/>
          <w:color w:val="auto"/>
          <w:sz w:val="28"/>
          <w:szCs w:val="28"/>
        </w:rPr>
        <w:t>Общественная эффективность характеризует социально-экономические последствия осуществления проекта для общества в целом, т.е. она учитывает не только непосредственные результаты и затраты проекта, но и "внешние" по отношению к проекту затраты и результаты в смежных секторах экономики, экономические, социальные и иные внеэкономические эффекты.</w:t>
      </w:r>
    </w:p>
    <w:p w:rsidR="003F67C4" w:rsidRPr="00895AB3" w:rsidRDefault="003F67C4"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vertAlign w:val="superscript"/>
        </w:rPr>
      </w:pPr>
      <w:r w:rsidRPr="00895AB3">
        <w:rPr>
          <w:rFonts w:ascii="Times New Roman" w:hAnsi="Times New Roman"/>
          <w:color w:val="auto"/>
          <w:sz w:val="28"/>
          <w:szCs w:val="28"/>
        </w:rPr>
        <w:t>Общественную эффективность оценивают лишь для социально значимых инвестиционных проектов, затрагивающих интересы не одной страны, а нескольких.</w:t>
      </w:r>
      <w:r w:rsidR="00AC0B43" w:rsidRPr="00895AB3">
        <w:rPr>
          <w:rFonts w:ascii="Times New Roman" w:hAnsi="Times New Roman"/>
          <w:color w:val="auto"/>
          <w:sz w:val="28"/>
          <w:szCs w:val="28"/>
          <w:vertAlign w:val="superscript"/>
        </w:rPr>
        <w:t>[18]</w:t>
      </w:r>
    </w:p>
    <w:p w:rsidR="003F67C4" w:rsidRPr="00895AB3" w:rsidRDefault="003F67C4"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rPr>
      </w:pPr>
      <w:r w:rsidRPr="00895AB3">
        <w:rPr>
          <w:rFonts w:ascii="Times New Roman" w:hAnsi="Times New Roman"/>
          <w:color w:val="auto"/>
          <w:sz w:val="28"/>
          <w:szCs w:val="28"/>
        </w:rPr>
        <w:t>Коммерческая эффективность проекта характеризует экономические последствия его осуществления для инициатора, исходя из весьма условного предположения, что он производит все необходимые для реализации проекта затраты и пользуется всеми его результатами. Считается, что коммерческая эффективность характеризует с экономической точки зрения технические, технологические и организационные проектные решения.</w:t>
      </w:r>
    </w:p>
    <w:p w:rsidR="003F67C4" w:rsidRPr="00895AB3" w:rsidRDefault="003F67C4"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vertAlign w:val="superscript"/>
        </w:rPr>
      </w:pPr>
      <w:r w:rsidRPr="00895AB3">
        <w:rPr>
          <w:rFonts w:ascii="Times New Roman" w:hAnsi="Times New Roman"/>
          <w:color w:val="auto"/>
          <w:sz w:val="28"/>
          <w:szCs w:val="28"/>
        </w:rPr>
        <w:t>Наиболее значимым является определение эффективности участия в проекте. Ее определяют с целью проверки реализуемости инвестиционного проекта и заинтересованности в нем всех его участников. Эффективность участия оценивают прежде всего для потенциальных акционеров.Этот вид эффективности называют также эффективностью для акционерного капитала по проекту.</w:t>
      </w:r>
      <w:r w:rsidR="00DB4F21" w:rsidRPr="00895AB3">
        <w:rPr>
          <w:rFonts w:ascii="Times New Roman" w:hAnsi="Times New Roman"/>
          <w:color w:val="auto"/>
          <w:sz w:val="28"/>
          <w:szCs w:val="28"/>
          <w:vertAlign w:val="superscript"/>
        </w:rPr>
        <w:t>[12]</w:t>
      </w:r>
    </w:p>
    <w:p w:rsidR="003F67C4" w:rsidRPr="00895AB3" w:rsidRDefault="003F67C4"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vertAlign w:val="superscript"/>
        </w:rPr>
      </w:pPr>
      <w:r w:rsidRPr="00895AB3">
        <w:rPr>
          <w:rFonts w:ascii="Times New Roman" w:hAnsi="Times New Roman"/>
          <w:color w:val="auto"/>
          <w:sz w:val="28"/>
          <w:szCs w:val="28"/>
        </w:rPr>
        <w:t>Эффективность участия в проекте включает и такие виды, как эффективность участия в проекте структур более высокого уровня (финансово-промышленных групп, холдинговых структур), бюджетная эффективность инвестиционного проекта (эффективность участия государства в проекте с точки зрения расходов и доходов бюджетов всех уровней).</w:t>
      </w:r>
      <w:r w:rsidR="00E150DB" w:rsidRPr="00895AB3">
        <w:rPr>
          <w:rFonts w:ascii="Times New Roman" w:hAnsi="Times New Roman"/>
          <w:color w:val="auto"/>
          <w:sz w:val="28"/>
          <w:szCs w:val="28"/>
          <w:vertAlign w:val="superscript"/>
        </w:rPr>
        <w:t>[26]</w:t>
      </w:r>
    </w:p>
    <w:p w:rsidR="00924798" w:rsidRPr="00895AB3" w:rsidRDefault="00924798"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rPr>
      </w:pPr>
    </w:p>
    <w:p w:rsidR="0023652B" w:rsidRPr="00895AB3" w:rsidRDefault="00895AB3"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lang w:val="en-US"/>
        </w:rPr>
      </w:pPr>
      <w:r>
        <w:rPr>
          <w:rFonts w:ascii="Times New Roman" w:hAnsi="Times New Roman"/>
          <w:color w:val="auto"/>
          <w:sz w:val="28"/>
          <w:szCs w:val="28"/>
        </w:rPr>
        <w:br w:type="page"/>
      </w:r>
      <w:r w:rsidR="00E23F74">
        <w:rPr>
          <w:rFonts w:ascii="Times New Roman" w:hAnsi="Times New Roman"/>
          <w:i/>
          <w:noProof/>
          <w:color w:val="auto"/>
          <w:sz w:val="28"/>
          <w:szCs w:val="28"/>
        </w:rPr>
        <w:pict>
          <v:shape id="Рисунок 1" o:spid="_x0000_i1026" type="#_x0000_t75" style="width:381pt;height:182.25pt;visibility:visible">
            <v:imagedata r:id="rId10" o:title=""/>
          </v:shape>
        </w:pict>
      </w:r>
    </w:p>
    <w:p w:rsidR="00AC0B43" w:rsidRPr="00895AB3" w:rsidRDefault="00075ED0"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rPr>
      </w:pPr>
      <w:r w:rsidRPr="00895AB3">
        <w:rPr>
          <w:rFonts w:ascii="Times New Roman" w:hAnsi="Times New Roman"/>
          <w:color w:val="auto"/>
          <w:sz w:val="28"/>
          <w:szCs w:val="28"/>
        </w:rPr>
        <w:t>Рисунок 1.3</w:t>
      </w:r>
      <w:r w:rsidR="00577A58" w:rsidRPr="00895AB3">
        <w:rPr>
          <w:rFonts w:ascii="Times New Roman" w:hAnsi="Times New Roman"/>
          <w:color w:val="auto"/>
          <w:sz w:val="28"/>
          <w:szCs w:val="28"/>
        </w:rPr>
        <w:t xml:space="preserve"> -</w:t>
      </w:r>
      <w:r w:rsidRPr="00895AB3">
        <w:rPr>
          <w:rFonts w:ascii="Times New Roman" w:hAnsi="Times New Roman"/>
          <w:color w:val="auto"/>
          <w:sz w:val="28"/>
          <w:szCs w:val="28"/>
        </w:rPr>
        <w:t xml:space="preserve"> Виды эффективности инвестиционных проектов</w:t>
      </w:r>
      <w:r w:rsidR="00AC0B43" w:rsidRPr="00895AB3">
        <w:rPr>
          <w:rFonts w:ascii="Times New Roman" w:hAnsi="Times New Roman"/>
          <w:color w:val="auto"/>
          <w:sz w:val="28"/>
          <w:szCs w:val="28"/>
          <w:vertAlign w:val="superscript"/>
        </w:rPr>
        <w:t>[18]</w:t>
      </w:r>
    </w:p>
    <w:p w:rsidR="00895AB3" w:rsidRDefault="00895AB3" w:rsidP="00895AB3">
      <w:pPr>
        <w:widowControl w:val="0"/>
        <w:shd w:val="clear" w:color="000000" w:fill="auto"/>
        <w:autoSpaceDE w:val="0"/>
        <w:autoSpaceDN w:val="0"/>
        <w:adjustRightInd w:val="0"/>
        <w:spacing w:after="0" w:line="360" w:lineRule="auto"/>
        <w:ind w:firstLine="709"/>
        <w:jc w:val="both"/>
        <w:rPr>
          <w:rFonts w:ascii="Times New Roman" w:hAnsi="Times New Roman"/>
          <w:bCs/>
          <w:i/>
          <w:sz w:val="28"/>
          <w:szCs w:val="32"/>
        </w:rPr>
      </w:pP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bCs/>
          <w:i/>
          <w:sz w:val="28"/>
          <w:szCs w:val="32"/>
        </w:rPr>
      </w:pPr>
      <w:r w:rsidRPr="00895AB3">
        <w:rPr>
          <w:rFonts w:ascii="Times New Roman" w:hAnsi="Times New Roman"/>
          <w:bCs/>
          <w:i/>
          <w:sz w:val="28"/>
          <w:szCs w:val="32"/>
        </w:rPr>
        <w:t>Основные методы оценки эффективности инвестиционных</w:t>
      </w:r>
      <w:r w:rsidR="00F60C9B" w:rsidRPr="00895AB3">
        <w:rPr>
          <w:rFonts w:ascii="Times New Roman" w:hAnsi="Times New Roman"/>
          <w:bCs/>
          <w:i/>
          <w:sz w:val="28"/>
          <w:szCs w:val="32"/>
        </w:rPr>
        <w:t xml:space="preserve"> </w:t>
      </w:r>
      <w:r w:rsidRPr="00895AB3">
        <w:rPr>
          <w:rFonts w:ascii="Times New Roman" w:hAnsi="Times New Roman"/>
          <w:bCs/>
          <w:i/>
          <w:sz w:val="28"/>
          <w:szCs w:val="32"/>
        </w:rPr>
        <w:t>проектов</w:t>
      </w: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Различают две группы методов оценки инвестиционных проектов:</w:t>
      </w:r>
    </w:p>
    <w:p w:rsidR="00A751C0" w:rsidRPr="00895AB3" w:rsidRDefault="00392EB6"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1</w:t>
      </w:r>
      <w:r w:rsidR="00A751C0" w:rsidRPr="00895AB3">
        <w:rPr>
          <w:rFonts w:ascii="Times New Roman" w:hAnsi="Times New Roman"/>
          <w:sz w:val="28"/>
          <w:szCs w:val="28"/>
        </w:rPr>
        <w:t>) простые или статические методы;</w:t>
      </w:r>
    </w:p>
    <w:p w:rsidR="00A751C0" w:rsidRPr="00895AB3" w:rsidRDefault="00392EB6"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2</w:t>
      </w:r>
      <w:r w:rsidR="00A751C0" w:rsidRPr="00895AB3">
        <w:rPr>
          <w:rFonts w:ascii="Times New Roman" w:hAnsi="Times New Roman"/>
          <w:sz w:val="28"/>
          <w:szCs w:val="28"/>
        </w:rPr>
        <w:t>) методы дисконтирования.</w:t>
      </w: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vertAlign w:val="superscript"/>
        </w:rPr>
      </w:pPr>
      <w:r w:rsidRPr="00895AB3">
        <w:rPr>
          <w:rFonts w:ascii="Times New Roman" w:hAnsi="Times New Roman"/>
          <w:iCs/>
          <w:sz w:val="28"/>
          <w:szCs w:val="28"/>
        </w:rPr>
        <w:t xml:space="preserve">Простые или статические </w:t>
      </w:r>
      <w:r w:rsidRPr="00895AB3">
        <w:rPr>
          <w:rFonts w:ascii="Times New Roman" w:hAnsi="Times New Roman"/>
          <w:sz w:val="28"/>
          <w:szCs w:val="28"/>
        </w:rPr>
        <w:t>методы базируются на допущении</w:t>
      </w:r>
      <w:r w:rsidR="00392EB6" w:rsidRPr="00895AB3">
        <w:rPr>
          <w:rFonts w:ascii="Times New Roman" w:hAnsi="Times New Roman"/>
          <w:sz w:val="28"/>
          <w:szCs w:val="28"/>
        </w:rPr>
        <w:t xml:space="preserve"> </w:t>
      </w:r>
      <w:r w:rsidRPr="00895AB3">
        <w:rPr>
          <w:rFonts w:ascii="Times New Roman" w:hAnsi="Times New Roman"/>
          <w:sz w:val="28"/>
          <w:szCs w:val="28"/>
        </w:rPr>
        <w:t>равной значимости доходов и расходов в инвестиционной деятельности,</w:t>
      </w:r>
      <w:r w:rsidR="00392EB6" w:rsidRPr="00895AB3">
        <w:rPr>
          <w:rFonts w:ascii="Times New Roman" w:hAnsi="Times New Roman"/>
          <w:sz w:val="28"/>
          <w:szCs w:val="28"/>
        </w:rPr>
        <w:t xml:space="preserve"> </w:t>
      </w:r>
      <w:r w:rsidRPr="00895AB3">
        <w:rPr>
          <w:rFonts w:ascii="Times New Roman" w:hAnsi="Times New Roman"/>
          <w:sz w:val="28"/>
          <w:szCs w:val="28"/>
        </w:rPr>
        <w:t>не учитывают временную стоимость денег.</w:t>
      </w:r>
      <w:r w:rsidR="00392EB6" w:rsidRPr="00895AB3">
        <w:rPr>
          <w:rFonts w:ascii="Times New Roman" w:hAnsi="Times New Roman"/>
          <w:sz w:val="28"/>
          <w:szCs w:val="28"/>
        </w:rPr>
        <w:t xml:space="preserve"> </w:t>
      </w:r>
      <w:r w:rsidRPr="00895AB3">
        <w:rPr>
          <w:rFonts w:ascii="Times New Roman" w:hAnsi="Times New Roman"/>
          <w:sz w:val="28"/>
          <w:szCs w:val="28"/>
        </w:rPr>
        <w:t>К простым относят: а) расчет срока окупаемости; б) расчет нормы</w:t>
      </w:r>
      <w:r w:rsidR="00895AB3">
        <w:rPr>
          <w:rFonts w:ascii="Times New Roman" w:hAnsi="Times New Roman"/>
          <w:sz w:val="28"/>
          <w:szCs w:val="28"/>
        </w:rPr>
        <w:t xml:space="preserve"> </w:t>
      </w:r>
      <w:r w:rsidRPr="00895AB3">
        <w:rPr>
          <w:rFonts w:ascii="Times New Roman" w:hAnsi="Times New Roman"/>
          <w:sz w:val="28"/>
          <w:szCs w:val="28"/>
        </w:rPr>
        <w:t>прибыли.</w:t>
      </w:r>
      <w:r w:rsidR="00392EB6" w:rsidRPr="00895AB3">
        <w:rPr>
          <w:rFonts w:ascii="Times New Roman" w:hAnsi="Times New Roman"/>
          <w:sz w:val="28"/>
          <w:szCs w:val="28"/>
        </w:rPr>
        <w:t xml:space="preserve"> </w:t>
      </w:r>
      <w:r w:rsidRPr="00895AB3">
        <w:rPr>
          <w:rFonts w:ascii="Times New Roman" w:hAnsi="Times New Roman"/>
          <w:sz w:val="28"/>
          <w:szCs w:val="28"/>
        </w:rPr>
        <w:t>Норма прибыли показывает, какая часть инвестиционных затрат</w:t>
      </w:r>
      <w:r w:rsidR="00895AB3">
        <w:rPr>
          <w:rFonts w:ascii="Times New Roman" w:hAnsi="Times New Roman"/>
          <w:sz w:val="28"/>
          <w:szCs w:val="28"/>
        </w:rPr>
        <w:t xml:space="preserve"> </w:t>
      </w:r>
      <w:r w:rsidRPr="00895AB3">
        <w:rPr>
          <w:rFonts w:ascii="Times New Roman" w:hAnsi="Times New Roman"/>
          <w:sz w:val="28"/>
          <w:szCs w:val="28"/>
        </w:rPr>
        <w:t>возмещается в виде прибыли. Она рассчитывается как отношение чистой</w:t>
      </w:r>
      <w:r w:rsidR="002A3F9A">
        <w:rPr>
          <w:rFonts w:ascii="Times New Roman" w:hAnsi="Times New Roman"/>
          <w:sz w:val="28"/>
          <w:szCs w:val="28"/>
        </w:rPr>
        <w:t xml:space="preserve"> </w:t>
      </w:r>
      <w:r w:rsidRPr="00895AB3">
        <w:rPr>
          <w:rFonts w:ascii="Times New Roman" w:hAnsi="Times New Roman"/>
          <w:sz w:val="28"/>
          <w:szCs w:val="28"/>
        </w:rPr>
        <w:t>прибыли к инвестиционным затратам.</w:t>
      </w:r>
      <w:r w:rsidR="005F3FD7" w:rsidRPr="00895AB3">
        <w:rPr>
          <w:rFonts w:ascii="Times New Roman" w:hAnsi="Times New Roman"/>
          <w:sz w:val="28"/>
          <w:szCs w:val="28"/>
          <w:vertAlign w:val="superscript"/>
        </w:rPr>
        <w:t>[16]</w:t>
      </w: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iCs/>
          <w:sz w:val="28"/>
          <w:szCs w:val="28"/>
        </w:rPr>
        <w:t>Дисконтированные методы оценки</w:t>
      </w:r>
      <w:r w:rsidRPr="00895AB3">
        <w:rPr>
          <w:rFonts w:ascii="Times New Roman" w:hAnsi="Times New Roman"/>
          <w:i/>
          <w:iCs/>
          <w:sz w:val="28"/>
          <w:szCs w:val="28"/>
        </w:rPr>
        <w:t xml:space="preserve"> </w:t>
      </w:r>
      <w:r w:rsidRPr="00895AB3">
        <w:rPr>
          <w:rFonts w:ascii="Times New Roman" w:hAnsi="Times New Roman"/>
          <w:sz w:val="28"/>
          <w:szCs w:val="28"/>
        </w:rPr>
        <w:t>эффективности инвестиционного проекта характеризуются тем, что они учитывают временную</w:t>
      </w:r>
      <w:r w:rsidR="00BE02A5" w:rsidRPr="00895AB3">
        <w:rPr>
          <w:rFonts w:ascii="Times New Roman" w:hAnsi="Times New Roman"/>
          <w:sz w:val="28"/>
          <w:szCs w:val="28"/>
        </w:rPr>
        <w:t xml:space="preserve"> </w:t>
      </w:r>
      <w:r w:rsidRPr="00895AB3">
        <w:rPr>
          <w:rFonts w:ascii="Times New Roman" w:hAnsi="Times New Roman"/>
          <w:sz w:val="28"/>
          <w:szCs w:val="28"/>
        </w:rPr>
        <w:t>стоимость денег.</w:t>
      </w:r>
      <w:r w:rsidR="00BE02A5" w:rsidRPr="00895AB3">
        <w:rPr>
          <w:rFonts w:ascii="Times New Roman" w:hAnsi="Times New Roman"/>
          <w:sz w:val="28"/>
          <w:szCs w:val="28"/>
        </w:rPr>
        <w:t xml:space="preserve"> </w:t>
      </w:r>
      <w:r w:rsidRPr="00895AB3">
        <w:rPr>
          <w:rFonts w:ascii="Times New Roman" w:hAnsi="Times New Roman"/>
          <w:sz w:val="28"/>
          <w:szCs w:val="28"/>
        </w:rPr>
        <w:t>При экономической оценке эф</w:t>
      </w:r>
      <w:r w:rsidR="00BE02A5" w:rsidRPr="00895AB3">
        <w:rPr>
          <w:rFonts w:ascii="Times New Roman" w:hAnsi="Times New Roman"/>
          <w:sz w:val="28"/>
          <w:szCs w:val="28"/>
        </w:rPr>
        <w:t>фективности инвестиционного про</w:t>
      </w:r>
      <w:r w:rsidRPr="00895AB3">
        <w:rPr>
          <w:rFonts w:ascii="Times New Roman" w:hAnsi="Times New Roman"/>
          <w:sz w:val="28"/>
          <w:szCs w:val="28"/>
        </w:rPr>
        <w:t>екта используются широко известные в мировой практике показатели:</w:t>
      </w: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приведенная стоимость (</w:t>
      </w:r>
      <w:r w:rsidRPr="00895AB3">
        <w:rPr>
          <w:rFonts w:ascii="Times New Roman" w:hAnsi="Times New Roman"/>
          <w:i/>
          <w:iCs/>
          <w:sz w:val="28"/>
          <w:szCs w:val="28"/>
        </w:rPr>
        <w:t>PV</w:t>
      </w:r>
      <w:r w:rsidRPr="00895AB3">
        <w:rPr>
          <w:rFonts w:ascii="Times New Roman" w:hAnsi="Times New Roman"/>
          <w:sz w:val="28"/>
          <w:szCs w:val="28"/>
        </w:rPr>
        <w:t>);</w:t>
      </w: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чистая приведенная стоимость (</w:t>
      </w:r>
      <w:r w:rsidRPr="00895AB3">
        <w:rPr>
          <w:rFonts w:ascii="Times New Roman" w:hAnsi="Times New Roman"/>
          <w:i/>
          <w:iCs/>
          <w:sz w:val="28"/>
          <w:szCs w:val="28"/>
        </w:rPr>
        <w:t>NPV</w:t>
      </w:r>
      <w:r w:rsidRPr="00895AB3">
        <w:rPr>
          <w:rFonts w:ascii="Times New Roman" w:hAnsi="Times New Roman"/>
          <w:sz w:val="28"/>
          <w:szCs w:val="28"/>
        </w:rPr>
        <w:t>);</w:t>
      </w: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срок окупаемости (</w:t>
      </w:r>
      <w:r w:rsidRPr="00895AB3">
        <w:rPr>
          <w:rFonts w:ascii="Times New Roman" w:hAnsi="Times New Roman"/>
          <w:i/>
          <w:iCs/>
          <w:sz w:val="28"/>
          <w:szCs w:val="28"/>
        </w:rPr>
        <w:t>PBP</w:t>
      </w:r>
      <w:r w:rsidRPr="00895AB3">
        <w:rPr>
          <w:rFonts w:ascii="Times New Roman" w:hAnsi="Times New Roman"/>
          <w:sz w:val="28"/>
          <w:szCs w:val="28"/>
        </w:rPr>
        <w:t>);</w:t>
      </w: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внутренняя норма доходности (</w:t>
      </w:r>
      <w:r w:rsidRPr="00895AB3">
        <w:rPr>
          <w:rFonts w:ascii="Times New Roman" w:hAnsi="Times New Roman"/>
          <w:i/>
          <w:iCs/>
          <w:sz w:val="28"/>
          <w:szCs w:val="28"/>
        </w:rPr>
        <w:t>IRR</w:t>
      </w:r>
      <w:r w:rsidRPr="00895AB3">
        <w:rPr>
          <w:rFonts w:ascii="Times New Roman" w:hAnsi="Times New Roman"/>
          <w:sz w:val="28"/>
          <w:szCs w:val="28"/>
        </w:rPr>
        <w:t>);</w:t>
      </w: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индекс рентабельности (прибыльности) (</w:t>
      </w:r>
      <w:r w:rsidRPr="00895AB3">
        <w:rPr>
          <w:rFonts w:ascii="Times New Roman" w:hAnsi="Times New Roman"/>
          <w:i/>
          <w:iCs/>
          <w:sz w:val="28"/>
          <w:szCs w:val="28"/>
        </w:rPr>
        <w:t>PI</w:t>
      </w:r>
      <w:r w:rsidRPr="00895AB3">
        <w:rPr>
          <w:rFonts w:ascii="Times New Roman" w:hAnsi="Times New Roman"/>
          <w:sz w:val="28"/>
          <w:szCs w:val="28"/>
        </w:rPr>
        <w:t>).</w:t>
      </w:r>
    </w:p>
    <w:p w:rsid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i/>
          <w:iCs/>
          <w:sz w:val="28"/>
          <w:szCs w:val="28"/>
        </w:rPr>
      </w:pPr>
      <w:r w:rsidRPr="00895AB3">
        <w:rPr>
          <w:rFonts w:ascii="Times New Roman" w:hAnsi="Times New Roman"/>
          <w:bCs/>
          <w:sz w:val="28"/>
          <w:szCs w:val="28"/>
        </w:rPr>
        <w:t>Приведенная стоимость</w:t>
      </w:r>
      <w:r w:rsidRPr="00895AB3">
        <w:rPr>
          <w:rFonts w:ascii="Times New Roman" w:hAnsi="Times New Roman"/>
          <w:b/>
          <w:bCs/>
          <w:sz w:val="28"/>
          <w:szCs w:val="28"/>
        </w:rPr>
        <w:t xml:space="preserve"> </w:t>
      </w:r>
      <w:r w:rsidRPr="00895AB3">
        <w:rPr>
          <w:rFonts w:ascii="Times New Roman" w:hAnsi="Times New Roman"/>
          <w:sz w:val="28"/>
          <w:szCs w:val="28"/>
        </w:rPr>
        <w:t>(</w:t>
      </w:r>
      <w:r w:rsidRPr="00895AB3">
        <w:rPr>
          <w:rFonts w:ascii="Times New Roman" w:hAnsi="Times New Roman"/>
          <w:i/>
          <w:iCs/>
          <w:sz w:val="28"/>
          <w:szCs w:val="28"/>
        </w:rPr>
        <w:t>PV</w:t>
      </w:r>
      <w:r w:rsidRPr="00895AB3">
        <w:rPr>
          <w:rFonts w:ascii="Times New Roman" w:hAnsi="Times New Roman"/>
          <w:sz w:val="28"/>
          <w:szCs w:val="28"/>
        </w:rPr>
        <w:t>)</w:t>
      </w:r>
      <w:r w:rsidRPr="00895AB3">
        <w:rPr>
          <w:rFonts w:ascii="Times New Roman" w:hAnsi="Times New Roman"/>
          <w:b/>
          <w:bCs/>
          <w:sz w:val="28"/>
          <w:szCs w:val="28"/>
        </w:rPr>
        <w:t xml:space="preserve">. </w:t>
      </w:r>
      <w:r w:rsidRPr="00895AB3">
        <w:rPr>
          <w:rFonts w:ascii="Times New Roman" w:hAnsi="Times New Roman"/>
          <w:sz w:val="28"/>
          <w:szCs w:val="28"/>
        </w:rPr>
        <w:t>Задача любого инвестора состоит в</w:t>
      </w:r>
      <w:r w:rsidR="00BE02A5" w:rsidRPr="00895AB3">
        <w:rPr>
          <w:rFonts w:ascii="Times New Roman" w:hAnsi="Times New Roman"/>
          <w:sz w:val="28"/>
          <w:szCs w:val="28"/>
        </w:rPr>
        <w:t xml:space="preserve"> </w:t>
      </w:r>
      <w:r w:rsidRPr="00895AB3">
        <w:rPr>
          <w:rFonts w:ascii="Times New Roman" w:hAnsi="Times New Roman"/>
          <w:sz w:val="28"/>
          <w:szCs w:val="28"/>
        </w:rPr>
        <w:t>том, чтобы найти такое реальное сре</w:t>
      </w:r>
      <w:r w:rsidR="00BE02A5" w:rsidRPr="00895AB3">
        <w:rPr>
          <w:rFonts w:ascii="Times New Roman" w:hAnsi="Times New Roman"/>
          <w:sz w:val="28"/>
          <w:szCs w:val="28"/>
        </w:rPr>
        <w:t>дство, которое принесло бы в ко</w:t>
      </w:r>
      <w:r w:rsidRPr="00895AB3">
        <w:rPr>
          <w:rFonts w:ascii="Times New Roman" w:hAnsi="Times New Roman"/>
          <w:sz w:val="28"/>
          <w:szCs w:val="28"/>
        </w:rPr>
        <w:t>нечном итоге доход, превосходящий расходы на его приобретение. При</w:t>
      </w:r>
      <w:r w:rsidR="00BE02A5" w:rsidRPr="00895AB3">
        <w:rPr>
          <w:rFonts w:ascii="Times New Roman" w:hAnsi="Times New Roman"/>
          <w:sz w:val="28"/>
          <w:szCs w:val="28"/>
        </w:rPr>
        <w:t xml:space="preserve"> </w:t>
      </w:r>
      <w:r w:rsidRPr="00895AB3">
        <w:rPr>
          <w:rFonts w:ascii="Times New Roman" w:hAnsi="Times New Roman"/>
          <w:sz w:val="28"/>
          <w:szCs w:val="28"/>
        </w:rPr>
        <w:t>этом возникает сложная проблема: деньги на приобретение реального</w:t>
      </w:r>
      <w:r w:rsidR="00BE02A5" w:rsidRPr="00895AB3">
        <w:rPr>
          <w:rFonts w:ascii="Times New Roman" w:hAnsi="Times New Roman"/>
          <w:sz w:val="28"/>
          <w:szCs w:val="28"/>
        </w:rPr>
        <w:t xml:space="preserve"> </w:t>
      </w:r>
      <w:r w:rsidRPr="00895AB3">
        <w:rPr>
          <w:rFonts w:ascii="Times New Roman" w:hAnsi="Times New Roman"/>
          <w:sz w:val="28"/>
          <w:szCs w:val="28"/>
        </w:rPr>
        <w:t xml:space="preserve">средства необходимо расходовать </w:t>
      </w:r>
      <w:r w:rsidRPr="00895AB3">
        <w:rPr>
          <w:rFonts w:ascii="Times New Roman" w:hAnsi="Times New Roman"/>
          <w:i/>
          <w:iCs/>
          <w:sz w:val="28"/>
          <w:szCs w:val="28"/>
        </w:rPr>
        <w:t xml:space="preserve">сегодня </w:t>
      </w:r>
      <w:r w:rsidRPr="00895AB3">
        <w:rPr>
          <w:rFonts w:ascii="Times New Roman" w:hAnsi="Times New Roman"/>
          <w:sz w:val="28"/>
          <w:szCs w:val="28"/>
        </w:rPr>
        <w:t xml:space="preserve">(в момент </w:t>
      </w:r>
      <w:r w:rsidRPr="00895AB3">
        <w:rPr>
          <w:rFonts w:ascii="Times New Roman" w:hAnsi="Times New Roman"/>
          <w:i/>
          <w:iCs/>
          <w:sz w:val="28"/>
          <w:szCs w:val="28"/>
        </w:rPr>
        <w:t>t=</w:t>
      </w:r>
      <w:r w:rsidR="002D53E8" w:rsidRPr="00895AB3">
        <w:rPr>
          <w:rFonts w:ascii="Times New Roman" w:hAnsi="Times New Roman"/>
          <w:sz w:val="28"/>
          <w:szCs w:val="28"/>
        </w:rPr>
        <w:t>0), отдачу же ин</w:t>
      </w:r>
      <w:r w:rsidRPr="00895AB3">
        <w:rPr>
          <w:rFonts w:ascii="Times New Roman" w:hAnsi="Times New Roman"/>
          <w:sz w:val="28"/>
          <w:szCs w:val="28"/>
        </w:rPr>
        <w:t xml:space="preserve">вестиция обычно дает </w:t>
      </w:r>
      <w:r w:rsidRPr="00895AB3">
        <w:rPr>
          <w:rFonts w:ascii="Times New Roman" w:hAnsi="Times New Roman"/>
          <w:i/>
          <w:iCs/>
          <w:sz w:val="28"/>
          <w:szCs w:val="28"/>
        </w:rPr>
        <w:t>не сразу</w:t>
      </w:r>
      <w:r w:rsidRPr="00895AB3">
        <w:rPr>
          <w:rFonts w:ascii="Times New Roman" w:hAnsi="Times New Roman"/>
          <w:sz w:val="28"/>
          <w:szCs w:val="28"/>
        </w:rPr>
        <w:t>, а по прошествии какого-то промежутка</w:t>
      </w:r>
      <w:r w:rsidR="00BE02A5" w:rsidRPr="00895AB3">
        <w:rPr>
          <w:rFonts w:ascii="Times New Roman" w:hAnsi="Times New Roman"/>
          <w:sz w:val="28"/>
          <w:szCs w:val="28"/>
        </w:rPr>
        <w:t xml:space="preserve"> </w:t>
      </w:r>
      <w:r w:rsidRPr="00895AB3">
        <w:rPr>
          <w:rFonts w:ascii="Times New Roman" w:hAnsi="Times New Roman"/>
          <w:sz w:val="28"/>
          <w:szCs w:val="28"/>
        </w:rPr>
        <w:t xml:space="preserve">времени (в момент </w:t>
      </w:r>
      <w:r w:rsidRPr="00895AB3">
        <w:rPr>
          <w:rFonts w:ascii="Times New Roman" w:hAnsi="Times New Roman"/>
          <w:i/>
          <w:iCs/>
          <w:sz w:val="28"/>
          <w:szCs w:val="28"/>
        </w:rPr>
        <w:t>t=</w:t>
      </w:r>
      <w:r w:rsidRPr="00895AB3">
        <w:rPr>
          <w:rFonts w:ascii="Times New Roman" w:hAnsi="Times New Roman"/>
          <w:sz w:val="28"/>
          <w:szCs w:val="28"/>
        </w:rPr>
        <w:t>1). Следователь</w:t>
      </w:r>
      <w:r w:rsidR="00BE02A5" w:rsidRPr="00895AB3">
        <w:rPr>
          <w:rFonts w:ascii="Times New Roman" w:hAnsi="Times New Roman"/>
          <w:sz w:val="28"/>
          <w:szCs w:val="28"/>
        </w:rPr>
        <w:t>но, для решения поставленной за</w:t>
      </w:r>
      <w:r w:rsidRPr="00895AB3">
        <w:rPr>
          <w:rFonts w:ascii="Times New Roman" w:hAnsi="Times New Roman"/>
          <w:sz w:val="28"/>
          <w:szCs w:val="28"/>
        </w:rPr>
        <w:t>дачи необходимо определить стоимость</w:t>
      </w:r>
      <w:r w:rsidR="00BE02A5" w:rsidRPr="00895AB3">
        <w:rPr>
          <w:rFonts w:ascii="Times New Roman" w:hAnsi="Times New Roman"/>
          <w:sz w:val="28"/>
          <w:szCs w:val="28"/>
        </w:rPr>
        <w:t xml:space="preserve"> реального средства с учетом от</w:t>
      </w:r>
      <w:r w:rsidRPr="00895AB3">
        <w:rPr>
          <w:rFonts w:ascii="Times New Roman" w:hAnsi="Times New Roman"/>
          <w:sz w:val="28"/>
          <w:szCs w:val="28"/>
        </w:rPr>
        <w:t>даленности во времени будущих пост</w:t>
      </w:r>
      <w:r w:rsidR="00BE02A5" w:rsidRPr="00895AB3">
        <w:rPr>
          <w:rFonts w:ascii="Times New Roman" w:hAnsi="Times New Roman"/>
          <w:sz w:val="28"/>
          <w:szCs w:val="28"/>
        </w:rPr>
        <w:t>уплений (доходов) от его исполь</w:t>
      </w:r>
      <w:r w:rsidRPr="00895AB3">
        <w:rPr>
          <w:rFonts w:ascii="Times New Roman" w:hAnsi="Times New Roman"/>
          <w:sz w:val="28"/>
          <w:szCs w:val="28"/>
        </w:rPr>
        <w:t>зования.</w:t>
      </w:r>
      <w:r w:rsidR="00BE02A5" w:rsidRPr="00895AB3">
        <w:rPr>
          <w:rFonts w:ascii="Times New Roman" w:hAnsi="Times New Roman"/>
          <w:sz w:val="28"/>
          <w:szCs w:val="28"/>
        </w:rPr>
        <w:t xml:space="preserve"> </w:t>
      </w:r>
      <w:r w:rsidRPr="00895AB3">
        <w:rPr>
          <w:rFonts w:ascii="Times New Roman" w:hAnsi="Times New Roman"/>
          <w:sz w:val="28"/>
          <w:szCs w:val="28"/>
        </w:rPr>
        <w:t xml:space="preserve">В общем случае, чтобы найти приведенную стоимость </w:t>
      </w:r>
      <w:r w:rsidRPr="00895AB3">
        <w:rPr>
          <w:rFonts w:ascii="Times New Roman" w:hAnsi="Times New Roman"/>
          <w:i/>
          <w:iCs/>
          <w:sz w:val="28"/>
          <w:szCs w:val="28"/>
        </w:rPr>
        <w:t xml:space="preserve">PV </w:t>
      </w:r>
      <w:r w:rsidRPr="00895AB3">
        <w:rPr>
          <w:rFonts w:ascii="Times New Roman" w:hAnsi="Times New Roman"/>
          <w:sz w:val="28"/>
          <w:szCs w:val="28"/>
        </w:rPr>
        <w:t>любого</w:t>
      </w:r>
      <w:r w:rsidR="008307A0" w:rsidRPr="00895AB3">
        <w:rPr>
          <w:rFonts w:ascii="Times New Roman" w:hAnsi="Times New Roman"/>
          <w:sz w:val="28"/>
          <w:szCs w:val="28"/>
        </w:rPr>
        <w:t xml:space="preserve"> </w:t>
      </w:r>
      <w:r w:rsidRPr="00895AB3">
        <w:rPr>
          <w:rFonts w:ascii="Times New Roman" w:hAnsi="Times New Roman"/>
          <w:sz w:val="28"/>
          <w:szCs w:val="28"/>
        </w:rPr>
        <w:t>средства (реального или финансового), используемого в течение определенного холдингового (инвестиционн</w:t>
      </w:r>
      <w:r w:rsidR="00BE02A5" w:rsidRPr="00895AB3">
        <w:rPr>
          <w:rFonts w:ascii="Times New Roman" w:hAnsi="Times New Roman"/>
          <w:sz w:val="28"/>
          <w:szCs w:val="28"/>
        </w:rPr>
        <w:t>ого) периода, необходимо величи</w:t>
      </w:r>
      <w:r w:rsidRPr="00895AB3">
        <w:rPr>
          <w:rFonts w:ascii="Times New Roman" w:hAnsi="Times New Roman"/>
          <w:sz w:val="28"/>
          <w:szCs w:val="28"/>
        </w:rPr>
        <w:t>ну ожидаемого потока дохода от данного средства (</w:t>
      </w:r>
      <w:r w:rsidRPr="00895AB3">
        <w:rPr>
          <w:rFonts w:ascii="Times New Roman" w:hAnsi="Times New Roman"/>
          <w:i/>
          <w:iCs/>
          <w:sz w:val="28"/>
          <w:szCs w:val="28"/>
        </w:rPr>
        <w:t>С</w:t>
      </w:r>
      <w:r w:rsidR="00BE02A5" w:rsidRPr="00895AB3">
        <w:rPr>
          <w:rFonts w:ascii="Times New Roman" w:hAnsi="Times New Roman"/>
          <w:sz w:val="28"/>
          <w:szCs w:val="28"/>
        </w:rPr>
        <w:t>) умножить на ве</w:t>
      </w:r>
      <w:r w:rsidRPr="00895AB3">
        <w:rPr>
          <w:rFonts w:ascii="Times New Roman" w:hAnsi="Times New Roman"/>
          <w:sz w:val="28"/>
          <w:szCs w:val="28"/>
        </w:rPr>
        <w:t>личину 1/(1+</w:t>
      </w:r>
      <w:r w:rsidRPr="00895AB3">
        <w:rPr>
          <w:rFonts w:ascii="Times New Roman" w:hAnsi="Times New Roman"/>
          <w:i/>
          <w:iCs/>
          <w:sz w:val="28"/>
          <w:szCs w:val="28"/>
        </w:rPr>
        <w:t>r</w:t>
      </w:r>
      <w:r w:rsidRPr="00895AB3">
        <w:rPr>
          <w:rFonts w:ascii="Times New Roman" w:hAnsi="Times New Roman"/>
          <w:sz w:val="28"/>
          <w:szCs w:val="28"/>
        </w:rPr>
        <w:t>):</w:t>
      </w:r>
      <w:r w:rsidR="009F4FA6" w:rsidRPr="00895AB3">
        <w:rPr>
          <w:rFonts w:ascii="Times New Roman" w:hAnsi="Times New Roman"/>
          <w:sz w:val="28"/>
          <w:szCs w:val="28"/>
        </w:rPr>
        <w:t xml:space="preserve"> </w:t>
      </w:r>
    </w:p>
    <w:p w:rsidR="004876F9" w:rsidRPr="00895AB3" w:rsidRDefault="004876F9" w:rsidP="00895AB3">
      <w:pPr>
        <w:widowControl w:val="0"/>
        <w:shd w:val="clear" w:color="000000" w:fill="auto"/>
        <w:autoSpaceDE w:val="0"/>
        <w:autoSpaceDN w:val="0"/>
        <w:adjustRightInd w:val="0"/>
        <w:spacing w:after="0" w:line="360" w:lineRule="auto"/>
        <w:ind w:firstLine="709"/>
        <w:jc w:val="both"/>
        <w:rPr>
          <w:rFonts w:ascii="Times New Roman" w:hAnsi="Times New Roman"/>
          <w:i/>
          <w:iCs/>
          <w:sz w:val="28"/>
          <w:szCs w:val="28"/>
        </w:rPr>
      </w:pPr>
    </w:p>
    <w:p w:rsidR="00A751C0" w:rsidRPr="00895AB3" w:rsidRDefault="00BE02A5"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vertAlign w:val="superscript"/>
        </w:rPr>
      </w:pPr>
      <w:r w:rsidRPr="00895AB3">
        <w:rPr>
          <w:rFonts w:ascii="Times New Roman" w:hAnsi="Times New Roman"/>
          <w:i/>
          <w:iCs/>
          <w:sz w:val="28"/>
          <w:szCs w:val="28"/>
        </w:rPr>
        <w:t>PV= Ch * 1/ (1+</w:t>
      </w:r>
      <w:r w:rsidRPr="00895AB3">
        <w:rPr>
          <w:rFonts w:ascii="Times New Roman" w:hAnsi="Times New Roman"/>
          <w:i/>
          <w:iCs/>
          <w:sz w:val="28"/>
          <w:szCs w:val="28"/>
          <w:lang w:val="en-US"/>
        </w:rPr>
        <w:t>r</w:t>
      </w:r>
      <w:r w:rsidRPr="00895AB3">
        <w:rPr>
          <w:rFonts w:ascii="Times New Roman" w:hAnsi="Times New Roman"/>
          <w:i/>
          <w:iCs/>
          <w:sz w:val="28"/>
          <w:szCs w:val="28"/>
        </w:rPr>
        <w:t>)</w:t>
      </w:r>
      <w:r w:rsidR="00895AB3" w:rsidRPr="00895AB3">
        <w:rPr>
          <w:rFonts w:ascii="Times New Roman" w:hAnsi="Times New Roman"/>
          <w:i/>
          <w:iCs/>
          <w:sz w:val="28"/>
          <w:szCs w:val="28"/>
        </w:rPr>
        <w:t xml:space="preserve"> </w:t>
      </w:r>
      <w:r w:rsidRPr="00895AB3">
        <w:rPr>
          <w:rFonts w:ascii="Times New Roman" w:hAnsi="Times New Roman"/>
          <w:sz w:val="28"/>
          <w:szCs w:val="28"/>
        </w:rPr>
        <w:t>(1</w:t>
      </w:r>
      <w:r w:rsidR="00F367E6" w:rsidRPr="00895AB3">
        <w:rPr>
          <w:rFonts w:ascii="Times New Roman" w:hAnsi="Times New Roman"/>
          <w:sz w:val="28"/>
          <w:szCs w:val="28"/>
        </w:rPr>
        <w:t>.1</w:t>
      </w:r>
      <w:r w:rsidRPr="00895AB3">
        <w:rPr>
          <w:rFonts w:ascii="Times New Roman" w:hAnsi="Times New Roman"/>
          <w:sz w:val="28"/>
          <w:szCs w:val="28"/>
        </w:rPr>
        <w:t>)</w:t>
      </w:r>
    </w:p>
    <w:p w:rsidR="00BE02A5" w:rsidRPr="00895AB3" w:rsidRDefault="00BE02A5"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где </w:t>
      </w:r>
      <w:r w:rsidRPr="00895AB3">
        <w:rPr>
          <w:rFonts w:ascii="Times New Roman" w:hAnsi="Times New Roman"/>
          <w:iCs/>
          <w:sz w:val="28"/>
          <w:szCs w:val="28"/>
        </w:rPr>
        <w:t xml:space="preserve">r </w:t>
      </w:r>
      <w:r w:rsidRPr="00895AB3">
        <w:rPr>
          <w:rFonts w:ascii="Times New Roman" w:hAnsi="Times New Roman"/>
          <w:sz w:val="28"/>
          <w:szCs w:val="28"/>
        </w:rPr>
        <w:t xml:space="preserve">определяет доходность </w:t>
      </w:r>
      <w:r w:rsidRPr="00895AB3">
        <w:rPr>
          <w:rFonts w:ascii="Times New Roman" w:hAnsi="Times New Roman"/>
          <w:iCs/>
          <w:sz w:val="28"/>
          <w:szCs w:val="28"/>
        </w:rPr>
        <w:t>н</w:t>
      </w:r>
      <w:r w:rsidR="00BE02A5" w:rsidRPr="00895AB3">
        <w:rPr>
          <w:rFonts w:ascii="Times New Roman" w:hAnsi="Times New Roman"/>
          <w:iCs/>
          <w:sz w:val="28"/>
          <w:szCs w:val="28"/>
        </w:rPr>
        <w:t>аилучшего альтернативного финан</w:t>
      </w:r>
      <w:r w:rsidRPr="00895AB3">
        <w:rPr>
          <w:rFonts w:ascii="Times New Roman" w:hAnsi="Times New Roman"/>
          <w:iCs/>
          <w:sz w:val="28"/>
          <w:szCs w:val="28"/>
        </w:rPr>
        <w:t xml:space="preserve">сового средства </w:t>
      </w:r>
      <w:r w:rsidRPr="00895AB3">
        <w:rPr>
          <w:rFonts w:ascii="Times New Roman" w:hAnsi="Times New Roman"/>
          <w:sz w:val="28"/>
          <w:szCs w:val="28"/>
        </w:rPr>
        <w:t>с таким же холдинговым периодом и аналогичным</w:t>
      </w:r>
      <w:r w:rsidR="00BE02A5" w:rsidRPr="00895AB3">
        <w:rPr>
          <w:rFonts w:ascii="Times New Roman" w:hAnsi="Times New Roman"/>
          <w:sz w:val="28"/>
          <w:szCs w:val="28"/>
        </w:rPr>
        <w:t xml:space="preserve"> </w:t>
      </w:r>
      <w:r w:rsidRPr="00895AB3">
        <w:rPr>
          <w:rFonts w:ascii="Times New Roman" w:hAnsi="Times New Roman"/>
          <w:sz w:val="28"/>
          <w:szCs w:val="28"/>
        </w:rPr>
        <w:t>уровнем риска.</w:t>
      </w:r>
      <w:r w:rsidR="002530CF" w:rsidRPr="00895AB3">
        <w:rPr>
          <w:rFonts w:ascii="Times New Roman" w:hAnsi="Times New Roman"/>
          <w:sz w:val="28"/>
          <w:szCs w:val="28"/>
        </w:rPr>
        <w:t xml:space="preserve"> </w:t>
      </w:r>
      <w:r w:rsidRPr="00895AB3">
        <w:rPr>
          <w:rFonts w:ascii="Times New Roman" w:hAnsi="Times New Roman"/>
          <w:sz w:val="28"/>
          <w:szCs w:val="28"/>
        </w:rPr>
        <w:t>Величину:</w:t>
      </w:r>
      <w:r w:rsidR="00BE02A5" w:rsidRPr="00895AB3">
        <w:rPr>
          <w:rFonts w:ascii="Times New Roman" w:hAnsi="Times New Roman"/>
          <w:sz w:val="28"/>
          <w:szCs w:val="28"/>
        </w:rPr>
        <w:t xml:space="preserve"> 1/(1+</w:t>
      </w:r>
      <w:r w:rsidR="00BE02A5" w:rsidRPr="00895AB3">
        <w:rPr>
          <w:rFonts w:ascii="Times New Roman" w:hAnsi="Times New Roman"/>
          <w:sz w:val="28"/>
          <w:szCs w:val="28"/>
          <w:lang w:val="en-US"/>
        </w:rPr>
        <w:t>r</w:t>
      </w:r>
      <w:r w:rsidR="00BE02A5" w:rsidRPr="00895AB3">
        <w:rPr>
          <w:rFonts w:ascii="Times New Roman" w:hAnsi="Times New Roman"/>
          <w:sz w:val="28"/>
          <w:szCs w:val="28"/>
        </w:rPr>
        <w:t xml:space="preserve">) </w:t>
      </w:r>
      <w:r w:rsidRPr="00895AB3">
        <w:rPr>
          <w:rFonts w:ascii="Times New Roman" w:hAnsi="Times New Roman"/>
          <w:sz w:val="28"/>
          <w:szCs w:val="28"/>
        </w:rPr>
        <w:t xml:space="preserve">называют </w:t>
      </w:r>
      <w:r w:rsidRPr="00895AB3">
        <w:rPr>
          <w:rFonts w:ascii="Times New Roman" w:hAnsi="Times New Roman"/>
          <w:bCs/>
          <w:iCs/>
          <w:sz w:val="28"/>
          <w:szCs w:val="28"/>
        </w:rPr>
        <w:t>фактором дис</w:t>
      </w:r>
      <w:r w:rsidR="002530CF" w:rsidRPr="00895AB3">
        <w:rPr>
          <w:rFonts w:ascii="Times New Roman" w:hAnsi="Times New Roman"/>
          <w:bCs/>
          <w:iCs/>
          <w:sz w:val="28"/>
          <w:szCs w:val="28"/>
        </w:rPr>
        <w:t>конта (коэффициентом дисконтиро</w:t>
      </w:r>
      <w:r w:rsidRPr="00895AB3">
        <w:rPr>
          <w:rFonts w:ascii="Times New Roman" w:hAnsi="Times New Roman"/>
          <w:bCs/>
          <w:iCs/>
          <w:sz w:val="28"/>
          <w:szCs w:val="28"/>
        </w:rPr>
        <w:t>вания)</w:t>
      </w:r>
      <w:r w:rsidRPr="00895AB3">
        <w:rPr>
          <w:rFonts w:ascii="Times New Roman" w:hAnsi="Times New Roman"/>
          <w:sz w:val="28"/>
          <w:szCs w:val="28"/>
        </w:rPr>
        <w:t xml:space="preserve">. Доходность альтернативного финансового средства </w:t>
      </w:r>
      <w:r w:rsidRPr="00895AB3">
        <w:rPr>
          <w:rFonts w:ascii="Times New Roman" w:hAnsi="Times New Roman"/>
          <w:iCs/>
          <w:sz w:val="28"/>
          <w:szCs w:val="28"/>
        </w:rPr>
        <w:t xml:space="preserve">r </w:t>
      </w:r>
      <w:r w:rsidRPr="00895AB3">
        <w:rPr>
          <w:rFonts w:ascii="Times New Roman" w:hAnsi="Times New Roman"/>
          <w:sz w:val="28"/>
          <w:szCs w:val="28"/>
        </w:rPr>
        <w:t>называется</w:t>
      </w:r>
      <w:r w:rsidR="00BE02A5" w:rsidRPr="00895AB3">
        <w:rPr>
          <w:rFonts w:ascii="Times New Roman" w:hAnsi="Times New Roman"/>
          <w:sz w:val="28"/>
          <w:szCs w:val="28"/>
        </w:rPr>
        <w:t xml:space="preserve"> </w:t>
      </w:r>
      <w:r w:rsidRPr="00895AB3">
        <w:rPr>
          <w:rFonts w:ascii="Times New Roman" w:hAnsi="Times New Roman"/>
          <w:bCs/>
          <w:iCs/>
          <w:sz w:val="28"/>
          <w:szCs w:val="28"/>
        </w:rPr>
        <w:t>нормой (ставкой) дисконта</w:t>
      </w:r>
      <w:r w:rsidRPr="00895AB3">
        <w:rPr>
          <w:rFonts w:ascii="Times New Roman" w:hAnsi="Times New Roman"/>
          <w:sz w:val="28"/>
          <w:szCs w:val="28"/>
        </w:rPr>
        <w:t xml:space="preserve">. Ставка дисконта определяет </w:t>
      </w:r>
      <w:r w:rsidRPr="00895AB3">
        <w:rPr>
          <w:rFonts w:ascii="Times New Roman" w:hAnsi="Times New Roman"/>
          <w:iCs/>
          <w:sz w:val="28"/>
          <w:szCs w:val="28"/>
        </w:rPr>
        <w:t>издержки</w:t>
      </w:r>
      <w:r w:rsidR="00BE02A5" w:rsidRPr="00895AB3">
        <w:rPr>
          <w:rFonts w:ascii="Times New Roman" w:hAnsi="Times New Roman"/>
          <w:iCs/>
          <w:sz w:val="28"/>
          <w:szCs w:val="28"/>
        </w:rPr>
        <w:t xml:space="preserve"> </w:t>
      </w:r>
      <w:r w:rsidRPr="00895AB3">
        <w:rPr>
          <w:rFonts w:ascii="Times New Roman" w:hAnsi="Times New Roman"/>
          <w:iCs/>
          <w:sz w:val="28"/>
          <w:szCs w:val="28"/>
        </w:rPr>
        <w:t>упущенной возможности капитала</w:t>
      </w:r>
      <w:r w:rsidRPr="00895AB3">
        <w:rPr>
          <w:rFonts w:ascii="Times New Roman" w:hAnsi="Times New Roman"/>
          <w:sz w:val="28"/>
          <w:szCs w:val="28"/>
        </w:rPr>
        <w:t>, поскольку характеризует, какую</w:t>
      </w:r>
      <w:r w:rsidR="00BE02A5" w:rsidRPr="00895AB3">
        <w:rPr>
          <w:rFonts w:ascii="Times New Roman" w:hAnsi="Times New Roman"/>
          <w:sz w:val="28"/>
          <w:szCs w:val="28"/>
        </w:rPr>
        <w:t xml:space="preserve"> </w:t>
      </w:r>
      <w:r w:rsidRPr="00895AB3">
        <w:rPr>
          <w:rFonts w:ascii="Times New Roman" w:hAnsi="Times New Roman"/>
          <w:sz w:val="28"/>
          <w:szCs w:val="28"/>
        </w:rPr>
        <w:t>выгоду упустила фирма, инвестировав деньги в реальные активы, а не в</w:t>
      </w:r>
      <w:r w:rsidR="00BE02A5" w:rsidRPr="00895AB3">
        <w:rPr>
          <w:rFonts w:ascii="Times New Roman" w:hAnsi="Times New Roman"/>
          <w:sz w:val="28"/>
          <w:szCs w:val="28"/>
        </w:rPr>
        <w:t xml:space="preserve"> </w:t>
      </w:r>
      <w:r w:rsidRPr="00895AB3">
        <w:rPr>
          <w:rFonts w:ascii="Times New Roman" w:hAnsi="Times New Roman"/>
          <w:sz w:val="28"/>
          <w:szCs w:val="28"/>
        </w:rPr>
        <w:t>наилучшее альтернативное финансовое средство.</w:t>
      </w:r>
      <w:r w:rsidR="00BE02A5" w:rsidRPr="00895AB3">
        <w:rPr>
          <w:rFonts w:ascii="Times New Roman" w:hAnsi="Times New Roman"/>
          <w:sz w:val="28"/>
          <w:szCs w:val="28"/>
        </w:rPr>
        <w:t xml:space="preserve"> </w:t>
      </w:r>
      <w:r w:rsidRPr="00895AB3">
        <w:rPr>
          <w:rFonts w:ascii="Times New Roman" w:hAnsi="Times New Roman"/>
          <w:sz w:val="28"/>
          <w:szCs w:val="28"/>
        </w:rPr>
        <w:t>Чтобы определить целесообразность приобретения реального</w:t>
      </w:r>
      <w:r w:rsidR="00BE02A5" w:rsidRPr="00895AB3">
        <w:rPr>
          <w:rFonts w:ascii="Times New Roman" w:hAnsi="Times New Roman"/>
          <w:sz w:val="28"/>
          <w:szCs w:val="28"/>
        </w:rPr>
        <w:t xml:space="preserve"> </w:t>
      </w:r>
      <w:r w:rsidRPr="00895AB3">
        <w:rPr>
          <w:rFonts w:ascii="Times New Roman" w:hAnsi="Times New Roman"/>
          <w:sz w:val="28"/>
          <w:szCs w:val="28"/>
        </w:rPr>
        <w:t xml:space="preserve">средства стоимостью </w:t>
      </w:r>
      <w:r w:rsidRPr="00895AB3">
        <w:rPr>
          <w:rFonts w:ascii="Times New Roman" w:hAnsi="Times New Roman"/>
          <w:i/>
          <w:iCs/>
          <w:sz w:val="28"/>
          <w:szCs w:val="28"/>
        </w:rPr>
        <w:t>C</w:t>
      </w:r>
      <w:r w:rsidRPr="00895AB3">
        <w:rPr>
          <w:rFonts w:ascii="Times New Roman" w:hAnsi="Times New Roman"/>
          <w:sz w:val="28"/>
          <w:szCs w:val="28"/>
        </w:rPr>
        <w:t>0 руб., необходимо:</w:t>
      </w:r>
      <w:r w:rsidR="00BE02A5" w:rsidRPr="00895AB3">
        <w:rPr>
          <w:rFonts w:ascii="Times New Roman" w:hAnsi="Times New Roman"/>
          <w:sz w:val="28"/>
          <w:szCs w:val="28"/>
        </w:rPr>
        <w:t xml:space="preserve"> </w:t>
      </w: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а) оценить, какой поток дохода </w:t>
      </w:r>
      <w:r w:rsidRPr="00895AB3">
        <w:rPr>
          <w:rFonts w:ascii="Times New Roman" w:hAnsi="Times New Roman"/>
          <w:i/>
          <w:iCs/>
          <w:sz w:val="28"/>
          <w:szCs w:val="28"/>
        </w:rPr>
        <w:t xml:space="preserve">Сn </w:t>
      </w:r>
      <w:r w:rsidRPr="00895AB3">
        <w:rPr>
          <w:rFonts w:ascii="Times New Roman" w:hAnsi="Times New Roman"/>
          <w:sz w:val="28"/>
          <w:szCs w:val="28"/>
        </w:rPr>
        <w:t>за весь холдинговый период он</w:t>
      </w:r>
      <w:r w:rsidR="00BE02A5" w:rsidRPr="00895AB3">
        <w:rPr>
          <w:rFonts w:ascii="Times New Roman" w:hAnsi="Times New Roman"/>
          <w:sz w:val="28"/>
          <w:szCs w:val="28"/>
        </w:rPr>
        <w:t xml:space="preserve"> </w:t>
      </w:r>
      <w:r w:rsidRPr="00895AB3">
        <w:rPr>
          <w:rFonts w:ascii="Times New Roman" w:hAnsi="Times New Roman"/>
          <w:sz w:val="28"/>
          <w:szCs w:val="28"/>
        </w:rPr>
        <w:t>ожидает от реального средства;</w:t>
      </w: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б) выяснить, какая ценная бума</w:t>
      </w:r>
      <w:r w:rsidR="00BE02A5" w:rsidRPr="00895AB3">
        <w:rPr>
          <w:rFonts w:ascii="Times New Roman" w:hAnsi="Times New Roman"/>
          <w:sz w:val="28"/>
          <w:szCs w:val="28"/>
        </w:rPr>
        <w:t>га с таким же холдинговым перио</w:t>
      </w:r>
      <w:r w:rsidRPr="00895AB3">
        <w:rPr>
          <w:rFonts w:ascii="Times New Roman" w:hAnsi="Times New Roman"/>
          <w:sz w:val="28"/>
          <w:szCs w:val="28"/>
        </w:rPr>
        <w:t>дом имеет тот же уровень риска, что и планируемый проект;</w:t>
      </w: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в) определить доходность </w:t>
      </w:r>
      <w:r w:rsidRPr="00895AB3">
        <w:rPr>
          <w:rFonts w:ascii="Times New Roman" w:hAnsi="Times New Roman"/>
          <w:i/>
          <w:iCs/>
          <w:sz w:val="28"/>
          <w:szCs w:val="28"/>
        </w:rPr>
        <w:t xml:space="preserve">r </w:t>
      </w:r>
      <w:r w:rsidRPr="00895AB3">
        <w:rPr>
          <w:rFonts w:ascii="Times New Roman" w:hAnsi="Times New Roman"/>
          <w:sz w:val="28"/>
          <w:szCs w:val="28"/>
        </w:rPr>
        <w:t>это</w:t>
      </w:r>
      <w:r w:rsidR="00BE02A5" w:rsidRPr="00895AB3">
        <w:rPr>
          <w:rFonts w:ascii="Times New Roman" w:hAnsi="Times New Roman"/>
          <w:sz w:val="28"/>
          <w:szCs w:val="28"/>
        </w:rPr>
        <w:t>й ценной бумаги в настоящее вре</w:t>
      </w:r>
      <w:r w:rsidRPr="00895AB3">
        <w:rPr>
          <w:rFonts w:ascii="Times New Roman" w:hAnsi="Times New Roman"/>
          <w:sz w:val="28"/>
          <w:szCs w:val="28"/>
        </w:rPr>
        <w:t>мя;</w:t>
      </w: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г) вычислить приведенную стоимость </w:t>
      </w:r>
      <w:r w:rsidRPr="00895AB3">
        <w:rPr>
          <w:rFonts w:ascii="Times New Roman" w:hAnsi="Times New Roman"/>
          <w:i/>
          <w:iCs/>
          <w:sz w:val="28"/>
          <w:szCs w:val="28"/>
        </w:rPr>
        <w:t xml:space="preserve">PV </w:t>
      </w:r>
      <w:r w:rsidRPr="00895AB3">
        <w:rPr>
          <w:rFonts w:ascii="Times New Roman" w:hAnsi="Times New Roman"/>
          <w:sz w:val="28"/>
          <w:szCs w:val="28"/>
        </w:rPr>
        <w:t>планируемого потока</w:t>
      </w:r>
      <w:r w:rsidR="000D49B1" w:rsidRPr="00895AB3">
        <w:rPr>
          <w:rFonts w:ascii="Times New Roman" w:hAnsi="Times New Roman"/>
          <w:sz w:val="28"/>
          <w:szCs w:val="28"/>
        </w:rPr>
        <w:t xml:space="preserve"> </w:t>
      </w:r>
      <w:r w:rsidRPr="00895AB3">
        <w:rPr>
          <w:rFonts w:ascii="Times New Roman" w:hAnsi="Times New Roman"/>
          <w:sz w:val="28"/>
          <w:szCs w:val="28"/>
        </w:rPr>
        <w:t xml:space="preserve">дохода </w:t>
      </w:r>
      <w:r w:rsidRPr="00895AB3">
        <w:rPr>
          <w:rFonts w:ascii="Times New Roman" w:hAnsi="Times New Roman"/>
          <w:i/>
          <w:iCs/>
          <w:sz w:val="28"/>
          <w:szCs w:val="28"/>
        </w:rPr>
        <w:t xml:space="preserve">Cn </w:t>
      </w:r>
      <w:r w:rsidRPr="00895AB3">
        <w:rPr>
          <w:rFonts w:ascii="Times New Roman" w:hAnsi="Times New Roman"/>
          <w:sz w:val="28"/>
          <w:szCs w:val="28"/>
        </w:rPr>
        <w:t>путем дисконтирования будущего потока доходов:</w:t>
      </w:r>
    </w:p>
    <w:p w:rsidR="00F367E6" w:rsidRPr="00895AB3" w:rsidRDefault="00F367E6" w:rsidP="00895AB3">
      <w:pPr>
        <w:widowControl w:val="0"/>
        <w:shd w:val="clear" w:color="000000" w:fill="auto"/>
        <w:autoSpaceDE w:val="0"/>
        <w:autoSpaceDN w:val="0"/>
        <w:adjustRightInd w:val="0"/>
        <w:spacing w:after="0" w:line="360" w:lineRule="auto"/>
        <w:ind w:firstLine="709"/>
        <w:jc w:val="both"/>
        <w:rPr>
          <w:rFonts w:ascii="Times New Roman" w:hAnsi="Times New Roman"/>
          <w:i/>
          <w:iCs/>
          <w:sz w:val="28"/>
          <w:szCs w:val="28"/>
        </w:rPr>
      </w:pPr>
    </w:p>
    <w:p w:rsidR="00A751C0" w:rsidRPr="00895AB3" w:rsidRDefault="00BE02A5" w:rsidP="00895AB3">
      <w:pPr>
        <w:widowControl w:val="0"/>
        <w:shd w:val="clear" w:color="000000" w:fill="auto"/>
        <w:autoSpaceDE w:val="0"/>
        <w:autoSpaceDN w:val="0"/>
        <w:adjustRightInd w:val="0"/>
        <w:spacing w:after="0" w:line="360" w:lineRule="auto"/>
        <w:ind w:firstLine="709"/>
        <w:jc w:val="both"/>
        <w:rPr>
          <w:rFonts w:ascii="Times New Roman" w:hAnsi="Times New Roman"/>
          <w:iCs/>
          <w:sz w:val="28"/>
          <w:szCs w:val="28"/>
        </w:rPr>
      </w:pPr>
      <w:r w:rsidRPr="00895AB3">
        <w:rPr>
          <w:rFonts w:ascii="Times New Roman" w:hAnsi="Times New Roman"/>
          <w:i/>
          <w:iCs/>
          <w:sz w:val="28"/>
          <w:szCs w:val="28"/>
        </w:rPr>
        <w:t>PV=</w:t>
      </w:r>
      <w:r w:rsidR="000D49B1" w:rsidRPr="00895AB3">
        <w:rPr>
          <w:rFonts w:ascii="Times New Roman" w:hAnsi="Times New Roman"/>
          <w:i/>
          <w:iCs/>
          <w:sz w:val="28"/>
          <w:szCs w:val="28"/>
        </w:rPr>
        <w:t xml:space="preserve"> </w:t>
      </w:r>
      <w:r w:rsidR="00A751C0" w:rsidRPr="00895AB3">
        <w:rPr>
          <w:rFonts w:ascii="Times New Roman" w:hAnsi="Times New Roman"/>
          <w:i/>
          <w:iCs/>
          <w:sz w:val="28"/>
          <w:szCs w:val="28"/>
        </w:rPr>
        <w:t>Cn</w:t>
      </w:r>
      <w:r w:rsidRPr="00895AB3">
        <w:rPr>
          <w:rFonts w:ascii="Times New Roman" w:hAnsi="Times New Roman"/>
          <w:i/>
          <w:iCs/>
          <w:sz w:val="28"/>
          <w:szCs w:val="28"/>
        </w:rPr>
        <w:t>/ (1+</w:t>
      </w:r>
      <w:r w:rsidRPr="00895AB3">
        <w:rPr>
          <w:rFonts w:ascii="Times New Roman" w:hAnsi="Times New Roman"/>
          <w:i/>
          <w:iCs/>
          <w:sz w:val="28"/>
          <w:szCs w:val="28"/>
          <w:lang w:val="en-US"/>
        </w:rPr>
        <w:t>r</w:t>
      </w:r>
      <w:r w:rsidRPr="00895AB3">
        <w:rPr>
          <w:rFonts w:ascii="Times New Roman" w:hAnsi="Times New Roman"/>
          <w:i/>
          <w:iCs/>
          <w:sz w:val="28"/>
          <w:szCs w:val="28"/>
        </w:rPr>
        <w:t>)</w:t>
      </w:r>
      <w:r w:rsidR="00895AB3" w:rsidRPr="00895AB3">
        <w:rPr>
          <w:rFonts w:ascii="Times New Roman" w:hAnsi="Times New Roman"/>
          <w:i/>
          <w:iCs/>
          <w:sz w:val="28"/>
          <w:szCs w:val="28"/>
        </w:rPr>
        <w:t xml:space="preserve"> </w:t>
      </w:r>
      <w:r w:rsidR="00F367E6" w:rsidRPr="00895AB3">
        <w:rPr>
          <w:rFonts w:ascii="Times New Roman" w:hAnsi="Times New Roman"/>
          <w:iCs/>
          <w:sz w:val="28"/>
          <w:szCs w:val="28"/>
        </w:rPr>
        <w:t>(1.2)</w:t>
      </w:r>
    </w:p>
    <w:p w:rsidR="000D49B1" w:rsidRPr="00895AB3" w:rsidRDefault="000D49B1" w:rsidP="00895AB3">
      <w:pPr>
        <w:widowControl w:val="0"/>
        <w:shd w:val="clear" w:color="000000" w:fill="auto"/>
        <w:autoSpaceDE w:val="0"/>
        <w:autoSpaceDN w:val="0"/>
        <w:adjustRightInd w:val="0"/>
        <w:spacing w:after="0" w:line="360" w:lineRule="auto"/>
        <w:ind w:firstLine="709"/>
        <w:jc w:val="both"/>
        <w:rPr>
          <w:rFonts w:ascii="Times New Roman" w:hAnsi="Times New Roman"/>
          <w:i/>
          <w:iCs/>
          <w:sz w:val="28"/>
          <w:szCs w:val="28"/>
        </w:rPr>
      </w:pP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д) сравнить инвестиционные затраты </w:t>
      </w:r>
      <w:r w:rsidRPr="00895AB3">
        <w:rPr>
          <w:rFonts w:ascii="Times New Roman" w:hAnsi="Times New Roman"/>
          <w:i/>
          <w:iCs/>
          <w:sz w:val="28"/>
          <w:szCs w:val="28"/>
        </w:rPr>
        <w:t>С</w:t>
      </w:r>
      <w:r w:rsidRPr="00895AB3">
        <w:rPr>
          <w:rFonts w:ascii="Times New Roman" w:hAnsi="Times New Roman"/>
          <w:sz w:val="28"/>
          <w:szCs w:val="28"/>
        </w:rPr>
        <w:t xml:space="preserve">0 </w:t>
      </w:r>
      <w:r w:rsidR="0032726A" w:rsidRPr="00895AB3">
        <w:rPr>
          <w:rFonts w:ascii="Times New Roman" w:hAnsi="Times New Roman"/>
          <w:sz w:val="28"/>
          <w:szCs w:val="28"/>
        </w:rPr>
        <w:t>с приведенной стоимо</w:t>
      </w:r>
      <w:r w:rsidRPr="00895AB3">
        <w:rPr>
          <w:rFonts w:ascii="Times New Roman" w:hAnsi="Times New Roman"/>
          <w:sz w:val="28"/>
          <w:szCs w:val="28"/>
        </w:rPr>
        <w:t xml:space="preserve">стью </w:t>
      </w:r>
      <w:r w:rsidRPr="00895AB3">
        <w:rPr>
          <w:rFonts w:ascii="Times New Roman" w:hAnsi="Times New Roman"/>
          <w:i/>
          <w:iCs/>
          <w:sz w:val="28"/>
          <w:szCs w:val="28"/>
        </w:rPr>
        <w:t>PV</w:t>
      </w:r>
      <w:r w:rsidRPr="00895AB3">
        <w:rPr>
          <w:rFonts w:ascii="Times New Roman" w:hAnsi="Times New Roman"/>
          <w:sz w:val="28"/>
          <w:szCs w:val="28"/>
        </w:rPr>
        <w:t>:</w:t>
      </w: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если </w:t>
      </w:r>
      <w:r w:rsidRPr="00895AB3">
        <w:rPr>
          <w:rFonts w:ascii="Times New Roman" w:hAnsi="Times New Roman"/>
          <w:i/>
          <w:iCs/>
          <w:sz w:val="28"/>
          <w:szCs w:val="28"/>
        </w:rPr>
        <w:t xml:space="preserve">PV </w:t>
      </w:r>
      <w:r w:rsidRPr="00895AB3">
        <w:rPr>
          <w:rFonts w:ascii="Times New Roman" w:hAnsi="Times New Roman"/>
          <w:sz w:val="28"/>
          <w:szCs w:val="28"/>
        </w:rPr>
        <w:t xml:space="preserve">&gt; </w:t>
      </w:r>
      <w:r w:rsidRPr="00895AB3">
        <w:rPr>
          <w:rFonts w:ascii="Times New Roman" w:hAnsi="Times New Roman"/>
          <w:i/>
          <w:iCs/>
          <w:sz w:val="28"/>
          <w:szCs w:val="28"/>
        </w:rPr>
        <w:t>C</w:t>
      </w:r>
      <w:r w:rsidRPr="00895AB3">
        <w:rPr>
          <w:rFonts w:ascii="Times New Roman" w:hAnsi="Times New Roman"/>
          <w:sz w:val="28"/>
          <w:szCs w:val="28"/>
        </w:rPr>
        <w:t>0, то реальное средство можно покупать;</w:t>
      </w: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если </w:t>
      </w:r>
      <w:r w:rsidRPr="00895AB3">
        <w:rPr>
          <w:rFonts w:ascii="Times New Roman" w:hAnsi="Times New Roman"/>
          <w:i/>
          <w:iCs/>
          <w:sz w:val="28"/>
          <w:szCs w:val="28"/>
        </w:rPr>
        <w:t xml:space="preserve">PV </w:t>
      </w:r>
      <w:r w:rsidRPr="00895AB3">
        <w:rPr>
          <w:rFonts w:ascii="Times New Roman" w:hAnsi="Times New Roman"/>
          <w:sz w:val="28"/>
          <w:szCs w:val="28"/>
        </w:rPr>
        <w:t xml:space="preserve">&lt; </w:t>
      </w:r>
      <w:r w:rsidRPr="00895AB3">
        <w:rPr>
          <w:rFonts w:ascii="Times New Roman" w:hAnsi="Times New Roman"/>
          <w:i/>
          <w:iCs/>
          <w:sz w:val="28"/>
          <w:szCs w:val="28"/>
        </w:rPr>
        <w:t>C</w:t>
      </w:r>
      <w:r w:rsidRPr="00895AB3">
        <w:rPr>
          <w:rFonts w:ascii="Times New Roman" w:hAnsi="Times New Roman"/>
          <w:sz w:val="28"/>
          <w:szCs w:val="28"/>
        </w:rPr>
        <w:t>0, то приобретать не надо;</w:t>
      </w: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 xml:space="preserve">если </w:t>
      </w:r>
      <w:r w:rsidRPr="00895AB3">
        <w:rPr>
          <w:rFonts w:ascii="Times New Roman" w:hAnsi="Times New Roman"/>
          <w:i/>
          <w:iCs/>
          <w:sz w:val="28"/>
          <w:szCs w:val="28"/>
        </w:rPr>
        <w:t xml:space="preserve">PV </w:t>
      </w:r>
      <w:r w:rsidRPr="00895AB3">
        <w:rPr>
          <w:rFonts w:ascii="Times New Roman" w:hAnsi="Times New Roman"/>
          <w:sz w:val="28"/>
          <w:szCs w:val="28"/>
        </w:rPr>
        <w:t xml:space="preserve">= </w:t>
      </w:r>
      <w:r w:rsidRPr="00895AB3">
        <w:rPr>
          <w:rFonts w:ascii="Times New Roman" w:hAnsi="Times New Roman"/>
          <w:i/>
          <w:iCs/>
          <w:sz w:val="28"/>
          <w:szCs w:val="28"/>
        </w:rPr>
        <w:t>C</w:t>
      </w:r>
      <w:r w:rsidRPr="00895AB3">
        <w:rPr>
          <w:rFonts w:ascii="Times New Roman" w:hAnsi="Times New Roman"/>
          <w:sz w:val="28"/>
          <w:szCs w:val="28"/>
        </w:rPr>
        <w:t>0, то реальное средс</w:t>
      </w:r>
      <w:r w:rsidR="0032726A" w:rsidRPr="00895AB3">
        <w:rPr>
          <w:rFonts w:ascii="Times New Roman" w:hAnsi="Times New Roman"/>
          <w:sz w:val="28"/>
          <w:szCs w:val="28"/>
        </w:rPr>
        <w:t>тво можно и покупать, и не поку</w:t>
      </w:r>
      <w:r w:rsidRPr="00895AB3">
        <w:rPr>
          <w:rFonts w:ascii="Times New Roman" w:hAnsi="Times New Roman"/>
          <w:sz w:val="28"/>
          <w:szCs w:val="28"/>
        </w:rPr>
        <w:t>пать (то есть с экономической точки зрения инвестирование в реальное</w:t>
      </w:r>
      <w:r w:rsidR="0032726A" w:rsidRPr="00895AB3">
        <w:rPr>
          <w:rFonts w:ascii="Times New Roman" w:hAnsi="Times New Roman"/>
          <w:sz w:val="28"/>
          <w:szCs w:val="28"/>
        </w:rPr>
        <w:t xml:space="preserve"> </w:t>
      </w:r>
      <w:r w:rsidRPr="00895AB3">
        <w:rPr>
          <w:rFonts w:ascii="Times New Roman" w:hAnsi="Times New Roman"/>
          <w:sz w:val="28"/>
          <w:szCs w:val="28"/>
        </w:rPr>
        <w:t>средство не имеет никакого преимуще</w:t>
      </w:r>
      <w:r w:rsidR="0032726A" w:rsidRPr="00895AB3">
        <w:rPr>
          <w:rFonts w:ascii="Times New Roman" w:hAnsi="Times New Roman"/>
          <w:sz w:val="28"/>
          <w:szCs w:val="28"/>
        </w:rPr>
        <w:t>ства в сравнении с вложением де</w:t>
      </w:r>
      <w:r w:rsidRPr="00895AB3">
        <w:rPr>
          <w:rFonts w:ascii="Times New Roman" w:hAnsi="Times New Roman"/>
          <w:sz w:val="28"/>
          <w:szCs w:val="28"/>
        </w:rPr>
        <w:t>нег в ценные бумаги или в другие объекты</w:t>
      </w:r>
      <w:r w:rsidR="00F367E6" w:rsidRPr="00895AB3">
        <w:rPr>
          <w:rFonts w:ascii="Times New Roman" w:hAnsi="Times New Roman"/>
          <w:sz w:val="28"/>
          <w:szCs w:val="28"/>
        </w:rPr>
        <w:t>)</w:t>
      </w:r>
      <w:r w:rsidRPr="00895AB3">
        <w:rPr>
          <w:rFonts w:ascii="Times New Roman" w:hAnsi="Times New Roman"/>
          <w:sz w:val="28"/>
          <w:szCs w:val="28"/>
        </w:rPr>
        <w:t>.</w:t>
      </w:r>
      <w:r w:rsidR="000F0A9B" w:rsidRPr="00895AB3">
        <w:rPr>
          <w:rFonts w:ascii="Times New Roman" w:hAnsi="Times New Roman"/>
          <w:sz w:val="28"/>
          <w:szCs w:val="28"/>
          <w:vertAlign w:val="superscript"/>
        </w:rPr>
        <w:t>[6]</w:t>
      </w: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bCs/>
          <w:sz w:val="28"/>
          <w:szCs w:val="28"/>
        </w:rPr>
        <w:t>Чистая приведенная стоимость (</w:t>
      </w:r>
      <w:r w:rsidRPr="00895AB3">
        <w:rPr>
          <w:rFonts w:ascii="Times New Roman" w:hAnsi="Times New Roman"/>
          <w:iCs/>
          <w:sz w:val="28"/>
          <w:szCs w:val="28"/>
        </w:rPr>
        <w:t>NPV</w:t>
      </w:r>
      <w:r w:rsidRPr="00895AB3">
        <w:rPr>
          <w:rFonts w:ascii="Times New Roman" w:hAnsi="Times New Roman"/>
          <w:bCs/>
          <w:sz w:val="28"/>
          <w:szCs w:val="28"/>
        </w:rPr>
        <w:t>)</w:t>
      </w:r>
      <w:r w:rsidR="0086732B" w:rsidRPr="00895AB3">
        <w:rPr>
          <w:rFonts w:ascii="Times New Roman" w:hAnsi="Times New Roman"/>
          <w:sz w:val="28"/>
          <w:szCs w:val="28"/>
        </w:rPr>
        <w:t>. Целесообразность приоб</w:t>
      </w:r>
      <w:r w:rsidRPr="00895AB3">
        <w:rPr>
          <w:rFonts w:ascii="Times New Roman" w:hAnsi="Times New Roman"/>
          <w:sz w:val="28"/>
          <w:szCs w:val="28"/>
        </w:rPr>
        <w:t xml:space="preserve">ретения реального средства можно оценивать с помощью </w:t>
      </w:r>
      <w:r w:rsidR="0086732B" w:rsidRPr="00895AB3">
        <w:rPr>
          <w:rFonts w:ascii="Times New Roman" w:hAnsi="Times New Roman"/>
          <w:bCs/>
          <w:iCs/>
          <w:sz w:val="28"/>
          <w:szCs w:val="28"/>
        </w:rPr>
        <w:t>чистой при</w:t>
      </w:r>
      <w:r w:rsidRPr="00895AB3">
        <w:rPr>
          <w:rFonts w:ascii="Times New Roman" w:hAnsi="Times New Roman"/>
          <w:bCs/>
          <w:iCs/>
          <w:sz w:val="28"/>
          <w:szCs w:val="28"/>
        </w:rPr>
        <w:t xml:space="preserve">веденной стоимости </w:t>
      </w:r>
      <w:r w:rsidRPr="00895AB3">
        <w:rPr>
          <w:rFonts w:ascii="Times New Roman" w:hAnsi="Times New Roman"/>
          <w:sz w:val="28"/>
          <w:szCs w:val="28"/>
        </w:rPr>
        <w:t>(NPV), под которой понимают чистый прирост к</w:t>
      </w:r>
      <w:r w:rsidR="0086732B" w:rsidRPr="00895AB3">
        <w:rPr>
          <w:rFonts w:ascii="Times New Roman" w:hAnsi="Times New Roman"/>
          <w:sz w:val="28"/>
          <w:szCs w:val="28"/>
        </w:rPr>
        <w:t xml:space="preserve"> </w:t>
      </w:r>
      <w:r w:rsidRPr="00895AB3">
        <w:rPr>
          <w:rFonts w:ascii="Times New Roman" w:hAnsi="Times New Roman"/>
          <w:sz w:val="28"/>
          <w:szCs w:val="28"/>
        </w:rPr>
        <w:t>потенциальным активам фирмы за сче</w:t>
      </w:r>
      <w:r w:rsidR="0086732B" w:rsidRPr="00895AB3">
        <w:rPr>
          <w:rFonts w:ascii="Times New Roman" w:hAnsi="Times New Roman"/>
          <w:sz w:val="28"/>
          <w:szCs w:val="28"/>
        </w:rPr>
        <w:t>т реализации проекта. Иными сло</w:t>
      </w:r>
      <w:r w:rsidRPr="00895AB3">
        <w:rPr>
          <w:rFonts w:ascii="Times New Roman" w:hAnsi="Times New Roman"/>
          <w:sz w:val="28"/>
          <w:szCs w:val="28"/>
        </w:rPr>
        <w:t xml:space="preserve">вами, </w:t>
      </w:r>
      <w:r w:rsidRPr="00895AB3">
        <w:rPr>
          <w:rFonts w:ascii="Times New Roman" w:hAnsi="Times New Roman"/>
          <w:i/>
          <w:iCs/>
          <w:sz w:val="28"/>
          <w:szCs w:val="28"/>
        </w:rPr>
        <w:t xml:space="preserve">NPV </w:t>
      </w:r>
      <w:r w:rsidRPr="00895AB3">
        <w:rPr>
          <w:rFonts w:ascii="Times New Roman" w:hAnsi="Times New Roman"/>
          <w:sz w:val="28"/>
          <w:szCs w:val="28"/>
        </w:rPr>
        <w:t>определяется как разность между приведенной стоимостью</w:t>
      </w: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i/>
          <w:iCs/>
          <w:sz w:val="28"/>
          <w:szCs w:val="28"/>
        </w:rPr>
        <w:t xml:space="preserve">PV </w:t>
      </w:r>
      <w:r w:rsidRPr="00895AB3">
        <w:rPr>
          <w:rFonts w:ascii="Times New Roman" w:hAnsi="Times New Roman"/>
          <w:sz w:val="28"/>
          <w:szCs w:val="28"/>
        </w:rPr>
        <w:t xml:space="preserve">средства и суммой начальных инвестиций </w:t>
      </w:r>
      <w:r w:rsidRPr="00895AB3">
        <w:rPr>
          <w:rFonts w:ascii="Times New Roman" w:hAnsi="Times New Roman"/>
          <w:i/>
          <w:iCs/>
          <w:sz w:val="28"/>
          <w:szCs w:val="28"/>
        </w:rPr>
        <w:t>С0</w:t>
      </w:r>
      <w:r w:rsidRPr="00895AB3">
        <w:rPr>
          <w:rFonts w:ascii="Times New Roman" w:hAnsi="Times New Roman"/>
          <w:sz w:val="28"/>
          <w:szCs w:val="28"/>
        </w:rPr>
        <w:t>:</w:t>
      </w:r>
    </w:p>
    <w:p w:rsidR="00895AB3" w:rsidRDefault="00895AB3" w:rsidP="00895AB3">
      <w:pPr>
        <w:widowControl w:val="0"/>
        <w:shd w:val="clear" w:color="000000" w:fill="auto"/>
        <w:autoSpaceDE w:val="0"/>
        <w:autoSpaceDN w:val="0"/>
        <w:adjustRightInd w:val="0"/>
        <w:spacing w:after="0" w:line="360" w:lineRule="auto"/>
        <w:ind w:firstLine="709"/>
        <w:jc w:val="both"/>
        <w:rPr>
          <w:rFonts w:ascii="Times New Roman" w:hAnsi="Times New Roman"/>
          <w:i/>
          <w:iCs/>
          <w:sz w:val="28"/>
          <w:szCs w:val="28"/>
        </w:rPr>
      </w:pP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i/>
          <w:iCs/>
          <w:sz w:val="28"/>
          <w:szCs w:val="28"/>
          <w:lang w:val="en-US"/>
        </w:rPr>
        <w:t>NPV</w:t>
      </w:r>
      <w:r w:rsidRPr="00895AB3">
        <w:rPr>
          <w:rFonts w:ascii="Times New Roman" w:hAnsi="Times New Roman"/>
          <w:sz w:val="28"/>
          <w:szCs w:val="28"/>
        </w:rPr>
        <w:t>=Σ</w:t>
      </w:r>
      <w:r w:rsidR="0086732B" w:rsidRPr="00895AB3">
        <w:rPr>
          <w:rFonts w:ascii="Times New Roman" w:hAnsi="Times New Roman"/>
          <w:sz w:val="28"/>
          <w:szCs w:val="28"/>
        </w:rPr>
        <w:t xml:space="preserve"> (</w:t>
      </w:r>
      <w:r w:rsidR="0086732B" w:rsidRPr="00895AB3">
        <w:rPr>
          <w:rFonts w:ascii="Times New Roman" w:hAnsi="Times New Roman"/>
          <w:sz w:val="28"/>
          <w:szCs w:val="28"/>
          <w:lang w:val="en-US"/>
        </w:rPr>
        <w:t>C</w:t>
      </w:r>
      <w:r w:rsidR="0086732B" w:rsidRPr="00895AB3">
        <w:rPr>
          <w:rFonts w:ascii="Times New Roman" w:hAnsi="Times New Roman"/>
          <w:sz w:val="28"/>
          <w:szCs w:val="28"/>
          <w:vertAlign w:val="subscript"/>
          <w:lang w:val="en-US"/>
        </w:rPr>
        <w:t>n</w:t>
      </w:r>
      <w:r w:rsidR="0086732B" w:rsidRPr="00895AB3">
        <w:rPr>
          <w:rFonts w:ascii="Times New Roman" w:hAnsi="Times New Roman"/>
          <w:sz w:val="28"/>
          <w:szCs w:val="28"/>
        </w:rPr>
        <w:t>/(1+</w:t>
      </w:r>
      <w:r w:rsidR="0086732B" w:rsidRPr="00895AB3">
        <w:rPr>
          <w:rFonts w:ascii="Times New Roman" w:hAnsi="Times New Roman"/>
          <w:sz w:val="28"/>
          <w:szCs w:val="28"/>
          <w:lang w:val="en-US"/>
        </w:rPr>
        <w:t>r</w:t>
      </w:r>
      <w:r w:rsidR="0086732B" w:rsidRPr="00895AB3">
        <w:rPr>
          <w:rFonts w:ascii="Times New Roman" w:hAnsi="Times New Roman"/>
          <w:sz w:val="28"/>
          <w:szCs w:val="28"/>
        </w:rPr>
        <w:t>)</w:t>
      </w:r>
      <w:r w:rsidR="0086732B" w:rsidRPr="00895AB3">
        <w:rPr>
          <w:rFonts w:ascii="Times New Roman" w:hAnsi="Times New Roman"/>
          <w:sz w:val="28"/>
          <w:szCs w:val="28"/>
          <w:vertAlign w:val="superscript"/>
          <w:lang w:val="en-US"/>
        </w:rPr>
        <w:t>n</w:t>
      </w:r>
      <w:r w:rsidR="0086732B" w:rsidRPr="00895AB3">
        <w:rPr>
          <w:rFonts w:ascii="Times New Roman" w:hAnsi="Times New Roman"/>
          <w:sz w:val="28"/>
          <w:szCs w:val="28"/>
        </w:rPr>
        <w:t xml:space="preserve">) – </w:t>
      </w:r>
      <w:r w:rsidR="0086732B" w:rsidRPr="00895AB3">
        <w:rPr>
          <w:rFonts w:ascii="Times New Roman" w:hAnsi="Times New Roman"/>
          <w:sz w:val="28"/>
          <w:szCs w:val="28"/>
          <w:lang w:val="en-US"/>
        </w:rPr>
        <w:t>C</w:t>
      </w:r>
      <w:r w:rsidR="0086732B" w:rsidRPr="00895AB3">
        <w:rPr>
          <w:rFonts w:ascii="Times New Roman" w:hAnsi="Times New Roman"/>
          <w:sz w:val="28"/>
          <w:szCs w:val="28"/>
          <w:vertAlign w:val="subscript"/>
        </w:rPr>
        <w:t>0</w:t>
      </w:r>
      <w:r w:rsidR="00895AB3" w:rsidRPr="00895AB3">
        <w:rPr>
          <w:rFonts w:ascii="Times New Roman" w:hAnsi="Times New Roman"/>
          <w:sz w:val="28"/>
          <w:szCs w:val="28"/>
        </w:rPr>
        <w:t xml:space="preserve"> </w:t>
      </w:r>
      <w:r w:rsidR="00F367E6" w:rsidRPr="00895AB3">
        <w:rPr>
          <w:rFonts w:ascii="Times New Roman" w:hAnsi="Times New Roman"/>
          <w:sz w:val="28"/>
          <w:szCs w:val="28"/>
        </w:rPr>
        <w:t>(1.3)</w:t>
      </w:r>
    </w:p>
    <w:p w:rsidR="004876F9" w:rsidRPr="00895AB3" w:rsidRDefault="004876F9"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iCs/>
          <w:sz w:val="28"/>
          <w:szCs w:val="28"/>
          <w:vertAlign w:val="superscript"/>
        </w:rPr>
      </w:pPr>
      <w:r w:rsidRPr="00895AB3">
        <w:rPr>
          <w:rFonts w:ascii="Times New Roman" w:hAnsi="Times New Roman"/>
          <w:bCs/>
          <w:sz w:val="28"/>
          <w:szCs w:val="28"/>
        </w:rPr>
        <w:t>Срок окупаемости (</w:t>
      </w:r>
      <w:r w:rsidRPr="00895AB3">
        <w:rPr>
          <w:rFonts w:ascii="Times New Roman" w:hAnsi="Times New Roman"/>
          <w:bCs/>
          <w:i/>
          <w:iCs/>
          <w:sz w:val="28"/>
          <w:szCs w:val="28"/>
        </w:rPr>
        <w:t>РВР</w:t>
      </w:r>
      <w:r w:rsidRPr="00895AB3">
        <w:rPr>
          <w:rFonts w:ascii="Times New Roman" w:hAnsi="Times New Roman"/>
          <w:bCs/>
          <w:sz w:val="28"/>
          <w:szCs w:val="28"/>
        </w:rPr>
        <w:t>)</w:t>
      </w:r>
      <w:r w:rsidRPr="00895AB3">
        <w:rPr>
          <w:rFonts w:ascii="Times New Roman" w:hAnsi="Times New Roman"/>
          <w:sz w:val="28"/>
          <w:szCs w:val="28"/>
        </w:rPr>
        <w:t>. Срок</w:t>
      </w:r>
      <w:r w:rsidR="0086732B" w:rsidRPr="00895AB3">
        <w:rPr>
          <w:rFonts w:ascii="Times New Roman" w:hAnsi="Times New Roman"/>
          <w:sz w:val="28"/>
          <w:szCs w:val="28"/>
        </w:rPr>
        <w:t xml:space="preserve"> окупаемости проекта – это пери</w:t>
      </w:r>
      <w:r w:rsidRPr="00895AB3">
        <w:rPr>
          <w:rFonts w:ascii="Times New Roman" w:hAnsi="Times New Roman"/>
          <w:sz w:val="28"/>
          <w:szCs w:val="28"/>
        </w:rPr>
        <w:t>од, в течение которого происходит</w:t>
      </w:r>
      <w:r w:rsidR="0086732B" w:rsidRPr="00895AB3">
        <w:rPr>
          <w:rFonts w:ascii="Times New Roman" w:hAnsi="Times New Roman"/>
          <w:sz w:val="28"/>
          <w:szCs w:val="28"/>
        </w:rPr>
        <w:t xml:space="preserve"> возмещение первоначальных инве</w:t>
      </w:r>
      <w:r w:rsidRPr="00895AB3">
        <w:rPr>
          <w:rFonts w:ascii="Times New Roman" w:hAnsi="Times New Roman"/>
          <w:sz w:val="28"/>
          <w:szCs w:val="28"/>
        </w:rPr>
        <w:t>стиционных затрат, или же это количес</w:t>
      </w:r>
      <w:r w:rsidR="0086732B" w:rsidRPr="00895AB3">
        <w:rPr>
          <w:rFonts w:ascii="Times New Roman" w:hAnsi="Times New Roman"/>
          <w:sz w:val="28"/>
          <w:szCs w:val="28"/>
        </w:rPr>
        <w:t>тво периодов (шагов расчета, на</w:t>
      </w:r>
      <w:r w:rsidRPr="00895AB3">
        <w:rPr>
          <w:rFonts w:ascii="Times New Roman" w:hAnsi="Times New Roman"/>
          <w:sz w:val="28"/>
          <w:szCs w:val="28"/>
        </w:rPr>
        <w:t>пример, лет), в течение которых акк</w:t>
      </w:r>
      <w:r w:rsidR="0086732B" w:rsidRPr="00895AB3">
        <w:rPr>
          <w:rFonts w:ascii="Times New Roman" w:hAnsi="Times New Roman"/>
          <w:sz w:val="28"/>
          <w:szCs w:val="28"/>
        </w:rPr>
        <w:t>умулированная сумма предполагае</w:t>
      </w:r>
      <w:r w:rsidRPr="00895AB3">
        <w:rPr>
          <w:rFonts w:ascii="Times New Roman" w:hAnsi="Times New Roman"/>
          <w:sz w:val="28"/>
          <w:szCs w:val="28"/>
        </w:rPr>
        <w:t>мых будущих потоков доходов будет равна сумме начал</w:t>
      </w:r>
      <w:r w:rsidR="0086732B" w:rsidRPr="00895AB3">
        <w:rPr>
          <w:rFonts w:ascii="Times New Roman" w:hAnsi="Times New Roman"/>
          <w:sz w:val="28"/>
          <w:szCs w:val="28"/>
        </w:rPr>
        <w:t>ьных инвести</w:t>
      </w:r>
      <w:r w:rsidRPr="00895AB3">
        <w:rPr>
          <w:rFonts w:ascii="Times New Roman" w:hAnsi="Times New Roman"/>
          <w:sz w:val="28"/>
          <w:szCs w:val="28"/>
        </w:rPr>
        <w:t>ций.</w:t>
      </w:r>
      <w:r w:rsidR="0086732B" w:rsidRPr="00895AB3">
        <w:rPr>
          <w:rFonts w:ascii="Times New Roman" w:hAnsi="Times New Roman"/>
          <w:sz w:val="28"/>
          <w:szCs w:val="28"/>
        </w:rPr>
        <w:t xml:space="preserve"> </w:t>
      </w:r>
      <w:r w:rsidRPr="00895AB3">
        <w:rPr>
          <w:rFonts w:ascii="Times New Roman" w:hAnsi="Times New Roman"/>
          <w:sz w:val="28"/>
          <w:szCs w:val="28"/>
        </w:rPr>
        <w:t>Как правило, фирма сама устан</w:t>
      </w:r>
      <w:r w:rsidR="0086732B" w:rsidRPr="00895AB3">
        <w:rPr>
          <w:rFonts w:ascii="Times New Roman" w:hAnsi="Times New Roman"/>
          <w:sz w:val="28"/>
          <w:szCs w:val="28"/>
        </w:rPr>
        <w:t>авливает приемлемый срок оконча</w:t>
      </w:r>
      <w:r w:rsidRPr="00895AB3">
        <w:rPr>
          <w:rFonts w:ascii="Times New Roman" w:hAnsi="Times New Roman"/>
          <w:sz w:val="28"/>
          <w:szCs w:val="28"/>
        </w:rPr>
        <w:t xml:space="preserve">ния инвестиционного проекта, например </w:t>
      </w:r>
      <w:r w:rsidRPr="00895AB3">
        <w:rPr>
          <w:rFonts w:ascii="Times New Roman" w:hAnsi="Times New Roman"/>
          <w:i/>
          <w:iCs/>
          <w:sz w:val="28"/>
          <w:szCs w:val="28"/>
        </w:rPr>
        <w:t xml:space="preserve">k </w:t>
      </w:r>
      <w:r w:rsidR="0086732B" w:rsidRPr="00895AB3">
        <w:rPr>
          <w:rFonts w:ascii="Times New Roman" w:hAnsi="Times New Roman"/>
          <w:sz w:val="28"/>
          <w:szCs w:val="28"/>
        </w:rPr>
        <w:t>шагов. Этот срок определяет</w:t>
      </w:r>
      <w:r w:rsidRPr="00895AB3">
        <w:rPr>
          <w:rFonts w:ascii="Times New Roman" w:hAnsi="Times New Roman"/>
          <w:sz w:val="28"/>
          <w:szCs w:val="28"/>
        </w:rPr>
        <w:t>ся фирмой на основании своих собст</w:t>
      </w:r>
      <w:r w:rsidR="0086732B" w:rsidRPr="00895AB3">
        <w:rPr>
          <w:rFonts w:ascii="Times New Roman" w:hAnsi="Times New Roman"/>
          <w:sz w:val="28"/>
          <w:szCs w:val="28"/>
        </w:rPr>
        <w:t>венных стратегических и тактиче</w:t>
      </w:r>
      <w:r w:rsidRPr="00895AB3">
        <w:rPr>
          <w:rFonts w:ascii="Times New Roman" w:hAnsi="Times New Roman"/>
          <w:sz w:val="28"/>
          <w:szCs w:val="28"/>
        </w:rPr>
        <w:t>ских установок: например, руководств</w:t>
      </w:r>
      <w:r w:rsidR="0086732B" w:rsidRPr="00895AB3">
        <w:rPr>
          <w:rFonts w:ascii="Times New Roman" w:hAnsi="Times New Roman"/>
          <w:sz w:val="28"/>
          <w:szCs w:val="28"/>
        </w:rPr>
        <w:t>о фирмы отвергает любые проек</w:t>
      </w:r>
      <w:r w:rsidRPr="00895AB3">
        <w:rPr>
          <w:rFonts w:ascii="Times New Roman" w:hAnsi="Times New Roman"/>
          <w:sz w:val="28"/>
          <w:szCs w:val="28"/>
        </w:rPr>
        <w:t>ты длительностью свыше 5 лет, поскол</w:t>
      </w:r>
      <w:r w:rsidR="0086732B" w:rsidRPr="00895AB3">
        <w:rPr>
          <w:rFonts w:ascii="Times New Roman" w:hAnsi="Times New Roman"/>
          <w:sz w:val="28"/>
          <w:szCs w:val="28"/>
        </w:rPr>
        <w:t>ьку через 5 лет фирму планирует</w:t>
      </w:r>
      <w:r w:rsidRPr="00895AB3">
        <w:rPr>
          <w:rFonts w:ascii="Times New Roman" w:hAnsi="Times New Roman"/>
          <w:sz w:val="28"/>
          <w:szCs w:val="28"/>
        </w:rPr>
        <w:t>ся перепрофилировать на выпуск иных изделий.</w:t>
      </w:r>
      <w:r w:rsidR="0086732B" w:rsidRPr="00895AB3">
        <w:rPr>
          <w:rFonts w:ascii="Times New Roman" w:hAnsi="Times New Roman"/>
          <w:sz w:val="28"/>
          <w:szCs w:val="28"/>
        </w:rPr>
        <w:t xml:space="preserve"> </w:t>
      </w:r>
      <w:r w:rsidRPr="00895AB3">
        <w:rPr>
          <w:rFonts w:ascii="Times New Roman" w:hAnsi="Times New Roman"/>
          <w:sz w:val="28"/>
          <w:szCs w:val="28"/>
        </w:rPr>
        <w:t xml:space="preserve">Когда срок </w:t>
      </w:r>
      <w:r w:rsidRPr="00895AB3">
        <w:rPr>
          <w:rFonts w:ascii="Times New Roman" w:hAnsi="Times New Roman"/>
          <w:i/>
          <w:iCs/>
          <w:sz w:val="28"/>
          <w:szCs w:val="28"/>
        </w:rPr>
        <w:t xml:space="preserve">k </w:t>
      </w:r>
      <w:r w:rsidRPr="00895AB3">
        <w:rPr>
          <w:rFonts w:ascii="Times New Roman" w:hAnsi="Times New Roman"/>
          <w:sz w:val="28"/>
          <w:szCs w:val="28"/>
        </w:rPr>
        <w:t>окончания альтернативных проектов определен, то</w:t>
      </w:r>
      <w:r w:rsidR="0086732B" w:rsidRPr="00895AB3">
        <w:rPr>
          <w:rFonts w:ascii="Times New Roman" w:hAnsi="Times New Roman"/>
          <w:sz w:val="28"/>
          <w:szCs w:val="28"/>
        </w:rPr>
        <w:t xml:space="preserve"> </w:t>
      </w:r>
      <w:r w:rsidRPr="00895AB3">
        <w:rPr>
          <w:rFonts w:ascii="Times New Roman" w:hAnsi="Times New Roman"/>
          <w:sz w:val="28"/>
          <w:szCs w:val="28"/>
        </w:rPr>
        <w:t xml:space="preserve">срок окупаемости </w:t>
      </w:r>
      <w:r w:rsidRPr="00895AB3">
        <w:rPr>
          <w:rFonts w:ascii="Times New Roman" w:hAnsi="Times New Roman"/>
          <w:iCs/>
          <w:sz w:val="28"/>
          <w:szCs w:val="28"/>
        </w:rPr>
        <w:t>оцениваемого</w:t>
      </w:r>
      <w:r w:rsidRPr="00895AB3">
        <w:rPr>
          <w:rFonts w:ascii="Times New Roman" w:hAnsi="Times New Roman"/>
          <w:i/>
          <w:iCs/>
          <w:sz w:val="28"/>
          <w:szCs w:val="28"/>
        </w:rPr>
        <w:t xml:space="preserve"> </w:t>
      </w:r>
      <w:r w:rsidRPr="00895AB3">
        <w:rPr>
          <w:rFonts w:ascii="Times New Roman" w:hAnsi="Times New Roman"/>
          <w:sz w:val="28"/>
          <w:szCs w:val="28"/>
        </w:rPr>
        <w:t>проекта можно найти, если подсчитать,</w:t>
      </w:r>
      <w:r w:rsidR="0086732B" w:rsidRPr="00895AB3">
        <w:rPr>
          <w:rFonts w:ascii="Times New Roman" w:hAnsi="Times New Roman"/>
          <w:sz w:val="28"/>
          <w:szCs w:val="28"/>
        </w:rPr>
        <w:t xml:space="preserve"> </w:t>
      </w:r>
      <w:r w:rsidRPr="00895AB3">
        <w:rPr>
          <w:rFonts w:ascii="Times New Roman" w:hAnsi="Times New Roman"/>
          <w:sz w:val="28"/>
          <w:szCs w:val="28"/>
        </w:rPr>
        <w:t xml:space="preserve">за какое количество шагов расчета </w:t>
      </w:r>
      <w:r w:rsidRPr="00895AB3">
        <w:rPr>
          <w:rFonts w:ascii="Times New Roman" w:hAnsi="Times New Roman"/>
          <w:iCs/>
          <w:sz w:val="28"/>
          <w:szCs w:val="28"/>
        </w:rPr>
        <w:t xml:space="preserve">m </w:t>
      </w:r>
      <w:r w:rsidRPr="00895AB3">
        <w:rPr>
          <w:rFonts w:ascii="Times New Roman" w:hAnsi="Times New Roman"/>
          <w:sz w:val="28"/>
          <w:szCs w:val="28"/>
        </w:rPr>
        <w:t>сумма денежных потоков</w:t>
      </w:r>
      <w:r w:rsidR="00C727A7" w:rsidRPr="00895AB3">
        <w:rPr>
          <w:rFonts w:ascii="Times New Roman" w:hAnsi="Times New Roman"/>
          <w:sz w:val="28"/>
          <w:szCs w:val="28"/>
        </w:rPr>
        <w:t xml:space="preserve"> </w:t>
      </w:r>
      <w:r w:rsidRPr="00895AB3">
        <w:rPr>
          <w:rFonts w:ascii="Times New Roman" w:hAnsi="Times New Roman"/>
          <w:iCs/>
          <w:sz w:val="28"/>
          <w:szCs w:val="28"/>
        </w:rPr>
        <w:t xml:space="preserve">С1+С2+…+Cm </w:t>
      </w:r>
      <w:r w:rsidRPr="00895AB3">
        <w:rPr>
          <w:rFonts w:ascii="Times New Roman" w:hAnsi="Times New Roman"/>
          <w:sz w:val="28"/>
          <w:szCs w:val="28"/>
        </w:rPr>
        <w:t>будет равна или начнет превышать величину начальных</w:t>
      </w:r>
      <w:r w:rsidR="0086732B" w:rsidRPr="00895AB3">
        <w:rPr>
          <w:rFonts w:ascii="Times New Roman" w:hAnsi="Times New Roman"/>
          <w:sz w:val="28"/>
          <w:szCs w:val="28"/>
        </w:rPr>
        <w:t xml:space="preserve"> </w:t>
      </w:r>
      <w:r w:rsidRPr="00895AB3">
        <w:rPr>
          <w:rFonts w:ascii="Times New Roman" w:hAnsi="Times New Roman"/>
          <w:sz w:val="28"/>
          <w:szCs w:val="28"/>
        </w:rPr>
        <w:t xml:space="preserve">инвестиций </w:t>
      </w:r>
      <w:r w:rsidRPr="00895AB3">
        <w:rPr>
          <w:rFonts w:ascii="Times New Roman" w:hAnsi="Times New Roman"/>
          <w:iCs/>
          <w:sz w:val="28"/>
          <w:szCs w:val="28"/>
        </w:rPr>
        <w:t>С0</w:t>
      </w:r>
      <w:r w:rsidRPr="00895AB3">
        <w:rPr>
          <w:rFonts w:ascii="Times New Roman" w:hAnsi="Times New Roman"/>
          <w:sz w:val="28"/>
          <w:szCs w:val="28"/>
        </w:rPr>
        <w:t>. Иными словами, для определения срока окупаемости</w:t>
      </w:r>
      <w:r w:rsidR="0086732B" w:rsidRPr="00895AB3">
        <w:rPr>
          <w:rFonts w:ascii="Times New Roman" w:hAnsi="Times New Roman"/>
          <w:sz w:val="28"/>
          <w:szCs w:val="28"/>
        </w:rPr>
        <w:t xml:space="preserve"> </w:t>
      </w:r>
      <w:r w:rsidRPr="00895AB3">
        <w:rPr>
          <w:rFonts w:ascii="Times New Roman" w:hAnsi="Times New Roman"/>
          <w:sz w:val="28"/>
          <w:szCs w:val="28"/>
        </w:rPr>
        <w:t>проекта необходимо последовательно сравнивать аккумулированные</w:t>
      </w:r>
      <w:r w:rsidR="0086732B" w:rsidRPr="00895AB3">
        <w:rPr>
          <w:rFonts w:ascii="Times New Roman" w:hAnsi="Times New Roman"/>
          <w:sz w:val="28"/>
          <w:szCs w:val="28"/>
        </w:rPr>
        <w:t xml:space="preserve"> </w:t>
      </w:r>
      <w:r w:rsidRPr="00895AB3">
        <w:rPr>
          <w:rFonts w:ascii="Times New Roman" w:hAnsi="Times New Roman"/>
          <w:sz w:val="28"/>
          <w:szCs w:val="28"/>
        </w:rPr>
        <w:t>суммы доходов с начальными инвестициями. Согласно правилу срока</w:t>
      </w:r>
      <w:r w:rsidR="0086732B" w:rsidRPr="00895AB3">
        <w:rPr>
          <w:rFonts w:ascii="Times New Roman" w:hAnsi="Times New Roman"/>
          <w:sz w:val="28"/>
          <w:szCs w:val="28"/>
        </w:rPr>
        <w:t xml:space="preserve"> </w:t>
      </w:r>
      <w:r w:rsidRPr="00895AB3">
        <w:rPr>
          <w:rFonts w:ascii="Times New Roman" w:hAnsi="Times New Roman"/>
          <w:sz w:val="28"/>
          <w:szCs w:val="28"/>
        </w:rPr>
        <w:t>окупаемости, проект может быть принят, если выполняется условие:</w:t>
      </w:r>
      <w:r w:rsidR="002530CF" w:rsidRPr="00895AB3">
        <w:rPr>
          <w:rFonts w:ascii="Times New Roman" w:hAnsi="Times New Roman"/>
          <w:sz w:val="28"/>
          <w:szCs w:val="28"/>
        </w:rPr>
        <w:t xml:space="preserve"> </w:t>
      </w:r>
      <w:r w:rsidRPr="00895AB3">
        <w:rPr>
          <w:rFonts w:ascii="Times New Roman" w:hAnsi="Times New Roman"/>
          <w:iCs/>
          <w:sz w:val="28"/>
          <w:szCs w:val="28"/>
        </w:rPr>
        <w:t xml:space="preserve">m </w:t>
      </w:r>
      <w:r w:rsidRPr="00895AB3">
        <w:rPr>
          <w:rFonts w:ascii="Times New Roman" w:hAnsi="Times New Roman"/>
          <w:sz w:val="28"/>
          <w:szCs w:val="28"/>
        </w:rPr>
        <w:t xml:space="preserve">≤ </w:t>
      </w:r>
      <w:r w:rsidRPr="00895AB3">
        <w:rPr>
          <w:rFonts w:ascii="Times New Roman" w:hAnsi="Times New Roman"/>
          <w:iCs/>
          <w:sz w:val="28"/>
          <w:szCs w:val="28"/>
        </w:rPr>
        <w:t>k.</w:t>
      </w:r>
      <w:r w:rsidR="00C727A7" w:rsidRPr="00895AB3">
        <w:rPr>
          <w:rFonts w:ascii="Times New Roman" w:hAnsi="Times New Roman"/>
          <w:iCs/>
          <w:sz w:val="28"/>
          <w:szCs w:val="28"/>
          <w:vertAlign w:val="superscript"/>
        </w:rPr>
        <w:t>[6]</w:t>
      </w: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bCs/>
          <w:sz w:val="28"/>
          <w:szCs w:val="28"/>
        </w:rPr>
        <w:t>Внутренняя норма доходности (</w:t>
      </w:r>
      <w:r w:rsidRPr="00895AB3">
        <w:rPr>
          <w:rFonts w:ascii="Times New Roman" w:hAnsi="Times New Roman"/>
          <w:bCs/>
          <w:i/>
          <w:iCs/>
          <w:sz w:val="28"/>
          <w:szCs w:val="28"/>
        </w:rPr>
        <w:t>IRR</w:t>
      </w:r>
      <w:r w:rsidRPr="00895AB3">
        <w:rPr>
          <w:rFonts w:ascii="Times New Roman" w:hAnsi="Times New Roman"/>
          <w:bCs/>
          <w:sz w:val="28"/>
          <w:szCs w:val="28"/>
        </w:rPr>
        <w:t>).</w:t>
      </w:r>
      <w:r w:rsidRPr="00895AB3">
        <w:rPr>
          <w:rFonts w:ascii="Times New Roman" w:hAnsi="Times New Roman"/>
          <w:b/>
          <w:bCs/>
          <w:sz w:val="28"/>
          <w:szCs w:val="28"/>
        </w:rPr>
        <w:t xml:space="preserve"> </w:t>
      </w:r>
      <w:r w:rsidR="0086732B" w:rsidRPr="00895AB3">
        <w:rPr>
          <w:rFonts w:ascii="Times New Roman" w:hAnsi="Times New Roman"/>
          <w:sz w:val="28"/>
          <w:szCs w:val="28"/>
        </w:rPr>
        <w:t>Представляет собой рас</w:t>
      </w:r>
      <w:r w:rsidRPr="00895AB3">
        <w:rPr>
          <w:rFonts w:ascii="Times New Roman" w:hAnsi="Times New Roman"/>
          <w:sz w:val="28"/>
          <w:szCs w:val="28"/>
        </w:rPr>
        <w:t xml:space="preserve">четную ставку дисконтирования, при которой чистая </w:t>
      </w:r>
      <w:r w:rsidR="0086732B" w:rsidRPr="00895AB3">
        <w:rPr>
          <w:rFonts w:ascii="Times New Roman" w:hAnsi="Times New Roman"/>
          <w:sz w:val="28"/>
          <w:szCs w:val="28"/>
        </w:rPr>
        <w:t>приведенная стои</w:t>
      </w:r>
      <w:r w:rsidRPr="00895AB3">
        <w:rPr>
          <w:rFonts w:ascii="Times New Roman" w:hAnsi="Times New Roman"/>
          <w:sz w:val="28"/>
          <w:szCs w:val="28"/>
        </w:rPr>
        <w:t>мость проекта равна нулю. Внутрення</w:t>
      </w:r>
      <w:r w:rsidR="0086732B" w:rsidRPr="00895AB3">
        <w:rPr>
          <w:rFonts w:ascii="Times New Roman" w:hAnsi="Times New Roman"/>
          <w:sz w:val="28"/>
          <w:szCs w:val="28"/>
        </w:rPr>
        <w:t>я норма доходности находится пу</w:t>
      </w:r>
      <w:r w:rsidRPr="00895AB3">
        <w:rPr>
          <w:rFonts w:ascii="Times New Roman" w:hAnsi="Times New Roman"/>
          <w:sz w:val="28"/>
          <w:szCs w:val="28"/>
        </w:rPr>
        <w:t>тем решения следующего уравнения:</w:t>
      </w:r>
    </w:p>
    <w:p w:rsidR="0086732B" w:rsidRPr="00895AB3" w:rsidRDefault="0086732B"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p>
    <w:p w:rsidR="0086732B" w:rsidRPr="00895AB3" w:rsidRDefault="0086732B"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lang w:val="en-US"/>
        </w:rPr>
        <w:t>NPV</w:t>
      </w:r>
      <w:r w:rsidRPr="00895AB3">
        <w:rPr>
          <w:rFonts w:ascii="Times New Roman" w:hAnsi="Times New Roman"/>
          <w:sz w:val="28"/>
          <w:szCs w:val="28"/>
        </w:rPr>
        <w:t xml:space="preserve">= </w:t>
      </w:r>
      <w:r w:rsidRPr="00895AB3">
        <w:rPr>
          <w:rFonts w:ascii="Times New Roman" w:hAnsi="Times New Roman"/>
          <w:sz w:val="28"/>
          <w:szCs w:val="28"/>
          <w:lang w:val="en-US"/>
        </w:rPr>
        <w:t>C</w:t>
      </w:r>
      <w:r w:rsidRPr="00895AB3">
        <w:rPr>
          <w:rFonts w:ascii="Times New Roman" w:hAnsi="Times New Roman"/>
          <w:sz w:val="28"/>
          <w:szCs w:val="28"/>
          <w:vertAlign w:val="subscript"/>
        </w:rPr>
        <w:t>0</w:t>
      </w:r>
      <w:r w:rsidRPr="00895AB3">
        <w:rPr>
          <w:rFonts w:ascii="Times New Roman" w:hAnsi="Times New Roman"/>
          <w:sz w:val="28"/>
          <w:szCs w:val="28"/>
        </w:rPr>
        <w:t>+</w:t>
      </w:r>
      <w:r w:rsidRPr="00895AB3">
        <w:rPr>
          <w:rFonts w:ascii="Times New Roman" w:hAnsi="Times New Roman"/>
          <w:sz w:val="28"/>
          <w:szCs w:val="28"/>
          <w:lang w:val="en-US"/>
        </w:rPr>
        <w:t>C</w:t>
      </w:r>
      <w:r w:rsidRPr="00895AB3">
        <w:rPr>
          <w:rFonts w:ascii="Times New Roman" w:hAnsi="Times New Roman"/>
          <w:sz w:val="28"/>
          <w:szCs w:val="28"/>
          <w:vertAlign w:val="subscript"/>
        </w:rPr>
        <w:t>1</w:t>
      </w:r>
      <w:r w:rsidRPr="00895AB3">
        <w:rPr>
          <w:rFonts w:ascii="Times New Roman" w:hAnsi="Times New Roman"/>
          <w:sz w:val="28"/>
          <w:szCs w:val="28"/>
        </w:rPr>
        <w:t>/(1+</w:t>
      </w:r>
      <w:r w:rsidRPr="00895AB3">
        <w:rPr>
          <w:rFonts w:ascii="Times New Roman" w:hAnsi="Times New Roman"/>
          <w:sz w:val="28"/>
          <w:szCs w:val="28"/>
          <w:lang w:val="en-US"/>
        </w:rPr>
        <w:t>IRR</w:t>
      </w:r>
      <w:r w:rsidRPr="00895AB3">
        <w:rPr>
          <w:rFonts w:ascii="Times New Roman" w:hAnsi="Times New Roman"/>
          <w:sz w:val="28"/>
          <w:szCs w:val="28"/>
        </w:rPr>
        <w:t>)+</w:t>
      </w:r>
      <w:r w:rsidRPr="00895AB3">
        <w:rPr>
          <w:rFonts w:ascii="Times New Roman" w:hAnsi="Times New Roman"/>
          <w:sz w:val="28"/>
          <w:szCs w:val="28"/>
          <w:lang w:val="en-US"/>
        </w:rPr>
        <w:t>C</w:t>
      </w:r>
      <w:r w:rsidRPr="00895AB3">
        <w:rPr>
          <w:rFonts w:ascii="Times New Roman" w:hAnsi="Times New Roman"/>
          <w:sz w:val="28"/>
          <w:szCs w:val="28"/>
          <w:vertAlign w:val="subscript"/>
        </w:rPr>
        <w:t>2</w:t>
      </w:r>
      <w:r w:rsidRPr="00895AB3">
        <w:rPr>
          <w:rFonts w:ascii="Times New Roman" w:hAnsi="Times New Roman"/>
          <w:sz w:val="28"/>
          <w:szCs w:val="28"/>
        </w:rPr>
        <w:t>/(1+</w:t>
      </w:r>
      <w:r w:rsidRPr="00895AB3">
        <w:rPr>
          <w:rFonts w:ascii="Times New Roman" w:hAnsi="Times New Roman"/>
          <w:sz w:val="28"/>
          <w:szCs w:val="28"/>
          <w:lang w:val="en-US"/>
        </w:rPr>
        <w:t>IRR</w:t>
      </w:r>
      <w:r w:rsidRPr="00895AB3">
        <w:rPr>
          <w:rFonts w:ascii="Times New Roman" w:hAnsi="Times New Roman"/>
          <w:sz w:val="28"/>
          <w:szCs w:val="28"/>
        </w:rPr>
        <w:t>)</w:t>
      </w:r>
      <w:r w:rsidRPr="00895AB3">
        <w:rPr>
          <w:rFonts w:ascii="Times New Roman" w:hAnsi="Times New Roman"/>
          <w:sz w:val="28"/>
          <w:szCs w:val="28"/>
          <w:vertAlign w:val="superscript"/>
        </w:rPr>
        <w:t>2</w:t>
      </w:r>
      <w:r w:rsidRPr="00895AB3">
        <w:rPr>
          <w:rFonts w:ascii="Times New Roman" w:hAnsi="Times New Roman"/>
          <w:sz w:val="28"/>
          <w:szCs w:val="28"/>
        </w:rPr>
        <w:t>+…+</w:t>
      </w:r>
      <w:r w:rsidRPr="00895AB3">
        <w:rPr>
          <w:rFonts w:ascii="Times New Roman" w:hAnsi="Times New Roman"/>
          <w:sz w:val="28"/>
          <w:szCs w:val="28"/>
          <w:lang w:val="en-US"/>
        </w:rPr>
        <w:t>C</w:t>
      </w:r>
      <w:r w:rsidRPr="00895AB3">
        <w:rPr>
          <w:rFonts w:ascii="Times New Roman" w:hAnsi="Times New Roman"/>
          <w:sz w:val="28"/>
          <w:szCs w:val="28"/>
          <w:vertAlign w:val="subscript"/>
          <w:lang w:val="en-US"/>
        </w:rPr>
        <w:t>n</w:t>
      </w:r>
      <w:r w:rsidRPr="00895AB3">
        <w:rPr>
          <w:rFonts w:ascii="Times New Roman" w:hAnsi="Times New Roman"/>
          <w:sz w:val="28"/>
          <w:szCs w:val="28"/>
        </w:rPr>
        <w:t>/(1+</w:t>
      </w:r>
      <w:r w:rsidRPr="00895AB3">
        <w:rPr>
          <w:rFonts w:ascii="Times New Roman" w:hAnsi="Times New Roman"/>
          <w:sz w:val="28"/>
          <w:szCs w:val="28"/>
          <w:lang w:val="en-US"/>
        </w:rPr>
        <w:t>IRR</w:t>
      </w:r>
      <w:r w:rsidRPr="00895AB3">
        <w:rPr>
          <w:rFonts w:ascii="Times New Roman" w:hAnsi="Times New Roman"/>
          <w:sz w:val="28"/>
          <w:szCs w:val="28"/>
        </w:rPr>
        <w:t>)</w:t>
      </w:r>
      <w:r w:rsidRPr="00895AB3">
        <w:rPr>
          <w:rFonts w:ascii="Times New Roman" w:hAnsi="Times New Roman"/>
          <w:sz w:val="28"/>
          <w:szCs w:val="28"/>
          <w:vertAlign w:val="superscript"/>
          <w:lang w:val="en-US"/>
        </w:rPr>
        <w:t>n</w:t>
      </w:r>
      <w:r w:rsidR="00895AB3" w:rsidRPr="00895AB3">
        <w:rPr>
          <w:rFonts w:ascii="Times New Roman" w:hAnsi="Times New Roman"/>
          <w:sz w:val="28"/>
          <w:szCs w:val="28"/>
          <w:vertAlign w:val="superscript"/>
        </w:rPr>
        <w:t xml:space="preserve"> </w:t>
      </w:r>
      <w:r w:rsidR="00F367E6" w:rsidRPr="00895AB3">
        <w:rPr>
          <w:rFonts w:ascii="Times New Roman" w:hAnsi="Times New Roman"/>
          <w:sz w:val="28"/>
          <w:szCs w:val="28"/>
        </w:rPr>
        <w:t>(1.4)</w:t>
      </w:r>
    </w:p>
    <w:p w:rsidR="0086732B" w:rsidRPr="00895AB3" w:rsidRDefault="0086732B"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Такое уравнение решается методом итерации.</w:t>
      </w:r>
      <w:r w:rsidR="0086732B" w:rsidRPr="00895AB3">
        <w:rPr>
          <w:rFonts w:ascii="Times New Roman" w:hAnsi="Times New Roman"/>
          <w:sz w:val="28"/>
          <w:szCs w:val="28"/>
        </w:rPr>
        <w:t xml:space="preserve"> </w:t>
      </w:r>
      <w:r w:rsidRPr="00895AB3">
        <w:rPr>
          <w:rFonts w:ascii="Times New Roman" w:hAnsi="Times New Roman"/>
          <w:sz w:val="28"/>
          <w:szCs w:val="28"/>
        </w:rPr>
        <w:t xml:space="preserve">Для расчета </w:t>
      </w:r>
      <w:r w:rsidRPr="00895AB3">
        <w:rPr>
          <w:rFonts w:ascii="Times New Roman" w:hAnsi="Times New Roman"/>
          <w:i/>
          <w:iCs/>
          <w:sz w:val="28"/>
          <w:szCs w:val="28"/>
        </w:rPr>
        <w:t xml:space="preserve">IRR </w:t>
      </w:r>
      <w:r w:rsidRPr="00895AB3">
        <w:rPr>
          <w:rFonts w:ascii="Times New Roman" w:hAnsi="Times New Roman"/>
          <w:sz w:val="28"/>
          <w:szCs w:val="28"/>
        </w:rPr>
        <w:t>можно восполь</w:t>
      </w:r>
      <w:r w:rsidR="0086732B" w:rsidRPr="00895AB3">
        <w:rPr>
          <w:rFonts w:ascii="Times New Roman" w:hAnsi="Times New Roman"/>
          <w:sz w:val="28"/>
          <w:szCs w:val="28"/>
        </w:rPr>
        <w:t>зоваться специально запрограмми</w:t>
      </w:r>
      <w:r w:rsidRPr="00895AB3">
        <w:rPr>
          <w:rFonts w:ascii="Times New Roman" w:hAnsi="Times New Roman"/>
          <w:sz w:val="28"/>
          <w:szCs w:val="28"/>
        </w:rPr>
        <w:t>рованными калькуляторами или программами для ЭВМ.</w:t>
      </w:r>
      <w:r w:rsidR="00C727A7" w:rsidRPr="00895AB3">
        <w:rPr>
          <w:rFonts w:ascii="Times New Roman" w:hAnsi="Times New Roman"/>
          <w:sz w:val="28"/>
          <w:szCs w:val="28"/>
        </w:rPr>
        <w:t xml:space="preserve"> </w:t>
      </w:r>
      <w:r w:rsidRPr="00895AB3">
        <w:rPr>
          <w:rFonts w:ascii="Times New Roman" w:hAnsi="Times New Roman"/>
          <w:sz w:val="28"/>
          <w:szCs w:val="28"/>
        </w:rPr>
        <w:t>Правило внутренней нормы доходности: принимать необходимо</w:t>
      </w:r>
      <w:r w:rsidR="0086732B" w:rsidRPr="00895AB3">
        <w:rPr>
          <w:rFonts w:ascii="Times New Roman" w:hAnsi="Times New Roman"/>
          <w:sz w:val="28"/>
          <w:szCs w:val="28"/>
        </w:rPr>
        <w:t xml:space="preserve"> </w:t>
      </w:r>
      <w:r w:rsidRPr="00895AB3">
        <w:rPr>
          <w:rFonts w:ascii="Times New Roman" w:hAnsi="Times New Roman"/>
          <w:sz w:val="28"/>
          <w:szCs w:val="28"/>
        </w:rPr>
        <w:t>те проекты, у которых ставка дисконта (то есть издержки упущенной</w:t>
      </w:r>
      <w:r w:rsidR="0086732B" w:rsidRPr="00895AB3">
        <w:rPr>
          <w:rFonts w:ascii="Times New Roman" w:hAnsi="Times New Roman"/>
          <w:sz w:val="28"/>
          <w:szCs w:val="28"/>
        </w:rPr>
        <w:t xml:space="preserve"> </w:t>
      </w:r>
      <w:r w:rsidRPr="00895AB3">
        <w:rPr>
          <w:rFonts w:ascii="Times New Roman" w:hAnsi="Times New Roman"/>
          <w:sz w:val="28"/>
          <w:szCs w:val="28"/>
        </w:rPr>
        <w:t>возможности капитала) меньше внутренней нормы доходности проекта</w:t>
      </w:r>
      <w:r w:rsidR="0086732B" w:rsidRPr="00895AB3">
        <w:rPr>
          <w:rFonts w:ascii="Times New Roman" w:hAnsi="Times New Roman"/>
          <w:sz w:val="28"/>
          <w:szCs w:val="28"/>
        </w:rPr>
        <w:t xml:space="preserve"> </w:t>
      </w:r>
      <w:r w:rsidRPr="00895AB3">
        <w:rPr>
          <w:rFonts w:ascii="Times New Roman" w:hAnsi="Times New Roman"/>
          <w:sz w:val="28"/>
          <w:szCs w:val="28"/>
        </w:rPr>
        <w:t>(</w:t>
      </w:r>
      <w:r w:rsidRPr="00895AB3">
        <w:rPr>
          <w:rFonts w:ascii="Times New Roman" w:hAnsi="Times New Roman"/>
          <w:i/>
          <w:iCs/>
          <w:sz w:val="28"/>
          <w:szCs w:val="28"/>
        </w:rPr>
        <w:t>r &lt; IRR</w:t>
      </w:r>
      <w:r w:rsidRPr="00895AB3">
        <w:rPr>
          <w:rFonts w:ascii="Times New Roman" w:hAnsi="Times New Roman"/>
          <w:sz w:val="28"/>
          <w:szCs w:val="28"/>
        </w:rPr>
        <w:t>).</w:t>
      </w:r>
    </w:p>
    <w:p w:rsid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Под </w:t>
      </w:r>
      <w:r w:rsidRPr="00895AB3">
        <w:rPr>
          <w:rFonts w:ascii="Times New Roman" w:hAnsi="Times New Roman"/>
          <w:bCs/>
          <w:iCs/>
          <w:sz w:val="28"/>
          <w:szCs w:val="28"/>
        </w:rPr>
        <w:t>индексом рентабельности (PI)</w:t>
      </w:r>
      <w:r w:rsidRPr="00895AB3">
        <w:rPr>
          <w:rFonts w:ascii="Times New Roman" w:hAnsi="Times New Roman"/>
          <w:b/>
          <w:bCs/>
          <w:i/>
          <w:iCs/>
          <w:sz w:val="28"/>
          <w:szCs w:val="28"/>
        </w:rPr>
        <w:t xml:space="preserve"> </w:t>
      </w:r>
      <w:r w:rsidRPr="00895AB3">
        <w:rPr>
          <w:rFonts w:ascii="Times New Roman" w:hAnsi="Times New Roman"/>
          <w:sz w:val="28"/>
          <w:szCs w:val="28"/>
        </w:rPr>
        <w:t>понимают величину, равную</w:t>
      </w:r>
      <w:r w:rsidR="002530CF" w:rsidRPr="00895AB3">
        <w:rPr>
          <w:rFonts w:ascii="Times New Roman" w:hAnsi="Times New Roman"/>
          <w:sz w:val="28"/>
          <w:szCs w:val="28"/>
        </w:rPr>
        <w:t xml:space="preserve"> </w:t>
      </w:r>
      <w:r w:rsidRPr="00895AB3">
        <w:rPr>
          <w:rFonts w:ascii="Times New Roman" w:hAnsi="Times New Roman"/>
          <w:sz w:val="28"/>
          <w:szCs w:val="28"/>
        </w:rPr>
        <w:t>отношению приведенной стоимости о</w:t>
      </w:r>
      <w:r w:rsidR="002530CF" w:rsidRPr="00895AB3">
        <w:rPr>
          <w:rFonts w:ascii="Times New Roman" w:hAnsi="Times New Roman"/>
          <w:sz w:val="28"/>
          <w:szCs w:val="28"/>
        </w:rPr>
        <w:t>жидаемых потоков денег от реали</w:t>
      </w:r>
      <w:r w:rsidRPr="00895AB3">
        <w:rPr>
          <w:rFonts w:ascii="Times New Roman" w:hAnsi="Times New Roman"/>
          <w:sz w:val="28"/>
          <w:szCs w:val="28"/>
        </w:rPr>
        <w:t>зации проекта к начальной стоимости инвестиций:</w:t>
      </w:r>
    </w:p>
    <w:p w:rsidR="00895AB3" w:rsidRDefault="00895AB3" w:rsidP="00895AB3">
      <w:pPr>
        <w:widowControl w:val="0"/>
        <w:shd w:val="clear" w:color="000000" w:fill="auto"/>
        <w:autoSpaceDE w:val="0"/>
        <w:autoSpaceDN w:val="0"/>
        <w:adjustRightInd w:val="0"/>
        <w:spacing w:after="0" w:line="360" w:lineRule="auto"/>
        <w:ind w:firstLine="709"/>
        <w:jc w:val="both"/>
        <w:rPr>
          <w:rFonts w:ascii="Times New Roman" w:hAnsi="Times New Roman"/>
          <w:i/>
          <w:iCs/>
          <w:sz w:val="28"/>
          <w:szCs w:val="28"/>
        </w:rPr>
      </w:pPr>
    </w:p>
    <w:p w:rsidR="00A751C0" w:rsidRP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iCs/>
          <w:sz w:val="28"/>
          <w:szCs w:val="28"/>
        </w:rPr>
      </w:pPr>
      <w:r w:rsidRPr="00895AB3">
        <w:rPr>
          <w:rFonts w:ascii="Times New Roman" w:hAnsi="Times New Roman"/>
          <w:i/>
          <w:iCs/>
          <w:sz w:val="28"/>
          <w:szCs w:val="28"/>
        </w:rPr>
        <w:t xml:space="preserve">PI </w:t>
      </w:r>
      <w:r w:rsidRPr="00895AB3">
        <w:rPr>
          <w:rFonts w:ascii="Times New Roman" w:hAnsi="Times New Roman"/>
          <w:sz w:val="28"/>
          <w:szCs w:val="28"/>
        </w:rPr>
        <w:t xml:space="preserve">= </w:t>
      </w:r>
      <w:r w:rsidRPr="00895AB3">
        <w:rPr>
          <w:rFonts w:ascii="Times New Roman" w:hAnsi="Times New Roman"/>
          <w:i/>
          <w:iCs/>
          <w:sz w:val="28"/>
          <w:szCs w:val="28"/>
        </w:rPr>
        <w:t>PV</w:t>
      </w:r>
      <w:r w:rsidR="0086732B" w:rsidRPr="00895AB3">
        <w:rPr>
          <w:rFonts w:ascii="Times New Roman" w:hAnsi="Times New Roman"/>
          <w:i/>
          <w:iCs/>
          <w:sz w:val="28"/>
          <w:szCs w:val="28"/>
        </w:rPr>
        <w:t>/</w:t>
      </w:r>
      <w:r w:rsidR="0086732B" w:rsidRPr="00895AB3">
        <w:rPr>
          <w:rFonts w:ascii="Times New Roman" w:hAnsi="Times New Roman"/>
          <w:i/>
          <w:iCs/>
          <w:sz w:val="28"/>
          <w:szCs w:val="28"/>
          <w:lang w:val="en-US"/>
        </w:rPr>
        <w:t>C</w:t>
      </w:r>
      <w:r w:rsidR="0086732B" w:rsidRPr="00895AB3">
        <w:rPr>
          <w:rFonts w:ascii="Times New Roman" w:hAnsi="Times New Roman"/>
          <w:i/>
          <w:iCs/>
          <w:sz w:val="28"/>
          <w:szCs w:val="28"/>
          <w:vertAlign w:val="subscript"/>
        </w:rPr>
        <w:t>0</w:t>
      </w:r>
      <w:r w:rsidR="00895AB3" w:rsidRPr="00895AB3">
        <w:rPr>
          <w:rFonts w:ascii="Times New Roman" w:hAnsi="Times New Roman"/>
          <w:i/>
          <w:iCs/>
          <w:sz w:val="28"/>
          <w:szCs w:val="28"/>
        </w:rPr>
        <w:t xml:space="preserve"> </w:t>
      </w:r>
      <w:r w:rsidR="00E5600D" w:rsidRPr="00895AB3">
        <w:rPr>
          <w:rFonts w:ascii="Times New Roman" w:hAnsi="Times New Roman"/>
          <w:iCs/>
          <w:sz w:val="28"/>
          <w:szCs w:val="28"/>
        </w:rPr>
        <w:t>(1.5)</w:t>
      </w:r>
    </w:p>
    <w:p w:rsidR="00C727A7" w:rsidRPr="00895AB3" w:rsidRDefault="00C727A7" w:rsidP="00895AB3">
      <w:pPr>
        <w:widowControl w:val="0"/>
        <w:shd w:val="clear" w:color="000000" w:fill="auto"/>
        <w:autoSpaceDE w:val="0"/>
        <w:autoSpaceDN w:val="0"/>
        <w:adjustRightInd w:val="0"/>
        <w:spacing w:after="0" w:line="360" w:lineRule="auto"/>
        <w:ind w:firstLine="709"/>
        <w:jc w:val="both"/>
        <w:rPr>
          <w:rFonts w:ascii="Times New Roman" w:hAnsi="Times New Roman"/>
          <w:b/>
          <w:bCs/>
          <w:sz w:val="28"/>
          <w:szCs w:val="28"/>
        </w:rPr>
      </w:pPr>
    </w:p>
    <w:p w:rsidR="00A751C0" w:rsidRPr="00895AB3" w:rsidRDefault="002A3F9A"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iCs/>
          <w:sz w:val="28"/>
          <w:szCs w:val="28"/>
        </w:rPr>
        <w:br w:type="page"/>
      </w:r>
      <w:r w:rsidR="00A751C0" w:rsidRPr="00895AB3">
        <w:rPr>
          <w:rFonts w:ascii="Times New Roman" w:hAnsi="Times New Roman"/>
          <w:iCs/>
          <w:sz w:val="28"/>
          <w:szCs w:val="28"/>
        </w:rPr>
        <w:t>Правило индекса рентабельности</w:t>
      </w:r>
      <w:r w:rsidR="00A751C0" w:rsidRPr="00895AB3">
        <w:rPr>
          <w:rFonts w:ascii="Times New Roman" w:hAnsi="Times New Roman"/>
          <w:i/>
          <w:iCs/>
          <w:sz w:val="28"/>
          <w:szCs w:val="28"/>
        </w:rPr>
        <w:t xml:space="preserve"> </w:t>
      </w:r>
      <w:r w:rsidR="0086732B" w:rsidRPr="00895AB3">
        <w:rPr>
          <w:rFonts w:ascii="Times New Roman" w:hAnsi="Times New Roman"/>
          <w:sz w:val="28"/>
          <w:szCs w:val="28"/>
        </w:rPr>
        <w:t>заключается в следующем: при</w:t>
      </w:r>
      <w:r w:rsidR="00A751C0" w:rsidRPr="00895AB3">
        <w:rPr>
          <w:rFonts w:ascii="Times New Roman" w:hAnsi="Times New Roman"/>
          <w:sz w:val="28"/>
          <w:szCs w:val="28"/>
        </w:rPr>
        <w:t>нимать необходимо только те проекты, у которых величина индекса</w:t>
      </w:r>
      <w:r w:rsidR="0086732B" w:rsidRPr="00895AB3">
        <w:rPr>
          <w:rFonts w:ascii="Times New Roman" w:hAnsi="Times New Roman"/>
          <w:sz w:val="28"/>
          <w:szCs w:val="28"/>
        </w:rPr>
        <w:t xml:space="preserve"> </w:t>
      </w:r>
      <w:r w:rsidR="00A751C0" w:rsidRPr="00895AB3">
        <w:rPr>
          <w:rFonts w:ascii="Times New Roman" w:hAnsi="Times New Roman"/>
          <w:sz w:val="28"/>
          <w:szCs w:val="28"/>
        </w:rPr>
        <w:t>рентабельности превосходит единицу. При оценке двух или нескольких</w:t>
      </w:r>
      <w:r w:rsidR="0086732B" w:rsidRPr="00895AB3">
        <w:rPr>
          <w:rFonts w:ascii="Times New Roman" w:hAnsi="Times New Roman"/>
          <w:sz w:val="28"/>
          <w:szCs w:val="28"/>
        </w:rPr>
        <w:t xml:space="preserve"> </w:t>
      </w:r>
      <w:r w:rsidR="00A751C0" w:rsidRPr="00895AB3">
        <w:rPr>
          <w:rFonts w:ascii="Times New Roman" w:hAnsi="Times New Roman"/>
          <w:sz w:val="28"/>
          <w:szCs w:val="28"/>
        </w:rPr>
        <w:t>проектов, имеющих положительный ин</w:t>
      </w:r>
      <w:r w:rsidR="0086732B" w:rsidRPr="00895AB3">
        <w:rPr>
          <w:rFonts w:ascii="Times New Roman" w:hAnsi="Times New Roman"/>
          <w:sz w:val="28"/>
          <w:szCs w:val="28"/>
        </w:rPr>
        <w:t>декс рентабельности, следует ос</w:t>
      </w:r>
      <w:r w:rsidR="00A751C0" w:rsidRPr="00895AB3">
        <w:rPr>
          <w:rFonts w:ascii="Times New Roman" w:hAnsi="Times New Roman"/>
          <w:sz w:val="28"/>
          <w:szCs w:val="28"/>
        </w:rPr>
        <w:t>танавливать выбор на том, который и</w:t>
      </w:r>
      <w:r w:rsidR="0086732B" w:rsidRPr="00895AB3">
        <w:rPr>
          <w:rFonts w:ascii="Times New Roman" w:hAnsi="Times New Roman"/>
          <w:sz w:val="28"/>
          <w:szCs w:val="28"/>
        </w:rPr>
        <w:t>меет более высокий индекс рента</w:t>
      </w:r>
      <w:r w:rsidR="00A751C0" w:rsidRPr="00895AB3">
        <w:rPr>
          <w:rFonts w:ascii="Times New Roman" w:hAnsi="Times New Roman"/>
          <w:sz w:val="28"/>
          <w:szCs w:val="28"/>
        </w:rPr>
        <w:t>бельности.</w:t>
      </w:r>
      <w:r w:rsidR="0086732B" w:rsidRPr="00895AB3">
        <w:rPr>
          <w:rFonts w:ascii="Times New Roman" w:hAnsi="Times New Roman"/>
          <w:sz w:val="28"/>
          <w:szCs w:val="28"/>
        </w:rPr>
        <w:t xml:space="preserve"> </w:t>
      </w:r>
      <w:r w:rsidR="00A751C0" w:rsidRPr="00895AB3">
        <w:rPr>
          <w:rFonts w:ascii="Times New Roman" w:hAnsi="Times New Roman"/>
          <w:sz w:val="28"/>
          <w:szCs w:val="28"/>
        </w:rPr>
        <w:t>Индекс рентабельности показывает, сколько получает инвестор на</w:t>
      </w:r>
      <w:r w:rsidR="00F83D50" w:rsidRPr="00895AB3">
        <w:rPr>
          <w:rFonts w:ascii="Times New Roman" w:hAnsi="Times New Roman"/>
          <w:sz w:val="28"/>
          <w:szCs w:val="28"/>
        </w:rPr>
        <w:t xml:space="preserve"> </w:t>
      </w:r>
      <w:r w:rsidR="00A751C0" w:rsidRPr="00895AB3">
        <w:rPr>
          <w:rFonts w:ascii="Times New Roman" w:hAnsi="Times New Roman"/>
          <w:sz w:val="28"/>
          <w:szCs w:val="28"/>
        </w:rPr>
        <w:t>вложенный рубль.</w:t>
      </w:r>
      <w:r w:rsidR="0086732B" w:rsidRPr="00895AB3">
        <w:rPr>
          <w:rFonts w:ascii="Times New Roman" w:hAnsi="Times New Roman"/>
          <w:sz w:val="28"/>
          <w:szCs w:val="28"/>
        </w:rPr>
        <w:t xml:space="preserve"> </w:t>
      </w:r>
      <w:r w:rsidR="00A751C0" w:rsidRPr="00895AB3">
        <w:rPr>
          <w:rFonts w:ascii="Times New Roman" w:hAnsi="Times New Roman"/>
          <w:sz w:val="28"/>
          <w:szCs w:val="28"/>
        </w:rPr>
        <w:t xml:space="preserve">Эффективность ИП оценивается в течение </w:t>
      </w:r>
      <w:r w:rsidR="00A751C0" w:rsidRPr="00895AB3">
        <w:rPr>
          <w:rFonts w:ascii="Times New Roman" w:hAnsi="Times New Roman"/>
          <w:bCs/>
          <w:sz w:val="28"/>
          <w:szCs w:val="28"/>
        </w:rPr>
        <w:t xml:space="preserve">расчетного периода </w:t>
      </w:r>
      <w:r w:rsidR="00A751C0" w:rsidRPr="00895AB3">
        <w:rPr>
          <w:rFonts w:ascii="Times New Roman" w:hAnsi="Times New Roman"/>
          <w:sz w:val="28"/>
          <w:szCs w:val="28"/>
        </w:rPr>
        <w:t>–</w:t>
      </w:r>
      <w:r w:rsidR="001065E2" w:rsidRPr="00895AB3">
        <w:rPr>
          <w:rFonts w:ascii="Times New Roman" w:hAnsi="Times New Roman"/>
          <w:sz w:val="28"/>
          <w:szCs w:val="28"/>
        </w:rPr>
        <w:t xml:space="preserve"> </w:t>
      </w:r>
      <w:r w:rsidR="00A751C0" w:rsidRPr="00895AB3">
        <w:rPr>
          <w:rFonts w:ascii="Times New Roman" w:hAnsi="Times New Roman"/>
          <w:sz w:val="28"/>
          <w:szCs w:val="28"/>
        </w:rPr>
        <w:t>инвестиционного горизонта от начала проекта до его ликвидации. Начало проекта обычно связывают с дато</w:t>
      </w:r>
      <w:r w:rsidR="0086732B" w:rsidRPr="00895AB3">
        <w:rPr>
          <w:rFonts w:ascii="Times New Roman" w:hAnsi="Times New Roman"/>
          <w:sz w:val="28"/>
          <w:szCs w:val="28"/>
        </w:rPr>
        <w:t>й начала вложения средств в про</w:t>
      </w:r>
      <w:r w:rsidR="00A751C0" w:rsidRPr="00895AB3">
        <w:rPr>
          <w:rFonts w:ascii="Times New Roman" w:hAnsi="Times New Roman"/>
          <w:sz w:val="28"/>
          <w:szCs w:val="28"/>
        </w:rPr>
        <w:t xml:space="preserve">ектно-изыскательские работы. Расчетный период разбивают на </w:t>
      </w:r>
      <w:r w:rsidR="00A751C0" w:rsidRPr="00895AB3">
        <w:rPr>
          <w:rFonts w:ascii="Times New Roman" w:hAnsi="Times New Roman"/>
          <w:bCs/>
          <w:sz w:val="28"/>
          <w:szCs w:val="28"/>
        </w:rPr>
        <w:t>шаги</w:t>
      </w:r>
      <w:r w:rsidR="0086732B" w:rsidRPr="00895AB3">
        <w:rPr>
          <w:rFonts w:ascii="Times New Roman" w:hAnsi="Times New Roman"/>
          <w:bCs/>
          <w:sz w:val="28"/>
          <w:szCs w:val="28"/>
        </w:rPr>
        <w:t xml:space="preserve"> </w:t>
      </w:r>
      <w:r w:rsidR="00A751C0" w:rsidRPr="00895AB3">
        <w:rPr>
          <w:rFonts w:ascii="Times New Roman" w:hAnsi="Times New Roman"/>
          <w:bCs/>
          <w:sz w:val="28"/>
          <w:szCs w:val="28"/>
        </w:rPr>
        <w:t>расчета</w:t>
      </w:r>
      <w:r w:rsidR="00A751C0" w:rsidRPr="00895AB3">
        <w:rPr>
          <w:rFonts w:ascii="Times New Roman" w:hAnsi="Times New Roman"/>
          <w:sz w:val="28"/>
          <w:szCs w:val="28"/>
        </w:rPr>
        <w:t>, представляющие собой отрезки времени, в рамках которых</w:t>
      </w:r>
      <w:r w:rsidR="0086732B" w:rsidRPr="00895AB3">
        <w:rPr>
          <w:rFonts w:ascii="Times New Roman" w:hAnsi="Times New Roman"/>
          <w:sz w:val="28"/>
          <w:szCs w:val="28"/>
        </w:rPr>
        <w:t xml:space="preserve"> </w:t>
      </w:r>
      <w:r w:rsidR="00A751C0" w:rsidRPr="00895AB3">
        <w:rPr>
          <w:rFonts w:ascii="Times New Roman" w:hAnsi="Times New Roman"/>
          <w:sz w:val="28"/>
          <w:szCs w:val="28"/>
        </w:rPr>
        <w:t>производится агрегирование данных для оценки денежных потоков и</w:t>
      </w:r>
      <w:r w:rsidR="00F83D50" w:rsidRPr="00895AB3">
        <w:rPr>
          <w:rFonts w:ascii="Times New Roman" w:hAnsi="Times New Roman"/>
          <w:sz w:val="28"/>
          <w:szCs w:val="28"/>
        </w:rPr>
        <w:t xml:space="preserve"> </w:t>
      </w:r>
      <w:r w:rsidR="00A751C0" w:rsidRPr="00895AB3">
        <w:rPr>
          <w:rFonts w:ascii="Times New Roman" w:hAnsi="Times New Roman"/>
          <w:sz w:val="28"/>
          <w:szCs w:val="28"/>
        </w:rPr>
        <w:t>осуществляется дисконтирование потоков денег. Шаги расчета принято</w:t>
      </w:r>
    </w:p>
    <w:p w:rsidR="00895AB3" w:rsidRDefault="00A751C0"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rPr>
        <w:t>нумеровать (шаг 0, шаг 1, шаг 2, и т.д.)</w:t>
      </w:r>
      <w:r w:rsidR="0086732B" w:rsidRPr="00895AB3">
        <w:rPr>
          <w:rFonts w:ascii="Times New Roman" w:hAnsi="Times New Roman"/>
          <w:sz w:val="28"/>
          <w:szCs w:val="28"/>
        </w:rPr>
        <w:t>. Длительность шагов расчета из</w:t>
      </w:r>
      <w:r w:rsidRPr="00895AB3">
        <w:rPr>
          <w:rFonts w:ascii="Times New Roman" w:hAnsi="Times New Roman"/>
          <w:sz w:val="28"/>
          <w:szCs w:val="28"/>
        </w:rPr>
        <w:t>меряется в годах или долях года, их последовательность отсчитывается</w:t>
      </w:r>
      <w:r w:rsidR="0086732B" w:rsidRPr="00895AB3">
        <w:rPr>
          <w:rFonts w:ascii="Times New Roman" w:hAnsi="Times New Roman"/>
          <w:sz w:val="28"/>
          <w:szCs w:val="28"/>
        </w:rPr>
        <w:t xml:space="preserve"> </w:t>
      </w:r>
      <w:r w:rsidRPr="00895AB3">
        <w:rPr>
          <w:rFonts w:ascii="Times New Roman" w:hAnsi="Times New Roman"/>
          <w:sz w:val="28"/>
          <w:szCs w:val="28"/>
        </w:rPr>
        <w:t xml:space="preserve">от фиксированного момента </w:t>
      </w:r>
      <w:r w:rsidRPr="00895AB3">
        <w:rPr>
          <w:rFonts w:ascii="Times New Roman" w:hAnsi="Times New Roman"/>
          <w:i/>
          <w:iCs/>
          <w:sz w:val="28"/>
          <w:szCs w:val="28"/>
        </w:rPr>
        <w:t>t</w:t>
      </w:r>
      <w:r w:rsidRPr="00895AB3">
        <w:rPr>
          <w:rFonts w:ascii="Times New Roman" w:hAnsi="Times New Roman"/>
          <w:sz w:val="28"/>
          <w:szCs w:val="28"/>
        </w:rPr>
        <w:t>0 = 0, п</w:t>
      </w:r>
      <w:r w:rsidR="0086732B" w:rsidRPr="00895AB3">
        <w:rPr>
          <w:rFonts w:ascii="Times New Roman" w:hAnsi="Times New Roman"/>
          <w:sz w:val="28"/>
          <w:szCs w:val="28"/>
        </w:rPr>
        <w:t>ринимаемого за базовый. Из сооб</w:t>
      </w:r>
      <w:r w:rsidRPr="00895AB3">
        <w:rPr>
          <w:rFonts w:ascii="Times New Roman" w:hAnsi="Times New Roman"/>
          <w:sz w:val="28"/>
          <w:szCs w:val="28"/>
        </w:rPr>
        <w:t>ражений удобства, за базовый обычно принимается момент начала или</w:t>
      </w:r>
      <w:r w:rsidR="0086732B" w:rsidRPr="00895AB3">
        <w:rPr>
          <w:rFonts w:ascii="Times New Roman" w:hAnsi="Times New Roman"/>
          <w:sz w:val="28"/>
          <w:szCs w:val="28"/>
        </w:rPr>
        <w:t xml:space="preserve"> </w:t>
      </w:r>
      <w:r w:rsidRPr="00895AB3">
        <w:rPr>
          <w:rFonts w:ascii="Times New Roman" w:hAnsi="Times New Roman"/>
          <w:sz w:val="28"/>
          <w:szCs w:val="28"/>
        </w:rPr>
        <w:t>конца нулевого шага. Если проводится сравнение нескольких проектов,</w:t>
      </w:r>
      <w:r w:rsidR="0086732B" w:rsidRPr="00895AB3">
        <w:rPr>
          <w:rFonts w:ascii="Times New Roman" w:hAnsi="Times New Roman"/>
          <w:sz w:val="28"/>
          <w:szCs w:val="28"/>
        </w:rPr>
        <w:t xml:space="preserve"> </w:t>
      </w:r>
      <w:r w:rsidRPr="00895AB3">
        <w:rPr>
          <w:rFonts w:ascii="Times New Roman" w:hAnsi="Times New Roman"/>
          <w:sz w:val="28"/>
          <w:szCs w:val="28"/>
        </w:rPr>
        <w:t>то рекомендуется выбирать для них одинаковый базовый момент. Когда</w:t>
      </w:r>
      <w:r w:rsidR="00F83D50" w:rsidRPr="00895AB3">
        <w:rPr>
          <w:rFonts w:ascii="Times New Roman" w:hAnsi="Times New Roman"/>
          <w:sz w:val="28"/>
          <w:szCs w:val="28"/>
        </w:rPr>
        <w:t xml:space="preserve"> </w:t>
      </w:r>
      <w:r w:rsidRPr="00895AB3">
        <w:rPr>
          <w:rFonts w:ascii="Times New Roman" w:hAnsi="Times New Roman"/>
          <w:sz w:val="28"/>
          <w:szCs w:val="28"/>
        </w:rPr>
        <w:t xml:space="preserve">базовый момент совпадает с началом нулевого шага, момент </w:t>
      </w:r>
      <w:r w:rsidRPr="00895AB3">
        <w:rPr>
          <w:rFonts w:ascii="Times New Roman" w:hAnsi="Times New Roman"/>
          <w:iCs/>
          <w:sz w:val="28"/>
          <w:szCs w:val="28"/>
        </w:rPr>
        <w:t xml:space="preserve">начала </w:t>
      </w:r>
      <w:r w:rsidR="0086732B" w:rsidRPr="00895AB3">
        <w:rPr>
          <w:rFonts w:ascii="Times New Roman" w:hAnsi="Times New Roman"/>
          <w:sz w:val="28"/>
          <w:szCs w:val="28"/>
        </w:rPr>
        <w:t>ша</w:t>
      </w:r>
      <w:r w:rsidRPr="00895AB3">
        <w:rPr>
          <w:rFonts w:ascii="Times New Roman" w:hAnsi="Times New Roman"/>
          <w:sz w:val="28"/>
          <w:szCs w:val="28"/>
        </w:rPr>
        <w:t xml:space="preserve">га под номером </w:t>
      </w:r>
      <w:r w:rsidRPr="00895AB3">
        <w:rPr>
          <w:rFonts w:ascii="Times New Roman" w:hAnsi="Times New Roman"/>
          <w:iCs/>
          <w:sz w:val="28"/>
          <w:szCs w:val="28"/>
        </w:rPr>
        <w:t xml:space="preserve">m </w:t>
      </w:r>
      <w:r w:rsidRPr="00895AB3">
        <w:rPr>
          <w:rFonts w:ascii="Times New Roman" w:hAnsi="Times New Roman"/>
          <w:sz w:val="28"/>
          <w:szCs w:val="28"/>
        </w:rPr>
        <w:t xml:space="preserve">обозначается </w:t>
      </w:r>
      <w:r w:rsidRPr="00895AB3">
        <w:rPr>
          <w:rFonts w:ascii="Times New Roman" w:hAnsi="Times New Roman"/>
          <w:iCs/>
          <w:sz w:val="28"/>
          <w:szCs w:val="28"/>
        </w:rPr>
        <w:t>tm</w:t>
      </w:r>
      <w:r w:rsidRPr="00895AB3">
        <w:rPr>
          <w:rFonts w:ascii="Times New Roman" w:hAnsi="Times New Roman"/>
          <w:sz w:val="28"/>
          <w:szCs w:val="28"/>
        </w:rPr>
        <w:t>, если же базовый момент совпадает с</w:t>
      </w:r>
      <w:r w:rsidR="0086732B" w:rsidRPr="00895AB3">
        <w:rPr>
          <w:rFonts w:ascii="Times New Roman" w:hAnsi="Times New Roman"/>
          <w:sz w:val="28"/>
          <w:szCs w:val="28"/>
        </w:rPr>
        <w:t xml:space="preserve"> </w:t>
      </w:r>
      <w:r w:rsidRPr="00895AB3">
        <w:rPr>
          <w:rFonts w:ascii="Times New Roman" w:hAnsi="Times New Roman"/>
          <w:sz w:val="28"/>
          <w:szCs w:val="28"/>
        </w:rPr>
        <w:t xml:space="preserve">концом шага 0, то через </w:t>
      </w:r>
      <w:r w:rsidRPr="00895AB3">
        <w:rPr>
          <w:rFonts w:ascii="Times New Roman" w:hAnsi="Times New Roman"/>
          <w:iCs/>
          <w:sz w:val="28"/>
          <w:szCs w:val="28"/>
        </w:rPr>
        <w:t xml:space="preserve">tm </w:t>
      </w:r>
      <w:r w:rsidRPr="00895AB3">
        <w:rPr>
          <w:rFonts w:ascii="Times New Roman" w:hAnsi="Times New Roman"/>
          <w:sz w:val="28"/>
          <w:szCs w:val="28"/>
        </w:rPr>
        <w:t xml:space="preserve">обозначают </w:t>
      </w:r>
      <w:r w:rsidRPr="00895AB3">
        <w:rPr>
          <w:rFonts w:ascii="Times New Roman" w:hAnsi="Times New Roman"/>
          <w:iCs/>
          <w:sz w:val="28"/>
          <w:szCs w:val="28"/>
        </w:rPr>
        <w:t>конец m</w:t>
      </w:r>
      <w:r w:rsidR="0086732B" w:rsidRPr="00895AB3">
        <w:rPr>
          <w:rFonts w:ascii="Times New Roman" w:hAnsi="Times New Roman"/>
          <w:sz w:val="28"/>
          <w:szCs w:val="28"/>
        </w:rPr>
        <w:t>-го шага расчета. Про</w:t>
      </w:r>
      <w:r w:rsidRPr="00895AB3">
        <w:rPr>
          <w:rFonts w:ascii="Times New Roman" w:hAnsi="Times New Roman"/>
          <w:sz w:val="28"/>
          <w:szCs w:val="28"/>
        </w:rPr>
        <w:t>должительность разных шагов может быть различной.</w:t>
      </w:r>
    </w:p>
    <w:p w:rsidR="002A3F9A" w:rsidRDefault="002A3F9A" w:rsidP="00895AB3">
      <w:pPr>
        <w:widowControl w:val="0"/>
        <w:shd w:val="clear" w:color="000000" w:fill="auto"/>
        <w:spacing w:after="0" w:line="360" w:lineRule="auto"/>
        <w:ind w:firstLine="709"/>
        <w:jc w:val="both"/>
        <w:rPr>
          <w:rFonts w:ascii="Times New Roman" w:hAnsi="Times New Roman"/>
          <w:sz w:val="28"/>
          <w:szCs w:val="28"/>
          <w:lang w:eastAsia="ru-RU"/>
        </w:rPr>
      </w:pPr>
    </w:p>
    <w:p w:rsidR="00B21199" w:rsidRPr="00895AB3" w:rsidRDefault="00245C8D"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Таблица 1.</w:t>
      </w:r>
      <w:r w:rsidR="00E932DB" w:rsidRPr="00895AB3">
        <w:rPr>
          <w:rFonts w:ascii="Times New Roman" w:hAnsi="Times New Roman"/>
          <w:sz w:val="28"/>
          <w:szCs w:val="28"/>
          <w:lang w:eastAsia="ru-RU"/>
        </w:rPr>
        <w:t>1</w:t>
      </w:r>
      <w:r w:rsidR="00577A58" w:rsidRPr="00895AB3">
        <w:rPr>
          <w:rFonts w:ascii="Times New Roman" w:hAnsi="Times New Roman"/>
          <w:sz w:val="28"/>
          <w:szCs w:val="28"/>
          <w:lang w:eastAsia="ru-RU"/>
        </w:rPr>
        <w:t xml:space="preserve"> -</w:t>
      </w:r>
      <w:r w:rsidRPr="00895AB3">
        <w:rPr>
          <w:rFonts w:ascii="Times New Roman" w:hAnsi="Times New Roman"/>
          <w:sz w:val="28"/>
          <w:szCs w:val="28"/>
          <w:lang w:eastAsia="ru-RU"/>
        </w:rPr>
        <w:t xml:space="preserve"> </w:t>
      </w:r>
      <w:r w:rsidR="00B21199" w:rsidRPr="00895AB3">
        <w:rPr>
          <w:rFonts w:ascii="Times New Roman" w:hAnsi="Times New Roman"/>
          <w:sz w:val="28"/>
          <w:szCs w:val="28"/>
          <w:lang w:eastAsia="ru-RU"/>
        </w:rPr>
        <w:t>Характеристика основных методов</w:t>
      </w:r>
      <w:r w:rsidR="00895AB3" w:rsidRPr="00895AB3">
        <w:rPr>
          <w:rFonts w:ascii="Times New Roman" w:hAnsi="Times New Roman"/>
          <w:sz w:val="28"/>
          <w:szCs w:val="28"/>
          <w:lang w:eastAsia="ru-RU"/>
        </w:rPr>
        <w:t xml:space="preserve"> </w:t>
      </w:r>
      <w:r w:rsidR="00B21199" w:rsidRPr="00895AB3">
        <w:rPr>
          <w:rFonts w:ascii="Times New Roman" w:hAnsi="Times New Roman"/>
          <w:sz w:val="28"/>
          <w:szCs w:val="28"/>
          <w:lang w:eastAsia="ru-RU"/>
        </w:rPr>
        <w:t xml:space="preserve">оценки эффективности проекта </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5"/>
        <w:gridCol w:w="1467"/>
        <w:gridCol w:w="1192"/>
        <w:gridCol w:w="4810"/>
      </w:tblGrid>
      <w:tr w:rsidR="00C81FC7" w:rsidRPr="002A3F9A" w:rsidTr="002A3F9A">
        <w:trPr>
          <w:trHeight w:val="23"/>
        </w:trPr>
        <w:tc>
          <w:tcPr>
            <w:tcW w:w="0" w:type="auto"/>
          </w:tcPr>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bCs/>
                <w:sz w:val="20"/>
                <w:szCs w:val="28"/>
                <w:lang w:eastAsia="ru-RU"/>
              </w:rPr>
              <w:t>Название показателя</w:t>
            </w:r>
          </w:p>
        </w:tc>
        <w:tc>
          <w:tcPr>
            <w:tcW w:w="0" w:type="auto"/>
          </w:tcPr>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bCs/>
                <w:sz w:val="20"/>
                <w:szCs w:val="28"/>
                <w:lang w:eastAsia="ru-RU"/>
              </w:rPr>
              <w:t>Другие его употребляемые названия</w:t>
            </w:r>
          </w:p>
        </w:tc>
        <w:tc>
          <w:tcPr>
            <w:tcW w:w="0" w:type="auto"/>
          </w:tcPr>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bCs/>
                <w:sz w:val="20"/>
                <w:szCs w:val="28"/>
                <w:lang w:eastAsia="ru-RU"/>
              </w:rPr>
              <w:t>Английский аналог названия</w:t>
            </w:r>
          </w:p>
        </w:tc>
        <w:tc>
          <w:tcPr>
            <w:tcW w:w="0" w:type="auto"/>
          </w:tcPr>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bCs/>
                <w:sz w:val="20"/>
                <w:szCs w:val="28"/>
                <w:lang w:eastAsia="ru-RU"/>
              </w:rPr>
              <w:t>Алгоритм расчета</w:t>
            </w:r>
          </w:p>
        </w:tc>
      </w:tr>
      <w:tr w:rsidR="00C81FC7" w:rsidRPr="002A3F9A" w:rsidTr="002A3F9A">
        <w:trPr>
          <w:trHeight w:val="23"/>
        </w:trPr>
        <w:tc>
          <w:tcPr>
            <w:tcW w:w="0" w:type="auto"/>
          </w:tcPr>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sz w:val="20"/>
                <w:szCs w:val="28"/>
                <w:lang w:eastAsia="ru-RU"/>
              </w:rPr>
              <w:t>Чистый дисконтиро-ванный доход (ЧДД)</w:t>
            </w:r>
          </w:p>
        </w:tc>
        <w:tc>
          <w:tcPr>
            <w:tcW w:w="0" w:type="auto"/>
          </w:tcPr>
          <w:p w:rsidR="00895AB3"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sz w:val="20"/>
                <w:szCs w:val="28"/>
                <w:lang w:eastAsia="ru-RU"/>
              </w:rPr>
              <w:t>Чистая текущая стоимость (ЧТС);</w:t>
            </w:r>
          </w:p>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sz w:val="20"/>
                <w:szCs w:val="28"/>
                <w:lang w:eastAsia="ru-RU"/>
              </w:rPr>
              <w:t>Чистая современная стоимость (ЧСС)</w:t>
            </w:r>
          </w:p>
        </w:tc>
        <w:tc>
          <w:tcPr>
            <w:tcW w:w="0" w:type="auto"/>
          </w:tcPr>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sz w:val="20"/>
                <w:szCs w:val="28"/>
                <w:lang w:eastAsia="ru-RU"/>
              </w:rPr>
              <w:t>Net Present Value (NPV)</w:t>
            </w:r>
          </w:p>
        </w:tc>
        <w:tc>
          <w:tcPr>
            <w:tcW w:w="0" w:type="auto"/>
          </w:tcPr>
          <w:p w:rsidR="00C81FC7" w:rsidRPr="002A3F9A" w:rsidRDefault="00E23F74" w:rsidP="002A3F9A">
            <w:pPr>
              <w:widowControl w:val="0"/>
              <w:shd w:val="clear" w:color="000000" w:fill="auto"/>
              <w:spacing w:after="0" w:line="360" w:lineRule="auto"/>
              <w:rPr>
                <w:rFonts w:ascii="Times New Roman" w:hAnsi="Times New Roman"/>
                <w:sz w:val="20"/>
                <w:szCs w:val="28"/>
                <w:lang w:eastAsia="ru-RU"/>
              </w:rPr>
            </w:pPr>
            <w:r>
              <w:rPr>
                <w:rFonts w:ascii="Times New Roman" w:hAnsi="Times New Roman"/>
                <w:noProof/>
                <w:sz w:val="20"/>
                <w:szCs w:val="28"/>
                <w:lang w:eastAsia="ru-RU"/>
              </w:rPr>
              <w:pict>
                <v:shape id="Рисунок 16" o:spid="_x0000_i1027" type="#_x0000_t75" alt="mhtml:file://C:\Documents%20and%20Settings\---\Рабочий%20стол\Стратегии%20бизнеса%20Основные%20методы%20оценки%20инвестиционных%20проектов.mht!http://www.aup.ru/books/m71/6_4.files/image002.gif" style="width:180.75pt;height:57.75pt;visibility:visible">
                  <v:imagedata r:id="rId11" o:title=""/>
                </v:shape>
              </w:pict>
            </w:r>
            <w:r w:rsidR="00C81FC7" w:rsidRPr="002A3F9A">
              <w:rPr>
                <w:rFonts w:ascii="Times New Roman" w:hAnsi="Times New Roman"/>
                <w:sz w:val="20"/>
                <w:szCs w:val="28"/>
                <w:lang w:eastAsia="ru-RU"/>
              </w:rPr>
              <w:t>,</w:t>
            </w:r>
          </w:p>
          <w:p w:rsidR="00895AB3"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sz w:val="20"/>
                <w:szCs w:val="28"/>
                <w:lang w:eastAsia="ru-RU"/>
              </w:rPr>
              <w:t>где К – первоначальные инвестиции;</w:t>
            </w:r>
          </w:p>
          <w:p w:rsidR="00895AB3"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iCs/>
                <w:sz w:val="20"/>
                <w:szCs w:val="28"/>
                <w:lang w:eastAsia="ru-RU"/>
              </w:rPr>
              <w:t>R</w:t>
            </w:r>
            <w:r w:rsidRPr="002A3F9A">
              <w:rPr>
                <w:rFonts w:ascii="Times New Roman" w:hAnsi="Times New Roman"/>
                <w:sz w:val="20"/>
                <w:szCs w:val="28"/>
                <w:lang w:eastAsia="ru-RU"/>
              </w:rPr>
              <w:t xml:space="preserve">(t) – приток денег в </w:t>
            </w:r>
            <w:r w:rsidRPr="002A3F9A">
              <w:rPr>
                <w:rFonts w:ascii="Times New Roman" w:hAnsi="Times New Roman"/>
                <w:iCs/>
                <w:sz w:val="20"/>
                <w:szCs w:val="28"/>
                <w:lang w:eastAsia="ru-RU"/>
              </w:rPr>
              <w:t>t</w:t>
            </w:r>
            <w:r w:rsidRPr="002A3F9A">
              <w:rPr>
                <w:rFonts w:ascii="Times New Roman" w:hAnsi="Times New Roman"/>
                <w:sz w:val="20"/>
                <w:szCs w:val="28"/>
                <w:lang w:eastAsia="ru-RU"/>
              </w:rPr>
              <w:t xml:space="preserve"> году;</w:t>
            </w:r>
          </w:p>
          <w:p w:rsidR="00895AB3"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iCs/>
                <w:sz w:val="20"/>
                <w:szCs w:val="28"/>
                <w:lang w:eastAsia="ru-RU"/>
              </w:rPr>
              <w:t>С</w:t>
            </w:r>
            <w:r w:rsidRPr="002A3F9A">
              <w:rPr>
                <w:rFonts w:ascii="Times New Roman" w:hAnsi="Times New Roman"/>
                <w:sz w:val="20"/>
                <w:szCs w:val="28"/>
                <w:lang w:eastAsia="ru-RU"/>
              </w:rPr>
              <w:t xml:space="preserve">(t) – отток денег в </w:t>
            </w:r>
            <w:r w:rsidRPr="002A3F9A">
              <w:rPr>
                <w:rFonts w:ascii="Times New Roman" w:hAnsi="Times New Roman"/>
                <w:iCs/>
                <w:sz w:val="20"/>
                <w:szCs w:val="28"/>
                <w:lang w:eastAsia="ru-RU"/>
              </w:rPr>
              <w:t>t</w:t>
            </w:r>
            <w:r w:rsidRPr="002A3F9A">
              <w:rPr>
                <w:rFonts w:ascii="Times New Roman" w:hAnsi="Times New Roman"/>
                <w:sz w:val="20"/>
                <w:szCs w:val="28"/>
                <w:lang w:eastAsia="ru-RU"/>
              </w:rPr>
              <w:t xml:space="preserve"> году;</w:t>
            </w:r>
          </w:p>
          <w:p w:rsidR="00895AB3"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iCs/>
                <w:sz w:val="20"/>
                <w:szCs w:val="28"/>
                <w:lang w:eastAsia="ru-RU"/>
              </w:rPr>
              <w:t>T</w:t>
            </w:r>
            <w:r w:rsidRPr="002A3F9A">
              <w:rPr>
                <w:rFonts w:ascii="Times New Roman" w:hAnsi="Times New Roman"/>
                <w:sz w:val="20"/>
                <w:szCs w:val="28"/>
                <w:lang w:eastAsia="ru-RU"/>
              </w:rPr>
              <w:t xml:space="preserve"> – продолжительность жизненного</w:t>
            </w:r>
            <w:r w:rsidR="00895AB3" w:rsidRPr="002A3F9A">
              <w:rPr>
                <w:rFonts w:ascii="Times New Roman" w:hAnsi="Times New Roman"/>
                <w:sz w:val="20"/>
                <w:szCs w:val="28"/>
                <w:lang w:eastAsia="ru-RU"/>
              </w:rPr>
              <w:t xml:space="preserve"> </w:t>
            </w:r>
            <w:r w:rsidRPr="002A3F9A">
              <w:rPr>
                <w:rFonts w:ascii="Times New Roman" w:hAnsi="Times New Roman"/>
                <w:sz w:val="20"/>
                <w:szCs w:val="28"/>
                <w:lang w:eastAsia="ru-RU"/>
              </w:rPr>
              <w:t>цикла;</w:t>
            </w:r>
          </w:p>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iCs/>
                <w:sz w:val="20"/>
                <w:szCs w:val="28"/>
                <w:lang w:eastAsia="ru-RU"/>
              </w:rPr>
              <w:t>ЕS</w:t>
            </w:r>
            <w:r w:rsidRPr="002A3F9A">
              <w:rPr>
                <w:rFonts w:ascii="Times New Roman" w:hAnsi="Times New Roman"/>
                <w:sz w:val="20"/>
                <w:szCs w:val="28"/>
                <w:lang w:eastAsia="ru-RU"/>
              </w:rPr>
              <w:t xml:space="preserve"> – норма дисконта.</w:t>
            </w:r>
          </w:p>
        </w:tc>
      </w:tr>
      <w:tr w:rsidR="00C81FC7" w:rsidRPr="002A3F9A" w:rsidTr="002A3F9A">
        <w:trPr>
          <w:trHeight w:val="23"/>
        </w:trPr>
        <w:tc>
          <w:tcPr>
            <w:tcW w:w="0" w:type="auto"/>
          </w:tcPr>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sz w:val="20"/>
                <w:szCs w:val="28"/>
                <w:lang w:eastAsia="ru-RU"/>
              </w:rPr>
              <w:t>Внутренняя норма доходности (ВНД)</w:t>
            </w:r>
          </w:p>
        </w:tc>
        <w:tc>
          <w:tcPr>
            <w:tcW w:w="0" w:type="auto"/>
          </w:tcPr>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sz w:val="20"/>
                <w:szCs w:val="28"/>
                <w:lang w:eastAsia="ru-RU"/>
              </w:rPr>
              <w:t xml:space="preserve">Внутренняя норма окупаемости (ВНО); внутренняя норма рентабельности </w:t>
            </w:r>
          </w:p>
        </w:tc>
        <w:tc>
          <w:tcPr>
            <w:tcW w:w="0" w:type="auto"/>
          </w:tcPr>
          <w:p w:rsidR="00C81FC7" w:rsidRPr="002A3F9A" w:rsidRDefault="00C81FC7" w:rsidP="002A3F9A">
            <w:pPr>
              <w:widowControl w:val="0"/>
              <w:shd w:val="clear" w:color="000000" w:fill="auto"/>
              <w:spacing w:after="0" w:line="360" w:lineRule="auto"/>
              <w:rPr>
                <w:rFonts w:ascii="Times New Roman" w:hAnsi="Times New Roman"/>
                <w:sz w:val="20"/>
                <w:szCs w:val="28"/>
                <w:lang w:val="en-US" w:eastAsia="ru-RU"/>
              </w:rPr>
            </w:pPr>
            <w:r w:rsidRPr="002A3F9A">
              <w:rPr>
                <w:rFonts w:ascii="Times New Roman" w:hAnsi="Times New Roman"/>
                <w:sz w:val="20"/>
                <w:szCs w:val="28"/>
                <w:lang w:val="en-US" w:eastAsia="ru-RU"/>
              </w:rPr>
              <w:t>Internal Rate of Return (IRR)</w:t>
            </w:r>
          </w:p>
        </w:tc>
        <w:tc>
          <w:tcPr>
            <w:tcW w:w="0" w:type="auto"/>
          </w:tcPr>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sz w:val="20"/>
                <w:szCs w:val="28"/>
                <w:lang w:eastAsia="ru-RU"/>
              </w:rPr>
              <w:t>ВНД – единственный положительный корень уравнения:</w:t>
            </w:r>
          </w:p>
          <w:p w:rsidR="00C81FC7" w:rsidRPr="002A3F9A" w:rsidRDefault="00E23F74" w:rsidP="002A3F9A">
            <w:pPr>
              <w:widowControl w:val="0"/>
              <w:shd w:val="clear" w:color="000000" w:fill="auto"/>
              <w:spacing w:after="0" w:line="360" w:lineRule="auto"/>
              <w:rPr>
                <w:rFonts w:ascii="Times New Roman" w:hAnsi="Times New Roman"/>
                <w:sz w:val="20"/>
                <w:szCs w:val="28"/>
                <w:lang w:eastAsia="ru-RU"/>
              </w:rPr>
            </w:pPr>
            <w:r>
              <w:rPr>
                <w:rFonts w:ascii="Times New Roman" w:hAnsi="Times New Roman"/>
                <w:noProof/>
                <w:sz w:val="20"/>
                <w:szCs w:val="28"/>
                <w:lang w:eastAsia="ru-RU"/>
              </w:rPr>
              <w:pict>
                <v:shape id="Рисунок 17" o:spid="_x0000_i1028" type="#_x0000_t75" alt="mhtml:file://C:\Documents%20and%20Settings\---\Рабочий%20стол\Стратегии%20бизнеса%20Основные%20методы%20оценки%20инвестиционных%20проектов.mht!http://www.aup.ru/books/m71/6_4.files/image004.gif" style="width:246.75pt;height:45pt;visibility:visible">
                  <v:imagedata r:id="rId12" o:title=""/>
                </v:shape>
              </w:pict>
            </w:r>
          </w:p>
        </w:tc>
      </w:tr>
      <w:tr w:rsidR="00C81FC7" w:rsidRPr="002A3F9A" w:rsidTr="002A3F9A">
        <w:trPr>
          <w:trHeight w:val="23"/>
        </w:trPr>
        <w:tc>
          <w:tcPr>
            <w:tcW w:w="0" w:type="auto"/>
          </w:tcPr>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sz w:val="20"/>
                <w:szCs w:val="28"/>
                <w:lang w:eastAsia="ru-RU"/>
              </w:rPr>
              <w:t>Индекс доходности (ИД)</w:t>
            </w:r>
          </w:p>
        </w:tc>
        <w:tc>
          <w:tcPr>
            <w:tcW w:w="0" w:type="auto"/>
          </w:tcPr>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sz w:val="20"/>
                <w:szCs w:val="28"/>
                <w:lang w:eastAsia="ru-RU"/>
              </w:rPr>
              <w:t>Индекс рентабельности (ИР)</w:t>
            </w:r>
          </w:p>
        </w:tc>
        <w:tc>
          <w:tcPr>
            <w:tcW w:w="0" w:type="auto"/>
          </w:tcPr>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sz w:val="20"/>
                <w:szCs w:val="28"/>
                <w:lang w:eastAsia="ru-RU"/>
              </w:rPr>
              <w:t xml:space="preserve">Profitability Index (PI) </w:t>
            </w:r>
          </w:p>
        </w:tc>
        <w:tc>
          <w:tcPr>
            <w:tcW w:w="0" w:type="auto"/>
          </w:tcPr>
          <w:p w:rsidR="00C81FC7" w:rsidRPr="002A3F9A" w:rsidRDefault="00E23F74" w:rsidP="002A3F9A">
            <w:pPr>
              <w:widowControl w:val="0"/>
              <w:shd w:val="clear" w:color="000000" w:fill="auto"/>
              <w:spacing w:after="0" w:line="360" w:lineRule="auto"/>
              <w:rPr>
                <w:rFonts w:ascii="Times New Roman" w:hAnsi="Times New Roman"/>
                <w:sz w:val="20"/>
                <w:szCs w:val="28"/>
                <w:lang w:eastAsia="ru-RU"/>
              </w:rPr>
            </w:pPr>
            <w:r>
              <w:rPr>
                <w:rFonts w:ascii="Times New Roman" w:hAnsi="Times New Roman"/>
                <w:noProof/>
                <w:sz w:val="20"/>
                <w:szCs w:val="28"/>
                <w:lang w:eastAsia="ru-RU"/>
              </w:rPr>
              <w:pict>
                <v:shape id="Рисунок 18" o:spid="_x0000_i1029" type="#_x0000_t75" alt="mhtml:file://C:\Documents%20and%20Settings\---\Рабочий%20стол\Стратегии%20бизнеса%20Основные%20методы%20оценки%20инвестиционных%20проектов.mht!http://www.aup.ru/books/m71/6_4.files/image006.gif" style="width:174.75pt;height:82.5pt;visibility:visible">
                  <v:imagedata r:id="rId13" o:title=""/>
                </v:shape>
              </w:pict>
            </w:r>
          </w:p>
        </w:tc>
      </w:tr>
      <w:tr w:rsidR="00C81FC7" w:rsidRPr="002A3F9A" w:rsidTr="002A3F9A">
        <w:trPr>
          <w:trHeight w:val="23"/>
        </w:trPr>
        <w:tc>
          <w:tcPr>
            <w:tcW w:w="0" w:type="auto"/>
          </w:tcPr>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sz w:val="20"/>
                <w:szCs w:val="28"/>
                <w:lang w:eastAsia="ru-RU"/>
              </w:rPr>
              <w:t>Срок окупаемости:</w:t>
            </w:r>
          </w:p>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sz w:val="20"/>
                <w:szCs w:val="28"/>
                <w:lang w:eastAsia="ru-RU"/>
              </w:rPr>
              <w:t>а) без учета дисконтиро-вания;</w:t>
            </w:r>
          </w:p>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sz w:val="20"/>
                <w:szCs w:val="28"/>
                <w:lang w:eastAsia="ru-RU"/>
              </w:rPr>
              <w:t>б) с учетом дисконтиро-вания</w:t>
            </w:r>
          </w:p>
        </w:tc>
        <w:tc>
          <w:tcPr>
            <w:tcW w:w="0" w:type="auto"/>
          </w:tcPr>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sz w:val="20"/>
                <w:szCs w:val="28"/>
                <w:lang w:eastAsia="ru-RU"/>
              </w:rPr>
              <w:t>Период окупаемости</w:t>
            </w:r>
          </w:p>
        </w:tc>
        <w:tc>
          <w:tcPr>
            <w:tcW w:w="0" w:type="auto"/>
          </w:tcPr>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sz w:val="20"/>
                <w:szCs w:val="28"/>
                <w:lang w:eastAsia="ru-RU"/>
              </w:rPr>
              <w:t>Pay-back period (РР)</w:t>
            </w:r>
          </w:p>
        </w:tc>
        <w:tc>
          <w:tcPr>
            <w:tcW w:w="0" w:type="auto"/>
          </w:tcPr>
          <w:p w:rsidR="00C81FC7" w:rsidRPr="002A3F9A" w:rsidRDefault="00C81FC7" w:rsidP="002A3F9A">
            <w:pPr>
              <w:widowControl w:val="0"/>
              <w:shd w:val="clear" w:color="000000" w:fill="auto"/>
              <w:spacing w:after="0" w:line="360" w:lineRule="auto"/>
              <w:rPr>
                <w:rFonts w:ascii="Times New Roman" w:hAnsi="Times New Roman"/>
                <w:sz w:val="20"/>
                <w:szCs w:val="28"/>
                <w:lang w:eastAsia="ru-RU"/>
              </w:rPr>
            </w:pPr>
            <w:r w:rsidRPr="002A3F9A">
              <w:rPr>
                <w:rFonts w:ascii="Times New Roman" w:hAnsi="Times New Roman"/>
                <w:sz w:val="20"/>
                <w:szCs w:val="28"/>
                <w:lang w:eastAsia="ru-RU"/>
              </w:rPr>
              <w:t>Срок окупаемости – минимальный отрезок времени, по истечении которого ЧДД становится и остается неотрицательным.</w:t>
            </w:r>
          </w:p>
        </w:tc>
      </w:tr>
    </w:tbl>
    <w:p w:rsidR="004876F9" w:rsidRPr="00895AB3" w:rsidRDefault="00895AB3" w:rsidP="00895AB3">
      <w:pPr>
        <w:widowControl w:val="0"/>
        <w:shd w:val="clear" w:color="000000" w:fill="auto"/>
        <w:spacing w:after="0" w:line="360" w:lineRule="auto"/>
        <w:ind w:firstLine="709"/>
        <w:jc w:val="both"/>
        <w:rPr>
          <w:rFonts w:ascii="Times New Roman" w:hAnsi="Times New Roman"/>
          <w:bCs/>
          <w:i/>
          <w:sz w:val="28"/>
          <w:szCs w:val="32"/>
          <w:lang w:eastAsia="ru-RU"/>
        </w:rPr>
      </w:pPr>
      <w:r w:rsidRPr="00895AB3">
        <w:rPr>
          <w:rFonts w:ascii="Times New Roman" w:hAnsi="Times New Roman"/>
          <w:bCs/>
          <w:i/>
          <w:sz w:val="28"/>
          <w:szCs w:val="32"/>
          <w:lang w:eastAsia="ru-RU"/>
        </w:rPr>
        <w:t xml:space="preserve"> </w:t>
      </w:r>
    </w:p>
    <w:p w:rsidR="00432F13" w:rsidRPr="00895AB3" w:rsidRDefault="00432F13" w:rsidP="00895AB3">
      <w:pPr>
        <w:widowControl w:val="0"/>
        <w:shd w:val="clear" w:color="000000" w:fill="auto"/>
        <w:spacing w:after="0" w:line="360" w:lineRule="auto"/>
        <w:ind w:firstLine="709"/>
        <w:jc w:val="both"/>
        <w:rPr>
          <w:rFonts w:ascii="Times New Roman" w:hAnsi="Times New Roman"/>
          <w:bCs/>
          <w:i/>
          <w:sz w:val="28"/>
          <w:szCs w:val="32"/>
          <w:lang w:eastAsia="ru-RU"/>
        </w:rPr>
      </w:pPr>
      <w:r w:rsidRPr="00895AB3">
        <w:rPr>
          <w:rFonts w:ascii="Times New Roman" w:hAnsi="Times New Roman"/>
          <w:bCs/>
          <w:i/>
          <w:sz w:val="28"/>
          <w:szCs w:val="32"/>
          <w:lang w:eastAsia="ru-RU"/>
        </w:rPr>
        <w:t>Источники финансирования</w:t>
      </w:r>
      <w:r w:rsidR="001065E2" w:rsidRPr="00895AB3">
        <w:rPr>
          <w:rFonts w:ascii="Times New Roman" w:hAnsi="Times New Roman"/>
          <w:bCs/>
          <w:i/>
          <w:sz w:val="28"/>
          <w:szCs w:val="32"/>
          <w:lang w:eastAsia="ru-RU"/>
        </w:rPr>
        <w:t xml:space="preserve"> инвестиционных проектов</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iCs/>
          <w:sz w:val="28"/>
          <w:szCs w:val="28"/>
          <w:lang w:eastAsia="ru-RU"/>
        </w:rPr>
        <w:t>Стратегия финансирования проекта</w:t>
      </w:r>
      <w:r w:rsidRPr="00895AB3">
        <w:rPr>
          <w:rFonts w:ascii="Times New Roman" w:hAnsi="Times New Roman"/>
          <w:sz w:val="28"/>
          <w:szCs w:val="28"/>
          <w:lang w:eastAsia="ru-RU"/>
        </w:rPr>
        <w:t xml:space="preserve"> заключается в применении в определенной последовательности схем финансирования исходя из индивидуальных особенностей проекта и влияющих на него факторов. </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Выделяют следующие основные </w:t>
      </w:r>
      <w:r w:rsidRPr="00895AB3">
        <w:rPr>
          <w:rFonts w:ascii="Times New Roman" w:hAnsi="Times New Roman"/>
          <w:iCs/>
          <w:sz w:val="28"/>
          <w:szCs w:val="28"/>
          <w:lang w:eastAsia="ru-RU"/>
        </w:rPr>
        <w:t>виды стратегии финансирования</w:t>
      </w:r>
      <w:r w:rsidRPr="00895AB3">
        <w:rPr>
          <w:rFonts w:ascii="Times New Roman" w:hAnsi="Times New Roman"/>
          <w:sz w:val="28"/>
          <w:szCs w:val="28"/>
          <w:lang w:eastAsia="ru-RU"/>
        </w:rPr>
        <w:t xml:space="preserve"> в зависимости от источников финансирования: </w:t>
      </w:r>
    </w:p>
    <w:p w:rsidR="00432F13" w:rsidRPr="00895AB3" w:rsidRDefault="00432F13" w:rsidP="00895AB3">
      <w:pPr>
        <w:widowControl w:val="0"/>
        <w:numPr>
          <w:ilvl w:val="0"/>
          <w:numId w:val="4"/>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Финансирование из внутренних источников. </w:t>
      </w:r>
    </w:p>
    <w:p w:rsidR="00432F13" w:rsidRPr="00895AB3" w:rsidRDefault="00432F13" w:rsidP="00895AB3">
      <w:pPr>
        <w:widowControl w:val="0"/>
        <w:numPr>
          <w:ilvl w:val="0"/>
          <w:numId w:val="4"/>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Финансирование из привлеченных средств. </w:t>
      </w:r>
    </w:p>
    <w:p w:rsidR="00432F13" w:rsidRPr="00895AB3" w:rsidRDefault="00432F13" w:rsidP="00895AB3">
      <w:pPr>
        <w:widowControl w:val="0"/>
        <w:numPr>
          <w:ilvl w:val="0"/>
          <w:numId w:val="4"/>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Финансирование из заемных средств. </w:t>
      </w:r>
    </w:p>
    <w:p w:rsidR="00432F13" w:rsidRPr="00895AB3" w:rsidRDefault="00432F13" w:rsidP="00895AB3">
      <w:pPr>
        <w:widowControl w:val="0"/>
        <w:numPr>
          <w:ilvl w:val="0"/>
          <w:numId w:val="4"/>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Смешанное (комплексное, комбинированное) финансирование. </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vertAlign w:val="superscript"/>
          <w:lang w:eastAsia="ru-RU"/>
        </w:rPr>
      </w:pPr>
      <w:r w:rsidRPr="00895AB3">
        <w:rPr>
          <w:rFonts w:ascii="Times New Roman" w:hAnsi="Times New Roman"/>
          <w:iCs/>
          <w:sz w:val="28"/>
          <w:szCs w:val="28"/>
          <w:lang w:eastAsia="ru-RU"/>
        </w:rPr>
        <w:t>Внутренними источниками</w:t>
      </w:r>
      <w:r w:rsidRPr="00895AB3">
        <w:rPr>
          <w:rFonts w:ascii="Times New Roman" w:hAnsi="Times New Roman"/>
          <w:sz w:val="28"/>
          <w:szCs w:val="28"/>
          <w:lang w:eastAsia="ru-RU"/>
        </w:rPr>
        <w:t xml:space="preserve"> являются собственные средства предприятия – прибыль и амортизационные отчисления. </w:t>
      </w:r>
      <w:r w:rsidR="00612225" w:rsidRPr="00895AB3">
        <w:rPr>
          <w:rFonts w:ascii="Times New Roman" w:hAnsi="Times New Roman"/>
          <w:sz w:val="28"/>
          <w:szCs w:val="28"/>
          <w:vertAlign w:val="superscript"/>
          <w:lang w:eastAsia="ru-RU"/>
        </w:rPr>
        <w:t>[18]</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Реинвестирование прибыли — более приемлемая и относительно дешевая форма финансирования предприятия, расширяющего свою деятельность. </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Особенности </w:t>
      </w:r>
      <w:r w:rsidRPr="00895AB3">
        <w:rPr>
          <w:rFonts w:ascii="Times New Roman" w:hAnsi="Times New Roman"/>
          <w:iCs/>
          <w:sz w:val="28"/>
          <w:szCs w:val="28"/>
          <w:lang w:eastAsia="ru-RU"/>
        </w:rPr>
        <w:t>внешних источников:</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1.</w:t>
      </w:r>
      <w:r w:rsidR="00895AB3" w:rsidRPr="00895AB3">
        <w:rPr>
          <w:rFonts w:ascii="Times New Roman" w:hAnsi="Times New Roman"/>
          <w:sz w:val="28"/>
          <w:szCs w:val="28"/>
          <w:lang w:eastAsia="ru-RU"/>
        </w:rPr>
        <w:t xml:space="preserve"> </w:t>
      </w:r>
      <w:r w:rsidRPr="00895AB3">
        <w:rPr>
          <w:rFonts w:ascii="Times New Roman" w:hAnsi="Times New Roman"/>
          <w:iCs/>
          <w:sz w:val="28"/>
          <w:szCs w:val="28"/>
          <w:lang w:eastAsia="ru-RU"/>
        </w:rPr>
        <w:t>Привлеченные</w:t>
      </w:r>
      <w:r w:rsidRPr="00895AB3">
        <w:rPr>
          <w:rFonts w:ascii="Times New Roman" w:hAnsi="Times New Roman"/>
          <w:sz w:val="28"/>
          <w:szCs w:val="28"/>
          <w:lang w:eastAsia="ru-RU"/>
        </w:rPr>
        <w:t xml:space="preserve"> инвестиции: </w:t>
      </w:r>
    </w:p>
    <w:p w:rsidR="00432F13" w:rsidRPr="00895AB3" w:rsidRDefault="00432F13" w:rsidP="00895AB3">
      <w:pPr>
        <w:widowControl w:val="0"/>
        <w:numPr>
          <w:ilvl w:val="0"/>
          <w:numId w:val="5"/>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инвестору интересны высокая прибыль и сама компания; </w:t>
      </w:r>
    </w:p>
    <w:p w:rsidR="00432F13" w:rsidRPr="00895AB3" w:rsidRDefault="00432F13" w:rsidP="00895AB3">
      <w:pPr>
        <w:widowControl w:val="0"/>
        <w:numPr>
          <w:ilvl w:val="0"/>
          <w:numId w:val="5"/>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инвестор может иметь (или не иметь) намерения когда-либо избавиться от инвестиции; </w:t>
      </w:r>
    </w:p>
    <w:p w:rsidR="00432F13" w:rsidRPr="00895AB3" w:rsidRDefault="00432F13" w:rsidP="00895AB3">
      <w:pPr>
        <w:widowControl w:val="0"/>
        <w:numPr>
          <w:ilvl w:val="0"/>
          <w:numId w:val="5"/>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доля собственности инвестора определяется из соотношения его инвестиций ко всему капиталу компании. </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2.</w:t>
      </w:r>
      <w:r w:rsidR="00895AB3" w:rsidRPr="00895AB3">
        <w:rPr>
          <w:rFonts w:ascii="Times New Roman" w:hAnsi="Times New Roman"/>
          <w:sz w:val="28"/>
          <w:szCs w:val="28"/>
          <w:lang w:eastAsia="ru-RU"/>
        </w:rPr>
        <w:t xml:space="preserve"> </w:t>
      </w:r>
      <w:r w:rsidRPr="00895AB3">
        <w:rPr>
          <w:rFonts w:ascii="Times New Roman" w:hAnsi="Times New Roman"/>
          <w:iCs/>
          <w:sz w:val="28"/>
          <w:szCs w:val="28"/>
          <w:lang w:eastAsia="ru-RU"/>
        </w:rPr>
        <w:t>Заемные</w:t>
      </w:r>
      <w:r w:rsidRPr="00895AB3">
        <w:rPr>
          <w:rFonts w:ascii="Times New Roman" w:hAnsi="Times New Roman"/>
          <w:sz w:val="28"/>
          <w:szCs w:val="28"/>
          <w:lang w:eastAsia="ru-RU"/>
        </w:rPr>
        <w:t xml:space="preserve"> инвестиции:</w:t>
      </w:r>
    </w:p>
    <w:p w:rsidR="00432F13" w:rsidRPr="00895AB3" w:rsidRDefault="00432F13" w:rsidP="00895AB3">
      <w:pPr>
        <w:widowControl w:val="0"/>
        <w:numPr>
          <w:ilvl w:val="0"/>
          <w:numId w:val="6"/>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компания получает обязательство по контракту вернуть сумму займа; </w:t>
      </w:r>
    </w:p>
    <w:p w:rsidR="00432F13" w:rsidRPr="00895AB3" w:rsidRDefault="00432F13" w:rsidP="00895AB3">
      <w:pPr>
        <w:widowControl w:val="0"/>
        <w:numPr>
          <w:ilvl w:val="0"/>
          <w:numId w:val="6"/>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заем должен быть погашен в соответствии с условиями, на которых был получен; </w:t>
      </w:r>
    </w:p>
    <w:p w:rsidR="00432F13" w:rsidRPr="00895AB3" w:rsidRDefault="00432F13" w:rsidP="00895AB3">
      <w:pPr>
        <w:widowControl w:val="0"/>
        <w:numPr>
          <w:ilvl w:val="0"/>
          <w:numId w:val="6"/>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компания платит за полученный заем проценты; </w:t>
      </w:r>
    </w:p>
    <w:p w:rsidR="00432F13" w:rsidRPr="00895AB3" w:rsidRDefault="00432F13" w:rsidP="00895AB3">
      <w:pPr>
        <w:widowControl w:val="0"/>
        <w:numPr>
          <w:ilvl w:val="0"/>
          <w:numId w:val="6"/>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компания предоставляет необходимые и приемлемые для кредитора гарантии (возможно личное имущество собственников); </w:t>
      </w:r>
    </w:p>
    <w:p w:rsidR="00432F13" w:rsidRPr="00895AB3" w:rsidRDefault="00432F13" w:rsidP="00895AB3">
      <w:pPr>
        <w:widowControl w:val="0"/>
        <w:numPr>
          <w:ilvl w:val="0"/>
          <w:numId w:val="6"/>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если кредит не возвращается по согласованному графику, то кредитор может изъять гарантии; </w:t>
      </w:r>
    </w:p>
    <w:p w:rsidR="00432F13" w:rsidRPr="00895AB3" w:rsidRDefault="00432F13" w:rsidP="00895AB3">
      <w:pPr>
        <w:widowControl w:val="0"/>
        <w:numPr>
          <w:ilvl w:val="0"/>
          <w:numId w:val="6"/>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после возвращения суммы займа обязательства</w:t>
      </w:r>
      <w:r w:rsidR="004908DF" w:rsidRPr="00895AB3">
        <w:rPr>
          <w:rFonts w:ascii="Times New Roman" w:hAnsi="Times New Roman"/>
          <w:sz w:val="28"/>
          <w:szCs w:val="28"/>
          <w:lang w:eastAsia="ru-RU"/>
        </w:rPr>
        <w:t xml:space="preserve"> перед кредитором прекращаются.</w:t>
      </w:r>
      <w:r w:rsidR="004908DF" w:rsidRPr="00895AB3">
        <w:rPr>
          <w:rFonts w:ascii="Times New Roman" w:hAnsi="Times New Roman"/>
          <w:sz w:val="28"/>
          <w:szCs w:val="28"/>
          <w:vertAlign w:val="superscript"/>
          <w:lang w:eastAsia="ru-RU"/>
        </w:rPr>
        <w:t>[4]</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При реализации стратегии финансирования могут применяться в сочетании следующие </w:t>
      </w:r>
      <w:r w:rsidRPr="00895AB3">
        <w:rPr>
          <w:rFonts w:ascii="Times New Roman" w:hAnsi="Times New Roman"/>
          <w:iCs/>
          <w:sz w:val="28"/>
          <w:szCs w:val="28"/>
          <w:lang w:eastAsia="ru-RU"/>
        </w:rPr>
        <w:t>финансовые инструменты</w:t>
      </w:r>
      <w:r w:rsidRPr="00895AB3">
        <w:rPr>
          <w:rFonts w:ascii="Times New Roman" w:hAnsi="Times New Roman"/>
          <w:sz w:val="28"/>
          <w:szCs w:val="28"/>
          <w:lang w:eastAsia="ru-RU"/>
        </w:rPr>
        <w:t xml:space="preserve"> (схемы финансирования), предоставляющие средства из различных источников:</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продажа доли финансовому инвестору;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продажа доли стратегическому инвестору;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венчурное финансирование;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публичное предложение ценных бумаг (IPO);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закрытое (частное) размещение ценных бумаг;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выход на западные финансовые рынки (депозитарные расписки);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банковские кредиты, кредитные линии, ссуды;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коммерческий (товарный) кредит;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государственный кредит (инвестиционный налоговый кредит);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облигационный заем;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проектное финансирование;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страхование экспортных операций;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лизинг;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франчайзинг;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факторинг;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форфейтинг;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гранты и благотворительные взносы;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соглашение об исследованиях и разработках;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государственное финансирование;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выпуск векселя;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взаимозачет;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бартер; </w:t>
      </w:r>
    </w:p>
    <w:p w:rsidR="00432F13" w:rsidRPr="00895AB3" w:rsidRDefault="00432F13" w:rsidP="00895AB3">
      <w:pPr>
        <w:widowControl w:val="0"/>
        <w:numPr>
          <w:ilvl w:val="0"/>
          <w:numId w:val="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другие. </w:t>
      </w:r>
      <w:r w:rsidR="004908DF" w:rsidRPr="00895AB3">
        <w:rPr>
          <w:rFonts w:ascii="Times New Roman" w:hAnsi="Times New Roman"/>
          <w:sz w:val="28"/>
          <w:szCs w:val="28"/>
          <w:vertAlign w:val="superscript"/>
          <w:lang w:val="en-US" w:eastAsia="ru-RU"/>
        </w:rPr>
        <w:t>[15]</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Ниже</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рассматриваются</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наиболее характерные для России финансовые инструменты.</w:t>
      </w:r>
    </w:p>
    <w:p w:rsidR="00432F13" w:rsidRPr="00895AB3" w:rsidRDefault="00432F13" w:rsidP="00895AB3">
      <w:pPr>
        <w:widowControl w:val="0"/>
        <w:shd w:val="clear" w:color="000000" w:fill="auto"/>
        <w:spacing w:after="0" w:line="360" w:lineRule="auto"/>
        <w:ind w:firstLine="709"/>
        <w:jc w:val="both"/>
        <w:rPr>
          <w:rFonts w:ascii="Times New Roman" w:hAnsi="Times New Roman"/>
          <w:bCs/>
          <w:i/>
          <w:sz w:val="28"/>
          <w:szCs w:val="28"/>
          <w:lang w:eastAsia="ru-RU"/>
        </w:rPr>
      </w:pPr>
      <w:r w:rsidRPr="00895AB3">
        <w:rPr>
          <w:rFonts w:ascii="Times New Roman" w:hAnsi="Times New Roman"/>
          <w:bCs/>
          <w:i/>
          <w:sz w:val="28"/>
          <w:szCs w:val="28"/>
          <w:lang w:eastAsia="ru-RU"/>
        </w:rPr>
        <w:t>Продажа доли финансовому или стратегическому инвестору</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Выделяются два типа долевых инвесторов. </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iCs/>
          <w:sz w:val="28"/>
          <w:szCs w:val="28"/>
          <w:lang w:eastAsia="ru-RU"/>
        </w:rPr>
        <w:t>Инвестор финансового типа:</w:t>
      </w:r>
    </w:p>
    <w:p w:rsidR="00432F13" w:rsidRPr="00895AB3" w:rsidRDefault="00432F13" w:rsidP="00895AB3">
      <w:pPr>
        <w:widowControl w:val="0"/>
        <w:numPr>
          <w:ilvl w:val="0"/>
          <w:numId w:val="8"/>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стремится к максимизации стоимости компании, имеет только финансовый интерес – получить наибольшую прибыль; </w:t>
      </w:r>
    </w:p>
    <w:p w:rsidR="00432F13" w:rsidRPr="00895AB3" w:rsidRDefault="00432F13" w:rsidP="00895AB3">
      <w:pPr>
        <w:widowControl w:val="0"/>
        <w:numPr>
          <w:ilvl w:val="0"/>
          <w:numId w:val="8"/>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не стремится к приобретению контрольного пакета; </w:t>
      </w:r>
    </w:p>
    <w:p w:rsidR="00432F13" w:rsidRPr="00895AB3" w:rsidRDefault="00432F13" w:rsidP="00895AB3">
      <w:pPr>
        <w:widowControl w:val="0"/>
        <w:numPr>
          <w:ilvl w:val="0"/>
          <w:numId w:val="8"/>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не стремится сменить менеджмент компании; </w:t>
      </w:r>
    </w:p>
    <w:p w:rsidR="00432F13" w:rsidRPr="00895AB3" w:rsidRDefault="00432F13" w:rsidP="00895AB3">
      <w:pPr>
        <w:widowControl w:val="0"/>
        <w:numPr>
          <w:ilvl w:val="0"/>
          <w:numId w:val="8"/>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предпочитает горизонт инвестирования – 4-6 лет; </w:t>
      </w:r>
    </w:p>
    <w:p w:rsidR="00432F13" w:rsidRPr="00895AB3" w:rsidRDefault="00432F13" w:rsidP="00895AB3">
      <w:pPr>
        <w:widowControl w:val="0"/>
        <w:numPr>
          <w:ilvl w:val="0"/>
          <w:numId w:val="8"/>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обычно закрепляет свой контроль участием в Совете директоров. </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В России финансовые инвесторы представлены инвестиционными компаниям и фондами, фондами венчурных инвестиций. </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iCs/>
          <w:sz w:val="28"/>
          <w:szCs w:val="28"/>
          <w:lang w:eastAsia="ru-RU"/>
        </w:rPr>
        <w:t>Инвестор стратегического типа:</w:t>
      </w:r>
      <w:r w:rsidRPr="00895AB3">
        <w:rPr>
          <w:rFonts w:ascii="Times New Roman" w:hAnsi="Times New Roman"/>
          <w:sz w:val="28"/>
          <w:szCs w:val="28"/>
          <w:lang w:eastAsia="ru-RU"/>
        </w:rPr>
        <w:t xml:space="preserve"> </w:t>
      </w:r>
    </w:p>
    <w:p w:rsidR="00432F13" w:rsidRPr="00895AB3" w:rsidRDefault="00432F13" w:rsidP="00895AB3">
      <w:pPr>
        <w:widowControl w:val="0"/>
        <w:numPr>
          <w:ilvl w:val="0"/>
          <w:numId w:val="9"/>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стремится получить дополнительные выгоды для своего основного вида деятельности; </w:t>
      </w:r>
    </w:p>
    <w:p w:rsidR="00432F13" w:rsidRPr="00895AB3" w:rsidRDefault="00432F13" w:rsidP="00895AB3">
      <w:pPr>
        <w:widowControl w:val="0"/>
        <w:numPr>
          <w:ilvl w:val="0"/>
          <w:numId w:val="9"/>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стремится к полному контролю, иногда ценой уничтожения компании; </w:t>
      </w:r>
    </w:p>
    <w:p w:rsidR="00432F13" w:rsidRPr="00895AB3" w:rsidRDefault="00432F13" w:rsidP="00895AB3">
      <w:pPr>
        <w:widowControl w:val="0"/>
        <w:numPr>
          <w:ilvl w:val="0"/>
          <w:numId w:val="9"/>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активно участвует в управлении компанией; </w:t>
      </w:r>
    </w:p>
    <w:p w:rsidR="00432F13" w:rsidRPr="00895AB3" w:rsidRDefault="00432F13" w:rsidP="00895AB3">
      <w:pPr>
        <w:widowControl w:val="0"/>
        <w:numPr>
          <w:ilvl w:val="0"/>
          <w:numId w:val="9"/>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в основном стремится инвестировать в компании из смежных отраслей; </w:t>
      </w:r>
    </w:p>
    <w:p w:rsidR="00432F13" w:rsidRPr="00895AB3" w:rsidRDefault="00432F13" w:rsidP="00895AB3">
      <w:pPr>
        <w:widowControl w:val="0"/>
        <w:numPr>
          <w:ilvl w:val="0"/>
          <w:numId w:val="9"/>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«участие» инвестора часто не ограничивается конкретными сроками. </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При этом получающая инвестиции компания может тоже получить дополнительные выгоды (например, в виде гарантированных поставок и реализации, персонала, ноу-хау, логистических цепочек и др.). В России стратегические инвесторы представлены в основном крупными транснациональными компаниями, заинтересоваными в получении полного контроля над бизнесом. </w:t>
      </w:r>
    </w:p>
    <w:p w:rsidR="00895AB3" w:rsidRDefault="00432F13" w:rsidP="00895AB3">
      <w:pPr>
        <w:widowControl w:val="0"/>
        <w:shd w:val="clear" w:color="000000" w:fill="auto"/>
        <w:spacing w:after="0" w:line="360" w:lineRule="auto"/>
        <w:ind w:firstLine="709"/>
        <w:jc w:val="both"/>
        <w:rPr>
          <w:rFonts w:ascii="Times New Roman" w:hAnsi="Times New Roman"/>
          <w:sz w:val="28"/>
          <w:szCs w:val="28"/>
          <w:vertAlign w:val="superscript"/>
          <w:lang w:eastAsia="ru-RU"/>
        </w:rPr>
      </w:pPr>
      <w:r w:rsidRPr="00895AB3">
        <w:rPr>
          <w:rFonts w:ascii="Times New Roman" w:hAnsi="Times New Roman"/>
          <w:sz w:val="28"/>
          <w:szCs w:val="28"/>
          <w:lang w:eastAsia="ru-RU"/>
        </w:rPr>
        <w:t xml:space="preserve">Консигнацию обычно применяют при реализации новых, нетипичных товаров, спрос на которые трудно предположить. Торговцы не хотят рисковать и поэтому предлагают поставщикам только такие условия работы. Например, при продаже новых учебников для институтов книгоиздатели посылают свои книги на точки торговли с условием их возврата, если они не будут куплены. Иногда этот подход также называют «отдать товар на реализацию». </w:t>
      </w:r>
      <w:r w:rsidR="006857E1" w:rsidRPr="00895AB3">
        <w:rPr>
          <w:rFonts w:ascii="Times New Roman" w:hAnsi="Times New Roman"/>
          <w:sz w:val="28"/>
          <w:szCs w:val="28"/>
          <w:vertAlign w:val="superscript"/>
          <w:lang w:eastAsia="ru-RU"/>
        </w:rPr>
        <w:t>[22]</w:t>
      </w:r>
    </w:p>
    <w:p w:rsidR="00895AB3" w:rsidRDefault="00895AB3" w:rsidP="00895AB3">
      <w:pPr>
        <w:widowControl w:val="0"/>
        <w:shd w:val="clear" w:color="000000" w:fill="auto"/>
        <w:spacing w:after="0" w:line="360" w:lineRule="auto"/>
        <w:ind w:firstLine="709"/>
        <w:jc w:val="both"/>
        <w:rPr>
          <w:rFonts w:ascii="Times New Roman" w:hAnsi="Times New Roman"/>
          <w:bCs/>
          <w:i/>
          <w:sz w:val="28"/>
          <w:szCs w:val="28"/>
          <w:lang w:eastAsia="ru-RU"/>
        </w:rPr>
      </w:pPr>
    </w:p>
    <w:p w:rsidR="00432F13" w:rsidRPr="00895AB3" w:rsidRDefault="00432F13" w:rsidP="00895AB3">
      <w:pPr>
        <w:widowControl w:val="0"/>
        <w:shd w:val="clear" w:color="000000" w:fill="auto"/>
        <w:spacing w:after="0" w:line="360" w:lineRule="auto"/>
        <w:ind w:firstLine="709"/>
        <w:jc w:val="both"/>
        <w:rPr>
          <w:rFonts w:ascii="Times New Roman" w:hAnsi="Times New Roman"/>
          <w:bCs/>
          <w:i/>
          <w:sz w:val="28"/>
          <w:szCs w:val="28"/>
          <w:lang w:eastAsia="ru-RU"/>
        </w:rPr>
      </w:pPr>
      <w:r w:rsidRPr="00895AB3">
        <w:rPr>
          <w:rFonts w:ascii="Times New Roman" w:hAnsi="Times New Roman"/>
          <w:bCs/>
          <w:i/>
          <w:sz w:val="28"/>
          <w:szCs w:val="28"/>
          <w:lang w:eastAsia="ru-RU"/>
        </w:rPr>
        <w:t>Управление дебиторской задолженностью</w:t>
      </w:r>
    </w:p>
    <w:p w:rsid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Менеджеры, ответственные за сделки на условиях коммерческого кредита, обязаны тщательно </w:t>
      </w:r>
      <w:r w:rsidRPr="00895AB3">
        <w:rPr>
          <w:rFonts w:ascii="Times New Roman" w:hAnsi="Times New Roman"/>
          <w:iCs/>
          <w:sz w:val="28"/>
          <w:szCs w:val="28"/>
          <w:lang w:eastAsia="ru-RU"/>
        </w:rPr>
        <w:t>контролировать итоги дебиторской задолженности.</w:t>
      </w:r>
      <w:r w:rsidRPr="00895AB3">
        <w:rPr>
          <w:rFonts w:ascii="Times New Roman" w:hAnsi="Times New Roman"/>
          <w:sz w:val="28"/>
          <w:szCs w:val="28"/>
          <w:lang w:eastAsia="ru-RU"/>
        </w:rPr>
        <w:t xml:space="preserve"> Грамотные менеджеры всегда ищут пути удовлетворения потребностей в кредите своих клиентов, при этом достигая собственные цели и выполняя обязанности по поддержанию притока денежных средств в компанию. </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Большая компания может иметь тысячи клиентов. Невозможно контролировать задолженность каждого клиента, поэтому система контроля дебиторской задолженности должна быть построена так, чтобы дать менеджеру возможность вычислить соответствие остатка дебиторской задолженности кредитным условиям корпорации и автоматически показать клиентов с критическим несоответствием. </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Предоставление коммерческого кредита всегда связано с риском неплатежей. Хорошо, если оплаты производятся полностью и своевременно, но обычно бывает не так. Поэтому важно правильно организовать процедуру получения денег по счетам, подлежащим оплате, особенно в случае просрочки платежа. </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Выделяют несколько </w:t>
      </w:r>
      <w:r w:rsidRPr="00895AB3">
        <w:rPr>
          <w:rFonts w:ascii="Times New Roman" w:hAnsi="Times New Roman"/>
          <w:iCs/>
          <w:sz w:val="28"/>
          <w:szCs w:val="28"/>
          <w:lang w:eastAsia="ru-RU"/>
        </w:rPr>
        <w:t>подходов к инкассации долгов</w:t>
      </w:r>
      <w:r w:rsidR="00500088" w:rsidRPr="00895AB3">
        <w:rPr>
          <w:rFonts w:ascii="Times New Roman" w:hAnsi="Times New Roman"/>
          <w:sz w:val="28"/>
          <w:szCs w:val="28"/>
          <w:lang w:eastAsia="ru-RU"/>
        </w:rPr>
        <w:t>:</w:t>
      </w:r>
    </w:p>
    <w:p w:rsidR="00432F13" w:rsidRPr="00895AB3" w:rsidRDefault="00432F13" w:rsidP="00895AB3">
      <w:pPr>
        <w:widowControl w:val="0"/>
        <w:numPr>
          <w:ilvl w:val="0"/>
          <w:numId w:val="10"/>
        </w:numPr>
        <w:shd w:val="clear" w:color="000000" w:fill="auto"/>
        <w:tabs>
          <w:tab w:val="clear" w:pos="720"/>
          <w:tab w:val="num" w:pos="426"/>
        </w:tabs>
        <w:spacing w:after="0" w:line="360" w:lineRule="auto"/>
        <w:ind w:left="0" w:firstLine="709"/>
        <w:jc w:val="both"/>
        <w:rPr>
          <w:rFonts w:ascii="Times New Roman" w:hAnsi="Times New Roman"/>
          <w:sz w:val="28"/>
          <w:szCs w:val="28"/>
          <w:lang w:eastAsia="ru-RU"/>
        </w:rPr>
      </w:pPr>
      <w:r w:rsidRPr="00895AB3">
        <w:rPr>
          <w:rFonts w:ascii="Times New Roman" w:hAnsi="Times New Roman"/>
          <w:iCs/>
          <w:sz w:val="28"/>
          <w:szCs w:val="28"/>
          <w:lang w:eastAsia="ru-RU"/>
        </w:rPr>
        <w:t>Напоминание письмом</w:t>
      </w:r>
      <w:r w:rsidRPr="00895AB3">
        <w:rPr>
          <w:rFonts w:ascii="Times New Roman" w:hAnsi="Times New Roman"/>
          <w:sz w:val="28"/>
          <w:szCs w:val="28"/>
          <w:lang w:eastAsia="ru-RU"/>
        </w:rPr>
        <w:t xml:space="preserve">. Подход применяется даже для непросроченных долгов для того, чтобы напомнить покупателю, что поставщик помнит о нем и контролирует оплату долга. Рекомендуется не позднее, чем за 10 дней до срока платежа послать клиенту письмо. Такое послание может быть отпечатано и на следующем счете. В письме напоминают о сроках и сумме (доле) остатков, подлежащих оплате. </w:t>
      </w:r>
    </w:p>
    <w:p w:rsidR="00432F13" w:rsidRPr="00895AB3" w:rsidRDefault="00432F13" w:rsidP="00895AB3">
      <w:pPr>
        <w:widowControl w:val="0"/>
        <w:numPr>
          <w:ilvl w:val="0"/>
          <w:numId w:val="10"/>
        </w:numPr>
        <w:shd w:val="clear" w:color="000000" w:fill="auto"/>
        <w:tabs>
          <w:tab w:val="clear" w:pos="720"/>
          <w:tab w:val="num" w:pos="426"/>
        </w:tabs>
        <w:spacing w:after="0" w:line="360" w:lineRule="auto"/>
        <w:ind w:left="0" w:firstLine="709"/>
        <w:jc w:val="both"/>
        <w:rPr>
          <w:rFonts w:ascii="Times New Roman" w:hAnsi="Times New Roman"/>
          <w:sz w:val="28"/>
          <w:szCs w:val="28"/>
          <w:lang w:eastAsia="ru-RU"/>
        </w:rPr>
      </w:pPr>
      <w:r w:rsidRPr="00895AB3">
        <w:rPr>
          <w:rFonts w:ascii="Times New Roman" w:hAnsi="Times New Roman"/>
          <w:iCs/>
          <w:sz w:val="28"/>
          <w:szCs w:val="28"/>
          <w:lang w:eastAsia="ru-RU"/>
        </w:rPr>
        <w:t>Выяснение причин правонарушения</w:t>
      </w:r>
      <w:r w:rsidRPr="00895AB3">
        <w:rPr>
          <w:rFonts w:ascii="Times New Roman" w:hAnsi="Times New Roman"/>
          <w:sz w:val="28"/>
          <w:szCs w:val="28"/>
          <w:lang w:eastAsia="ru-RU"/>
        </w:rPr>
        <w:t>. Если долг остается неоплаченным в срок, то полезно связаться или лично встретиться с клиентом, чтобы точно выяснить причину правонарушения. Надо как можно скорее понять, невызвана ли задержка платежа проблемами, связанными с поставкой товара (например, качеством, ассортиментом), спорными вопросами по предоставленным платежным документам</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или</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финансовыми</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трудностями</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 xml:space="preserve">клиента. После выяснения причины задержки оплаты следует принимать решение: ожидать ли погашения долга клиентом, применять к клиенту меры воздействия с целью добиться оплаты долга или признать долг безнадежным. </w:t>
      </w:r>
    </w:p>
    <w:p w:rsidR="00895AB3" w:rsidRDefault="00432F13" w:rsidP="00895AB3">
      <w:pPr>
        <w:widowControl w:val="0"/>
        <w:numPr>
          <w:ilvl w:val="0"/>
          <w:numId w:val="10"/>
        </w:numPr>
        <w:shd w:val="clear" w:color="000000" w:fill="auto"/>
        <w:tabs>
          <w:tab w:val="clear" w:pos="720"/>
          <w:tab w:val="num" w:pos="426"/>
        </w:tabs>
        <w:spacing w:after="0" w:line="360" w:lineRule="auto"/>
        <w:ind w:left="0" w:firstLine="709"/>
        <w:jc w:val="both"/>
        <w:rPr>
          <w:rFonts w:ascii="Times New Roman" w:hAnsi="Times New Roman"/>
          <w:sz w:val="28"/>
          <w:szCs w:val="28"/>
          <w:lang w:eastAsia="ru-RU"/>
        </w:rPr>
      </w:pPr>
      <w:r w:rsidRPr="00895AB3">
        <w:rPr>
          <w:rFonts w:ascii="Times New Roman" w:hAnsi="Times New Roman"/>
          <w:iCs/>
          <w:sz w:val="28"/>
          <w:szCs w:val="28"/>
          <w:lang w:eastAsia="ru-RU"/>
        </w:rPr>
        <w:t>Ситуация неоплаты в случае со скидкой</w:t>
      </w:r>
      <w:r w:rsidRPr="00895AB3">
        <w:rPr>
          <w:rFonts w:ascii="Times New Roman" w:hAnsi="Times New Roman"/>
          <w:sz w:val="28"/>
          <w:szCs w:val="28"/>
          <w:lang w:eastAsia="ru-RU"/>
        </w:rPr>
        <w:t>. Иногда возникает ситуация, когда клиент, имеющий право на получение скидки, неожиданно не платит в льготный период.</w:t>
      </w:r>
    </w:p>
    <w:p w:rsidR="00895AB3" w:rsidRDefault="00432F13" w:rsidP="00895AB3">
      <w:pPr>
        <w:widowControl w:val="0"/>
        <w:numPr>
          <w:ilvl w:val="0"/>
          <w:numId w:val="10"/>
        </w:numPr>
        <w:shd w:val="clear" w:color="000000" w:fill="auto"/>
        <w:tabs>
          <w:tab w:val="clear" w:pos="720"/>
          <w:tab w:val="num" w:pos="426"/>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В таком случае необходимо требовать платежа на всю сумму счета. Однако если этот случай – скорее исключение, а клиент очень важен для компании, можно не обратить на это внимание и не портить отношений.</w:t>
      </w:r>
    </w:p>
    <w:p w:rsidR="00432F13" w:rsidRPr="00895AB3" w:rsidRDefault="00432F13" w:rsidP="00895AB3">
      <w:pPr>
        <w:widowControl w:val="0"/>
        <w:numPr>
          <w:ilvl w:val="0"/>
          <w:numId w:val="10"/>
        </w:numPr>
        <w:shd w:val="clear" w:color="000000" w:fill="auto"/>
        <w:tabs>
          <w:tab w:val="clear" w:pos="720"/>
          <w:tab w:val="num" w:pos="426"/>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Наиболее гибким путем решения проблемы будет разрешение клиенту сохранить скидку даже в случае несвоевременного платежа в льготном периоде, если клиент согласится на досрочную оплату следующего счета. </w:t>
      </w:r>
    </w:p>
    <w:p w:rsidR="004B78B4" w:rsidRPr="00895AB3" w:rsidRDefault="00432F13" w:rsidP="00895AB3">
      <w:pPr>
        <w:widowControl w:val="0"/>
        <w:numPr>
          <w:ilvl w:val="0"/>
          <w:numId w:val="10"/>
        </w:numPr>
        <w:shd w:val="clear" w:color="000000" w:fill="auto"/>
        <w:tabs>
          <w:tab w:val="clear" w:pos="720"/>
          <w:tab w:val="num" w:pos="426"/>
        </w:tabs>
        <w:spacing w:after="0" w:line="360" w:lineRule="auto"/>
        <w:ind w:left="0" w:firstLine="709"/>
        <w:jc w:val="both"/>
        <w:rPr>
          <w:rFonts w:ascii="Times New Roman" w:hAnsi="Times New Roman"/>
          <w:sz w:val="28"/>
          <w:szCs w:val="28"/>
          <w:lang w:eastAsia="ru-RU"/>
        </w:rPr>
      </w:pPr>
      <w:r w:rsidRPr="00895AB3">
        <w:rPr>
          <w:rFonts w:ascii="Times New Roman" w:hAnsi="Times New Roman"/>
          <w:iCs/>
          <w:sz w:val="28"/>
          <w:szCs w:val="28"/>
          <w:lang w:eastAsia="ru-RU"/>
        </w:rPr>
        <w:t>Минимизация расходов по сбору задолженности и безнадежных долгов</w:t>
      </w:r>
      <w:r w:rsidRPr="00895AB3">
        <w:rPr>
          <w:rFonts w:ascii="Times New Roman" w:hAnsi="Times New Roman"/>
          <w:sz w:val="28"/>
          <w:szCs w:val="28"/>
          <w:lang w:eastAsia="ru-RU"/>
        </w:rPr>
        <w:t>. При сборе просроченной задолженности необходимо иметь в виду, что процесс сбора средств может дорого обойтись продавцу как из-за прямых расходов, с ним связанных, так и из-за испорченных отношений с клиентами. Поэтому необходимо оценивать уровень затрат, связанных со сбором задолженности, не допускать чрезмерных расходов, не оправдывающих результата. В качестве цели желательно предотвратить необоснованное затягивание денежного цикла и свести к нулю уровень несобранных средств. В случае остатка несобранных средств, расходы на сбор которых оцениваются как высокие, следует списать безнадежные долги. На практике всегда присутствует доля такой задолженности от общей суммы дебиторского долга, и менеджерам необходимо стремиться к ее минимизации.</w:t>
      </w:r>
      <w:r w:rsidR="009A4F16" w:rsidRPr="00895AB3">
        <w:rPr>
          <w:rFonts w:ascii="Times New Roman" w:hAnsi="Times New Roman"/>
          <w:sz w:val="28"/>
          <w:szCs w:val="28"/>
          <w:lang w:eastAsia="ru-RU"/>
        </w:rPr>
        <w:t xml:space="preserve"> </w:t>
      </w:r>
      <w:r w:rsidR="009A4F16" w:rsidRPr="00895AB3">
        <w:rPr>
          <w:rFonts w:ascii="Times New Roman" w:hAnsi="Times New Roman"/>
          <w:sz w:val="28"/>
          <w:szCs w:val="28"/>
          <w:vertAlign w:val="superscript"/>
          <w:lang w:val="en-US" w:eastAsia="ru-RU"/>
        </w:rPr>
        <w:t>[8]</w:t>
      </w:r>
    </w:p>
    <w:p w:rsidR="00432F13" w:rsidRPr="00895AB3" w:rsidRDefault="00432F13" w:rsidP="00895AB3">
      <w:pPr>
        <w:widowControl w:val="0"/>
        <w:shd w:val="clear" w:color="000000" w:fill="auto"/>
        <w:spacing w:after="0" w:line="360" w:lineRule="auto"/>
        <w:ind w:firstLine="709"/>
        <w:jc w:val="both"/>
        <w:rPr>
          <w:rFonts w:ascii="Times New Roman" w:hAnsi="Times New Roman"/>
          <w:bCs/>
          <w:i/>
          <w:sz w:val="28"/>
          <w:szCs w:val="28"/>
          <w:lang w:eastAsia="ru-RU"/>
        </w:rPr>
      </w:pPr>
      <w:r w:rsidRPr="00895AB3">
        <w:rPr>
          <w:rFonts w:ascii="Times New Roman" w:hAnsi="Times New Roman"/>
          <w:bCs/>
          <w:i/>
          <w:sz w:val="28"/>
          <w:szCs w:val="28"/>
          <w:lang w:eastAsia="ru-RU"/>
        </w:rPr>
        <w:t>Проектное финансирование</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Проектное финансирование – совокупность мероприятий, направленных на привлечение денежных средств и иных материальных средств под активы и денежные потоки компании. Проектное финансирование – сравнительно молодой и перспективный комплексный финансовый инструмент, который отличается следующими особенностями. </w:t>
      </w:r>
    </w:p>
    <w:p w:rsidR="00895AB3" w:rsidRDefault="00432F13" w:rsidP="00895AB3">
      <w:pPr>
        <w:widowControl w:val="0"/>
        <w:numPr>
          <w:ilvl w:val="0"/>
          <w:numId w:val="11"/>
        </w:numPr>
        <w:shd w:val="clear" w:color="000000" w:fill="auto"/>
        <w:tabs>
          <w:tab w:val="clear" w:pos="720"/>
          <w:tab w:val="num" w:pos="284"/>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Объект вложения средств инвесторов – конкретный инвестиционный проект, а не в целом производственно-хозяйственная деятельность компании – получателя средств. </w:t>
      </w:r>
    </w:p>
    <w:p w:rsidR="00432F13" w:rsidRPr="00895AB3" w:rsidRDefault="00432F13" w:rsidP="00895AB3">
      <w:pPr>
        <w:widowControl w:val="0"/>
        <w:numPr>
          <w:ilvl w:val="0"/>
          <w:numId w:val="11"/>
        </w:numPr>
        <w:shd w:val="clear" w:color="000000" w:fill="auto"/>
        <w:tabs>
          <w:tab w:val="clear" w:pos="720"/>
          <w:tab w:val="num" w:pos="284"/>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Часто для получения и использования проектного финансирования создают отдельную так называемую проектную компанию. </w:t>
      </w:r>
    </w:p>
    <w:p w:rsidR="00432F13" w:rsidRPr="00895AB3" w:rsidRDefault="00432F13" w:rsidP="00895AB3">
      <w:pPr>
        <w:widowControl w:val="0"/>
        <w:numPr>
          <w:ilvl w:val="0"/>
          <w:numId w:val="11"/>
        </w:numPr>
        <w:shd w:val="clear" w:color="000000" w:fill="auto"/>
        <w:tabs>
          <w:tab w:val="clear" w:pos="720"/>
          <w:tab w:val="num" w:pos="284"/>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Источник возврата вложенных средств – прибыль от реализации инвестиционного проекта (обособленная от финансовых результатов деятельности инициаторов проектов). </w:t>
      </w:r>
    </w:p>
    <w:p w:rsidR="00432F13" w:rsidRPr="00895AB3" w:rsidRDefault="00432F13" w:rsidP="00895AB3">
      <w:pPr>
        <w:widowControl w:val="0"/>
        <w:numPr>
          <w:ilvl w:val="0"/>
          <w:numId w:val="11"/>
        </w:numPr>
        <w:shd w:val="clear" w:color="000000" w:fill="auto"/>
        <w:tabs>
          <w:tab w:val="clear" w:pos="720"/>
          <w:tab w:val="num" w:pos="284"/>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В рамках комплекса финансирования могут использоваться многообразные источники и формы финансирования (кредит, финансовый лизинг, приобретение банком доли в уставном капитале инициатора проекта, учреждение новой специальной компании с долевым участием инициатора проекта, банка и привлеченных соинвесторов, выпуск целевых облигационных займов и т.д.). </w:t>
      </w:r>
    </w:p>
    <w:p w:rsidR="00432F13" w:rsidRPr="00895AB3" w:rsidRDefault="00432F13" w:rsidP="00895AB3">
      <w:pPr>
        <w:widowControl w:val="0"/>
        <w:numPr>
          <w:ilvl w:val="0"/>
          <w:numId w:val="11"/>
        </w:numPr>
        <w:shd w:val="clear" w:color="000000" w:fill="auto"/>
        <w:tabs>
          <w:tab w:val="clear" w:pos="720"/>
          <w:tab w:val="num" w:pos="284"/>
        </w:tabs>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Отсутствие типичного для банков инструмента гарантий (это не исключает получение ряда гарантий на разных этапах проекта), основная гарантия – будущий поток денежных средств. </w:t>
      </w:r>
      <w:r w:rsidR="003527B9" w:rsidRPr="00895AB3">
        <w:rPr>
          <w:rFonts w:ascii="Times New Roman" w:hAnsi="Times New Roman"/>
          <w:sz w:val="28"/>
          <w:szCs w:val="28"/>
          <w:vertAlign w:val="superscript"/>
          <w:lang w:eastAsia="ru-RU"/>
        </w:rPr>
        <w:t>[26]</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При проектном финансировании </w:t>
      </w:r>
      <w:r w:rsidRPr="00895AB3">
        <w:rPr>
          <w:rFonts w:ascii="Times New Roman" w:hAnsi="Times New Roman"/>
          <w:iCs/>
          <w:sz w:val="28"/>
          <w:szCs w:val="28"/>
          <w:lang w:eastAsia="ru-RU"/>
        </w:rPr>
        <w:t>для инвесторов</w:t>
      </w:r>
      <w:r w:rsidRPr="00895AB3">
        <w:rPr>
          <w:rFonts w:ascii="Times New Roman" w:hAnsi="Times New Roman"/>
          <w:sz w:val="28"/>
          <w:szCs w:val="28"/>
          <w:lang w:eastAsia="ru-RU"/>
        </w:rPr>
        <w:t xml:space="preserve"> могут использоваться следующие </w:t>
      </w:r>
      <w:r w:rsidRPr="00895AB3">
        <w:rPr>
          <w:rFonts w:ascii="Times New Roman" w:hAnsi="Times New Roman"/>
          <w:iCs/>
          <w:sz w:val="28"/>
          <w:szCs w:val="28"/>
          <w:lang w:eastAsia="ru-RU"/>
        </w:rPr>
        <w:t>гарантии:</w:t>
      </w:r>
      <w:r w:rsidRPr="00895AB3">
        <w:rPr>
          <w:rFonts w:ascii="Times New Roman" w:hAnsi="Times New Roman"/>
          <w:sz w:val="28"/>
          <w:szCs w:val="28"/>
          <w:lang w:eastAsia="ru-RU"/>
        </w:rPr>
        <w:t xml:space="preserve"> </w:t>
      </w:r>
    </w:p>
    <w:p w:rsidR="00432F13" w:rsidRPr="00895AB3" w:rsidRDefault="00432F13" w:rsidP="00895AB3">
      <w:pPr>
        <w:widowControl w:val="0"/>
        <w:numPr>
          <w:ilvl w:val="0"/>
          <w:numId w:val="12"/>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залоги всех денежных поступлений проектной компании в пользу кредиторов; </w:t>
      </w:r>
    </w:p>
    <w:p w:rsidR="00432F13" w:rsidRPr="00895AB3" w:rsidRDefault="00432F13" w:rsidP="00895AB3">
      <w:pPr>
        <w:widowControl w:val="0"/>
        <w:numPr>
          <w:ilvl w:val="0"/>
          <w:numId w:val="12"/>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договор управления проектом для обеспечения надлежащей эксплуатации; </w:t>
      </w:r>
    </w:p>
    <w:p w:rsidR="00432F13" w:rsidRPr="00895AB3" w:rsidRDefault="00432F13" w:rsidP="00895AB3">
      <w:pPr>
        <w:widowControl w:val="0"/>
        <w:numPr>
          <w:ilvl w:val="0"/>
          <w:numId w:val="12"/>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право кредитора на его вступление в наиболее существенные договоры и права по проекту; </w:t>
      </w:r>
    </w:p>
    <w:p w:rsidR="00432F13" w:rsidRPr="00895AB3" w:rsidRDefault="00432F13" w:rsidP="00895AB3">
      <w:pPr>
        <w:widowControl w:val="0"/>
        <w:numPr>
          <w:ilvl w:val="0"/>
          <w:numId w:val="12"/>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гарантированные договоры по обеспечению сырьем; </w:t>
      </w:r>
    </w:p>
    <w:p w:rsidR="00432F13" w:rsidRPr="00895AB3" w:rsidRDefault="00432F13" w:rsidP="00895AB3">
      <w:pPr>
        <w:widowControl w:val="0"/>
        <w:numPr>
          <w:ilvl w:val="0"/>
          <w:numId w:val="12"/>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гарантированные договоры по сбыту продукции; </w:t>
      </w:r>
    </w:p>
    <w:p w:rsidR="00432F13" w:rsidRPr="00895AB3" w:rsidRDefault="00432F13" w:rsidP="00895AB3">
      <w:pPr>
        <w:widowControl w:val="0"/>
        <w:numPr>
          <w:ilvl w:val="0"/>
          <w:numId w:val="12"/>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договоры на техническую поддержку и профилактический ремонт; </w:t>
      </w:r>
    </w:p>
    <w:p w:rsidR="00432F13" w:rsidRPr="00895AB3" w:rsidRDefault="00432F13" w:rsidP="00895AB3">
      <w:pPr>
        <w:widowControl w:val="0"/>
        <w:numPr>
          <w:ilvl w:val="0"/>
          <w:numId w:val="12"/>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пакет страховочных гарантий; </w:t>
      </w:r>
    </w:p>
    <w:p w:rsidR="00432F13" w:rsidRPr="00895AB3" w:rsidRDefault="00432F13" w:rsidP="00895AB3">
      <w:pPr>
        <w:widowControl w:val="0"/>
        <w:numPr>
          <w:ilvl w:val="0"/>
          <w:numId w:val="12"/>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договор концессии/передачи; </w:t>
      </w:r>
    </w:p>
    <w:p w:rsidR="00432F13" w:rsidRPr="00895AB3" w:rsidRDefault="00432F13" w:rsidP="00895AB3">
      <w:pPr>
        <w:widowControl w:val="0"/>
        <w:numPr>
          <w:ilvl w:val="0"/>
          <w:numId w:val="12"/>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возможные государственные инвестиционные льготы (льготное налогообложение, освобождение от импортных пошлин); </w:t>
      </w:r>
    </w:p>
    <w:p w:rsidR="00432F13" w:rsidRPr="00895AB3" w:rsidRDefault="00432F13" w:rsidP="00895AB3">
      <w:pPr>
        <w:widowControl w:val="0"/>
        <w:numPr>
          <w:ilvl w:val="0"/>
          <w:numId w:val="12"/>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механизмы для исключения рисков конвертации и перевода валюты. </w:t>
      </w:r>
      <w:r w:rsidR="00EA07C7" w:rsidRPr="00895AB3">
        <w:rPr>
          <w:rFonts w:ascii="Times New Roman" w:hAnsi="Times New Roman"/>
          <w:sz w:val="28"/>
          <w:szCs w:val="28"/>
          <w:vertAlign w:val="superscript"/>
          <w:lang w:eastAsia="ru-RU"/>
        </w:rPr>
        <w:t>[</w:t>
      </w:r>
      <w:r w:rsidR="001F49B1" w:rsidRPr="00895AB3">
        <w:rPr>
          <w:rFonts w:ascii="Times New Roman" w:hAnsi="Times New Roman"/>
          <w:sz w:val="28"/>
          <w:szCs w:val="28"/>
          <w:vertAlign w:val="superscript"/>
          <w:lang w:eastAsia="ru-RU"/>
        </w:rPr>
        <w:t>27</w:t>
      </w:r>
      <w:r w:rsidR="00EA07C7" w:rsidRPr="00895AB3">
        <w:rPr>
          <w:rFonts w:ascii="Times New Roman" w:hAnsi="Times New Roman"/>
          <w:sz w:val="28"/>
          <w:szCs w:val="28"/>
          <w:vertAlign w:val="superscript"/>
          <w:lang w:eastAsia="ru-RU"/>
        </w:rPr>
        <w:t>]</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iCs/>
          <w:sz w:val="28"/>
          <w:szCs w:val="28"/>
          <w:lang w:eastAsia="ru-RU"/>
        </w:rPr>
        <w:t>Для обеспечения полного финансирования проекта</w:t>
      </w:r>
      <w:r w:rsidRPr="00895AB3">
        <w:rPr>
          <w:rFonts w:ascii="Times New Roman" w:hAnsi="Times New Roman"/>
          <w:sz w:val="28"/>
          <w:szCs w:val="28"/>
          <w:lang w:eastAsia="ru-RU"/>
        </w:rPr>
        <w:t xml:space="preserve"> могут использоваться следующие </w:t>
      </w:r>
      <w:r w:rsidRPr="00895AB3">
        <w:rPr>
          <w:rFonts w:ascii="Times New Roman" w:hAnsi="Times New Roman"/>
          <w:iCs/>
          <w:sz w:val="28"/>
          <w:szCs w:val="28"/>
          <w:lang w:eastAsia="ru-RU"/>
        </w:rPr>
        <w:t>гарантии:</w:t>
      </w:r>
      <w:r w:rsidRPr="00895AB3">
        <w:rPr>
          <w:rFonts w:ascii="Times New Roman" w:hAnsi="Times New Roman"/>
          <w:sz w:val="28"/>
          <w:szCs w:val="28"/>
          <w:lang w:eastAsia="ru-RU"/>
        </w:rPr>
        <w:t xml:space="preserve"> </w:t>
      </w:r>
    </w:p>
    <w:p w:rsidR="00432F13" w:rsidRPr="00895AB3" w:rsidRDefault="00432F13" w:rsidP="00895AB3">
      <w:pPr>
        <w:widowControl w:val="0"/>
        <w:numPr>
          <w:ilvl w:val="0"/>
          <w:numId w:val="13"/>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юридические гарантии; </w:t>
      </w:r>
    </w:p>
    <w:p w:rsidR="00432F13" w:rsidRPr="00895AB3" w:rsidRDefault="00432F13" w:rsidP="00895AB3">
      <w:pPr>
        <w:widowControl w:val="0"/>
        <w:numPr>
          <w:ilvl w:val="0"/>
          <w:numId w:val="13"/>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резервные фонды; </w:t>
      </w:r>
    </w:p>
    <w:p w:rsidR="00432F13" w:rsidRPr="00895AB3" w:rsidRDefault="00432F13" w:rsidP="00895AB3">
      <w:pPr>
        <w:widowControl w:val="0"/>
        <w:numPr>
          <w:ilvl w:val="0"/>
          <w:numId w:val="13"/>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залоги, депозиты на специальных счетах; </w:t>
      </w:r>
    </w:p>
    <w:p w:rsidR="00432F13" w:rsidRPr="00895AB3" w:rsidRDefault="00432F13" w:rsidP="00895AB3">
      <w:pPr>
        <w:widowControl w:val="0"/>
        <w:numPr>
          <w:ilvl w:val="0"/>
          <w:numId w:val="13"/>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банковские гарантии и поручительства; </w:t>
      </w:r>
    </w:p>
    <w:p w:rsidR="00432F13" w:rsidRPr="00895AB3" w:rsidRDefault="00432F13" w:rsidP="00895AB3">
      <w:pPr>
        <w:widowControl w:val="0"/>
        <w:numPr>
          <w:ilvl w:val="0"/>
          <w:numId w:val="13"/>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резервные кредиты поддержки; </w:t>
      </w:r>
    </w:p>
    <w:p w:rsidR="00432F13" w:rsidRPr="00895AB3" w:rsidRDefault="00432F13" w:rsidP="00895AB3">
      <w:pPr>
        <w:widowControl w:val="0"/>
        <w:numPr>
          <w:ilvl w:val="0"/>
          <w:numId w:val="13"/>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контракты с фиксированной ценой; </w:t>
      </w:r>
    </w:p>
    <w:p w:rsidR="00432F13" w:rsidRPr="00895AB3" w:rsidRDefault="00432F13" w:rsidP="00895AB3">
      <w:pPr>
        <w:widowControl w:val="0"/>
        <w:numPr>
          <w:ilvl w:val="0"/>
          <w:numId w:val="13"/>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банковские счета с особым режимом (в том числе аккредитивы); </w:t>
      </w:r>
    </w:p>
    <w:p w:rsidR="00432F13" w:rsidRPr="00895AB3" w:rsidRDefault="00432F13" w:rsidP="00895AB3">
      <w:pPr>
        <w:widowControl w:val="0"/>
        <w:numPr>
          <w:ilvl w:val="0"/>
          <w:numId w:val="13"/>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обязательства учредителей (спонсоров) по дополнительным взносам в капитал проектной компании; </w:t>
      </w:r>
    </w:p>
    <w:p w:rsidR="00432F13" w:rsidRPr="00895AB3" w:rsidRDefault="00432F13" w:rsidP="00895AB3">
      <w:pPr>
        <w:widowControl w:val="0"/>
        <w:numPr>
          <w:ilvl w:val="0"/>
          <w:numId w:val="13"/>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страхование кредитов от риска непогашения, проектных активов и грузов от риска потери, страхование прибыли,</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ответственности</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разработчиков</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 xml:space="preserve">проекта, строительных и других рисков; </w:t>
      </w:r>
    </w:p>
    <w:p w:rsidR="00432F13" w:rsidRPr="00895AB3" w:rsidRDefault="00432F13" w:rsidP="00895AB3">
      <w:pPr>
        <w:widowControl w:val="0"/>
        <w:numPr>
          <w:ilvl w:val="0"/>
          <w:numId w:val="13"/>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хеджирование. </w:t>
      </w:r>
    </w:p>
    <w:p w:rsidR="00432F13"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Проектное финансирование – </w:t>
      </w:r>
      <w:r w:rsidRPr="00895AB3">
        <w:rPr>
          <w:rFonts w:ascii="Times New Roman" w:hAnsi="Times New Roman"/>
          <w:iCs/>
          <w:sz w:val="28"/>
          <w:szCs w:val="28"/>
          <w:lang w:eastAsia="ru-RU"/>
        </w:rPr>
        <w:t>прогрессивный инструмент будущего</w:t>
      </w:r>
      <w:r w:rsidRPr="00895AB3">
        <w:rPr>
          <w:rFonts w:ascii="Times New Roman" w:hAnsi="Times New Roman"/>
          <w:sz w:val="28"/>
          <w:szCs w:val="28"/>
          <w:lang w:eastAsia="ru-RU"/>
        </w:rPr>
        <w:t xml:space="preserve">. Через проектное финансирование растет объем привлекаемых инвестиций в производственные и инфраструктурные сферы. </w:t>
      </w:r>
    </w:p>
    <w:p w:rsidR="00413541" w:rsidRPr="00895AB3" w:rsidRDefault="00432F1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В схеме проектного финансирования принимают участие различные лица. Банк может выступать как организатор проекта, финансовый консультант и соинвестор.</w:t>
      </w:r>
      <w:r w:rsidR="009C096C" w:rsidRPr="00895AB3">
        <w:rPr>
          <w:rFonts w:ascii="Times New Roman" w:hAnsi="Times New Roman"/>
          <w:sz w:val="28"/>
          <w:szCs w:val="28"/>
          <w:vertAlign w:val="superscript"/>
          <w:lang w:eastAsia="ru-RU"/>
        </w:rPr>
        <w:t>[18]</w:t>
      </w:r>
      <w:r w:rsidRPr="00895AB3">
        <w:rPr>
          <w:rFonts w:ascii="Times New Roman" w:hAnsi="Times New Roman"/>
          <w:sz w:val="28"/>
          <w:szCs w:val="28"/>
          <w:lang w:eastAsia="ru-RU"/>
        </w:rPr>
        <w:t xml:space="preserve"> </w:t>
      </w:r>
    </w:p>
    <w:p w:rsidR="0023491A" w:rsidRPr="00895AB3" w:rsidRDefault="002A3F9A" w:rsidP="002A3F9A">
      <w:pPr>
        <w:widowControl w:val="0"/>
        <w:shd w:val="clear" w:color="000000" w:fill="auto"/>
        <w:spacing w:after="0" w:line="360" w:lineRule="auto"/>
        <w:ind w:firstLine="709"/>
        <w:jc w:val="both"/>
        <w:rPr>
          <w:rFonts w:ascii="Times New Roman" w:hAnsi="Times New Roman"/>
          <w:b/>
          <w:sz w:val="28"/>
          <w:szCs w:val="32"/>
        </w:rPr>
      </w:pPr>
      <w:r>
        <w:rPr>
          <w:rFonts w:ascii="Times New Roman" w:hAnsi="Times New Roman"/>
          <w:sz w:val="28"/>
          <w:szCs w:val="28"/>
          <w:lang w:eastAsia="ru-RU"/>
        </w:rPr>
        <w:br w:type="page"/>
      </w:r>
      <w:r w:rsidR="00B20523" w:rsidRPr="00895AB3">
        <w:rPr>
          <w:rFonts w:ascii="Times New Roman" w:hAnsi="Times New Roman"/>
          <w:b/>
          <w:sz w:val="28"/>
          <w:szCs w:val="32"/>
        </w:rPr>
        <w:t>1.3 Особенности оценки эффективности инвестиционных проектов для</w:t>
      </w:r>
      <w:r w:rsidR="00895AB3" w:rsidRPr="00895AB3">
        <w:rPr>
          <w:rFonts w:ascii="Times New Roman" w:hAnsi="Times New Roman"/>
          <w:b/>
          <w:sz w:val="28"/>
          <w:szCs w:val="32"/>
        </w:rPr>
        <w:t xml:space="preserve"> </w:t>
      </w:r>
      <w:r w:rsidR="00CA62F5" w:rsidRPr="00895AB3">
        <w:rPr>
          <w:rFonts w:ascii="Times New Roman" w:hAnsi="Times New Roman"/>
          <w:b/>
          <w:sz w:val="28"/>
          <w:szCs w:val="32"/>
        </w:rPr>
        <w:t>ТЭС</w:t>
      </w:r>
    </w:p>
    <w:p w:rsidR="002A3F9A" w:rsidRDefault="002A3F9A"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p>
    <w:p w:rsidR="00CF56AB" w:rsidRPr="00895AB3" w:rsidRDefault="00CF56AB"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Объекты энергетики являются специфическими многообразными. При оценке экономической эффективности инвестиционных проектов для энергетических объектов необходимо учесть их специфику. </w:t>
      </w:r>
    </w:p>
    <w:p w:rsidR="00CF56AB" w:rsidRPr="00895AB3" w:rsidRDefault="00CF56AB"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Вопросы оценки эффективности инвестиционных проектов для объектов энергетики изложены в работах российских исследователей, таких как, Самсонов В.С, Рогалев Н.Д, Нагорная В.Н.</w:t>
      </w:r>
    </w:p>
    <w:p w:rsidR="007543D5" w:rsidRPr="00895AB3" w:rsidRDefault="007543D5"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Оценка инвестиционных проектов строительства, расширения, реконструкции или технического перевооружения электроэнергетических объектов определяется технологическими особенностями</w:t>
      </w:r>
      <w:r w:rsidR="00895AB3" w:rsidRPr="00895AB3">
        <w:rPr>
          <w:rFonts w:ascii="Times New Roman" w:hAnsi="Times New Roman"/>
          <w:sz w:val="28"/>
          <w:szCs w:val="28"/>
        </w:rPr>
        <w:t xml:space="preserve"> </w:t>
      </w:r>
      <w:r w:rsidRPr="00895AB3">
        <w:rPr>
          <w:rFonts w:ascii="Times New Roman" w:hAnsi="Times New Roman"/>
          <w:sz w:val="28"/>
          <w:szCs w:val="28"/>
        </w:rPr>
        <w:t>этих объектов, а также системной спецификой</w:t>
      </w:r>
      <w:r w:rsidR="00895AB3" w:rsidRPr="00895AB3">
        <w:rPr>
          <w:rFonts w:ascii="Times New Roman" w:hAnsi="Times New Roman"/>
          <w:sz w:val="28"/>
          <w:szCs w:val="28"/>
        </w:rPr>
        <w:t xml:space="preserve"> </w:t>
      </w:r>
      <w:r w:rsidRPr="00895AB3">
        <w:rPr>
          <w:rFonts w:ascii="Times New Roman" w:hAnsi="Times New Roman"/>
          <w:sz w:val="28"/>
          <w:szCs w:val="28"/>
        </w:rPr>
        <w:t>совместной работы объектов электроэнергетической отрасли.</w:t>
      </w:r>
      <w:r w:rsidR="00895AB3" w:rsidRPr="00895AB3">
        <w:rPr>
          <w:rFonts w:ascii="Times New Roman" w:hAnsi="Times New Roman"/>
          <w:sz w:val="28"/>
          <w:szCs w:val="28"/>
        </w:rPr>
        <w:t xml:space="preserve"> </w:t>
      </w:r>
      <w:r w:rsidRPr="00895AB3">
        <w:rPr>
          <w:rFonts w:ascii="Times New Roman" w:hAnsi="Times New Roman"/>
          <w:sz w:val="28"/>
          <w:szCs w:val="28"/>
        </w:rPr>
        <w:t>К этим системным особенностям относятся:</w:t>
      </w:r>
    </w:p>
    <w:p w:rsidR="007543D5" w:rsidRPr="00895AB3" w:rsidRDefault="007543D5" w:rsidP="002A3F9A">
      <w:pPr>
        <w:widowControl w:val="0"/>
        <w:numPr>
          <w:ilvl w:val="0"/>
          <w:numId w:val="17"/>
        </w:numPr>
        <w:shd w:val="clear" w:color="000000" w:fill="auto"/>
        <w:tabs>
          <w:tab w:val="left" w:pos="993"/>
          <w:tab w:val="left" w:pos="1080"/>
          <w:tab w:val="left" w:pos="1134"/>
          <w:tab w:val="left" w:pos="1418"/>
          <w:tab w:val="left" w:pos="1701"/>
        </w:tabs>
        <w:overflowPunct w:val="0"/>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Непрерывность и одновременность процессов производства, передачи, распределения и потребления электроэнергии. Это дополняется практической</w:t>
      </w:r>
      <w:r w:rsidR="00895AB3" w:rsidRPr="00895AB3">
        <w:rPr>
          <w:rFonts w:ascii="Times New Roman" w:hAnsi="Times New Roman"/>
          <w:sz w:val="28"/>
          <w:szCs w:val="28"/>
        </w:rPr>
        <w:t xml:space="preserve"> </w:t>
      </w:r>
      <w:r w:rsidRPr="00895AB3">
        <w:rPr>
          <w:rFonts w:ascii="Times New Roman" w:hAnsi="Times New Roman"/>
          <w:sz w:val="28"/>
          <w:szCs w:val="28"/>
        </w:rPr>
        <w:t>невозможностью мгновенного аккумулирования электроэнергии в масштабах крупных энергообъединений. В результате , в каждый момент времени должен соблюдаться жесткий баланс производства и потребления электроэнергии с учетом потерь в пределах замкнутой, в энергетическом смысле,</w:t>
      </w:r>
      <w:r w:rsidR="00895AB3" w:rsidRPr="00895AB3">
        <w:rPr>
          <w:rFonts w:ascii="Times New Roman" w:hAnsi="Times New Roman"/>
          <w:sz w:val="28"/>
          <w:szCs w:val="28"/>
        </w:rPr>
        <w:t xml:space="preserve"> </w:t>
      </w:r>
      <w:r w:rsidRPr="00895AB3">
        <w:rPr>
          <w:rFonts w:ascii="Times New Roman" w:hAnsi="Times New Roman"/>
          <w:sz w:val="28"/>
          <w:szCs w:val="28"/>
        </w:rPr>
        <w:t xml:space="preserve">части страны. Из этой особенности вытекают: </w:t>
      </w:r>
    </w:p>
    <w:p w:rsidR="007543D5" w:rsidRPr="00895AB3" w:rsidRDefault="007543D5" w:rsidP="00895AB3">
      <w:pPr>
        <w:pStyle w:val="a6"/>
        <w:widowControl w:val="0"/>
        <w:numPr>
          <w:ilvl w:val="0"/>
          <w:numId w:val="44"/>
        </w:numPr>
        <w:shd w:val="clear" w:color="000000" w:fill="auto"/>
        <w:overflowPunct w:val="0"/>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высокие требования к планированию потребности в электроэнергии и оперативном регулировании (диспетчеризации) режимов работы энергосистем во избежание ее дефицита или, наоборот, излишних резервов мощности ;</w:t>
      </w:r>
    </w:p>
    <w:p w:rsidR="007543D5" w:rsidRPr="00895AB3" w:rsidRDefault="007543D5" w:rsidP="00895AB3">
      <w:pPr>
        <w:pStyle w:val="a6"/>
        <w:widowControl w:val="0"/>
        <w:numPr>
          <w:ilvl w:val="0"/>
          <w:numId w:val="44"/>
        </w:numPr>
        <w:shd w:val="clear" w:color="000000" w:fill="auto"/>
        <w:overflowPunct w:val="0"/>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sz w:val="28"/>
          <w:szCs w:val="28"/>
        </w:rPr>
        <w:t>требования к энергетическим предприятиям и их объединениям в каждый момент реального времени обеспечить готовность покрытия нагрузки, которая необходима потребителям, в частности, в периоды максимума и минимума нагрузки, прохождение которых связано с большими техническими трудностями и, как правило, требует общесистемных усилий.</w:t>
      </w:r>
    </w:p>
    <w:p w:rsidR="007543D5" w:rsidRPr="00895AB3" w:rsidRDefault="007543D5"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2.Сильная технологическая зависимость функционирования и эффективной работы всех отраслей экономики страны от бесперебойного и полного удовлетворения их потребностей в энергии. При этом, сроки сооружения энергообъектов обычно дольше, чем у объектов - потребителей энергии. Это предопределяет необходимость , в ряде случаев, заблаговременного сооружения энергообъектов под ожидаемые (прогнозируемые) объемы потребления энергии и мощности. Отсюда вытекают требования:</w:t>
      </w:r>
    </w:p>
    <w:p w:rsidR="007543D5" w:rsidRPr="00895AB3" w:rsidRDefault="007543D5" w:rsidP="00895AB3">
      <w:pPr>
        <w:pStyle w:val="a6"/>
        <w:widowControl w:val="0"/>
        <w:numPr>
          <w:ilvl w:val="0"/>
          <w:numId w:val="74"/>
        </w:numPr>
        <w:shd w:val="clear" w:color="000000" w:fill="auto"/>
        <w:tabs>
          <w:tab w:val="left" w:pos="1560"/>
          <w:tab w:val="left" w:pos="1701"/>
        </w:tabs>
        <w:overflowPunct w:val="0"/>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максимальной надежности в работе энергетических предприятий и их объединений:</w:t>
      </w:r>
    </w:p>
    <w:p w:rsidR="007543D5" w:rsidRPr="00895AB3" w:rsidRDefault="007543D5" w:rsidP="00895AB3">
      <w:pPr>
        <w:pStyle w:val="a6"/>
        <w:widowControl w:val="0"/>
        <w:numPr>
          <w:ilvl w:val="0"/>
          <w:numId w:val="74"/>
        </w:numPr>
        <w:shd w:val="clear" w:color="000000" w:fill="auto"/>
        <w:tabs>
          <w:tab w:val="left" w:pos="1560"/>
          <w:tab w:val="left" w:pos="1701"/>
        </w:tabs>
        <w:overflowPunct w:val="0"/>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обеспечения достаточных резервов мощности на электростанциях и в энергосистемах при широкой оперативной взаимосвязи между ними для предотвращения аварийного отключения потребителей;</w:t>
      </w:r>
    </w:p>
    <w:p w:rsidR="007543D5" w:rsidRPr="00895AB3" w:rsidRDefault="007543D5" w:rsidP="00895AB3">
      <w:pPr>
        <w:pStyle w:val="a6"/>
        <w:widowControl w:val="0"/>
        <w:numPr>
          <w:ilvl w:val="0"/>
          <w:numId w:val="74"/>
        </w:numPr>
        <w:shd w:val="clear" w:color="000000" w:fill="auto"/>
        <w:tabs>
          <w:tab w:val="left" w:pos="1560"/>
          <w:tab w:val="left" w:pos="1701"/>
        </w:tabs>
        <w:overflowPunct w:val="0"/>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наличия резервных связей в электрических сетях и резервов пропускной способности для многостороннего питания потребителей;</w:t>
      </w:r>
    </w:p>
    <w:p w:rsidR="007543D5" w:rsidRPr="00895AB3" w:rsidRDefault="007543D5" w:rsidP="00895AB3">
      <w:pPr>
        <w:pStyle w:val="a6"/>
        <w:widowControl w:val="0"/>
        <w:numPr>
          <w:ilvl w:val="0"/>
          <w:numId w:val="74"/>
        </w:numPr>
        <w:shd w:val="clear" w:color="000000" w:fill="auto"/>
        <w:tabs>
          <w:tab w:val="left" w:pos="1560"/>
          <w:tab w:val="left" w:pos="1701"/>
        </w:tabs>
        <w:overflowPunct w:val="0"/>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sz w:val="28"/>
          <w:szCs w:val="28"/>
        </w:rPr>
        <w:t>рациональной заблаговременности создания энергетической базы или опережающего развития энергетики по сравнению с ростом потребности в энергии у потребителей вследствие, как правило, более высокой длительности сооружения энергообъектов.</w:t>
      </w:r>
      <w:r w:rsidR="000441B8" w:rsidRPr="00895AB3">
        <w:rPr>
          <w:rFonts w:ascii="Times New Roman" w:hAnsi="Times New Roman"/>
          <w:sz w:val="28"/>
          <w:szCs w:val="28"/>
          <w:vertAlign w:val="superscript"/>
        </w:rPr>
        <w:t>[14]</w:t>
      </w:r>
    </w:p>
    <w:p w:rsidR="007543D5" w:rsidRPr="00895AB3" w:rsidRDefault="007543D5"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3. Высокая частота протекания процессов, отсюда повышенные требования к автоматизации управления энергетическими установками. Эти требования связаны с параллельной работой генерирующего оборудования всех электростанций в каждый</w:t>
      </w:r>
      <w:r w:rsidR="00895AB3" w:rsidRPr="00895AB3">
        <w:rPr>
          <w:rFonts w:ascii="Times New Roman" w:hAnsi="Times New Roman"/>
          <w:sz w:val="28"/>
          <w:szCs w:val="28"/>
        </w:rPr>
        <w:t xml:space="preserve"> </w:t>
      </w:r>
      <w:r w:rsidRPr="00895AB3">
        <w:rPr>
          <w:rFonts w:ascii="Times New Roman" w:hAnsi="Times New Roman"/>
          <w:sz w:val="28"/>
          <w:szCs w:val="28"/>
        </w:rPr>
        <w:t>момент времени</w:t>
      </w:r>
      <w:r w:rsidR="00895AB3" w:rsidRPr="00895AB3">
        <w:rPr>
          <w:rFonts w:ascii="Times New Roman" w:hAnsi="Times New Roman"/>
          <w:sz w:val="28"/>
          <w:szCs w:val="28"/>
        </w:rPr>
        <w:t xml:space="preserve"> </w:t>
      </w:r>
      <w:r w:rsidRPr="00895AB3">
        <w:rPr>
          <w:rFonts w:ascii="Times New Roman" w:hAnsi="Times New Roman"/>
          <w:sz w:val="28"/>
          <w:szCs w:val="28"/>
        </w:rPr>
        <w:t>синхронно по частоте тока и фазам напряжения в масштабах непрерывного производства</w:t>
      </w:r>
      <w:r w:rsidR="00895AB3" w:rsidRPr="00895AB3">
        <w:rPr>
          <w:rFonts w:ascii="Times New Roman" w:hAnsi="Times New Roman"/>
          <w:sz w:val="28"/>
          <w:szCs w:val="28"/>
        </w:rPr>
        <w:t xml:space="preserve"> </w:t>
      </w:r>
      <w:r w:rsidRPr="00895AB3">
        <w:rPr>
          <w:rFonts w:ascii="Times New Roman" w:hAnsi="Times New Roman"/>
          <w:sz w:val="28"/>
          <w:szCs w:val="28"/>
        </w:rPr>
        <w:t>Единой электроэнергетической системы страны (ЕЭС). Такая особенность характеризует требования;</w:t>
      </w:r>
    </w:p>
    <w:p w:rsidR="007543D5" w:rsidRPr="00895AB3" w:rsidRDefault="007543D5" w:rsidP="00895AB3">
      <w:pPr>
        <w:pStyle w:val="a6"/>
        <w:widowControl w:val="0"/>
        <w:numPr>
          <w:ilvl w:val="0"/>
          <w:numId w:val="75"/>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максимальной автоматизации процессов управления энергетическим производством, распределением и передачей энергии, включая использование противоаварийной автоматики;</w:t>
      </w:r>
    </w:p>
    <w:p w:rsidR="007543D5" w:rsidRPr="00895AB3" w:rsidRDefault="007543D5" w:rsidP="00895AB3">
      <w:pPr>
        <w:pStyle w:val="a6"/>
        <w:widowControl w:val="0"/>
        <w:numPr>
          <w:ilvl w:val="0"/>
          <w:numId w:val="75"/>
        </w:numPr>
        <w:shd w:val="clear" w:color="000000" w:fill="auto"/>
        <w:tabs>
          <w:tab w:val="left" w:pos="1080"/>
        </w:tabs>
        <w:overflowPunct w:val="0"/>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sz w:val="28"/>
          <w:szCs w:val="28"/>
        </w:rPr>
        <w:t>рассмотрения каждого энергообъекта как составного элемента общесистемного единого процесса производства, распределения и потребления энергии.</w:t>
      </w:r>
    </w:p>
    <w:p w:rsidR="007543D5" w:rsidRPr="00895AB3" w:rsidRDefault="007543D5"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4.Непосредственное соединение между собой всех</w:t>
      </w:r>
      <w:r w:rsidR="00895AB3" w:rsidRPr="00895AB3">
        <w:rPr>
          <w:rFonts w:ascii="Times New Roman" w:hAnsi="Times New Roman"/>
          <w:sz w:val="28"/>
          <w:szCs w:val="28"/>
        </w:rPr>
        <w:t xml:space="preserve"> </w:t>
      </w:r>
      <w:r w:rsidRPr="00895AB3">
        <w:rPr>
          <w:rFonts w:ascii="Times New Roman" w:hAnsi="Times New Roman"/>
          <w:sz w:val="28"/>
          <w:szCs w:val="28"/>
        </w:rPr>
        <w:t>агрегатов электростанций, подстанций и других элементов энергосистемы, обеспечивающих ее технологическое единство, с помощью электрических сетей</w:t>
      </w:r>
      <w:r w:rsidR="00895AB3" w:rsidRPr="00895AB3">
        <w:rPr>
          <w:rFonts w:ascii="Times New Roman" w:hAnsi="Times New Roman"/>
          <w:sz w:val="28"/>
          <w:szCs w:val="28"/>
        </w:rPr>
        <w:t xml:space="preserve"> </w:t>
      </w:r>
      <w:r w:rsidRPr="00895AB3">
        <w:rPr>
          <w:rFonts w:ascii="Times New Roman" w:hAnsi="Times New Roman"/>
          <w:sz w:val="28"/>
          <w:szCs w:val="28"/>
        </w:rPr>
        <w:t>и вытекающая отсюда опасность практически мгновенного развития и распространения каждой аварии с возникновением большого ущерба для экономики региона или стра</w:t>
      </w:r>
      <w:r w:rsidR="00B132F8" w:rsidRPr="00895AB3">
        <w:rPr>
          <w:rFonts w:ascii="Times New Roman" w:hAnsi="Times New Roman"/>
          <w:sz w:val="28"/>
          <w:szCs w:val="28"/>
        </w:rPr>
        <w:t>ны. Отсюда жесткие требования к</w:t>
      </w:r>
      <w:r w:rsidRPr="00895AB3">
        <w:rPr>
          <w:rFonts w:ascii="Times New Roman" w:hAnsi="Times New Roman"/>
          <w:sz w:val="28"/>
          <w:szCs w:val="28"/>
        </w:rPr>
        <w:t>:</w:t>
      </w:r>
    </w:p>
    <w:p w:rsidR="007543D5" w:rsidRPr="00895AB3" w:rsidRDefault="007543D5" w:rsidP="00895AB3">
      <w:pPr>
        <w:pStyle w:val="a6"/>
        <w:widowControl w:val="0"/>
        <w:numPr>
          <w:ilvl w:val="0"/>
          <w:numId w:val="76"/>
        </w:numPr>
        <w:shd w:val="clear" w:color="000000" w:fill="auto"/>
        <w:tabs>
          <w:tab w:val="left" w:pos="1080"/>
        </w:tabs>
        <w:overflowPunct w:val="0"/>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максимальной безотказности всех типов оборудования энергосистемы и</w:t>
      </w:r>
      <w:r w:rsidR="00895AB3" w:rsidRPr="00895AB3">
        <w:rPr>
          <w:rFonts w:ascii="Times New Roman" w:hAnsi="Times New Roman"/>
          <w:sz w:val="28"/>
          <w:szCs w:val="28"/>
        </w:rPr>
        <w:t xml:space="preserve"> </w:t>
      </w:r>
      <w:r w:rsidRPr="00895AB3">
        <w:rPr>
          <w:rFonts w:ascii="Times New Roman" w:hAnsi="Times New Roman"/>
          <w:sz w:val="28"/>
          <w:szCs w:val="28"/>
        </w:rPr>
        <w:t>каждого вновь вводимого ее элемента;</w:t>
      </w:r>
    </w:p>
    <w:p w:rsidR="007543D5" w:rsidRPr="00895AB3" w:rsidRDefault="007543D5" w:rsidP="00895AB3">
      <w:pPr>
        <w:pStyle w:val="a6"/>
        <w:widowControl w:val="0"/>
        <w:numPr>
          <w:ilvl w:val="0"/>
          <w:numId w:val="76"/>
        </w:numPr>
        <w:shd w:val="clear" w:color="000000" w:fill="auto"/>
        <w:tabs>
          <w:tab w:val="left" w:pos="1080"/>
        </w:tabs>
        <w:overflowPunct w:val="0"/>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sz w:val="28"/>
          <w:szCs w:val="28"/>
        </w:rPr>
        <w:t>стабильность параметров качества электроэнергии, таких как частота и напряжение переменного тока, и их допустимому изменению в очень узких пределах на шинах у потребителей и в отдельных точках электрической сети.</w:t>
      </w:r>
    </w:p>
    <w:p w:rsidR="007543D5" w:rsidRPr="00895AB3" w:rsidRDefault="007543D5"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5.Переменный режим нагрузки энергетических предприятий в суточном, недельном, месячном и годовом разрезах, вызванный неопределенностью процессов включения, отключения и изменения режимов работы отдельных потребителей. Эта особенность вызывает необходимость:</w:t>
      </w:r>
    </w:p>
    <w:p w:rsidR="007543D5" w:rsidRPr="00895AB3" w:rsidRDefault="007543D5" w:rsidP="00895AB3">
      <w:pPr>
        <w:pStyle w:val="a6"/>
        <w:widowControl w:val="0"/>
        <w:numPr>
          <w:ilvl w:val="0"/>
          <w:numId w:val="77"/>
        </w:numPr>
        <w:shd w:val="clear" w:color="000000" w:fill="auto"/>
        <w:tabs>
          <w:tab w:val="left" w:pos="1080"/>
        </w:tabs>
        <w:overflowPunct w:val="0"/>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высокой маневренности энергетических блоков и агрегатов или их части в общей структуре мощностей;</w:t>
      </w:r>
    </w:p>
    <w:p w:rsidR="007543D5" w:rsidRPr="00895AB3" w:rsidRDefault="007543D5" w:rsidP="00895AB3">
      <w:pPr>
        <w:pStyle w:val="a6"/>
        <w:widowControl w:val="0"/>
        <w:numPr>
          <w:ilvl w:val="0"/>
          <w:numId w:val="77"/>
        </w:numPr>
        <w:shd w:val="clear" w:color="000000" w:fill="auto"/>
        <w:tabs>
          <w:tab w:val="left" w:pos="1080"/>
        </w:tabs>
        <w:overflowPunct w:val="0"/>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приемлемой экономичности работы маневренного электрооборудования в переменных режимах;</w:t>
      </w:r>
    </w:p>
    <w:p w:rsidR="007543D5" w:rsidRPr="00895AB3" w:rsidRDefault="007543D5" w:rsidP="00895AB3">
      <w:pPr>
        <w:pStyle w:val="a6"/>
        <w:widowControl w:val="0"/>
        <w:numPr>
          <w:ilvl w:val="0"/>
          <w:numId w:val="77"/>
        </w:numPr>
        <w:shd w:val="clear" w:color="000000" w:fill="auto"/>
        <w:tabs>
          <w:tab w:val="left" w:pos="1080"/>
        </w:tabs>
        <w:overflowPunct w:val="0"/>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обеспечения эффективного участия отдельных типов электростанций и агрегатов в покрытии графиков нагрузки энергосистемы для снижения издержек ее эксплуатации в целом;</w:t>
      </w:r>
    </w:p>
    <w:p w:rsidR="007543D5" w:rsidRPr="00895AB3" w:rsidRDefault="007543D5" w:rsidP="00895AB3">
      <w:pPr>
        <w:pStyle w:val="a6"/>
        <w:widowControl w:val="0"/>
        <w:numPr>
          <w:ilvl w:val="0"/>
          <w:numId w:val="77"/>
        </w:numPr>
        <w:shd w:val="clear" w:color="000000" w:fill="auto"/>
        <w:tabs>
          <w:tab w:val="left" w:pos="1080"/>
        </w:tabs>
        <w:overflowPunct w:val="0"/>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sz w:val="28"/>
          <w:szCs w:val="28"/>
        </w:rPr>
        <w:t>создание условий с помощью автоматических систем регулирования для максимально надежной работы энергосистем и поддержания необходимого качества электроэнергии в условиях переменного режима.</w:t>
      </w:r>
    </w:p>
    <w:p w:rsidR="007543D5" w:rsidRPr="00895AB3" w:rsidRDefault="007543D5"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В совокупности отмеченные особенности электроэнергетики характеризуют ее как единую систему с единым непрерывным процессом производства электроэнергии, работающим синхронизировано по частоте электрического тока и фазам напряжения практически на всей обжитой территории страны, единство которой реализуется как в процессе производства и передачи энергии, так и в процессе ее распределения. Указанные особенности требуют рассмотрения инвестиционных проектов в электроэнергетике одновременно с двух позиций: общесистемных - как элемента единой системы и индивидуальных - как самостоятельного конкурентноспособного проекта на рынке ЕЭС. Кроме того, энергообьекты осуществляют в процесс эксплуатации две функции: производственно-распределительную и резервную по обеспечению мгновенных изменений в потребности энергии и взаимопомощи в аварийных ситуациях.</w:t>
      </w:r>
    </w:p>
    <w:p w:rsidR="00895AB3" w:rsidRDefault="007543D5"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Для проведения исследований и анализа инвестиционных проектов в энергетике необходимо учитывать основные характерные особенности энергообъектов, предполагаемых к сооружению. Энергетическая система представляет собой</w:t>
      </w:r>
      <w:r w:rsidR="00895AB3" w:rsidRPr="00895AB3">
        <w:rPr>
          <w:rFonts w:ascii="Times New Roman" w:hAnsi="Times New Roman"/>
          <w:sz w:val="28"/>
          <w:szCs w:val="28"/>
        </w:rPr>
        <w:t xml:space="preserve"> </w:t>
      </w:r>
      <w:r w:rsidRPr="00895AB3">
        <w:rPr>
          <w:rFonts w:ascii="Times New Roman" w:hAnsi="Times New Roman"/>
          <w:sz w:val="28"/>
          <w:szCs w:val="28"/>
        </w:rPr>
        <w:t>сложный</w:t>
      </w:r>
      <w:r w:rsidR="00895AB3" w:rsidRPr="00895AB3">
        <w:rPr>
          <w:rFonts w:ascii="Times New Roman" w:hAnsi="Times New Roman"/>
          <w:sz w:val="28"/>
          <w:szCs w:val="28"/>
        </w:rPr>
        <w:t xml:space="preserve"> </w:t>
      </w:r>
      <w:r w:rsidRPr="00895AB3">
        <w:rPr>
          <w:rFonts w:ascii="Times New Roman" w:hAnsi="Times New Roman"/>
          <w:sz w:val="28"/>
          <w:szCs w:val="28"/>
        </w:rPr>
        <w:t>комплекс взаимосвязанных элементов с многообразными функциями. Традиционно выделение</w:t>
      </w:r>
      <w:r w:rsidR="00895AB3" w:rsidRPr="00895AB3">
        <w:rPr>
          <w:rFonts w:ascii="Times New Roman" w:hAnsi="Times New Roman"/>
          <w:sz w:val="28"/>
          <w:szCs w:val="28"/>
        </w:rPr>
        <w:t xml:space="preserve"> </w:t>
      </w:r>
      <w:r w:rsidRPr="00895AB3">
        <w:rPr>
          <w:rFonts w:ascii="Times New Roman" w:hAnsi="Times New Roman"/>
          <w:sz w:val="28"/>
          <w:szCs w:val="28"/>
        </w:rPr>
        <w:t>характерных элементов происходит по целому ряду признаков. Прежде всего,</w:t>
      </w:r>
      <w:r w:rsidR="00024901" w:rsidRPr="00895AB3">
        <w:rPr>
          <w:rFonts w:ascii="Times New Roman" w:hAnsi="Times New Roman"/>
          <w:sz w:val="28"/>
          <w:szCs w:val="28"/>
        </w:rPr>
        <w:t xml:space="preserve"> </w:t>
      </w:r>
      <w:r w:rsidRPr="00895AB3">
        <w:rPr>
          <w:rFonts w:ascii="Times New Roman" w:hAnsi="Times New Roman"/>
          <w:sz w:val="28"/>
          <w:szCs w:val="28"/>
        </w:rPr>
        <w:t>по месту в непрерывной цепи энергетического производства энергообъекты делятся на энергогенерирующие и энергопередающие.</w:t>
      </w:r>
    </w:p>
    <w:p w:rsidR="00363996" w:rsidRPr="00895AB3" w:rsidRDefault="00363996" w:rsidP="00895AB3">
      <w:pPr>
        <w:pStyle w:val="Default"/>
        <w:widowControl w:val="0"/>
        <w:shd w:val="clear" w:color="000000" w:fill="auto"/>
        <w:spacing w:line="360" w:lineRule="auto"/>
        <w:ind w:firstLine="709"/>
        <w:jc w:val="both"/>
        <w:rPr>
          <w:rFonts w:ascii="Times New Roman" w:hAnsi="Times New Roman" w:cs="Times New Roman"/>
          <w:i/>
          <w:color w:val="auto"/>
          <w:sz w:val="28"/>
          <w:szCs w:val="32"/>
        </w:rPr>
      </w:pPr>
      <w:r w:rsidRPr="00895AB3">
        <w:rPr>
          <w:rFonts w:ascii="Times New Roman" w:hAnsi="Times New Roman" w:cs="Times New Roman"/>
          <w:i/>
          <w:color w:val="auto"/>
          <w:sz w:val="28"/>
          <w:szCs w:val="32"/>
        </w:rPr>
        <w:t>Оценка э</w:t>
      </w:r>
      <w:r w:rsidR="00BA31E7" w:rsidRPr="00895AB3">
        <w:rPr>
          <w:rFonts w:ascii="Times New Roman" w:hAnsi="Times New Roman" w:cs="Times New Roman"/>
          <w:i/>
          <w:color w:val="auto"/>
          <w:sz w:val="28"/>
          <w:szCs w:val="32"/>
        </w:rPr>
        <w:t>ффективности инвестиций</w:t>
      </w:r>
      <w:r w:rsidR="00895AB3" w:rsidRPr="00895AB3">
        <w:rPr>
          <w:rFonts w:ascii="Times New Roman" w:hAnsi="Times New Roman" w:cs="Times New Roman"/>
          <w:i/>
          <w:color w:val="auto"/>
          <w:sz w:val="28"/>
          <w:szCs w:val="32"/>
        </w:rPr>
        <w:t xml:space="preserve"> </w:t>
      </w:r>
      <w:r w:rsidR="00BA31E7" w:rsidRPr="00895AB3">
        <w:rPr>
          <w:rFonts w:ascii="Times New Roman" w:hAnsi="Times New Roman" w:cs="Times New Roman"/>
          <w:i/>
          <w:color w:val="auto"/>
          <w:sz w:val="28"/>
          <w:szCs w:val="32"/>
        </w:rPr>
        <w:t>в СССР</w:t>
      </w:r>
    </w:p>
    <w:p w:rsidR="00050C52" w:rsidRPr="00895AB3" w:rsidRDefault="00CF56AB"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В советский период времени для оценки эффективности новой техники и модернизации оборудования</w:t>
      </w:r>
      <w:r w:rsidR="00314B2B" w:rsidRPr="00895AB3">
        <w:rPr>
          <w:rFonts w:ascii="Times New Roman" w:hAnsi="Times New Roman" w:cs="Times New Roman"/>
          <w:color w:val="auto"/>
          <w:sz w:val="28"/>
          <w:szCs w:val="28"/>
        </w:rPr>
        <w:t xml:space="preserve"> предлагалась методика</w:t>
      </w:r>
      <w:r w:rsidR="0076298C" w:rsidRPr="00895AB3">
        <w:rPr>
          <w:rFonts w:ascii="Times New Roman" w:hAnsi="Times New Roman" w:cs="Times New Roman"/>
          <w:color w:val="auto"/>
          <w:sz w:val="28"/>
          <w:szCs w:val="28"/>
        </w:rPr>
        <w:t>, разработанная Чернухиным А.А. и Флаксерманом Ю.Н.</w:t>
      </w:r>
      <w:r w:rsidR="0073293C" w:rsidRPr="00895AB3">
        <w:rPr>
          <w:rFonts w:ascii="Times New Roman" w:hAnsi="Times New Roman" w:cs="Times New Roman"/>
          <w:color w:val="auto"/>
          <w:sz w:val="28"/>
          <w:szCs w:val="28"/>
        </w:rPr>
        <w:t xml:space="preserve"> </w:t>
      </w:r>
      <w:r w:rsidR="007978B5" w:rsidRPr="00895AB3">
        <w:rPr>
          <w:rFonts w:ascii="Times New Roman" w:hAnsi="Times New Roman" w:cs="Times New Roman"/>
          <w:color w:val="auto"/>
          <w:sz w:val="28"/>
          <w:szCs w:val="28"/>
        </w:rPr>
        <w:t>Советская экономическая наука различает общую и сравнительную</w:t>
      </w:r>
      <w:r w:rsidR="00F17B8A" w:rsidRPr="00895AB3">
        <w:rPr>
          <w:rFonts w:ascii="Times New Roman" w:hAnsi="Times New Roman" w:cs="Times New Roman"/>
          <w:color w:val="auto"/>
          <w:sz w:val="28"/>
          <w:szCs w:val="28"/>
        </w:rPr>
        <w:t xml:space="preserve"> экономическую эффективность затрат живого и овеществленного труда.</w:t>
      </w:r>
      <w:r w:rsidR="0073293C" w:rsidRPr="00895AB3">
        <w:rPr>
          <w:rFonts w:ascii="Times New Roman" w:hAnsi="Times New Roman" w:cs="Times New Roman"/>
          <w:color w:val="auto"/>
          <w:sz w:val="28"/>
          <w:szCs w:val="28"/>
        </w:rPr>
        <w:t xml:space="preserve"> </w:t>
      </w:r>
      <w:r w:rsidR="00B10BBB" w:rsidRPr="00895AB3">
        <w:rPr>
          <w:rFonts w:ascii="Times New Roman" w:hAnsi="Times New Roman" w:cs="Times New Roman"/>
          <w:color w:val="auto"/>
          <w:sz w:val="28"/>
          <w:szCs w:val="28"/>
        </w:rPr>
        <w:t>Общая экономическая эффективность определяется для установления фактических или ожидаемых</w:t>
      </w:r>
      <w:r w:rsidR="00DD55CB" w:rsidRPr="00895AB3">
        <w:rPr>
          <w:rFonts w:ascii="Times New Roman" w:hAnsi="Times New Roman" w:cs="Times New Roman"/>
          <w:color w:val="auto"/>
          <w:sz w:val="28"/>
          <w:szCs w:val="28"/>
        </w:rPr>
        <w:t xml:space="preserve"> показателей использования основных фондов и оборотных средств. Расчеты сравнительной экономической эффективности в основном проводятся на стадиях планирования и проектирования для выбора оптимального варианта.</w:t>
      </w:r>
      <w:r w:rsidR="00896E49" w:rsidRPr="00895AB3">
        <w:rPr>
          <w:rFonts w:ascii="Times New Roman" w:hAnsi="Times New Roman" w:cs="Times New Roman"/>
          <w:color w:val="auto"/>
          <w:sz w:val="28"/>
          <w:szCs w:val="28"/>
        </w:rPr>
        <w:t xml:space="preserve"> Основными показателями общей экономической эффективности служат прибыль, норма рентабельности и фондоотдача.</w:t>
      </w:r>
      <w:r w:rsidR="00050C52" w:rsidRPr="00895AB3">
        <w:rPr>
          <w:rFonts w:ascii="Times New Roman" w:hAnsi="Times New Roman" w:cs="Times New Roman"/>
          <w:color w:val="auto"/>
          <w:sz w:val="28"/>
          <w:szCs w:val="28"/>
        </w:rPr>
        <w:t xml:space="preserve"> А расчеты сравнительной экономической эффективности</w:t>
      </w:r>
      <w:r w:rsidR="002504B5" w:rsidRPr="00895AB3">
        <w:rPr>
          <w:rFonts w:ascii="Times New Roman" w:hAnsi="Times New Roman" w:cs="Times New Roman"/>
          <w:color w:val="auto"/>
          <w:sz w:val="28"/>
          <w:szCs w:val="28"/>
          <w:lang w:val="en-US"/>
        </w:rPr>
        <w:t xml:space="preserve"> </w:t>
      </w:r>
      <w:r w:rsidR="002F4D30" w:rsidRPr="00895AB3">
        <w:rPr>
          <w:rFonts w:ascii="Times New Roman" w:hAnsi="Times New Roman" w:cs="Times New Roman"/>
          <w:color w:val="auto"/>
          <w:sz w:val="28"/>
          <w:szCs w:val="28"/>
        </w:rPr>
        <w:t>к</w:t>
      </w:r>
      <w:r w:rsidR="00050C52" w:rsidRPr="00895AB3">
        <w:rPr>
          <w:rFonts w:ascii="Times New Roman" w:hAnsi="Times New Roman" w:cs="Times New Roman"/>
          <w:color w:val="auto"/>
          <w:sz w:val="28"/>
          <w:szCs w:val="28"/>
        </w:rPr>
        <w:t>апиталовложений имеют целью:</w:t>
      </w:r>
    </w:p>
    <w:p w:rsidR="00050C52" w:rsidRPr="00895AB3" w:rsidRDefault="00050C52" w:rsidP="00895AB3">
      <w:pPr>
        <w:pStyle w:val="Default"/>
        <w:widowControl w:val="0"/>
        <w:numPr>
          <w:ilvl w:val="0"/>
          <w:numId w:val="18"/>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определение наиболее рациональных путей использования капиталовложений в разрезе отрасли</w:t>
      </w:r>
    </w:p>
    <w:p w:rsidR="00050C52" w:rsidRPr="00895AB3" w:rsidRDefault="00050C52" w:rsidP="00895AB3">
      <w:pPr>
        <w:pStyle w:val="Default"/>
        <w:widowControl w:val="0"/>
        <w:numPr>
          <w:ilvl w:val="0"/>
          <w:numId w:val="18"/>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выбор экономически целесообразных вариантов технических решений</w:t>
      </w:r>
    </w:p>
    <w:p w:rsidR="00050C52" w:rsidRPr="00895AB3" w:rsidRDefault="00050C52" w:rsidP="00895AB3">
      <w:pPr>
        <w:pStyle w:val="Default"/>
        <w:widowControl w:val="0"/>
        <w:numPr>
          <w:ilvl w:val="0"/>
          <w:numId w:val="18"/>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сопоставление вариантов строительства новых предприятий с вариантом расширения действующих предприятий</w:t>
      </w:r>
    </w:p>
    <w:p w:rsidR="002F4D30" w:rsidRPr="00895AB3" w:rsidRDefault="00263E5B"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vertAlign w:val="superscript"/>
        </w:rPr>
      </w:pPr>
      <w:r w:rsidRPr="00895AB3">
        <w:rPr>
          <w:rFonts w:ascii="Times New Roman" w:hAnsi="Times New Roman" w:cs="Times New Roman"/>
          <w:color w:val="auto"/>
          <w:sz w:val="28"/>
          <w:szCs w:val="28"/>
        </w:rPr>
        <w:t>Впервые основные положения методики технико-экономических расчетов</w:t>
      </w:r>
      <w:r w:rsidR="002F4D30" w:rsidRPr="00895AB3">
        <w:rPr>
          <w:rFonts w:ascii="Times New Roman" w:hAnsi="Times New Roman" w:cs="Times New Roman"/>
          <w:color w:val="auto"/>
          <w:sz w:val="28"/>
          <w:szCs w:val="28"/>
        </w:rPr>
        <w:t xml:space="preserve"> были сформулированы в 1958 году на Всесоюзной научно-технической конференции по проблемам определения экономической эффективности капиталовложений и новой техники в народном хозяйстве СССР, в дальнейшем на основе этих положений была разработана типовая методика определения экономической </w:t>
      </w:r>
      <w:r w:rsidR="002504B5" w:rsidRPr="00895AB3">
        <w:rPr>
          <w:rFonts w:ascii="Times New Roman" w:hAnsi="Times New Roman" w:cs="Times New Roman"/>
          <w:color w:val="auto"/>
          <w:sz w:val="28"/>
          <w:szCs w:val="28"/>
        </w:rPr>
        <w:t>эффективности капиталовложений.</w:t>
      </w:r>
      <w:r w:rsidR="002504B5" w:rsidRPr="00895AB3">
        <w:rPr>
          <w:rFonts w:ascii="Times New Roman" w:hAnsi="Times New Roman" w:cs="Times New Roman"/>
          <w:color w:val="auto"/>
          <w:sz w:val="28"/>
          <w:szCs w:val="28"/>
          <w:vertAlign w:val="superscript"/>
        </w:rPr>
        <w:t>[24]</w:t>
      </w:r>
    </w:p>
    <w:p w:rsidR="002F4D30" w:rsidRPr="00895AB3" w:rsidRDefault="002F4D30"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Для определения сравнительной экономической эффективности капиталовложений используется метод срока окупаемости. Сущность метода состоит в возможности соизмерения дополнительных вложений с экономией на себестоимости по сравниваемым вариантам.</w:t>
      </w:r>
    </w:p>
    <w:p w:rsidR="002504B5" w:rsidRPr="00895AB3" w:rsidRDefault="002504B5"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p>
    <w:p w:rsidR="002F4D30" w:rsidRPr="00895AB3" w:rsidRDefault="002F4D30"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Т</w:t>
      </w:r>
      <w:r w:rsidRPr="00895AB3">
        <w:rPr>
          <w:rFonts w:ascii="Times New Roman" w:hAnsi="Times New Roman" w:cs="Times New Roman"/>
          <w:color w:val="auto"/>
          <w:sz w:val="28"/>
          <w:szCs w:val="28"/>
          <w:vertAlign w:val="subscript"/>
        </w:rPr>
        <w:t>ок</w:t>
      </w:r>
      <w:r w:rsidRPr="00895AB3">
        <w:rPr>
          <w:rFonts w:ascii="Times New Roman" w:hAnsi="Times New Roman" w:cs="Times New Roman"/>
          <w:color w:val="auto"/>
          <w:sz w:val="28"/>
          <w:szCs w:val="28"/>
        </w:rPr>
        <w:t>=К</w:t>
      </w:r>
      <w:r w:rsidRPr="00895AB3">
        <w:rPr>
          <w:rFonts w:ascii="Times New Roman" w:hAnsi="Times New Roman" w:cs="Times New Roman"/>
          <w:color w:val="auto"/>
          <w:sz w:val="28"/>
          <w:szCs w:val="28"/>
          <w:vertAlign w:val="subscript"/>
        </w:rPr>
        <w:t>1</w:t>
      </w:r>
      <w:r w:rsidRPr="00895AB3">
        <w:rPr>
          <w:rFonts w:ascii="Times New Roman" w:hAnsi="Times New Roman" w:cs="Times New Roman"/>
          <w:color w:val="auto"/>
          <w:sz w:val="28"/>
          <w:szCs w:val="28"/>
        </w:rPr>
        <w:t>-К</w:t>
      </w:r>
      <w:r w:rsidRPr="00895AB3">
        <w:rPr>
          <w:rFonts w:ascii="Times New Roman" w:hAnsi="Times New Roman" w:cs="Times New Roman"/>
          <w:color w:val="auto"/>
          <w:sz w:val="28"/>
          <w:szCs w:val="28"/>
          <w:vertAlign w:val="subscript"/>
        </w:rPr>
        <w:t>2</w:t>
      </w:r>
      <w:r w:rsidRPr="00895AB3">
        <w:rPr>
          <w:rFonts w:ascii="Times New Roman" w:hAnsi="Times New Roman" w:cs="Times New Roman"/>
          <w:color w:val="auto"/>
          <w:sz w:val="28"/>
          <w:szCs w:val="28"/>
        </w:rPr>
        <w:t>/И</w:t>
      </w:r>
      <w:r w:rsidRPr="00895AB3">
        <w:rPr>
          <w:rFonts w:ascii="Times New Roman" w:hAnsi="Times New Roman" w:cs="Times New Roman"/>
          <w:color w:val="auto"/>
          <w:sz w:val="28"/>
          <w:szCs w:val="28"/>
          <w:vertAlign w:val="subscript"/>
        </w:rPr>
        <w:t>1</w:t>
      </w:r>
      <w:r w:rsidRPr="00895AB3">
        <w:rPr>
          <w:rFonts w:ascii="Times New Roman" w:hAnsi="Times New Roman" w:cs="Times New Roman"/>
          <w:color w:val="auto"/>
          <w:sz w:val="28"/>
          <w:szCs w:val="28"/>
        </w:rPr>
        <w:t>-И</w:t>
      </w:r>
      <w:r w:rsidRPr="00895AB3">
        <w:rPr>
          <w:rFonts w:ascii="Times New Roman" w:hAnsi="Times New Roman" w:cs="Times New Roman"/>
          <w:color w:val="auto"/>
          <w:sz w:val="28"/>
          <w:szCs w:val="28"/>
          <w:vertAlign w:val="subscript"/>
        </w:rPr>
        <w:t>2</w:t>
      </w:r>
      <w:r w:rsidRPr="00895AB3">
        <w:rPr>
          <w:rFonts w:ascii="Times New Roman" w:hAnsi="Times New Roman" w:cs="Times New Roman"/>
          <w:color w:val="auto"/>
          <w:sz w:val="28"/>
          <w:szCs w:val="28"/>
        </w:rPr>
        <w:t xml:space="preserve">= </w:t>
      </w:r>
      <w:r w:rsidR="00BC4EF6" w:rsidRPr="00895AB3">
        <w:rPr>
          <w:rFonts w:ascii="Times New Roman" w:hAnsi="Times New Roman" w:cs="Times New Roman"/>
          <w:color w:val="auto"/>
          <w:sz w:val="28"/>
          <w:szCs w:val="28"/>
        </w:rPr>
        <w:t>∆К/∆И</w:t>
      </w:r>
      <w:r w:rsidR="00A82D9E" w:rsidRPr="00895AB3">
        <w:rPr>
          <w:rFonts w:ascii="Times New Roman" w:hAnsi="Times New Roman" w:cs="Times New Roman"/>
          <w:color w:val="auto"/>
          <w:sz w:val="28"/>
          <w:szCs w:val="28"/>
        </w:rPr>
        <w:t xml:space="preserve"> , лет</w:t>
      </w:r>
      <w:r w:rsidR="00895AB3" w:rsidRPr="00895AB3">
        <w:rPr>
          <w:rFonts w:ascii="Times New Roman" w:hAnsi="Times New Roman" w:cs="Times New Roman"/>
          <w:color w:val="auto"/>
          <w:sz w:val="28"/>
          <w:szCs w:val="28"/>
        </w:rPr>
        <w:t xml:space="preserve"> </w:t>
      </w:r>
      <w:r w:rsidR="006B7602" w:rsidRPr="00895AB3">
        <w:rPr>
          <w:rFonts w:ascii="Times New Roman" w:hAnsi="Times New Roman" w:cs="Times New Roman"/>
          <w:color w:val="auto"/>
          <w:sz w:val="28"/>
          <w:szCs w:val="28"/>
        </w:rPr>
        <w:t>(1.6)</w:t>
      </w:r>
    </w:p>
    <w:p w:rsidR="00A82D9E" w:rsidRPr="00895AB3" w:rsidRDefault="00A82D9E"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p>
    <w:p w:rsidR="00A82D9E" w:rsidRPr="00895AB3" w:rsidRDefault="00A82D9E"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Где К</w:t>
      </w:r>
      <w:r w:rsidRPr="00895AB3">
        <w:rPr>
          <w:rFonts w:ascii="Times New Roman" w:hAnsi="Times New Roman" w:cs="Times New Roman"/>
          <w:color w:val="auto"/>
          <w:sz w:val="28"/>
          <w:szCs w:val="28"/>
          <w:vertAlign w:val="subscript"/>
        </w:rPr>
        <w:t>1</w:t>
      </w:r>
      <w:r w:rsidRPr="00895AB3">
        <w:rPr>
          <w:rFonts w:ascii="Times New Roman" w:hAnsi="Times New Roman" w:cs="Times New Roman"/>
          <w:color w:val="auto"/>
          <w:sz w:val="28"/>
          <w:szCs w:val="28"/>
        </w:rPr>
        <w:t xml:space="preserve"> и К</w:t>
      </w:r>
      <w:r w:rsidRPr="00895AB3">
        <w:rPr>
          <w:rFonts w:ascii="Times New Roman" w:hAnsi="Times New Roman" w:cs="Times New Roman"/>
          <w:color w:val="auto"/>
          <w:sz w:val="28"/>
          <w:szCs w:val="28"/>
          <w:vertAlign w:val="subscript"/>
        </w:rPr>
        <w:t>2</w:t>
      </w:r>
      <w:r w:rsidRPr="00895AB3">
        <w:rPr>
          <w:rFonts w:ascii="Times New Roman" w:hAnsi="Times New Roman" w:cs="Times New Roman"/>
          <w:color w:val="auto"/>
          <w:sz w:val="28"/>
          <w:szCs w:val="28"/>
        </w:rPr>
        <w:t>- капиталовложения по сравниваемым вариантам,</w:t>
      </w:r>
    </w:p>
    <w:p w:rsidR="00A82D9E" w:rsidRPr="00895AB3" w:rsidRDefault="00A82D9E"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И</w:t>
      </w:r>
      <w:r w:rsidRPr="00895AB3">
        <w:rPr>
          <w:rFonts w:ascii="Times New Roman" w:hAnsi="Times New Roman" w:cs="Times New Roman"/>
          <w:color w:val="auto"/>
          <w:sz w:val="28"/>
          <w:szCs w:val="28"/>
          <w:vertAlign w:val="subscript"/>
        </w:rPr>
        <w:t>1</w:t>
      </w:r>
      <w:r w:rsidRPr="00895AB3">
        <w:rPr>
          <w:rFonts w:ascii="Times New Roman" w:hAnsi="Times New Roman" w:cs="Times New Roman"/>
          <w:color w:val="auto"/>
          <w:sz w:val="28"/>
          <w:szCs w:val="28"/>
        </w:rPr>
        <w:t xml:space="preserve"> и И</w:t>
      </w:r>
      <w:r w:rsidRPr="00895AB3">
        <w:rPr>
          <w:rFonts w:ascii="Times New Roman" w:hAnsi="Times New Roman" w:cs="Times New Roman"/>
          <w:color w:val="auto"/>
          <w:sz w:val="28"/>
          <w:szCs w:val="28"/>
          <w:vertAlign w:val="subscript"/>
        </w:rPr>
        <w:t>2</w:t>
      </w:r>
      <w:r w:rsidRPr="00895AB3">
        <w:rPr>
          <w:rFonts w:ascii="Times New Roman" w:hAnsi="Times New Roman" w:cs="Times New Roman"/>
          <w:color w:val="auto"/>
          <w:sz w:val="28"/>
          <w:szCs w:val="28"/>
        </w:rPr>
        <w:t xml:space="preserve"> – годовые издержки производства по этим же вариантам.</w:t>
      </w:r>
    </w:p>
    <w:p w:rsidR="00985D2A" w:rsidRPr="00895AB3" w:rsidRDefault="00985D2A"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Таким</w:t>
      </w:r>
      <w:r w:rsidR="00895AB3" w:rsidRPr="00895AB3">
        <w:rPr>
          <w:rFonts w:ascii="Times New Roman" w:hAnsi="Times New Roman" w:cs="Times New Roman"/>
          <w:color w:val="auto"/>
          <w:sz w:val="28"/>
          <w:szCs w:val="28"/>
        </w:rPr>
        <w:t xml:space="preserve"> </w:t>
      </w:r>
      <w:r w:rsidRPr="00895AB3">
        <w:rPr>
          <w:rFonts w:ascii="Times New Roman" w:hAnsi="Times New Roman" w:cs="Times New Roman"/>
          <w:color w:val="auto"/>
          <w:sz w:val="28"/>
          <w:szCs w:val="28"/>
        </w:rPr>
        <w:t>образом, фактический срок окупаемости определяет период, в течении которого возмещаются дополнительные капиталовложения по более капиталоемкому варианту за счет экономии, получаемой на издержках производства.</w:t>
      </w:r>
      <w:r w:rsidR="002504B5" w:rsidRPr="00895AB3">
        <w:rPr>
          <w:rFonts w:ascii="Times New Roman" w:hAnsi="Times New Roman" w:cs="Times New Roman"/>
          <w:color w:val="auto"/>
          <w:sz w:val="28"/>
          <w:szCs w:val="28"/>
        </w:rPr>
        <w:t xml:space="preserve"> </w:t>
      </w:r>
      <w:r w:rsidRPr="00895AB3">
        <w:rPr>
          <w:rFonts w:ascii="Times New Roman" w:hAnsi="Times New Roman" w:cs="Times New Roman"/>
          <w:color w:val="auto"/>
          <w:sz w:val="28"/>
          <w:szCs w:val="28"/>
        </w:rPr>
        <w:t>Ряд недостатков этого метода:</w:t>
      </w:r>
    </w:p>
    <w:p w:rsidR="00985D2A" w:rsidRPr="00895AB3" w:rsidRDefault="00985D2A" w:rsidP="00895AB3">
      <w:pPr>
        <w:pStyle w:val="Default"/>
        <w:widowControl w:val="0"/>
        <w:numPr>
          <w:ilvl w:val="0"/>
          <w:numId w:val="19"/>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возможность только попарного сопоставления вариантов</w:t>
      </w:r>
    </w:p>
    <w:p w:rsidR="00985D2A" w:rsidRPr="00895AB3" w:rsidRDefault="00985D2A" w:rsidP="00895AB3">
      <w:pPr>
        <w:pStyle w:val="Default"/>
        <w:widowControl w:val="0"/>
        <w:numPr>
          <w:ilvl w:val="0"/>
          <w:numId w:val="19"/>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при незначительной разнице в капитальных затратах использование формулы (1.6)</w:t>
      </w:r>
      <w:r w:rsidR="002504B5" w:rsidRPr="00895AB3">
        <w:rPr>
          <w:rFonts w:ascii="Times New Roman" w:hAnsi="Times New Roman" w:cs="Times New Roman"/>
          <w:color w:val="auto"/>
          <w:sz w:val="28"/>
          <w:szCs w:val="28"/>
        </w:rPr>
        <w:t xml:space="preserve"> </w:t>
      </w:r>
      <w:r w:rsidRPr="00895AB3">
        <w:rPr>
          <w:rFonts w:ascii="Times New Roman" w:hAnsi="Times New Roman" w:cs="Times New Roman"/>
          <w:color w:val="auto"/>
          <w:sz w:val="28"/>
          <w:szCs w:val="28"/>
        </w:rPr>
        <w:t>может дать искаженное представление об экономической эффективности.</w:t>
      </w:r>
    </w:p>
    <w:p w:rsidR="00895AB3" w:rsidRDefault="00985D2A"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Однако, если же пользоваться методом срока окупаемости в форме приведенных затрат то появляется возможность во всех случаях определить, насколько в действительности один вариант экономичнее другого:</w:t>
      </w:r>
    </w:p>
    <w:p w:rsidR="001F2896" w:rsidRPr="00895AB3" w:rsidRDefault="001F2896"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p>
    <w:p w:rsidR="00985D2A" w:rsidRPr="00895AB3" w:rsidRDefault="00985D2A"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З</w:t>
      </w:r>
      <w:r w:rsidRPr="00895AB3">
        <w:rPr>
          <w:rFonts w:ascii="Times New Roman" w:hAnsi="Times New Roman" w:cs="Times New Roman"/>
          <w:color w:val="auto"/>
          <w:sz w:val="28"/>
          <w:szCs w:val="28"/>
          <w:vertAlign w:val="superscript"/>
        </w:rPr>
        <w:t>год</w:t>
      </w:r>
      <w:r w:rsidRPr="00895AB3">
        <w:rPr>
          <w:rFonts w:ascii="Times New Roman" w:hAnsi="Times New Roman" w:cs="Times New Roman"/>
          <w:color w:val="auto"/>
          <w:sz w:val="28"/>
          <w:szCs w:val="28"/>
        </w:rPr>
        <w:t>=И</w:t>
      </w:r>
      <w:r w:rsidRPr="00895AB3">
        <w:rPr>
          <w:rFonts w:ascii="Times New Roman" w:hAnsi="Times New Roman" w:cs="Times New Roman"/>
          <w:color w:val="auto"/>
          <w:sz w:val="28"/>
          <w:szCs w:val="28"/>
          <w:vertAlign w:val="subscript"/>
          <w:lang w:val="en-US"/>
        </w:rPr>
        <w:t>n</w:t>
      </w:r>
      <w:r w:rsidRPr="00895AB3">
        <w:rPr>
          <w:rFonts w:ascii="Times New Roman" w:hAnsi="Times New Roman" w:cs="Times New Roman"/>
          <w:color w:val="auto"/>
          <w:sz w:val="28"/>
          <w:szCs w:val="28"/>
        </w:rPr>
        <w:t>+</w:t>
      </w:r>
      <w:r w:rsidRPr="00895AB3">
        <w:rPr>
          <w:rFonts w:ascii="Times New Roman" w:hAnsi="Times New Roman" w:cs="Times New Roman"/>
          <w:color w:val="auto"/>
          <w:sz w:val="28"/>
          <w:szCs w:val="28"/>
          <w:lang w:val="en-US"/>
        </w:rPr>
        <w:t>E</w:t>
      </w:r>
      <w:r w:rsidRPr="00895AB3">
        <w:rPr>
          <w:rFonts w:ascii="Times New Roman" w:hAnsi="Times New Roman" w:cs="Times New Roman"/>
          <w:color w:val="auto"/>
          <w:sz w:val="28"/>
          <w:szCs w:val="28"/>
          <w:vertAlign w:val="subscript"/>
          <w:lang w:val="en-US"/>
        </w:rPr>
        <w:t>H</w:t>
      </w:r>
      <w:r w:rsidRPr="00895AB3">
        <w:rPr>
          <w:rFonts w:ascii="Times New Roman" w:hAnsi="Times New Roman" w:cs="Times New Roman"/>
          <w:color w:val="auto"/>
          <w:sz w:val="28"/>
          <w:szCs w:val="28"/>
          <w:lang w:val="en-US"/>
        </w:rPr>
        <w:t>K</w:t>
      </w:r>
      <w:r w:rsidRPr="00895AB3">
        <w:rPr>
          <w:rFonts w:ascii="Times New Roman" w:hAnsi="Times New Roman" w:cs="Times New Roman"/>
          <w:color w:val="auto"/>
          <w:sz w:val="28"/>
          <w:szCs w:val="28"/>
          <w:vertAlign w:val="subscript"/>
          <w:lang w:val="en-US"/>
        </w:rPr>
        <w:t>n</w:t>
      </w:r>
      <w:r w:rsidR="00895AB3" w:rsidRPr="00895AB3">
        <w:rPr>
          <w:rFonts w:ascii="Times New Roman" w:hAnsi="Times New Roman" w:cs="Times New Roman"/>
          <w:color w:val="auto"/>
          <w:sz w:val="28"/>
          <w:szCs w:val="28"/>
        </w:rPr>
        <w:t xml:space="preserve"> </w:t>
      </w:r>
      <w:r w:rsidRPr="00895AB3">
        <w:rPr>
          <w:rFonts w:ascii="Times New Roman" w:hAnsi="Times New Roman" w:cs="Times New Roman"/>
          <w:color w:val="auto"/>
          <w:sz w:val="28"/>
          <w:szCs w:val="28"/>
        </w:rPr>
        <w:t>(1.7)</w:t>
      </w:r>
    </w:p>
    <w:p w:rsidR="00985D2A" w:rsidRPr="00895AB3" w:rsidRDefault="00985D2A"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З</w:t>
      </w:r>
      <w:r w:rsidRPr="00895AB3">
        <w:rPr>
          <w:rFonts w:ascii="Times New Roman" w:hAnsi="Times New Roman" w:cs="Times New Roman"/>
          <w:color w:val="auto"/>
          <w:sz w:val="28"/>
          <w:szCs w:val="28"/>
          <w:vertAlign w:val="superscript"/>
        </w:rPr>
        <w:t>норм</w:t>
      </w:r>
      <w:r w:rsidRPr="00895AB3">
        <w:rPr>
          <w:rFonts w:ascii="Times New Roman" w:hAnsi="Times New Roman" w:cs="Times New Roman"/>
          <w:color w:val="auto"/>
          <w:sz w:val="28"/>
          <w:szCs w:val="28"/>
        </w:rPr>
        <w:t>=К</w:t>
      </w:r>
      <w:r w:rsidRPr="00895AB3">
        <w:rPr>
          <w:rFonts w:ascii="Times New Roman" w:hAnsi="Times New Roman" w:cs="Times New Roman"/>
          <w:color w:val="auto"/>
          <w:sz w:val="28"/>
          <w:szCs w:val="28"/>
          <w:vertAlign w:val="subscript"/>
          <w:lang w:val="en-US"/>
        </w:rPr>
        <w:t>n</w:t>
      </w:r>
      <w:r w:rsidRPr="00895AB3">
        <w:rPr>
          <w:rFonts w:ascii="Times New Roman" w:hAnsi="Times New Roman" w:cs="Times New Roman"/>
          <w:color w:val="auto"/>
          <w:sz w:val="28"/>
          <w:szCs w:val="28"/>
        </w:rPr>
        <w:t>+</w:t>
      </w:r>
      <w:r w:rsidRPr="00895AB3">
        <w:rPr>
          <w:rFonts w:ascii="Times New Roman" w:hAnsi="Times New Roman" w:cs="Times New Roman"/>
          <w:color w:val="auto"/>
          <w:sz w:val="28"/>
          <w:szCs w:val="28"/>
          <w:lang w:val="en-US"/>
        </w:rPr>
        <w:t>T</w:t>
      </w:r>
      <w:r w:rsidRPr="00895AB3">
        <w:rPr>
          <w:rFonts w:ascii="Times New Roman" w:hAnsi="Times New Roman" w:cs="Times New Roman"/>
          <w:color w:val="auto"/>
          <w:sz w:val="28"/>
          <w:szCs w:val="28"/>
          <w:vertAlign w:val="subscript"/>
          <w:lang w:val="en-US"/>
        </w:rPr>
        <w:t>H</w:t>
      </w:r>
      <w:r w:rsidRPr="00895AB3">
        <w:rPr>
          <w:rFonts w:ascii="Times New Roman" w:hAnsi="Times New Roman" w:cs="Times New Roman"/>
          <w:color w:val="auto"/>
          <w:sz w:val="28"/>
          <w:szCs w:val="28"/>
        </w:rPr>
        <w:t>И</w:t>
      </w:r>
      <w:r w:rsidRPr="00895AB3">
        <w:rPr>
          <w:rFonts w:ascii="Times New Roman" w:hAnsi="Times New Roman" w:cs="Times New Roman"/>
          <w:color w:val="auto"/>
          <w:sz w:val="28"/>
          <w:szCs w:val="28"/>
          <w:vertAlign w:val="subscript"/>
          <w:lang w:val="en-US"/>
        </w:rPr>
        <w:t>n</w:t>
      </w:r>
      <w:r w:rsidR="00895AB3" w:rsidRPr="00895AB3">
        <w:rPr>
          <w:rFonts w:ascii="Times New Roman" w:hAnsi="Times New Roman" w:cs="Times New Roman"/>
          <w:color w:val="auto"/>
          <w:sz w:val="28"/>
          <w:szCs w:val="28"/>
          <w:vertAlign w:val="subscript"/>
        </w:rPr>
        <w:t xml:space="preserve"> </w:t>
      </w:r>
      <w:r w:rsidRPr="00895AB3">
        <w:rPr>
          <w:rFonts w:ascii="Times New Roman" w:hAnsi="Times New Roman" w:cs="Times New Roman"/>
          <w:color w:val="auto"/>
          <w:sz w:val="28"/>
          <w:szCs w:val="28"/>
        </w:rPr>
        <w:t>(1.8)</w:t>
      </w:r>
    </w:p>
    <w:p w:rsidR="001F2896" w:rsidRPr="00895AB3" w:rsidRDefault="001F2896"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p>
    <w:p w:rsidR="00985D2A" w:rsidRPr="00895AB3" w:rsidRDefault="00985D2A"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Где З – приведенные затраты по варианту </w:t>
      </w:r>
      <w:r w:rsidRPr="00895AB3">
        <w:rPr>
          <w:rFonts w:ascii="Times New Roman" w:hAnsi="Times New Roman" w:cs="Times New Roman"/>
          <w:color w:val="auto"/>
          <w:sz w:val="28"/>
          <w:szCs w:val="28"/>
          <w:lang w:val="en-US"/>
        </w:rPr>
        <w:t>n</w:t>
      </w:r>
      <w:r w:rsidRPr="00895AB3">
        <w:rPr>
          <w:rFonts w:ascii="Times New Roman" w:hAnsi="Times New Roman" w:cs="Times New Roman"/>
          <w:color w:val="auto"/>
          <w:sz w:val="28"/>
          <w:szCs w:val="28"/>
        </w:rPr>
        <w:t>,</w:t>
      </w:r>
      <w:r w:rsidR="00E6160D" w:rsidRPr="00895AB3">
        <w:rPr>
          <w:rFonts w:ascii="Times New Roman" w:hAnsi="Times New Roman" w:cs="Times New Roman"/>
          <w:color w:val="auto"/>
          <w:sz w:val="28"/>
          <w:szCs w:val="28"/>
        </w:rPr>
        <w:t xml:space="preserve"> </w:t>
      </w:r>
      <w:r w:rsidR="00F04202" w:rsidRPr="00895AB3">
        <w:rPr>
          <w:rFonts w:ascii="Times New Roman" w:hAnsi="Times New Roman" w:cs="Times New Roman"/>
          <w:color w:val="auto"/>
          <w:sz w:val="28"/>
          <w:szCs w:val="28"/>
          <w:lang w:val="en-US"/>
        </w:rPr>
        <w:t>K</w:t>
      </w:r>
      <w:r w:rsidR="00F04202" w:rsidRPr="00895AB3">
        <w:rPr>
          <w:rFonts w:ascii="Times New Roman" w:hAnsi="Times New Roman" w:cs="Times New Roman"/>
          <w:color w:val="auto"/>
          <w:sz w:val="28"/>
          <w:szCs w:val="28"/>
          <w:vertAlign w:val="subscript"/>
          <w:lang w:val="en-US"/>
        </w:rPr>
        <w:t>n</w:t>
      </w:r>
      <w:r w:rsidR="00F04202" w:rsidRPr="00895AB3">
        <w:rPr>
          <w:rFonts w:ascii="Times New Roman" w:hAnsi="Times New Roman" w:cs="Times New Roman"/>
          <w:color w:val="auto"/>
          <w:sz w:val="28"/>
          <w:szCs w:val="28"/>
          <w:vertAlign w:val="subscript"/>
        </w:rPr>
        <w:t xml:space="preserve"> </w:t>
      </w:r>
      <w:r w:rsidR="00F04202" w:rsidRPr="00895AB3">
        <w:rPr>
          <w:rFonts w:ascii="Times New Roman" w:hAnsi="Times New Roman" w:cs="Times New Roman"/>
          <w:color w:val="auto"/>
          <w:sz w:val="28"/>
          <w:szCs w:val="28"/>
        </w:rPr>
        <w:t>и И</w:t>
      </w:r>
      <w:r w:rsidR="00F04202" w:rsidRPr="00895AB3">
        <w:rPr>
          <w:rFonts w:ascii="Times New Roman" w:hAnsi="Times New Roman" w:cs="Times New Roman"/>
          <w:color w:val="auto"/>
          <w:sz w:val="28"/>
          <w:szCs w:val="28"/>
          <w:vertAlign w:val="subscript"/>
          <w:lang w:val="en-US"/>
        </w:rPr>
        <w:t>n</w:t>
      </w:r>
      <w:r w:rsidR="00F04202" w:rsidRPr="00895AB3">
        <w:rPr>
          <w:rFonts w:ascii="Times New Roman" w:hAnsi="Times New Roman" w:cs="Times New Roman"/>
          <w:color w:val="auto"/>
          <w:sz w:val="28"/>
          <w:szCs w:val="28"/>
        </w:rPr>
        <w:t xml:space="preserve"> – капитальные вложения в годовые издержки производства по каждому из вариантов.</w:t>
      </w:r>
    </w:p>
    <w:p w:rsidR="00EB5F7F" w:rsidRPr="00895AB3" w:rsidRDefault="00EB5F7F"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Особенности методики:</w:t>
      </w:r>
    </w:p>
    <w:p w:rsidR="00EB5F7F" w:rsidRPr="00895AB3" w:rsidRDefault="00EB5F7F" w:rsidP="00895AB3">
      <w:pPr>
        <w:pStyle w:val="Default"/>
        <w:widowControl w:val="0"/>
        <w:numPr>
          <w:ilvl w:val="0"/>
          <w:numId w:val="20"/>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при проектных проработках сравниваемые варианты должны быть поставлены по экономичности в оптимальные условия</w:t>
      </w:r>
    </w:p>
    <w:p w:rsidR="00EB5F7F" w:rsidRPr="00895AB3" w:rsidRDefault="00EB5F7F" w:rsidP="00895AB3">
      <w:pPr>
        <w:pStyle w:val="Default"/>
        <w:widowControl w:val="0"/>
        <w:numPr>
          <w:ilvl w:val="0"/>
          <w:numId w:val="20"/>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должен быть обеспечен одинаковый энергетический эффект у потребителя</w:t>
      </w:r>
    </w:p>
    <w:p w:rsidR="00EB5F7F" w:rsidRPr="00895AB3" w:rsidRDefault="00EB5F7F" w:rsidP="00895AB3">
      <w:pPr>
        <w:pStyle w:val="Default"/>
        <w:widowControl w:val="0"/>
        <w:numPr>
          <w:ilvl w:val="0"/>
          <w:numId w:val="20"/>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необходимо обеспечить равную надежность энергоснабжения</w:t>
      </w:r>
    </w:p>
    <w:p w:rsidR="00EB5F7F" w:rsidRPr="00895AB3" w:rsidRDefault="00EB5F7F" w:rsidP="00895AB3">
      <w:pPr>
        <w:pStyle w:val="Default"/>
        <w:widowControl w:val="0"/>
        <w:numPr>
          <w:ilvl w:val="0"/>
          <w:numId w:val="20"/>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все расчеты по выбору оптимального варианта должны производиться в единых </w:t>
      </w:r>
    </w:p>
    <w:p w:rsidR="00EB5F7F" w:rsidRPr="00895AB3" w:rsidRDefault="00EB5F7F"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ценах или сопоставимых показателях себестоимост</w:t>
      </w:r>
    </w:p>
    <w:p w:rsidR="00EB5F7F" w:rsidRPr="00895AB3" w:rsidRDefault="00EB5F7F" w:rsidP="00895AB3">
      <w:pPr>
        <w:pStyle w:val="Default"/>
        <w:widowControl w:val="0"/>
        <w:numPr>
          <w:ilvl w:val="0"/>
          <w:numId w:val="21"/>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смежные затраты учитываются, если затраты на оборотные фонды принимаются по себестоимости</w:t>
      </w:r>
    </w:p>
    <w:p w:rsidR="00895AB3" w:rsidRDefault="00EB5F7F" w:rsidP="00895AB3">
      <w:pPr>
        <w:pStyle w:val="Default"/>
        <w:widowControl w:val="0"/>
        <w:numPr>
          <w:ilvl w:val="0"/>
          <w:numId w:val="21"/>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в целях сопоставимости по сравниваемым вариантам следует определять удельные приведенные затраты по формуле: </w:t>
      </w:r>
    </w:p>
    <w:p w:rsidR="00E6160D" w:rsidRPr="00895AB3" w:rsidRDefault="00E6160D"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p>
    <w:p w:rsidR="00895AB3" w:rsidRDefault="00EB5F7F"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З=З/П</w:t>
      </w:r>
      <w:r w:rsidRPr="00895AB3">
        <w:rPr>
          <w:rFonts w:ascii="Times New Roman" w:hAnsi="Times New Roman" w:cs="Times New Roman"/>
          <w:color w:val="auto"/>
          <w:sz w:val="28"/>
          <w:szCs w:val="28"/>
          <w:vertAlign w:val="subscript"/>
        </w:rPr>
        <w:t>н</w:t>
      </w:r>
      <w:r w:rsidR="00895AB3" w:rsidRPr="00895AB3">
        <w:rPr>
          <w:rFonts w:ascii="Times New Roman" w:hAnsi="Times New Roman" w:cs="Times New Roman"/>
          <w:color w:val="auto"/>
          <w:sz w:val="28"/>
          <w:szCs w:val="28"/>
          <w:vertAlign w:val="subscript"/>
        </w:rPr>
        <w:t xml:space="preserve"> </w:t>
      </w:r>
      <w:r w:rsidRPr="00895AB3">
        <w:rPr>
          <w:rFonts w:ascii="Times New Roman" w:hAnsi="Times New Roman" w:cs="Times New Roman"/>
          <w:color w:val="auto"/>
          <w:sz w:val="28"/>
          <w:szCs w:val="28"/>
        </w:rPr>
        <w:t>(1.9)</w:t>
      </w:r>
    </w:p>
    <w:p w:rsidR="002A3F9A" w:rsidRDefault="002A3F9A"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p>
    <w:p w:rsidR="00AF3A25" w:rsidRPr="00895AB3" w:rsidRDefault="00AF3A25"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vertAlign w:val="superscript"/>
        </w:rPr>
      </w:pPr>
      <w:r w:rsidRPr="00895AB3">
        <w:rPr>
          <w:rFonts w:ascii="Times New Roman" w:hAnsi="Times New Roman" w:cs="Times New Roman"/>
          <w:color w:val="auto"/>
          <w:sz w:val="28"/>
          <w:szCs w:val="28"/>
        </w:rPr>
        <w:t>г</w:t>
      </w:r>
      <w:r w:rsidR="00D028DC" w:rsidRPr="00895AB3">
        <w:rPr>
          <w:rFonts w:ascii="Times New Roman" w:hAnsi="Times New Roman" w:cs="Times New Roman"/>
          <w:color w:val="auto"/>
          <w:sz w:val="28"/>
          <w:szCs w:val="28"/>
        </w:rPr>
        <w:t>де</w:t>
      </w:r>
      <w:r w:rsidR="001B1ABC" w:rsidRPr="00895AB3">
        <w:rPr>
          <w:rFonts w:ascii="Times New Roman" w:hAnsi="Times New Roman" w:cs="Times New Roman"/>
          <w:color w:val="auto"/>
          <w:sz w:val="28"/>
          <w:szCs w:val="28"/>
        </w:rPr>
        <w:t xml:space="preserve"> П</w:t>
      </w:r>
      <w:r w:rsidR="001B1ABC" w:rsidRPr="00895AB3">
        <w:rPr>
          <w:rFonts w:ascii="Times New Roman" w:hAnsi="Times New Roman" w:cs="Times New Roman"/>
          <w:color w:val="auto"/>
          <w:sz w:val="28"/>
          <w:szCs w:val="28"/>
          <w:vertAlign w:val="subscript"/>
        </w:rPr>
        <w:t xml:space="preserve">н </w:t>
      </w:r>
      <w:r w:rsidR="001B1ABC" w:rsidRPr="00895AB3">
        <w:rPr>
          <w:rFonts w:ascii="Times New Roman" w:hAnsi="Times New Roman" w:cs="Times New Roman"/>
          <w:color w:val="auto"/>
          <w:sz w:val="28"/>
          <w:szCs w:val="28"/>
        </w:rPr>
        <w:t>– объем продукции</w:t>
      </w:r>
      <w:r w:rsidR="007A0B2A" w:rsidRPr="00895AB3">
        <w:rPr>
          <w:rFonts w:ascii="Times New Roman" w:hAnsi="Times New Roman" w:cs="Times New Roman"/>
          <w:color w:val="auto"/>
          <w:sz w:val="28"/>
          <w:szCs w:val="28"/>
        </w:rPr>
        <w:t>.</w:t>
      </w:r>
      <w:r w:rsidR="007B67BE" w:rsidRPr="00895AB3">
        <w:rPr>
          <w:rFonts w:ascii="Times New Roman" w:hAnsi="Times New Roman" w:cs="Times New Roman"/>
          <w:color w:val="auto"/>
          <w:sz w:val="28"/>
          <w:szCs w:val="28"/>
          <w:vertAlign w:val="superscript"/>
        </w:rPr>
        <w:t>[24]</w:t>
      </w:r>
    </w:p>
    <w:p w:rsidR="007A0B2A" w:rsidRPr="00895AB3" w:rsidRDefault="00AF3A25"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Методы определения экономической эффективности капиталовложений:</w:t>
      </w:r>
    </w:p>
    <w:p w:rsidR="00AF3A25" w:rsidRPr="00895AB3" w:rsidRDefault="00AB485A" w:rsidP="00895AB3">
      <w:pPr>
        <w:pStyle w:val="Default"/>
        <w:widowControl w:val="0"/>
        <w:numPr>
          <w:ilvl w:val="0"/>
          <w:numId w:val="22"/>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Изменение капитальных затрат</w:t>
      </w:r>
    </w:p>
    <w:p w:rsidR="00AB485A" w:rsidRPr="00895AB3" w:rsidRDefault="002A3F9A"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2A3F9A">
        <w:rPr>
          <w:rFonts w:ascii="Times New Roman" w:hAnsi="Times New Roman" w:cs="Times New Roman"/>
          <w:color w:val="auto"/>
          <w:sz w:val="28"/>
          <w:szCs w:val="28"/>
        </w:rPr>
        <w:br w:type="page"/>
      </w:r>
      <w:r w:rsidR="00AB485A" w:rsidRPr="00895AB3">
        <w:rPr>
          <w:rFonts w:ascii="Times New Roman" w:hAnsi="Times New Roman" w:cs="Times New Roman"/>
          <w:color w:val="auto"/>
          <w:sz w:val="28"/>
          <w:szCs w:val="28"/>
        </w:rPr>
        <w:t>∆К=</w:t>
      </w:r>
      <w:r w:rsidR="00AB485A" w:rsidRPr="00895AB3">
        <w:rPr>
          <w:rFonts w:ascii="Times New Roman" w:hAnsi="Times New Roman" w:cs="Times New Roman"/>
          <w:color w:val="auto"/>
          <w:sz w:val="28"/>
          <w:szCs w:val="28"/>
          <w:lang w:val="en-US"/>
        </w:rPr>
        <w:t>N</w:t>
      </w:r>
      <w:r w:rsidR="00AB485A" w:rsidRPr="00895AB3">
        <w:rPr>
          <w:rFonts w:ascii="Times New Roman" w:hAnsi="Times New Roman" w:cs="Times New Roman"/>
          <w:color w:val="auto"/>
          <w:sz w:val="28"/>
          <w:szCs w:val="28"/>
          <w:vertAlign w:val="subscript"/>
        </w:rPr>
        <w:t>нов</w:t>
      </w:r>
      <w:r w:rsidR="00AB485A" w:rsidRPr="00895AB3">
        <w:rPr>
          <w:rFonts w:ascii="Times New Roman" w:hAnsi="Times New Roman" w:cs="Times New Roman"/>
          <w:color w:val="auto"/>
          <w:sz w:val="28"/>
          <w:szCs w:val="28"/>
        </w:rPr>
        <w:t>(К</w:t>
      </w:r>
      <w:r w:rsidR="00AB485A" w:rsidRPr="00895AB3">
        <w:rPr>
          <w:rFonts w:ascii="Times New Roman" w:hAnsi="Times New Roman" w:cs="Times New Roman"/>
          <w:color w:val="auto"/>
          <w:sz w:val="28"/>
          <w:szCs w:val="28"/>
          <w:vertAlign w:val="subscript"/>
        </w:rPr>
        <w:t>нов</w:t>
      </w:r>
      <w:r w:rsidR="00AB485A" w:rsidRPr="00895AB3">
        <w:rPr>
          <w:rFonts w:ascii="Times New Roman" w:hAnsi="Times New Roman" w:cs="Times New Roman"/>
          <w:color w:val="auto"/>
          <w:sz w:val="28"/>
          <w:szCs w:val="28"/>
        </w:rPr>
        <w:t>-К</w:t>
      </w:r>
      <w:r w:rsidR="00AB485A" w:rsidRPr="00895AB3">
        <w:rPr>
          <w:rFonts w:ascii="Times New Roman" w:hAnsi="Times New Roman" w:cs="Times New Roman"/>
          <w:color w:val="auto"/>
          <w:sz w:val="28"/>
          <w:szCs w:val="28"/>
          <w:vertAlign w:val="subscript"/>
        </w:rPr>
        <w:t>ст</w:t>
      </w:r>
      <w:r w:rsidR="00AB485A" w:rsidRPr="00895AB3">
        <w:rPr>
          <w:rFonts w:ascii="Times New Roman" w:hAnsi="Times New Roman" w:cs="Times New Roman"/>
          <w:color w:val="auto"/>
          <w:sz w:val="28"/>
          <w:szCs w:val="28"/>
        </w:rPr>
        <w:t>)-(К</w:t>
      </w:r>
      <w:r w:rsidR="00AB485A" w:rsidRPr="00895AB3">
        <w:rPr>
          <w:rFonts w:ascii="Times New Roman" w:hAnsi="Times New Roman" w:cs="Times New Roman"/>
          <w:color w:val="auto"/>
          <w:sz w:val="28"/>
          <w:szCs w:val="28"/>
          <w:vertAlign w:val="subscript"/>
        </w:rPr>
        <w:t>д</w:t>
      </w:r>
      <w:r w:rsidR="00AB485A" w:rsidRPr="00895AB3">
        <w:rPr>
          <w:rFonts w:ascii="Times New Roman" w:hAnsi="Times New Roman" w:cs="Times New Roman"/>
          <w:color w:val="auto"/>
          <w:sz w:val="28"/>
          <w:szCs w:val="28"/>
        </w:rPr>
        <w:t>- К</w:t>
      </w:r>
      <w:r w:rsidR="00AB485A" w:rsidRPr="00895AB3">
        <w:rPr>
          <w:rFonts w:ascii="Times New Roman" w:hAnsi="Times New Roman" w:cs="Times New Roman"/>
          <w:color w:val="auto"/>
          <w:sz w:val="28"/>
          <w:szCs w:val="28"/>
          <w:vertAlign w:val="subscript"/>
        </w:rPr>
        <w:t>тр</w:t>
      </w:r>
      <w:r w:rsidR="00AB485A" w:rsidRPr="00895AB3">
        <w:rPr>
          <w:rFonts w:ascii="Times New Roman" w:hAnsi="Times New Roman" w:cs="Times New Roman"/>
          <w:color w:val="auto"/>
          <w:sz w:val="28"/>
          <w:szCs w:val="28"/>
        </w:rPr>
        <w:t>)∆В</w:t>
      </w:r>
      <w:r w:rsidR="00AB485A" w:rsidRPr="00895AB3">
        <w:rPr>
          <w:rFonts w:ascii="Times New Roman" w:hAnsi="Times New Roman" w:cs="Times New Roman"/>
          <w:color w:val="auto"/>
          <w:sz w:val="28"/>
          <w:szCs w:val="28"/>
          <w:vertAlign w:val="subscript"/>
        </w:rPr>
        <w:t>усл</w:t>
      </w:r>
      <w:r w:rsidR="00895AB3" w:rsidRPr="00895AB3">
        <w:rPr>
          <w:rFonts w:ascii="Times New Roman" w:hAnsi="Times New Roman" w:cs="Times New Roman"/>
          <w:color w:val="auto"/>
          <w:sz w:val="28"/>
          <w:szCs w:val="28"/>
          <w:vertAlign w:val="subscript"/>
        </w:rPr>
        <w:t xml:space="preserve"> </w:t>
      </w:r>
      <w:r w:rsidR="00AB485A" w:rsidRPr="00895AB3">
        <w:rPr>
          <w:rFonts w:ascii="Times New Roman" w:hAnsi="Times New Roman" w:cs="Times New Roman"/>
          <w:color w:val="auto"/>
          <w:sz w:val="28"/>
          <w:szCs w:val="28"/>
        </w:rPr>
        <w:t>(1.10)</w:t>
      </w:r>
    </w:p>
    <w:p w:rsidR="00AB485A" w:rsidRPr="00895AB3" w:rsidRDefault="00AB485A"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p>
    <w:p w:rsidR="00AB485A" w:rsidRPr="00895AB3" w:rsidRDefault="00AB485A"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Где К</w:t>
      </w:r>
      <w:r w:rsidRPr="00895AB3">
        <w:rPr>
          <w:rFonts w:ascii="Times New Roman" w:hAnsi="Times New Roman" w:cs="Times New Roman"/>
          <w:color w:val="auto"/>
          <w:sz w:val="28"/>
          <w:szCs w:val="28"/>
          <w:vertAlign w:val="subscript"/>
        </w:rPr>
        <w:t>нов</w:t>
      </w:r>
      <w:r w:rsidRPr="00895AB3">
        <w:rPr>
          <w:rFonts w:ascii="Times New Roman" w:hAnsi="Times New Roman" w:cs="Times New Roman"/>
          <w:color w:val="auto"/>
          <w:sz w:val="28"/>
          <w:szCs w:val="28"/>
        </w:rPr>
        <w:t xml:space="preserve"> – удельная стоимость оборудования нового типа,</w:t>
      </w:r>
    </w:p>
    <w:p w:rsidR="00AB485A" w:rsidRPr="00895AB3" w:rsidRDefault="00AB485A"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К</w:t>
      </w:r>
      <w:r w:rsidRPr="00895AB3">
        <w:rPr>
          <w:rFonts w:ascii="Times New Roman" w:hAnsi="Times New Roman" w:cs="Times New Roman"/>
          <w:color w:val="auto"/>
          <w:sz w:val="28"/>
          <w:szCs w:val="28"/>
          <w:vertAlign w:val="subscript"/>
        </w:rPr>
        <w:t>ст</w:t>
      </w:r>
      <w:r w:rsidRPr="00895AB3">
        <w:rPr>
          <w:rFonts w:ascii="Times New Roman" w:hAnsi="Times New Roman" w:cs="Times New Roman"/>
          <w:color w:val="auto"/>
          <w:sz w:val="28"/>
          <w:szCs w:val="28"/>
        </w:rPr>
        <w:t xml:space="preserve"> - удельная стоимость существующего аналогичного оборудования,</w:t>
      </w:r>
    </w:p>
    <w:p w:rsidR="00AB485A" w:rsidRPr="00895AB3" w:rsidRDefault="00AB485A"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lang w:val="en-US"/>
        </w:rPr>
        <w:t>N</w:t>
      </w:r>
      <w:r w:rsidRPr="00895AB3">
        <w:rPr>
          <w:rFonts w:ascii="Times New Roman" w:hAnsi="Times New Roman" w:cs="Times New Roman"/>
          <w:color w:val="auto"/>
          <w:sz w:val="28"/>
          <w:szCs w:val="28"/>
          <w:vertAlign w:val="subscript"/>
        </w:rPr>
        <w:t>нов</w:t>
      </w:r>
      <w:r w:rsidRPr="00895AB3">
        <w:rPr>
          <w:rFonts w:ascii="Times New Roman" w:hAnsi="Times New Roman" w:cs="Times New Roman"/>
          <w:color w:val="auto"/>
          <w:sz w:val="28"/>
          <w:szCs w:val="28"/>
        </w:rPr>
        <w:t xml:space="preserve"> – производственная мощность оборудования нового типа,</w:t>
      </w:r>
    </w:p>
    <w:p w:rsidR="00AB485A" w:rsidRPr="00895AB3" w:rsidRDefault="00AB485A"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К</w:t>
      </w:r>
      <w:r w:rsidRPr="00895AB3">
        <w:rPr>
          <w:rFonts w:ascii="Times New Roman" w:hAnsi="Times New Roman" w:cs="Times New Roman"/>
          <w:color w:val="auto"/>
          <w:sz w:val="28"/>
          <w:szCs w:val="28"/>
          <w:vertAlign w:val="subscript"/>
        </w:rPr>
        <w:t xml:space="preserve">д </w:t>
      </w:r>
      <w:r w:rsidRPr="00895AB3">
        <w:rPr>
          <w:rFonts w:ascii="Times New Roman" w:hAnsi="Times New Roman" w:cs="Times New Roman"/>
          <w:color w:val="auto"/>
          <w:sz w:val="28"/>
          <w:szCs w:val="28"/>
        </w:rPr>
        <w:t>и К</w:t>
      </w:r>
      <w:r w:rsidRPr="00895AB3">
        <w:rPr>
          <w:rFonts w:ascii="Times New Roman" w:hAnsi="Times New Roman" w:cs="Times New Roman"/>
          <w:color w:val="auto"/>
          <w:sz w:val="28"/>
          <w:szCs w:val="28"/>
          <w:vertAlign w:val="subscript"/>
        </w:rPr>
        <w:t>тр</w:t>
      </w:r>
      <w:r w:rsidRPr="00895AB3">
        <w:rPr>
          <w:rFonts w:ascii="Times New Roman" w:hAnsi="Times New Roman" w:cs="Times New Roman"/>
          <w:color w:val="auto"/>
          <w:sz w:val="28"/>
          <w:szCs w:val="28"/>
        </w:rPr>
        <w:t xml:space="preserve"> </w:t>
      </w:r>
      <w:r w:rsidR="00E05C30" w:rsidRPr="00895AB3">
        <w:rPr>
          <w:rFonts w:ascii="Times New Roman" w:hAnsi="Times New Roman" w:cs="Times New Roman"/>
          <w:color w:val="auto"/>
          <w:sz w:val="28"/>
          <w:szCs w:val="28"/>
        </w:rPr>
        <w:t>–</w:t>
      </w:r>
      <w:r w:rsidRPr="00895AB3">
        <w:rPr>
          <w:rFonts w:ascii="Times New Roman" w:hAnsi="Times New Roman" w:cs="Times New Roman"/>
          <w:color w:val="auto"/>
          <w:sz w:val="28"/>
          <w:szCs w:val="28"/>
        </w:rPr>
        <w:t xml:space="preserve"> </w:t>
      </w:r>
      <w:r w:rsidR="00E05C30" w:rsidRPr="00895AB3">
        <w:rPr>
          <w:rFonts w:ascii="Times New Roman" w:hAnsi="Times New Roman" w:cs="Times New Roman"/>
          <w:color w:val="auto"/>
          <w:sz w:val="28"/>
          <w:szCs w:val="28"/>
        </w:rPr>
        <w:t>удельные капиталовложения в добычу и транспорт топлива,</w:t>
      </w:r>
    </w:p>
    <w:p w:rsidR="00E05C30" w:rsidRPr="00895AB3" w:rsidRDefault="00E05C30"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∆В</w:t>
      </w:r>
      <w:r w:rsidRPr="00895AB3">
        <w:rPr>
          <w:rFonts w:ascii="Times New Roman" w:hAnsi="Times New Roman" w:cs="Times New Roman"/>
          <w:color w:val="auto"/>
          <w:sz w:val="28"/>
          <w:szCs w:val="28"/>
          <w:vertAlign w:val="subscript"/>
        </w:rPr>
        <w:t xml:space="preserve">усл </w:t>
      </w:r>
      <w:r w:rsidRPr="00895AB3">
        <w:rPr>
          <w:rFonts w:ascii="Times New Roman" w:hAnsi="Times New Roman" w:cs="Times New Roman"/>
          <w:color w:val="auto"/>
          <w:sz w:val="28"/>
          <w:szCs w:val="28"/>
        </w:rPr>
        <w:t>– годовая экономия топлива</w:t>
      </w:r>
    </w:p>
    <w:p w:rsidR="00AB485A" w:rsidRPr="00895AB3" w:rsidRDefault="000039D4" w:rsidP="00895AB3">
      <w:pPr>
        <w:pStyle w:val="Default"/>
        <w:widowControl w:val="0"/>
        <w:numPr>
          <w:ilvl w:val="0"/>
          <w:numId w:val="22"/>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Дополнительные капитальные затраты:</w:t>
      </w:r>
    </w:p>
    <w:p w:rsidR="007B67BE" w:rsidRPr="00895AB3" w:rsidRDefault="007B67BE"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p>
    <w:p w:rsidR="000039D4" w:rsidRPr="00895AB3" w:rsidRDefault="000039D4"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∆К=(К</w:t>
      </w:r>
      <w:r w:rsidRPr="00895AB3">
        <w:rPr>
          <w:rFonts w:ascii="Times New Roman" w:hAnsi="Times New Roman" w:cs="Times New Roman"/>
          <w:color w:val="auto"/>
          <w:sz w:val="28"/>
          <w:szCs w:val="28"/>
          <w:vertAlign w:val="subscript"/>
        </w:rPr>
        <w:t>мод</w:t>
      </w:r>
      <w:r w:rsidRPr="00895AB3">
        <w:rPr>
          <w:rFonts w:ascii="Times New Roman" w:hAnsi="Times New Roman" w:cs="Times New Roman"/>
          <w:color w:val="auto"/>
          <w:sz w:val="28"/>
          <w:szCs w:val="28"/>
        </w:rPr>
        <w:t xml:space="preserve"> + К</w:t>
      </w:r>
      <w:r w:rsidRPr="00895AB3">
        <w:rPr>
          <w:rFonts w:ascii="Times New Roman" w:hAnsi="Times New Roman" w:cs="Times New Roman"/>
          <w:color w:val="auto"/>
          <w:sz w:val="28"/>
          <w:szCs w:val="28"/>
          <w:vertAlign w:val="subscript"/>
        </w:rPr>
        <w:t>дем</w:t>
      </w:r>
      <w:r w:rsidRPr="00895AB3">
        <w:rPr>
          <w:rFonts w:ascii="Times New Roman" w:hAnsi="Times New Roman" w:cs="Times New Roman"/>
          <w:color w:val="auto"/>
          <w:sz w:val="28"/>
          <w:szCs w:val="28"/>
        </w:rPr>
        <w:t>) – [(К</w:t>
      </w:r>
      <w:r w:rsidRPr="00895AB3">
        <w:rPr>
          <w:rFonts w:ascii="Times New Roman" w:hAnsi="Times New Roman" w:cs="Times New Roman"/>
          <w:color w:val="auto"/>
          <w:sz w:val="28"/>
          <w:szCs w:val="28"/>
          <w:vertAlign w:val="subscript"/>
        </w:rPr>
        <w:t>доб</w:t>
      </w:r>
      <w:r w:rsidRPr="00895AB3">
        <w:rPr>
          <w:rFonts w:ascii="Times New Roman" w:hAnsi="Times New Roman" w:cs="Times New Roman"/>
          <w:color w:val="auto"/>
          <w:sz w:val="28"/>
          <w:szCs w:val="28"/>
        </w:rPr>
        <w:t>+К</w:t>
      </w:r>
      <w:r w:rsidRPr="00895AB3">
        <w:rPr>
          <w:rFonts w:ascii="Times New Roman" w:hAnsi="Times New Roman" w:cs="Times New Roman"/>
          <w:color w:val="auto"/>
          <w:sz w:val="28"/>
          <w:szCs w:val="28"/>
          <w:vertAlign w:val="subscript"/>
        </w:rPr>
        <w:t>тр</w:t>
      </w:r>
      <w:r w:rsidRPr="00895AB3">
        <w:rPr>
          <w:rFonts w:ascii="Times New Roman" w:hAnsi="Times New Roman" w:cs="Times New Roman"/>
          <w:color w:val="auto"/>
          <w:sz w:val="28"/>
          <w:szCs w:val="28"/>
        </w:rPr>
        <w:t>)∆В + К</w:t>
      </w:r>
      <w:r w:rsidRPr="00895AB3">
        <w:rPr>
          <w:rFonts w:ascii="Times New Roman" w:hAnsi="Times New Roman" w:cs="Times New Roman"/>
          <w:color w:val="auto"/>
          <w:sz w:val="28"/>
          <w:szCs w:val="28"/>
          <w:vertAlign w:val="subscript"/>
        </w:rPr>
        <w:t>эн</w:t>
      </w:r>
      <w:r w:rsidRPr="00895AB3">
        <w:rPr>
          <w:rFonts w:ascii="Times New Roman" w:hAnsi="Times New Roman" w:cs="Times New Roman"/>
          <w:color w:val="auto"/>
          <w:sz w:val="28"/>
          <w:szCs w:val="28"/>
        </w:rPr>
        <w:t>∆Э]</w:t>
      </w:r>
      <w:r w:rsidR="00895AB3" w:rsidRPr="00895AB3">
        <w:rPr>
          <w:rFonts w:ascii="Times New Roman" w:hAnsi="Times New Roman" w:cs="Times New Roman"/>
          <w:color w:val="auto"/>
          <w:sz w:val="28"/>
          <w:szCs w:val="28"/>
        </w:rPr>
        <w:t xml:space="preserve"> </w:t>
      </w:r>
      <w:r w:rsidRPr="00895AB3">
        <w:rPr>
          <w:rFonts w:ascii="Times New Roman" w:hAnsi="Times New Roman" w:cs="Times New Roman"/>
          <w:color w:val="auto"/>
          <w:sz w:val="28"/>
          <w:szCs w:val="28"/>
        </w:rPr>
        <w:t>(1.11)</w:t>
      </w:r>
    </w:p>
    <w:p w:rsidR="007B67BE" w:rsidRPr="00895AB3" w:rsidRDefault="007B67BE"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p>
    <w:p w:rsidR="0015340F" w:rsidRPr="00895AB3" w:rsidRDefault="000039D4"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Где К</w:t>
      </w:r>
      <w:r w:rsidRPr="00895AB3">
        <w:rPr>
          <w:rFonts w:ascii="Times New Roman" w:hAnsi="Times New Roman" w:cs="Times New Roman"/>
          <w:color w:val="auto"/>
          <w:sz w:val="28"/>
          <w:szCs w:val="28"/>
          <w:vertAlign w:val="subscript"/>
        </w:rPr>
        <w:t>мод</w:t>
      </w:r>
      <w:r w:rsidRPr="00895AB3">
        <w:rPr>
          <w:rFonts w:ascii="Times New Roman" w:hAnsi="Times New Roman" w:cs="Times New Roman"/>
          <w:color w:val="auto"/>
          <w:sz w:val="28"/>
          <w:szCs w:val="28"/>
        </w:rPr>
        <w:t xml:space="preserve"> – затраты на модернизацию,</w:t>
      </w:r>
      <w:r w:rsidR="007B67BE" w:rsidRPr="00895AB3">
        <w:rPr>
          <w:rFonts w:ascii="Times New Roman" w:hAnsi="Times New Roman" w:cs="Times New Roman"/>
          <w:color w:val="auto"/>
          <w:sz w:val="28"/>
          <w:szCs w:val="28"/>
        </w:rPr>
        <w:t xml:space="preserve"> </w:t>
      </w:r>
      <w:r w:rsidR="00C503E8" w:rsidRPr="00895AB3">
        <w:rPr>
          <w:rFonts w:ascii="Times New Roman" w:hAnsi="Times New Roman" w:cs="Times New Roman"/>
          <w:color w:val="auto"/>
          <w:sz w:val="28"/>
          <w:szCs w:val="28"/>
        </w:rPr>
        <w:t>К</w:t>
      </w:r>
      <w:r w:rsidR="00C503E8" w:rsidRPr="00895AB3">
        <w:rPr>
          <w:rFonts w:ascii="Times New Roman" w:hAnsi="Times New Roman" w:cs="Times New Roman"/>
          <w:color w:val="auto"/>
          <w:sz w:val="28"/>
          <w:szCs w:val="28"/>
          <w:vertAlign w:val="subscript"/>
        </w:rPr>
        <w:t>дем</w:t>
      </w:r>
      <w:r w:rsidR="00C503E8" w:rsidRPr="00895AB3">
        <w:rPr>
          <w:rFonts w:ascii="Times New Roman" w:hAnsi="Times New Roman" w:cs="Times New Roman"/>
          <w:color w:val="auto"/>
          <w:sz w:val="28"/>
          <w:szCs w:val="28"/>
        </w:rPr>
        <w:t xml:space="preserve"> – стоимость неамортизированной части элементов демонтируемого оборудования,</w:t>
      </w:r>
      <w:r w:rsidR="007B67BE" w:rsidRPr="00895AB3">
        <w:rPr>
          <w:rFonts w:ascii="Times New Roman" w:hAnsi="Times New Roman" w:cs="Times New Roman"/>
          <w:color w:val="auto"/>
          <w:sz w:val="28"/>
          <w:szCs w:val="28"/>
        </w:rPr>
        <w:t xml:space="preserve"> </w:t>
      </w:r>
      <w:r w:rsidR="0015340F" w:rsidRPr="00895AB3">
        <w:rPr>
          <w:rFonts w:ascii="Times New Roman" w:hAnsi="Times New Roman" w:cs="Times New Roman"/>
          <w:color w:val="auto"/>
          <w:sz w:val="28"/>
          <w:szCs w:val="28"/>
        </w:rPr>
        <w:t>∆В – годовая экономия топлива,</w:t>
      </w:r>
    </w:p>
    <w:p w:rsidR="0015340F" w:rsidRPr="00895AB3" w:rsidRDefault="0015340F"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∆Э – экономия энергии за счет снижения потерь,</w:t>
      </w:r>
      <w:r w:rsidR="00CA0B5A" w:rsidRPr="00895AB3">
        <w:rPr>
          <w:rFonts w:ascii="Times New Roman" w:hAnsi="Times New Roman" w:cs="Times New Roman"/>
          <w:color w:val="auto"/>
          <w:sz w:val="28"/>
          <w:szCs w:val="28"/>
        </w:rPr>
        <w:t xml:space="preserve"> </w:t>
      </w:r>
      <w:r w:rsidRPr="00895AB3">
        <w:rPr>
          <w:rFonts w:ascii="Times New Roman" w:hAnsi="Times New Roman" w:cs="Times New Roman"/>
          <w:color w:val="auto"/>
          <w:sz w:val="28"/>
          <w:szCs w:val="28"/>
        </w:rPr>
        <w:t>К</w:t>
      </w:r>
      <w:r w:rsidRPr="00895AB3">
        <w:rPr>
          <w:rFonts w:ascii="Times New Roman" w:hAnsi="Times New Roman" w:cs="Times New Roman"/>
          <w:color w:val="auto"/>
          <w:sz w:val="28"/>
          <w:szCs w:val="28"/>
          <w:vertAlign w:val="subscript"/>
        </w:rPr>
        <w:t>эн</w:t>
      </w:r>
      <w:r w:rsidRPr="00895AB3">
        <w:rPr>
          <w:rFonts w:ascii="Times New Roman" w:hAnsi="Times New Roman" w:cs="Times New Roman"/>
          <w:color w:val="auto"/>
          <w:sz w:val="28"/>
          <w:szCs w:val="28"/>
        </w:rPr>
        <w:t xml:space="preserve"> – удельные капитальные затраты в замещаемую энергоустановку в расчете на единицу сэкономленной энергии.</w:t>
      </w:r>
    </w:p>
    <w:p w:rsidR="00895AB3" w:rsidRDefault="0015340F" w:rsidP="00895AB3">
      <w:pPr>
        <w:pStyle w:val="Default"/>
        <w:widowControl w:val="0"/>
        <w:numPr>
          <w:ilvl w:val="0"/>
          <w:numId w:val="22"/>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Годовую экономию топлива приближенно можно определить следующим образом</w:t>
      </w:r>
    </w:p>
    <w:p w:rsidR="002A3F9A" w:rsidRDefault="002A3F9A"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p>
    <w:p w:rsidR="0015340F" w:rsidRPr="00895AB3" w:rsidRDefault="0015340F"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∆В</w:t>
      </w:r>
      <w:r w:rsidRPr="00895AB3">
        <w:rPr>
          <w:rFonts w:ascii="Times New Roman" w:hAnsi="Times New Roman" w:cs="Times New Roman"/>
          <w:color w:val="auto"/>
          <w:sz w:val="28"/>
          <w:szCs w:val="28"/>
          <w:vertAlign w:val="subscript"/>
        </w:rPr>
        <w:t>з</w:t>
      </w:r>
      <w:r w:rsidRPr="00895AB3">
        <w:rPr>
          <w:rFonts w:ascii="Times New Roman" w:hAnsi="Times New Roman" w:cs="Times New Roman"/>
          <w:color w:val="auto"/>
          <w:sz w:val="28"/>
          <w:szCs w:val="28"/>
        </w:rPr>
        <w:t>= (В</w:t>
      </w:r>
      <w:r w:rsidRPr="00895AB3">
        <w:rPr>
          <w:rFonts w:ascii="Times New Roman" w:hAnsi="Times New Roman" w:cs="Times New Roman"/>
          <w:color w:val="auto"/>
          <w:sz w:val="28"/>
          <w:szCs w:val="28"/>
          <w:vertAlign w:val="subscript"/>
        </w:rPr>
        <w:t>ст</w:t>
      </w:r>
      <w:r w:rsidRPr="00895AB3">
        <w:rPr>
          <w:rFonts w:ascii="Times New Roman" w:hAnsi="Times New Roman" w:cs="Times New Roman"/>
          <w:color w:val="auto"/>
          <w:sz w:val="28"/>
          <w:szCs w:val="28"/>
        </w:rPr>
        <w:t>+∆</w:t>
      </w:r>
      <w:r w:rsidR="00077D3F" w:rsidRPr="00895AB3">
        <w:rPr>
          <w:rFonts w:ascii="Times New Roman" w:hAnsi="Times New Roman" w:cs="Times New Roman"/>
          <w:color w:val="auto"/>
          <w:sz w:val="28"/>
          <w:szCs w:val="28"/>
          <w:lang w:val="en-US"/>
        </w:rPr>
        <w:t>N</w:t>
      </w:r>
      <w:r w:rsidR="00DD5FBC" w:rsidRPr="00895AB3">
        <w:rPr>
          <w:rFonts w:ascii="Times New Roman" w:hAnsi="Times New Roman" w:cs="Times New Roman"/>
          <w:color w:val="auto"/>
          <w:sz w:val="28"/>
          <w:szCs w:val="28"/>
          <w:lang w:val="en-US"/>
        </w:rPr>
        <w:t>H</w:t>
      </w:r>
      <w:r w:rsidR="00077D3F" w:rsidRPr="00895AB3">
        <w:rPr>
          <w:rFonts w:ascii="Times New Roman" w:hAnsi="Times New Roman" w:cs="Times New Roman"/>
          <w:color w:val="auto"/>
          <w:sz w:val="28"/>
          <w:szCs w:val="28"/>
          <w:vertAlign w:val="subscript"/>
          <w:lang w:val="en-US"/>
        </w:rPr>
        <w:t>y</w:t>
      </w:r>
      <w:r w:rsidR="00DD5FBC" w:rsidRPr="00895AB3">
        <w:rPr>
          <w:rFonts w:ascii="Times New Roman" w:hAnsi="Times New Roman" w:cs="Times New Roman"/>
          <w:color w:val="auto"/>
          <w:sz w:val="28"/>
          <w:szCs w:val="28"/>
          <w:vertAlign w:val="subscript"/>
        </w:rPr>
        <w:t>*</w:t>
      </w:r>
      <w:r w:rsidR="00DD5FBC" w:rsidRPr="00895AB3">
        <w:rPr>
          <w:rFonts w:ascii="Times New Roman" w:hAnsi="Times New Roman" w:cs="Times New Roman"/>
          <w:color w:val="auto"/>
          <w:sz w:val="28"/>
          <w:szCs w:val="28"/>
          <w:lang w:val="en-US"/>
        </w:rPr>
        <w:t>b</w:t>
      </w:r>
      <w:r w:rsidR="00DD5FBC" w:rsidRPr="00895AB3">
        <w:rPr>
          <w:rFonts w:ascii="Times New Roman" w:hAnsi="Times New Roman" w:cs="Times New Roman"/>
          <w:color w:val="auto"/>
          <w:sz w:val="28"/>
          <w:szCs w:val="28"/>
        </w:rPr>
        <w:t>)</w:t>
      </w:r>
      <w:r w:rsidR="00077D3F" w:rsidRPr="00895AB3">
        <w:rPr>
          <w:rFonts w:ascii="Times New Roman" w:hAnsi="Times New Roman" w:cs="Times New Roman"/>
          <w:color w:val="auto"/>
          <w:sz w:val="28"/>
          <w:szCs w:val="28"/>
        </w:rPr>
        <w:t xml:space="preserve"> - В</w:t>
      </w:r>
      <w:r w:rsidR="00077D3F" w:rsidRPr="00895AB3">
        <w:rPr>
          <w:rFonts w:ascii="Times New Roman" w:hAnsi="Times New Roman" w:cs="Times New Roman"/>
          <w:color w:val="auto"/>
          <w:sz w:val="28"/>
          <w:szCs w:val="28"/>
          <w:vertAlign w:val="subscript"/>
        </w:rPr>
        <w:t>нов</w:t>
      </w:r>
      <w:r w:rsidR="00895AB3" w:rsidRPr="00895AB3">
        <w:rPr>
          <w:rFonts w:ascii="Times New Roman" w:hAnsi="Times New Roman" w:cs="Times New Roman"/>
          <w:color w:val="auto"/>
          <w:sz w:val="28"/>
          <w:szCs w:val="28"/>
          <w:vertAlign w:val="subscript"/>
        </w:rPr>
        <w:t xml:space="preserve"> </w:t>
      </w:r>
      <w:r w:rsidR="00DD5FBC" w:rsidRPr="00895AB3">
        <w:rPr>
          <w:rFonts w:ascii="Times New Roman" w:hAnsi="Times New Roman" w:cs="Times New Roman"/>
          <w:color w:val="auto"/>
          <w:sz w:val="28"/>
          <w:szCs w:val="28"/>
        </w:rPr>
        <w:t>(1.12)</w:t>
      </w:r>
    </w:p>
    <w:p w:rsidR="00CA0B5A" w:rsidRPr="00895AB3" w:rsidRDefault="00CA0B5A"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p>
    <w:p w:rsidR="00DD5FBC" w:rsidRPr="00895AB3" w:rsidRDefault="00DD5FBC"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Где В</w:t>
      </w:r>
      <w:r w:rsidRPr="00895AB3">
        <w:rPr>
          <w:rFonts w:ascii="Times New Roman" w:hAnsi="Times New Roman" w:cs="Times New Roman"/>
          <w:color w:val="auto"/>
          <w:sz w:val="28"/>
          <w:szCs w:val="28"/>
          <w:vertAlign w:val="subscript"/>
        </w:rPr>
        <w:t>ст</w:t>
      </w:r>
      <w:r w:rsidRPr="00895AB3">
        <w:rPr>
          <w:rFonts w:ascii="Times New Roman" w:hAnsi="Times New Roman" w:cs="Times New Roman"/>
          <w:color w:val="auto"/>
          <w:sz w:val="28"/>
          <w:szCs w:val="28"/>
        </w:rPr>
        <w:t xml:space="preserve"> и В</w:t>
      </w:r>
      <w:r w:rsidRPr="00895AB3">
        <w:rPr>
          <w:rFonts w:ascii="Times New Roman" w:hAnsi="Times New Roman" w:cs="Times New Roman"/>
          <w:color w:val="auto"/>
          <w:sz w:val="28"/>
          <w:szCs w:val="28"/>
          <w:vertAlign w:val="subscript"/>
        </w:rPr>
        <w:t>нов</w:t>
      </w:r>
      <w:r w:rsidRPr="00895AB3">
        <w:rPr>
          <w:rFonts w:ascii="Times New Roman" w:hAnsi="Times New Roman" w:cs="Times New Roman"/>
          <w:color w:val="auto"/>
          <w:sz w:val="28"/>
          <w:szCs w:val="28"/>
        </w:rPr>
        <w:t xml:space="preserve"> – годовые расходы условного топлива до и после модернизации,</w:t>
      </w:r>
    </w:p>
    <w:p w:rsidR="00C503E8" w:rsidRPr="00895AB3" w:rsidRDefault="00DD5FBC"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lang w:val="en-US"/>
        </w:rPr>
        <w:t>H</w:t>
      </w:r>
      <w:r w:rsidRPr="00895AB3">
        <w:rPr>
          <w:rFonts w:ascii="Times New Roman" w:hAnsi="Times New Roman" w:cs="Times New Roman"/>
          <w:color w:val="auto"/>
          <w:sz w:val="28"/>
          <w:szCs w:val="28"/>
          <w:vertAlign w:val="subscript"/>
          <w:lang w:val="en-US"/>
        </w:rPr>
        <w:t>y</w:t>
      </w:r>
      <w:r w:rsidRPr="00895AB3">
        <w:rPr>
          <w:rFonts w:ascii="Times New Roman" w:hAnsi="Times New Roman" w:cs="Times New Roman"/>
          <w:color w:val="auto"/>
          <w:sz w:val="28"/>
          <w:szCs w:val="28"/>
        </w:rPr>
        <w:t>–расчетное число часов использования установленной мощности модернизируемого объекта,</w:t>
      </w:r>
    </w:p>
    <w:p w:rsidR="00DD5FBC" w:rsidRPr="00895AB3" w:rsidRDefault="00DD5FBC"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lang w:val="en-US"/>
        </w:rPr>
        <w:t>b</w:t>
      </w:r>
      <w:r w:rsidRPr="00895AB3">
        <w:rPr>
          <w:rFonts w:ascii="Times New Roman" w:hAnsi="Times New Roman" w:cs="Times New Roman"/>
          <w:color w:val="auto"/>
          <w:sz w:val="28"/>
          <w:szCs w:val="28"/>
        </w:rPr>
        <w:t xml:space="preserve"> – удельный расход условного топлива на замещаемой энергоустановке.</w:t>
      </w:r>
    </w:p>
    <w:p w:rsidR="00482474" w:rsidRPr="00895AB3" w:rsidRDefault="00D03709"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Очевидно, что приведенные выше формулы выше формулы отражают принципиальные методические моменты подобного рода расчетов. В конкретных условиях отдельные слагаемые этих формул могут видоизменяться или вообще отсутствовать.</w:t>
      </w:r>
    </w:p>
    <w:p w:rsidR="00D03709" w:rsidRPr="00895AB3" w:rsidRDefault="00D03709"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vertAlign w:val="superscript"/>
        </w:rPr>
      </w:pPr>
      <w:r w:rsidRPr="00895AB3">
        <w:rPr>
          <w:rFonts w:ascii="Times New Roman" w:hAnsi="Times New Roman" w:cs="Times New Roman"/>
          <w:color w:val="auto"/>
          <w:sz w:val="28"/>
          <w:szCs w:val="28"/>
        </w:rPr>
        <w:t>Помимо расчета стоимостных показателей, при определении экономической эффективности новой техники необходимо провести сравнительный анализ основных натуральных показателей, в том числе производительности труда, к.п.д. и др.</w:t>
      </w:r>
      <w:r w:rsidR="00D02DB3" w:rsidRPr="00895AB3">
        <w:rPr>
          <w:rFonts w:ascii="Times New Roman" w:hAnsi="Times New Roman" w:cs="Times New Roman"/>
          <w:color w:val="auto"/>
          <w:sz w:val="28"/>
          <w:szCs w:val="28"/>
        </w:rPr>
        <w:t xml:space="preserve"> Следует также отметить, что выбор экономически наиболее целесообразного варианта технического решения еще не означает, что все менее экономичные варианты должны быть отброшены. Необходимо принимать во внимание требования охраны и улучшения условий труда, обеспечение санитарно-гигиенических условий в рабочей зоне и чистоты воздушного бассейна.</w:t>
      </w:r>
      <w:r w:rsidR="00E44D4C" w:rsidRPr="00895AB3">
        <w:rPr>
          <w:rFonts w:ascii="Times New Roman" w:hAnsi="Times New Roman" w:cs="Times New Roman"/>
          <w:color w:val="auto"/>
          <w:sz w:val="28"/>
          <w:szCs w:val="28"/>
          <w:vertAlign w:val="superscript"/>
        </w:rPr>
        <w:t>[24]</w:t>
      </w:r>
    </w:p>
    <w:p w:rsidR="00350C7D" w:rsidRPr="00895AB3" w:rsidRDefault="00BE591A" w:rsidP="00895AB3">
      <w:pPr>
        <w:widowControl w:val="0"/>
        <w:shd w:val="clear" w:color="000000" w:fill="auto"/>
        <w:spacing w:after="0" w:line="360" w:lineRule="auto"/>
        <w:ind w:firstLine="709"/>
        <w:jc w:val="both"/>
        <w:rPr>
          <w:rFonts w:ascii="Times New Roman" w:hAnsi="Times New Roman"/>
          <w:i/>
          <w:sz w:val="28"/>
          <w:szCs w:val="32"/>
        </w:rPr>
      </w:pPr>
      <w:r w:rsidRPr="00895AB3">
        <w:rPr>
          <w:rFonts w:ascii="Times New Roman" w:hAnsi="Times New Roman"/>
          <w:i/>
          <w:sz w:val="28"/>
          <w:szCs w:val="32"/>
        </w:rPr>
        <w:t>Традицион</w:t>
      </w:r>
      <w:r w:rsidR="00BA31E7" w:rsidRPr="00895AB3">
        <w:rPr>
          <w:rFonts w:ascii="Times New Roman" w:hAnsi="Times New Roman"/>
          <w:i/>
          <w:sz w:val="28"/>
          <w:szCs w:val="32"/>
        </w:rPr>
        <w:t>ные методы экономических оценок</w:t>
      </w:r>
    </w:p>
    <w:p w:rsidR="00895AB3" w:rsidRDefault="006A3A3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В настоящее время оценку эффективности инвестици</w:t>
      </w:r>
      <w:r w:rsidR="00456E89" w:rsidRPr="00895AB3">
        <w:rPr>
          <w:rFonts w:ascii="Times New Roman" w:hAnsi="Times New Roman"/>
          <w:sz w:val="28"/>
          <w:szCs w:val="28"/>
        </w:rPr>
        <w:t>й</w:t>
      </w:r>
      <w:r w:rsidRPr="00895AB3">
        <w:rPr>
          <w:rFonts w:ascii="Times New Roman" w:hAnsi="Times New Roman"/>
          <w:sz w:val="28"/>
          <w:szCs w:val="28"/>
        </w:rPr>
        <w:t xml:space="preserve"> в объекты энергетики Самсонов В.С. предлагает проводить по методике изложенной ниже.</w:t>
      </w:r>
    </w:p>
    <w:p w:rsidR="0023491A" w:rsidRPr="00895AB3" w:rsidRDefault="0023491A" w:rsidP="00895AB3">
      <w:pPr>
        <w:widowControl w:val="0"/>
        <w:shd w:val="clear" w:color="000000" w:fill="auto"/>
        <w:spacing w:after="0" w:line="360" w:lineRule="auto"/>
        <w:ind w:firstLine="709"/>
        <w:jc w:val="both"/>
        <w:rPr>
          <w:rFonts w:ascii="Times New Roman" w:hAnsi="Times New Roman"/>
          <w:i/>
          <w:sz w:val="28"/>
          <w:szCs w:val="28"/>
        </w:rPr>
      </w:pPr>
      <w:r w:rsidRPr="00895AB3">
        <w:rPr>
          <w:rFonts w:ascii="Times New Roman" w:hAnsi="Times New Roman"/>
          <w:i/>
          <w:sz w:val="28"/>
          <w:szCs w:val="28"/>
        </w:rPr>
        <w:t>Классификация методов экономических оценок</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Экономические оценки проводятся как для действующих предприятий (фирм), так и для проектируемых инноваций. При этом различия могут состоять только в применяемых для сравнения эталонах — нормативных сроках окупаемости, коэффициентах эффективности, банковских процентных ставок и т.п., не изменяя самой методологии и системы оценочных показателей.</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 xml:space="preserve">Все методы экономических оценок следует классифицировать в двух плоскостях: по их новизне в отечественной практике — </w:t>
      </w:r>
      <w:r w:rsidRPr="00895AB3">
        <w:rPr>
          <w:rFonts w:ascii="Times New Roman" w:hAnsi="Times New Roman"/>
          <w:iCs/>
          <w:sz w:val="28"/>
          <w:szCs w:val="28"/>
        </w:rPr>
        <w:t xml:space="preserve">традиционные и современные; </w:t>
      </w:r>
      <w:r w:rsidRPr="00895AB3">
        <w:rPr>
          <w:rFonts w:ascii="Times New Roman" w:hAnsi="Times New Roman"/>
          <w:sz w:val="28"/>
          <w:szCs w:val="28"/>
        </w:rPr>
        <w:t xml:space="preserve">по отношению к фактору времени — без учета продолжительности процесса инвестирования и времени действия инвестиций и с учетом этого, т. е. </w:t>
      </w:r>
      <w:r w:rsidRPr="00895AB3">
        <w:rPr>
          <w:rFonts w:ascii="Times New Roman" w:hAnsi="Times New Roman"/>
          <w:iCs/>
          <w:sz w:val="28"/>
          <w:szCs w:val="28"/>
        </w:rPr>
        <w:t xml:space="preserve">без учета </w:t>
      </w:r>
      <w:r w:rsidRPr="00895AB3">
        <w:rPr>
          <w:rFonts w:ascii="Times New Roman" w:hAnsi="Times New Roman"/>
          <w:sz w:val="28"/>
          <w:szCs w:val="28"/>
        </w:rPr>
        <w:t xml:space="preserve">и с" </w:t>
      </w:r>
      <w:r w:rsidRPr="00895AB3">
        <w:rPr>
          <w:rFonts w:ascii="Times New Roman" w:hAnsi="Times New Roman"/>
          <w:iCs/>
          <w:sz w:val="28"/>
          <w:szCs w:val="28"/>
        </w:rPr>
        <w:t>учетом фактора времени.</w:t>
      </w:r>
      <w:r w:rsidR="00A7479F" w:rsidRPr="00895AB3">
        <w:rPr>
          <w:rFonts w:ascii="Times New Roman" w:hAnsi="Times New Roman"/>
          <w:iCs/>
          <w:sz w:val="28"/>
          <w:szCs w:val="28"/>
          <w:vertAlign w:val="superscript"/>
        </w:rPr>
        <w:t>[23]</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По этим классификационным признакам следует различать:</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1. Традиционные методы сравнительной эффективности капиталовложений (инвестиций) без учета фактора времени, в составе которых:</w:t>
      </w:r>
    </w:p>
    <w:p w:rsidR="0023491A" w:rsidRPr="00895AB3" w:rsidRDefault="0023491A" w:rsidP="00895AB3">
      <w:pPr>
        <w:widowControl w:val="0"/>
        <w:numPr>
          <w:ilvl w:val="0"/>
          <w:numId w:val="78"/>
        </w:numPr>
        <w:shd w:val="clear" w:color="000000" w:fill="auto"/>
        <w:tabs>
          <w:tab w:val="left" w:pos="566"/>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метод </w:t>
      </w:r>
      <w:r w:rsidRPr="00895AB3">
        <w:rPr>
          <w:rFonts w:ascii="Times New Roman" w:hAnsi="Times New Roman"/>
          <w:iCs/>
          <w:sz w:val="28"/>
          <w:szCs w:val="28"/>
        </w:rPr>
        <w:t xml:space="preserve">сравнительного срока окупаемости </w:t>
      </w:r>
      <w:r w:rsidRPr="00895AB3">
        <w:rPr>
          <w:rFonts w:ascii="Times New Roman" w:hAnsi="Times New Roman"/>
          <w:sz w:val="28"/>
          <w:szCs w:val="28"/>
        </w:rPr>
        <w:t>дополнительных капиталовложений (инвестиций), сделанных в более капиталоемкий вариант по сравнению с менее капиталоемким, окупающихся за счет экономии годовых эксплуатационных расходов, достигаемой за счет этих дополнительных капиталовложений;</w:t>
      </w:r>
    </w:p>
    <w:p w:rsidR="0023491A" w:rsidRPr="00895AB3" w:rsidRDefault="0023491A" w:rsidP="00895AB3">
      <w:pPr>
        <w:widowControl w:val="0"/>
        <w:numPr>
          <w:ilvl w:val="0"/>
          <w:numId w:val="78"/>
        </w:numPr>
        <w:shd w:val="clear" w:color="000000" w:fill="auto"/>
        <w:tabs>
          <w:tab w:val="left" w:pos="566"/>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метод оценки </w:t>
      </w:r>
      <w:r w:rsidRPr="00895AB3">
        <w:rPr>
          <w:rFonts w:ascii="Times New Roman" w:hAnsi="Times New Roman"/>
          <w:iCs/>
          <w:sz w:val="28"/>
          <w:szCs w:val="28"/>
        </w:rPr>
        <w:t xml:space="preserve">по коэффициенту эффективности </w:t>
      </w:r>
      <w:r w:rsidRPr="00895AB3">
        <w:rPr>
          <w:rFonts w:ascii="Times New Roman" w:hAnsi="Times New Roman"/>
          <w:sz w:val="28"/>
          <w:szCs w:val="28"/>
        </w:rPr>
        <w:t>тех же дополнительных капиталовложений (инвестиций);</w:t>
      </w:r>
    </w:p>
    <w:p w:rsidR="0023491A" w:rsidRPr="00895AB3" w:rsidRDefault="0023491A" w:rsidP="00895AB3">
      <w:pPr>
        <w:widowControl w:val="0"/>
        <w:numPr>
          <w:ilvl w:val="0"/>
          <w:numId w:val="78"/>
        </w:numPr>
        <w:shd w:val="clear" w:color="000000" w:fill="auto"/>
        <w:tabs>
          <w:tab w:val="left" w:pos="566"/>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метод </w:t>
      </w:r>
      <w:r w:rsidRPr="00895AB3">
        <w:rPr>
          <w:rFonts w:ascii="Times New Roman" w:hAnsi="Times New Roman"/>
          <w:iCs/>
          <w:sz w:val="28"/>
          <w:szCs w:val="28"/>
        </w:rPr>
        <w:t xml:space="preserve">приведенных затрат </w:t>
      </w:r>
      <w:r w:rsidRPr="00895AB3">
        <w:rPr>
          <w:rFonts w:ascii="Times New Roman" w:hAnsi="Times New Roman"/>
          <w:sz w:val="28"/>
          <w:szCs w:val="28"/>
        </w:rPr>
        <w:t>для разных вариантов капиталовложений или инвестиций (прежде иногда употреблялся не совсем удачный термин «расчетные затраты»);</w:t>
      </w:r>
    </w:p>
    <w:p w:rsidR="0023491A" w:rsidRPr="00895AB3" w:rsidRDefault="0023491A" w:rsidP="00895AB3">
      <w:pPr>
        <w:widowControl w:val="0"/>
        <w:numPr>
          <w:ilvl w:val="0"/>
          <w:numId w:val="78"/>
        </w:numPr>
        <w:shd w:val="clear" w:color="000000" w:fill="auto"/>
        <w:tabs>
          <w:tab w:val="left" w:pos="566"/>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метод оценки </w:t>
      </w:r>
      <w:r w:rsidRPr="00895AB3">
        <w:rPr>
          <w:rFonts w:ascii="Times New Roman" w:hAnsi="Times New Roman"/>
          <w:iCs/>
          <w:sz w:val="28"/>
          <w:szCs w:val="28"/>
        </w:rPr>
        <w:t xml:space="preserve">экономического эффекта, </w:t>
      </w:r>
      <w:r w:rsidRPr="00895AB3">
        <w:rPr>
          <w:rFonts w:ascii="Times New Roman" w:hAnsi="Times New Roman"/>
          <w:sz w:val="28"/>
          <w:szCs w:val="28"/>
        </w:rPr>
        <w:t>получаемого от предполагаемых вложений капитала (инвестиций).</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При применении этих методов и показателей для оценки инвестирования рассматриваемые варианты должны отвечать определенным </w:t>
      </w:r>
      <w:r w:rsidRPr="00895AB3">
        <w:rPr>
          <w:rFonts w:ascii="Times New Roman" w:hAnsi="Times New Roman"/>
          <w:iCs/>
          <w:sz w:val="28"/>
          <w:szCs w:val="28"/>
        </w:rPr>
        <w:t xml:space="preserve">условиям сопоставимости </w:t>
      </w:r>
      <w:r w:rsidRPr="00895AB3">
        <w:rPr>
          <w:rFonts w:ascii="Times New Roman" w:hAnsi="Times New Roman"/>
          <w:sz w:val="28"/>
          <w:szCs w:val="28"/>
        </w:rPr>
        <w:t xml:space="preserve">либо, если они по каким-либо техническим или другим причинам неравнозначны, должны быть </w:t>
      </w:r>
      <w:r w:rsidRPr="00895AB3">
        <w:rPr>
          <w:rFonts w:ascii="Times New Roman" w:hAnsi="Times New Roman"/>
          <w:iCs/>
          <w:sz w:val="28"/>
          <w:szCs w:val="28"/>
        </w:rPr>
        <w:t>приведены в сопоставимый вид.</w:t>
      </w:r>
    </w:p>
    <w:p w:rsidR="0023491A" w:rsidRPr="00895AB3" w:rsidRDefault="0023491A" w:rsidP="00895AB3">
      <w:pPr>
        <w:widowControl w:val="0"/>
        <w:shd w:val="clear" w:color="000000" w:fill="auto"/>
        <w:tabs>
          <w:tab w:val="left" w:pos="581"/>
        </w:tabs>
        <w:spacing w:after="0" w:line="360" w:lineRule="auto"/>
        <w:ind w:firstLine="709"/>
        <w:jc w:val="both"/>
        <w:rPr>
          <w:rFonts w:ascii="Times New Roman" w:hAnsi="Times New Roman"/>
          <w:sz w:val="28"/>
          <w:szCs w:val="28"/>
        </w:rPr>
      </w:pPr>
      <w:r w:rsidRPr="00895AB3">
        <w:rPr>
          <w:rFonts w:ascii="Times New Roman" w:hAnsi="Times New Roman"/>
          <w:iCs/>
          <w:sz w:val="28"/>
          <w:szCs w:val="28"/>
        </w:rPr>
        <w:t>2.</w:t>
      </w:r>
      <w:r w:rsidRPr="00895AB3">
        <w:rPr>
          <w:rFonts w:ascii="Times New Roman" w:hAnsi="Times New Roman"/>
          <w:sz w:val="28"/>
          <w:szCs w:val="28"/>
        </w:rPr>
        <w:t>Традиционные методы общей или абсолютной эффективности без учета фактора времени, которые включают оценки по показателям:</w:t>
      </w:r>
    </w:p>
    <w:p w:rsidR="0023491A" w:rsidRPr="00895AB3" w:rsidRDefault="0023491A" w:rsidP="00895AB3">
      <w:pPr>
        <w:widowControl w:val="0"/>
        <w:numPr>
          <w:ilvl w:val="0"/>
          <w:numId w:val="79"/>
        </w:numPr>
        <w:shd w:val="clear" w:color="000000" w:fill="auto"/>
        <w:tabs>
          <w:tab w:val="left" w:pos="64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метод оценки </w:t>
      </w:r>
      <w:r w:rsidRPr="00895AB3">
        <w:rPr>
          <w:rFonts w:ascii="Times New Roman" w:hAnsi="Times New Roman"/>
          <w:iCs/>
          <w:sz w:val="28"/>
          <w:szCs w:val="28"/>
        </w:rPr>
        <w:t xml:space="preserve">по абсолютному </w:t>
      </w:r>
      <w:r w:rsidRPr="00895AB3">
        <w:rPr>
          <w:rFonts w:ascii="Times New Roman" w:hAnsi="Times New Roman"/>
          <w:sz w:val="28"/>
          <w:szCs w:val="28"/>
        </w:rPr>
        <w:t xml:space="preserve">(общему) </w:t>
      </w:r>
      <w:r w:rsidRPr="00895AB3">
        <w:rPr>
          <w:rFonts w:ascii="Times New Roman" w:hAnsi="Times New Roman"/>
          <w:iCs/>
          <w:sz w:val="28"/>
          <w:szCs w:val="28"/>
        </w:rPr>
        <w:t xml:space="preserve">сроку окупаемости </w:t>
      </w:r>
      <w:r w:rsidRPr="00895AB3">
        <w:rPr>
          <w:rFonts w:ascii="Times New Roman" w:hAnsi="Times New Roman"/>
          <w:sz w:val="28"/>
          <w:szCs w:val="28"/>
        </w:rPr>
        <w:t>капиталовложений (инвестиций) за счет прибыли;</w:t>
      </w:r>
    </w:p>
    <w:p w:rsidR="0023491A" w:rsidRPr="00895AB3" w:rsidRDefault="0023491A" w:rsidP="00895AB3">
      <w:pPr>
        <w:widowControl w:val="0"/>
        <w:numPr>
          <w:ilvl w:val="0"/>
          <w:numId w:val="79"/>
        </w:numPr>
        <w:shd w:val="clear" w:color="000000" w:fill="auto"/>
        <w:tabs>
          <w:tab w:val="left" w:pos="64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метод оценки </w:t>
      </w:r>
      <w:r w:rsidRPr="00895AB3">
        <w:rPr>
          <w:rFonts w:ascii="Times New Roman" w:hAnsi="Times New Roman"/>
          <w:iCs/>
          <w:sz w:val="28"/>
          <w:szCs w:val="28"/>
        </w:rPr>
        <w:t xml:space="preserve">по рентабельности капиталовложений </w:t>
      </w:r>
      <w:r w:rsidRPr="00895AB3">
        <w:rPr>
          <w:rFonts w:ascii="Times New Roman" w:hAnsi="Times New Roman"/>
          <w:sz w:val="28"/>
          <w:szCs w:val="28"/>
        </w:rPr>
        <w:t>(инвестиций);</w:t>
      </w:r>
    </w:p>
    <w:p w:rsidR="0023491A" w:rsidRPr="00895AB3" w:rsidRDefault="0023491A" w:rsidP="00895AB3">
      <w:pPr>
        <w:widowControl w:val="0"/>
        <w:numPr>
          <w:ilvl w:val="0"/>
          <w:numId w:val="79"/>
        </w:numPr>
        <w:shd w:val="clear" w:color="000000" w:fill="auto"/>
        <w:tabs>
          <w:tab w:val="left" w:pos="64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метод оценки </w:t>
      </w:r>
      <w:r w:rsidRPr="00895AB3">
        <w:rPr>
          <w:rFonts w:ascii="Times New Roman" w:hAnsi="Times New Roman"/>
          <w:iCs/>
          <w:sz w:val="28"/>
          <w:szCs w:val="28"/>
        </w:rPr>
        <w:t>по рентабельности производственных фондов;</w:t>
      </w:r>
    </w:p>
    <w:p w:rsidR="0023491A" w:rsidRPr="00895AB3" w:rsidRDefault="0023491A" w:rsidP="00895AB3">
      <w:pPr>
        <w:widowControl w:val="0"/>
        <w:numPr>
          <w:ilvl w:val="0"/>
          <w:numId w:val="79"/>
        </w:numPr>
        <w:shd w:val="clear" w:color="000000" w:fill="auto"/>
        <w:tabs>
          <w:tab w:val="left" w:pos="64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метод оценки </w:t>
      </w:r>
      <w:r w:rsidRPr="00895AB3">
        <w:rPr>
          <w:rFonts w:ascii="Times New Roman" w:hAnsi="Times New Roman"/>
          <w:iCs/>
          <w:sz w:val="28"/>
          <w:szCs w:val="28"/>
        </w:rPr>
        <w:t>по рентабельности производства',</w:t>
      </w:r>
    </w:p>
    <w:p w:rsidR="0023491A" w:rsidRPr="00895AB3" w:rsidRDefault="0023491A" w:rsidP="00895AB3">
      <w:pPr>
        <w:widowControl w:val="0"/>
        <w:numPr>
          <w:ilvl w:val="0"/>
          <w:numId w:val="79"/>
        </w:numPr>
        <w:shd w:val="clear" w:color="000000" w:fill="auto"/>
        <w:tabs>
          <w:tab w:val="left" w:pos="64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методы оценки </w:t>
      </w:r>
      <w:r w:rsidRPr="00895AB3">
        <w:rPr>
          <w:rFonts w:ascii="Times New Roman" w:hAnsi="Times New Roman"/>
          <w:iCs/>
          <w:sz w:val="28"/>
          <w:szCs w:val="28"/>
        </w:rPr>
        <w:t>по показателям фондоотдачи, фондоемкости и фондовооруженности.</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Методы сравнительной эффективности применяются на предпроектной и проектной стадиях инвестирования, а методы абсолютных оценок — на действующих производствах. Однако, во-первых, экономическая сущность этих методов одинакова, и, во-вторых, абсолютные (общие) оценки также могут применяться на предварительных стадиях инвестирования. Разница для действующих и проектируемых производств, как уже указывалось, состоит в применении несколько различных нормативных показателей.</w:t>
      </w:r>
      <w:r w:rsidR="004415DD" w:rsidRPr="00895AB3">
        <w:rPr>
          <w:rFonts w:ascii="Times New Roman" w:hAnsi="Times New Roman"/>
          <w:sz w:val="28"/>
          <w:szCs w:val="28"/>
          <w:vertAlign w:val="superscript"/>
        </w:rPr>
        <w:t>[23]</w:t>
      </w:r>
    </w:p>
    <w:p w:rsidR="0023491A" w:rsidRPr="00895AB3" w:rsidRDefault="0023491A" w:rsidP="00895AB3">
      <w:pPr>
        <w:widowControl w:val="0"/>
        <w:numPr>
          <w:ilvl w:val="0"/>
          <w:numId w:val="15"/>
        </w:numPr>
        <w:shd w:val="clear" w:color="000000" w:fill="auto"/>
        <w:tabs>
          <w:tab w:val="left" w:pos="581"/>
        </w:tabs>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Те же традиционные методы сравнительной и общей (абсолютной) экономической оценки эффективности инвестиций — с учетом фактора времени или с учетом </w:t>
      </w:r>
      <w:r w:rsidRPr="00895AB3">
        <w:rPr>
          <w:rFonts w:ascii="Times New Roman" w:hAnsi="Times New Roman"/>
          <w:iCs/>
          <w:sz w:val="28"/>
          <w:szCs w:val="28"/>
        </w:rPr>
        <w:t>ущерба от замораживания капитала.</w:t>
      </w:r>
    </w:p>
    <w:p w:rsidR="0023491A" w:rsidRPr="00895AB3" w:rsidRDefault="0023491A" w:rsidP="00895AB3">
      <w:pPr>
        <w:widowControl w:val="0"/>
        <w:numPr>
          <w:ilvl w:val="0"/>
          <w:numId w:val="15"/>
        </w:numPr>
        <w:shd w:val="clear" w:color="000000" w:fill="auto"/>
        <w:tabs>
          <w:tab w:val="left" w:pos="581"/>
        </w:tabs>
        <w:spacing w:after="0" w:line="360" w:lineRule="auto"/>
        <w:ind w:firstLine="709"/>
        <w:jc w:val="both"/>
        <w:rPr>
          <w:rFonts w:ascii="Times New Roman" w:hAnsi="Times New Roman"/>
          <w:iCs/>
          <w:sz w:val="28"/>
          <w:szCs w:val="28"/>
        </w:rPr>
      </w:pPr>
      <w:r w:rsidRPr="00895AB3">
        <w:rPr>
          <w:rFonts w:ascii="Times New Roman" w:hAnsi="Times New Roman"/>
          <w:sz w:val="28"/>
          <w:szCs w:val="28"/>
        </w:rPr>
        <w:t>Современные методы экономической оценки эффективности инвестиций без учета фактора времени, включающие:</w:t>
      </w:r>
    </w:p>
    <w:p w:rsidR="0023491A" w:rsidRPr="00895AB3" w:rsidRDefault="0023491A" w:rsidP="00895AB3">
      <w:pPr>
        <w:widowControl w:val="0"/>
        <w:numPr>
          <w:ilvl w:val="0"/>
          <w:numId w:val="80"/>
        </w:numPr>
        <w:shd w:val="clear" w:color="000000" w:fill="auto"/>
        <w:tabs>
          <w:tab w:val="left" w:pos="64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метод оценки эффективности инвестиций </w:t>
      </w:r>
      <w:r w:rsidRPr="00895AB3">
        <w:rPr>
          <w:rFonts w:ascii="Times New Roman" w:hAnsi="Times New Roman"/>
          <w:iCs/>
          <w:sz w:val="28"/>
          <w:szCs w:val="28"/>
        </w:rPr>
        <w:t>по показателю «текущие затраты»;</w:t>
      </w:r>
    </w:p>
    <w:p w:rsidR="0023491A" w:rsidRPr="00895AB3" w:rsidRDefault="0023491A" w:rsidP="00895AB3">
      <w:pPr>
        <w:widowControl w:val="0"/>
        <w:numPr>
          <w:ilvl w:val="0"/>
          <w:numId w:val="80"/>
        </w:numPr>
        <w:shd w:val="clear" w:color="000000" w:fill="auto"/>
        <w:tabs>
          <w:tab w:val="left" w:pos="64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метод оценки эффективности инвестиций </w:t>
      </w:r>
      <w:r w:rsidRPr="00895AB3">
        <w:rPr>
          <w:rFonts w:ascii="Times New Roman" w:hAnsi="Times New Roman"/>
          <w:iCs/>
          <w:sz w:val="28"/>
          <w:szCs w:val="28"/>
        </w:rPr>
        <w:t>по показателю прибыли;</w:t>
      </w:r>
    </w:p>
    <w:p w:rsidR="0023491A" w:rsidRPr="00895AB3" w:rsidRDefault="0023491A" w:rsidP="00895AB3">
      <w:pPr>
        <w:widowControl w:val="0"/>
        <w:numPr>
          <w:ilvl w:val="0"/>
          <w:numId w:val="80"/>
        </w:numPr>
        <w:shd w:val="clear" w:color="000000" w:fill="auto"/>
        <w:tabs>
          <w:tab w:val="left" w:pos="64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метод оценки эффективности инвестиций </w:t>
      </w:r>
      <w:r w:rsidRPr="00895AB3">
        <w:rPr>
          <w:rFonts w:ascii="Times New Roman" w:hAnsi="Times New Roman"/>
          <w:iCs/>
          <w:sz w:val="28"/>
          <w:szCs w:val="28"/>
        </w:rPr>
        <w:t>по прибыльному порогу.</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Последний из названных методов не является вполне самостоятельным, но ввиду его важности и наглядности достоин рассмотрения в ряду других.</w:t>
      </w:r>
    </w:p>
    <w:p w:rsidR="0023491A" w:rsidRPr="00895AB3" w:rsidRDefault="0023491A" w:rsidP="00895AB3">
      <w:pPr>
        <w:widowControl w:val="0"/>
        <w:shd w:val="clear" w:color="000000" w:fill="auto"/>
        <w:tabs>
          <w:tab w:val="left" w:pos="581"/>
        </w:tabs>
        <w:spacing w:after="0" w:line="360" w:lineRule="auto"/>
        <w:ind w:firstLine="709"/>
        <w:jc w:val="both"/>
        <w:rPr>
          <w:rFonts w:ascii="Times New Roman" w:hAnsi="Times New Roman"/>
          <w:sz w:val="28"/>
          <w:szCs w:val="28"/>
        </w:rPr>
      </w:pPr>
      <w:r w:rsidRPr="00895AB3">
        <w:rPr>
          <w:rFonts w:ascii="Times New Roman" w:hAnsi="Times New Roman"/>
          <w:sz w:val="28"/>
          <w:szCs w:val="28"/>
        </w:rPr>
        <w:t>5.Современные методы экономической оценки эффективности инвестиций с учетом фактора времени, в числе которых:</w:t>
      </w:r>
    </w:p>
    <w:p w:rsidR="0023491A" w:rsidRPr="00895AB3" w:rsidRDefault="0023491A" w:rsidP="00895AB3">
      <w:pPr>
        <w:pStyle w:val="a6"/>
        <w:widowControl w:val="0"/>
        <w:numPr>
          <w:ilvl w:val="0"/>
          <w:numId w:val="81"/>
        </w:numPr>
        <w:shd w:val="clear" w:color="000000" w:fill="auto"/>
        <w:tabs>
          <w:tab w:val="left" w:pos="426"/>
          <w:tab w:val="left" w:pos="99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метод экономической оценки эффективности инвестиций по начальному финансовому состоянию или (более употребительное название) метод </w:t>
      </w:r>
      <w:r w:rsidRPr="00895AB3">
        <w:rPr>
          <w:rFonts w:ascii="Times New Roman" w:hAnsi="Times New Roman"/>
          <w:iCs/>
          <w:sz w:val="28"/>
          <w:szCs w:val="28"/>
        </w:rPr>
        <w:t>капитализированной ренты;</w:t>
      </w:r>
    </w:p>
    <w:p w:rsidR="0023491A" w:rsidRPr="00895AB3" w:rsidRDefault="0023491A" w:rsidP="00895AB3">
      <w:pPr>
        <w:pStyle w:val="a6"/>
        <w:widowControl w:val="0"/>
        <w:numPr>
          <w:ilvl w:val="0"/>
          <w:numId w:val="81"/>
        </w:numPr>
        <w:shd w:val="clear" w:color="000000" w:fill="auto"/>
        <w:tabs>
          <w:tab w:val="left" w:pos="426"/>
          <w:tab w:val="left" w:pos="99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метод экономической оценки эффективности инвестиций </w:t>
      </w:r>
      <w:r w:rsidRPr="00895AB3">
        <w:rPr>
          <w:rFonts w:ascii="Times New Roman" w:hAnsi="Times New Roman"/>
          <w:iCs/>
          <w:sz w:val="28"/>
          <w:szCs w:val="28"/>
        </w:rPr>
        <w:t>по конечному финансовому состоянию;</w:t>
      </w:r>
    </w:p>
    <w:p w:rsidR="00895AB3" w:rsidRDefault="0023491A" w:rsidP="00895AB3">
      <w:pPr>
        <w:pStyle w:val="a6"/>
        <w:widowControl w:val="0"/>
        <w:numPr>
          <w:ilvl w:val="0"/>
          <w:numId w:val="81"/>
        </w:numPr>
        <w:shd w:val="clear" w:color="000000" w:fill="auto"/>
        <w:tabs>
          <w:tab w:val="left" w:pos="426"/>
          <w:tab w:val="left" w:pos="993"/>
        </w:tabs>
        <w:spacing w:after="0" w:line="360" w:lineRule="auto"/>
        <w:ind w:left="0" w:firstLine="709"/>
        <w:jc w:val="both"/>
        <w:rPr>
          <w:rFonts w:ascii="Times New Roman" w:hAnsi="Times New Roman"/>
          <w:iCs/>
          <w:sz w:val="28"/>
          <w:szCs w:val="28"/>
        </w:rPr>
      </w:pPr>
      <w:r w:rsidRPr="00895AB3">
        <w:rPr>
          <w:rFonts w:ascii="Times New Roman" w:hAnsi="Times New Roman"/>
          <w:sz w:val="28"/>
          <w:szCs w:val="28"/>
        </w:rPr>
        <w:t xml:space="preserve">метод экономической оценки эффективности </w:t>
      </w:r>
      <w:r w:rsidRPr="00895AB3">
        <w:rPr>
          <w:rFonts w:ascii="Times New Roman" w:hAnsi="Times New Roman"/>
          <w:iCs/>
          <w:sz w:val="28"/>
          <w:szCs w:val="28"/>
        </w:rPr>
        <w:t>по динамическому</w:t>
      </w:r>
    </w:p>
    <w:p w:rsidR="0023491A" w:rsidRPr="00895AB3" w:rsidRDefault="0023491A" w:rsidP="00895AB3">
      <w:pPr>
        <w:pStyle w:val="a6"/>
        <w:widowControl w:val="0"/>
        <w:numPr>
          <w:ilvl w:val="0"/>
          <w:numId w:val="81"/>
        </w:numPr>
        <w:shd w:val="clear" w:color="000000" w:fill="auto"/>
        <w:tabs>
          <w:tab w:val="left" w:pos="426"/>
          <w:tab w:val="left" w:pos="993"/>
        </w:tabs>
        <w:spacing w:after="0" w:line="360" w:lineRule="auto"/>
        <w:ind w:left="0" w:firstLine="709"/>
        <w:jc w:val="both"/>
        <w:rPr>
          <w:rFonts w:ascii="Times New Roman" w:hAnsi="Times New Roman"/>
          <w:sz w:val="28"/>
          <w:szCs w:val="28"/>
        </w:rPr>
      </w:pPr>
      <w:r w:rsidRPr="00895AB3">
        <w:rPr>
          <w:rFonts w:ascii="Times New Roman" w:hAnsi="Times New Roman"/>
          <w:iCs/>
          <w:sz w:val="28"/>
          <w:szCs w:val="28"/>
        </w:rPr>
        <w:t>сроку окупаемости;</w:t>
      </w:r>
    </w:p>
    <w:p w:rsidR="0023491A" w:rsidRPr="00895AB3" w:rsidRDefault="0023491A" w:rsidP="00895AB3">
      <w:pPr>
        <w:pStyle w:val="a6"/>
        <w:widowControl w:val="0"/>
        <w:numPr>
          <w:ilvl w:val="0"/>
          <w:numId w:val="81"/>
        </w:numPr>
        <w:shd w:val="clear" w:color="000000" w:fill="auto"/>
        <w:tabs>
          <w:tab w:val="left" w:pos="426"/>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метод экономической оценки эффективности </w:t>
      </w:r>
      <w:r w:rsidRPr="00895AB3">
        <w:rPr>
          <w:rFonts w:ascii="Times New Roman" w:hAnsi="Times New Roman"/>
          <w:iCs/>
          <w:sz w:val="28"/>
          <w:szCs w:val="28"/>
        </w:rPr>
        <w:t xml:space="preserve">по показателю внутренней рентабельности </w:t>
      </w:r>
      <w:r w:rsidRPr="00895AB3">
        <w:rPr>
          <w:rFonts w:ascii="Times New Roman" w:hAnsi="Times New Roman"/>
          <w:sz w:val="28"/>
          <w:szCs w:val="28"/>
        </w:rPr>
        <w:t>(внутренней доходности, внутренней процентной ставки).</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Для применения современных методов требуется также использование сравнительно новых, широко не применявшихся у нас ранее понятий, таких, как </w:t>
      </w:r>
      <w:r w:rsidRPr="00895AB3">
        <w:rPr>
          <w:rFonts w:ascii="Times New Roman" w:hAnsi="Times New Roman"/>
          <w:iCs/>
          <w:sz w:val="28"/>
          <w:szCs w:val="28"/>
        </w:rPr>
        <w:t xml:space="preserve">инвестиционный период, поток наличности, дисконтирование, рента </w:t>
      </w:r>
      <w:r w:rsidRPr="00895AB3">
        <w:rPr>
          <w:rFonts w:ascii="Times New Roman" w:hAnsi="Times New Roman"/>
          <w:sz w:val="28"/>
          <w:szCs w:val="28"/>
        </w:rPr>
        <w:t>и др.</w:t>
      </w:r>
    </w:p>
    <w:p w:rsidR="0023491A" w:rsidRPr="00895AB3" w:rsidRDefault="0023491A" w:rsidP="00895AB3">
      <w:pPr>
        <w:pStyle w:val="2"/>
        <w:keepNext w:val="0"/>
        <w:keepLines w:val="0"/>
        <w:widowControl w:val="0"/>
        <w:shd w:val="clear" w:color="000000" w:fill="auto"/>
        <w:spacing w:before="0" w:line="360" w:lineRule="auto"/>
        <w:ind w:firstLine="709"/>
        <w:jc w:val="both"/>
        <w:rPr>
          <w:rFonts w:ascii="Times New Roman" w:hAnsi="Times New Roman"/>
          <w:b w:val="0"/>
          <w:i/>
          <w:color w:val="auto"/>
          <w:sz w:val="28"/>
          <w:szCs w:val="28"/>
        </w:rPr>
      </w:pPr>
      <w:bookmarkStart w:id="1" w:name="_Toc101318019"/>
      <w:r w:rsidRPr="00895AB3">
        <w:rPr>
          <w:rFonts w:ascii="Times New Roman" w:hAnsi="Times New Roman"/>
          <w:b w:val="0"/>
          <w:i/>
          <w:color w:val="auto"/>
          <w:sz w:val="28"/>
          <w:szCs w:val="28"/>
        </w:rPr>
        <w:t>Сравнительный срок окупаемости</w:t>
      </w:r>
      <w:bookmarkEnd w:id="1"/>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Впервые этот метод, являющийся родоначальником всех методов сравнительных оценок, был предложен экономистом-энергетиком С.А. Кукель-Краевским в 30-х годах </w:t>
      </w:r>
      <w:r w:rsidRPr="00895AB3">
        <w:rPr>
          <w:rFonts w:ascii="Times New Roman" w:hAnsi="Times New Roman"/>
          <w:sz w:val="28"/>
          <w:szCs w:val="28"/>
          <w:lang w:val="en-US"/>
        </w:rPr>
        <w:t>XX</w:t>
      </w:r>
      <w:r w:rsidRPr="00895AB3">
        <w:rPr>
          <w:rFonts w:ascii="Times New Roman" w:hAnsi="Times New Roman"/>
          <w:sz w:val="28"/>
          <w:szCs w:val="28"/>
        </w:rPr>
        <w:t xml:space="preserve"> в. Сравнивалась эффективность строительства двух объектов одного и того же назначения с примерно одинаковой производственной мощностью. Позднее преимущественно сравнивались показатели старой и новой техники, предлагаемой взамен старой.</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Первый вариант — более капиталоемкий — требует капиталовложений (инвестиций) в размере К,, во втором варианте потребуются капиталовложения в размере К</w:t>
      </w:r>
      <w:r w:rsidRPr="00895AB3">
        <w:rPr>
          <w:rFonts w:ascii="Times New Roman" w:hAnsi="Times New Roman"/>
          <w:sz w:val="28"/>
          <w:szCs w:val="28"/>
          <w:vertAlign w:val="subscript"/>
        </w:rPr>
        <w:t>2</w:t>
      </w:r>
      <w:r w:rsidRPr="00895AB3">
        <w:rPr>
          <w:rFonts w:ascii="Times New Roman" w:hAnsi="Times New Roman"/>
          <w:sz w:val="28"/>
          <w:szCs w:val="28"/>
        </w:rPr>
        <w:t>, причем по условию К</w:t>
      </w:r>
      <w:r w:rsidRPr="00895AB3">
        <w:rPr>
          <w:rFonts w:ascii="Times New Roman" w:hAnsi="Times New Roman"/>
          <w:sz w:val="28"/>
          <w:szCs w:val="28"/>
          <w:vertAlign w:val="subscript"/>
        </w:rPr>
        <w:t>1</w:t>
      </w:r>
      <w:r w:rsidRPr="00895AB3">
        <w:rPr>
          <w:rFonts w:ascii="Times New Roman" w:hAnsi="Times New Roman"/>
          <w:sz w:val="28"/>
          <w:szCs w:val="28"/>
        </w:rPr>
        <w:t xml:space="preserve"> &gt; К</w:t>
      </w:r>
      <w:r w:rsidRPr="00895AB3">
        <w:rPr>
          <w:rFonts w:ascii="Times New Roman" w:hAnsi="Times New Roman"/>
          <w:sz w:val="28"/>
          <w:szCs w:val="28"/>
          <w:vertAlign w:val="subscript"/>
        </w:rPr>
        <w:t>2</w:t>
      </w:r>
      <w:r w:rsidRPr="00895AB3">
        <w:rPr>
          <w:rFonts w:ascii="Times New Roman" w:hAnsi="Times New Roman"/>
          <w:sz w:val="28"/>
          <w:szCs w:val="28"/>
        </w:rPr>
        <w:t>, а К</w:t>
      </w:r>
      <w:r w:rsidRPr="00895AB3">
        <w:rPr>
          <w:rFonts w:ascii="Times New Roman" w:hAnsi="Times New Roman"/>
          <w:sz w:val="28"/>
          <w:szCs w:val="28"/>
          <w:vertAlign w:val="subscript"/>
        </w:rPr>
        <w:t>1</w:t>
      </w:r>
      <w:r w:rsidRPr="00895AB3">
        <w:rPr>
          <w:rFonts w:ascii="Times New Roman" w:hAnsi="Times New Roman"/>
          <w:sz w:val="28"/>
          <w:szCs w:val="28"/>
        </w:rPr>
        <w:t xml:space="preserve"> - К</w:t>
      </w:r>
      <w:r w:rsidRPr="00895AB3">
        <w:rPr>
          <w:rFonts w:ascii="Times New Roman" w:hAnsi="Times New Roman"/>
          <w:sz w:val="28"/>
          <w:szCs w:val="28"/>
          <w:vertAlign w:val="subscript"/>
        </w:rPr>
        <w:t>2</w:t>
      </w:r>
      <w:r w:rsidRPr="00895AB3">
        <w:rPr>
          <w:rFonts w:ascii="Times New Roman" w:hAnsi="Times New Roman"/>
          <w:sz w:val="28"/>
          <w:szCs w:val="28"/>
        </w:rPr>
        <w:t xml:space="preserve"> = ΔК (дополнительные капиталовложения в первый вариант по сравнению со вторым). Размерность капиталовложений (инвестиций) определяется в рублях без привязки к какому-либо периоду времени — </w:t>
      </w:r>
      <w:r w:rsidRPr="00895AB3">
        <w:rPr>
          <w:rFonts w:ascii="Times New Roman" w:hAnsi="Times New Roman"/>
          <w:iCs/>
          <w:sz w:val="28"/>
          <w:szCs w:val="28"/>
        </w:rPr>
        <w:t>единовременные затраты.</w:t>
      </w:r>
      <w:r w:rsidR="00635575" w:rsidRPr="00895AB3">
        <w:rPr>
          <w:rFonts w:ascii="Times New Roman" w:hAnsi="Times New Roman"/>
          <w:iCs/>
          <w:sz w:val="28"/>
          <w:szCs w:val="28"/>
          <w:vertAlign w:val="superscript"/>
        </w:rPr>
        <w:t>[23]</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Однако более капиталоемкий вариант обладает более совершенной технологией, благодаря чему издержки производства по этому варианту И, меньше, чем в более дешевом варианте, где ежегодно потребуются эксплуатационные расходы в размере И</w:t>
      </w:r>
      <w:r w:rsidRPr="00895AB3">
        <w:rPr>
          <w:rFonts w:ascii="Times New Roman" w:hAnsi="Times New Roman"/>
          <w:sz w:val="28"/>
          <w:szCs w:val="28"/>
          <w:vertAlign w:val="subscript"/>
        </w:rPr>
        <w:t>2</w:t>
      </w:r>
      <w:r w:rsidRPr="00895AB3">
        <w:rPr>
          <w:rFonts w:ascii="Times New Roman" w:hAnsi="Times New Roman"/>
          <w:sz w:val="28"/>
          <w:szCs w:val="28"/>
        </w:rPr>
        <w:t>, т. е. И</w:t>
      </w:r>
      <w:r w:rsidRPr="00895AB3">
        <w:rPr>
          <w:rFonts w:ascii="Times New Roman" w:hAnsi="Times New Roman"/>
          <w:sz w:val="28"/>
          <w:szCs w:val="28"/>
          <w:vertAlign w:val="subscript"/>
        </w:rPr>
        <w:t>1</w:t>
      </w:r>
      <w:r w:rsidRPr="00895AB3">
        <w:rPr>
          <w:rFonts w:ascii="Times New Roman" w:hAnsi="Times New Roman"/>
          <w:sz w:val="28"/>
          <w:szCs w:val="28"/>
        </w:rPr>
        <w:t>&lt; И</w:t>
      </w:r>
      <w:r w:rsidRPr="00895AB3">
        <w:rPr>
          <w:rFonts w:ascii="Times New Roman" w:hAnsi="Times New Roman"/>
          <w:sz w:val="28"/>
          <w:szCs w:val="28"/>
          <w:vertAlign w:val="subscript"/>
        </w:rPr>
        <w:t>2</w:t>
      </w:r>
      <w:r w:rsidRPr="00895AB3">
        <w:rPr>
          <w:rFonts w:ascii="Times New Roman" w:hAnsi="Times New Roman"/>
          <w:sz w:val="28"/>
          <w:szCs w:val="28"/>
        </w:rPr>
        <w:t>, а И</w:t>
      </w:r>
      <w:r w:rsidRPr="00895AB3">
        <w:rPr>
          <w:rFonts w:ascii="Times New Roman" w:hAnsi="Times New Roman"/>
          <w:sz w:val="28"/>
          <w:szCs w:val="28"/>
          <w:vertAlign w:val="subscript"/>
        </w:rPr>
        <w:t>2</w:t>
      </w:r>
      <w:r w:rsidRPr="00895AB3">
        <w:rPr>
          <w:rFonts w:ascii="Times New Roman" w:hAnsi="Times New Roman"/>
          <w:sz w:val="28"/>
          <w:szCs w:val="28"/>
        </w:rPr>
        <w:t xml:space="preserve"> – И</w:t>
      </w:r>
      <w:r w:rsidRPr="00895AB3">
        <w:rPr>
          <w:rFonts w:ascii="Times New Roman" w:hAnsi="Times New Roman"/>
          <w:sz w:val="28"/>
          <w:szCs w:val="28"/>
          <w:vertAlign w:val="subscript"/>
        </w:rPr>
        <w:t>1</w:t>
      </w:r>
      <w:r w:rsidRPr="00895AB3">
        <w:rPr>
          <w:rFonts w:ascii="Times New Roman" w:hAnsi="Times New Roman"/>
          <w:sz w:val="28"/>
          <w:szCs w:val="28"/>
        </w:rPr>
        <w:t xml:space="preserve"> = ΔИ (экономия издержек в первом варианте по сравнению со вторым). Издержки производства вычисляются, как правило, за год и имеют размерность руб/год.</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Очевидно, отношение капиталовложений к издержкам даст размерность: руб/руб/год = год, следовательно, определит некий </w:t>
      </w:r>
      <w:r w:rsidRPr="00895AB3">
        <w:rPr>
          <w:rFonts w:ascii="Times New Roman" w:hAnsi="Times New Roman"/>
          <w:iCs/>
          <w:sz w:val="28"/>
          <w:szCs w:val="28"/>
        </w:rPr>
        <w:t>сравнительный период времени</w:t>
      </w:r>
      <w:r w:rsidRPr="00895AB3">
        <w:rPr>
          <w:rFonts w:ascii="Times New Roman" w:hAnsi="Times New Roman"/>
          <w:i/>
          <w:iCs/>
          <w:sz w:val="28"/>
          <w:szCs w:val="28"/>
        </w:rPr>
        <w:t xml:space="preserve"> </w:t>
      </w:r>
      <w:r w:rsidRPr="00895AB3">
        <w:rPr>
          <w:rFonts w:ascii="Times New Roman" w:hAnsi="Times New Roman"/>
          <w:sz w:val="28"/>
          <w:szCs w:val="28"/>
        </w:rPr>
        <w:t>Т</w:t>
      </w:r>
      <w:r w:rsidRPr="00895AB3">
        <w:rPr>
          <w:rFonts w:ascii="Times New Roman" w:hAnsi="Times New Roman"/>
          <w:sz w:val="28"/>
          <w:szCs w:val="28"/>
          <w:vertAlign w:val="subscript"/>
        </w:rPr>
        <w:t>ср</w:t>
      </w:r>
      <w:r w:rsidRPr="00895AB3">
        <w:rPr>
          <w:rFonts w:ascii="Times New Roman" w:hAnsi="Times New Roman"/>
          <w:sz w:val="28"/>
          <w:szCs w:val="28"/>
        </w:rPr>
        <w:t>, измеряемый в годах.</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Все эти показатели можно привести в следующее соотношение:</w:t>
      </w:r>
    </w:p>
    <w:p w:rsidR="0023491A" w:rsidRPr="00895AB3" w:rsidRDefault="002A3F9A" w:rsidP="00895AB3">
      <w:pPr>
        <w:widowControl w:val="0"/>
        <w:shd w:val="clear" w:color="000000" w:fill="auto"/>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921E73" w:rsidRPr="00895AB3">
        <w:rPr>
          <w:rFonts w:ascii="Times New Roman" w:hAnsi="Times New Roman"/>
          <w:sz w:val="28"/>
          <w:szCs w:val="28"/>
        </w:rPr>
        <w:object w:dxaOrig="1980" w:dyaOrig="700">
          <v:shape id="_x0000_i1030" type="#_x0000_t75" style="width:99pt;height:35.25pt" o:ole="">
            <v:imagedata r:id="rId14" o:title=""/>
          </v:shape>
          <o:OLEObject Type="Embed" ProgID="Equation.3" ShapeID="_x0000_i1030" DrawAspect="Content" ObjectID="_1543404174" r:id="rId15"/>
        </w:object>
      </w:r>
      <w:r w:rsidR="00D36629" w:rsidRPr="00895AB3">
        <w:rPr>
          <w:rFonts w:ascii="Times New Roman" w:hAnsi="Times New Roman"/>
          <w:sz w:val="28"/>
          <w:szCs w:val="28"/>
        </w:rPr>
        <w:t xml:space="preserve"> (в годах)</w:t>
      </w:r>
      <w:r w:rsidR="0023491A" w:rsidRPr="00895AB3">
        <w:rPr>
          <w:rFonts w:ascii="Times New Roman" w:hAnsi="Times New Roman"/>
          <w:sz w:val="28"/>
          <w:szCs w:val="28"/>
        </w:rPr>
        <w:t>(1</w:t>
      </w:r>
      <w:r w:rsidR="00446F2A" w:rsidRPr="00895AB3">
        <w:rPr>
          <w:rFonts w:ascii="Times New Roman" w:hAnsi="Times New Roman"/>
          <w:sz w:val="28"/>
          <w:szCs w:val="28"/>
        </w:rPr>
        <w:t>.13</w:t>
      </w:r>
      <w:r w:rsidR="0023491A" w:rsidRPr="00895AB3">
        <w:rPr>
          <w:rFonts w:ascii="Times New Roman" w:hAnsi="Times New Roman"/>
          <w:sz w:val="28"/>
          <w:szCs w:val="28"/>
        </w:rPr>
        <w:t>)</w:t>
      </w:r>
    </w:p>
    <w:p w:rsidR="0023491A" w:rsidRPr="00895AB3" w:rsidRDefault="00921E73"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object w:dxaOrig="1500" w:dyaOrig="620">
          <v:shape id="_x0000_i1031" type="#_x0000_t75" style="width:75pt;height:30.75pt" o:ole="">
            <v:imagedata r:id="rId16" o:title=""/>
          </v:shape>
          <o:OLEObject Type="Embed" ProgID="Equation.3" ShapeID="_x0000_i1031" DrawAspect="Content" ObjectID="_1543404175" r:id="rId17"/>
        </w:object>
      </w:r>
      <w:r w:rsidR="0023491A" w:rsidRPr="00895AB3">
        <w:rPr>
          <w:rFonts w:ascii="Times New Roman" w:hAnsi="Times New Roman"/>
          <w:sz w:val="28"/>
          <w:szCs w:val="28"/>
        </w:rPr>
        <w:t xml:space="preserve"> (в годах)(</w:t>
      </w:r>
      <w:r w:rsidR="00446F2A" w:rsidRPr="00895AB3">
        <w:rPr>
          <w:rFonts w:ascii="Times New Roman" w:hAnsi="Times New Roman"/>
          <w:sz w:val="28"/>
          <w:szCs w:val="28"/>
        </w:rPr>
        <w:t>1.14</w:t>
      </w:r>
      <w:r w:rsidR="0023491A" w:rsidRPr="00895AB3">
        <w:rPr>
          <w:rFonts w:ascii="Times New Roman" w:hAnsi="Times New Roman"/>
          <w:sz w:val="28"/>
          <w:szCs w:val="28"/>
        </w:rPr>
        <w:t>)</w:t>
      </w:r>
    </w:p>
    <w:p w:rsidR="002A3F9A" w:rsidRDefault="002A3F9A"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Показатель Тф, называемый сравнительным сроком окупаемости, отвечает на вопрос: за какое время окупятся дополнительные капиталовложения в более капиталоемкий вариант инвестирования по сравнению с менее капиталоемким за счет экономии Эксплуатационных расходов, которую эти дополнительные капиталовложения обеспечивают. Если этот срок меньше, чем величина нормативного срока окупаемости Тн, то стоит идти на дополнительные капиталовложения; если больше — не стоит, следует отдать предпочтение варианту с меньшими капитальными затратами.</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Долгое время оставался неясным вопрос о величине нормативного срока окупаемости. Впервые в качестве единого норматива, сначала для энергетики, а затем и для большинства отраслей хозяйства, этот срок чисто экспертно был определен в размере 8 лет. Позже выяснилось, что срок в 8 лет соответствует: 1) среднему времени от возникновения научно-технической идеи до ее воплощения «в металле»; 2) среднему сроку «старения» (устаревания) новой техники. Последнее обстоятельство особенно важно, поскольку если дополнительные капиталовложения не окупаются за принятый нормативный срок, то на них не следует идти ввиду того, что новая техника (очевидно, примененная в этом более капиталоемком варианте) через 8 лет уже устареет. Однако по мере ускорения научно-технического прогресса и более быстрого старения новой техники этот норматив был изменен и принят равным 6,7 г. (дробность этой величины станет понятной после рассмотрения показателя «коэффициент экономической эффективности»). Позднее в некоторых отраслях материального производства ввели свои отраслевые критерии. Так, для оценок в радиоэлектронике, особенно при производстве электронно-вычислительной техники, нормативные сроки окупаемости последовательно снижались — 4, 3, 2,5 и 2 года. Это было вызвано быстрым развитием электроники и соответственно быстрым старением некогда новых компьютеров.</w:t>
      </w:r>
      <w:r w:rsidR="00635575" w:rsidRPr="00895AB3">
        <w:rPr>
          <w:rFonts w:ascii="Times New Roman" w:hAnsi="Times New Roman"/>
          <w:sz w:val="28"/>
          <w:szCs w:val="28"/>
          <w:vertAlign w:val="superscript"/>
        </w:rPr>
        <w:t>[23]</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В условиях рыночной экономики для оценок на предпроектной и проектной стадиях исследований рекомендуется принимать величину обратной современному банковскому проценту по кредитам или проценту средней доходности по ценным бумагам (правомерность этого также станет понятной из последующих рассуждений). Применение этого метода целесообразно пояснить на примере (в этом и последующих примерах все цифры — условные).</w:t>
      </w:r>
    </w:p>
    <w:p w:rsidR="0023491A" w:rsidRPr="00895AB3" w:rsidRDefault="0023491A" w:rsidP="00895AB3">
      <w:pPr>
        <w:widowControl w:val="0"/>
        <w:shd w:val="clear" w:color="000000" w:fill="auto"/>
        <w:spacing w:after="0" w:line="360" w:lineRule="auto"/>
        <w:ind w:firstLine="709"/>
        <w:jc w:val="both"/>
        <w:rPr>
          <w:rFonts w:ascii="Times New Roman" w:hAnsi="Times New Roman"/>
          <w:i/>
          <w:sz w:val="28"/>
          <w:szCs w:val="28"/>
        </w:rPr>
      </w:pPr>
      <w:r w:rsidRPr="00895AB3">
        <w:rPr>
          <w:rFonts w:ascii="Times New Roman" w:hAnsi="Times New Roman"/>
          <w:bCs/>
          <w:i/>
          <w:sz w:val="28"/>
          <w:szCs w:val="28"/>
        </w:rPr>
        <w:t>Коэффициент экономической эффективности</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В некоторых случаях удобнее вычислять отношение не дополнительных капиталовложений к обеспечиваемой ими экономии годовых издержек, а наоборот, отношение экономии издержек </w:t>
      </w:r>
      <w:r w:rsidRPr="00895AB3">
        <w:rPr>
          <w:rFonts w:ascii="Times New Roman" w:hAnsi="Times New Roman"/>
          <w:iCs/>
          <w:sz w:val="28"/>
          <w:szCs w:val="28"/>
        </w:rPr>
        <w:t>к</w:t>
      </w:r>
      <w:r w:rsidRPr="00895AB3">
        <w:rPr>
          <w:rFonts w:ascii="Times New Roman" w:hAnsi="Times New Roman"/>
          <w:i/>
          <w:iCs/>
          <w:sz w:val="28"/>
          <w:szCs w:val="28"/>
        </w:rPr>
        <w:t xml:space="preserve"> </w:t>
      </w:r>
      <w:r w:rsidRPr="00895AB3">
        <w:rPr>
          <w:rFonts w:ascii="Times New Roman" w:hAnsi="Times New Roman"/>
          <w:sz w:val="28"/>
          <w:szCs w:val="28"/>
        </w:rPr>
        <w:t>дополнительным капиталовложениям. Такой показатель был назван коэффициентом экономической эффективности (фактическим — Е</w:t>
      </w:r>
      <w:r w:rsidRPr="00895AB3">
        <w:rPr>
          <w:rFonts w:ascii="Times New Roman" w:hAnsi="Times New Roman"/>
          <w:sz w:val="28"/>
          <w:szCs w:val="28"/>
          <w:vertAlign w:val="subscript"/>
        </w:rPr>
        <w:t>ф</w:t>
      </w:r>
      <w:r w:rsidRPr="00895AB3">
        <w:rPr>
          <w:rFonts w:ascii="Times New Roman" w:hAnsi="Times New Roman"/>
          <w:sz w:val="28"/>
          <w:szCs w:val="28"/>
        </w:rPr>
        <w:t>) и по определению он является величиной, обратной сравнительному сроку окупаемости.</w:t>
      </w:r>
    </w:p>
    <w:p w:rsidR="00BF1B0F" w:rsidRPr="00895AB3" w:rsidRDefault="00BF1B0F"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921E73"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object w:dxaOrig="2620" w:dyaOrig="700">
          <v:shape id="_x0000_i1032" type="#_x0000_t75" style="width:129.75pt;height:35.25pt" o:ole="">
            <v:imagedata r:id="rId18" o:title=""/>
          </v:shape>
          <o:OLEObject Type="Embed" ProgID="Equation.3" ShapeID="_x0000_i1032" DrawAspect="Content" ObjectID="_1543404176" r:id="rId19"/>
        </w:object>
      </w:r>
      <w:r w:rsidR="00895AB3" w:rsidRPr="00895AB3">
        <w:rPr>
          <w:rFonts w:ascii="Times New Roman" w:hAnsi="Times New Roman"/>
          <w:sz w:val="28"/>
          <w:szCs w:val="28"/>
        </w:rPr>
        <w:t xml:space="preserve"> </w:t>
      </w:r>
      <w:r w:rsidR="0023491A" w:rsidRPr="00895AB3">
        <w:rPr>
          <w:rFonts w:ascii="Times New Roman" w:hAnsi="Times New Roman"/>
          <w:sz w:val="28"/>
          <w:szCs w:val="28"/>
        </w:rPr>
        <w:t>(руб/год)</w:t>
      </w:r>
      <w:r w:rsidR="00895AB3" w:rsidRPr="00895AB3">
        <w:rPr>
          <w:rFonts w:ascii="Times New Roman" w:hAnsi="Times New Roman"/>
          <w:sz w:val="28"/>
          <w:szCs w:val="28"/>
        </w:rPr>
        <w:t xml:space="preserve"> </w:t>
      </w:r>
      <w:r w:rsidR="0023491A" w:rsidRPr="00895AB3">
        <w:rPr>
          <w:rFonts w:ascii="Times New Roman" w:hAnsi="Times New Roman"/>
          <w:sz w:val="28"/>
          <w:szCs w:val="28"/>
        </w:rPr>
        <w:t>(1.</w:t>
      </w:r>
      <w:r w:rsidR="00CD4C78" w:rsidRPr="00895AB3">
        <w:rPr>
          <w:rFonts w:ascii="Times New Roman" w:hAnsi="Times New Roman"/>
          <w:sz w:val="28"/>
          <w:szCs w:val="28"/>
        </w:rPr>
        <w:t>15</w:t>
      </w:r>
      <w:r w:rsidR="0023491A" w:rsidRPr="00895AB3">
        <w:rPr>
          <w:rFonts w:ascii="Times New Roman" w:hAnsi="Times New Roman"/>
          <w:sz w:val="28"/>
          <w:szCs w:val="28"/>
        </w:rPr>
        <w:t>)</w:t>
      </w:r>
    </w:p>
    <w:p w:rsidR="002A3F9A" w:rsidRDefault="002A3F9A"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Коэффициент экономической эффективности показывает величину экономии эксплуатационных расходов (издержек производства), которую даст каждый дополнительно вложенный рубль инвестируемых средств.</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Размерность этого показателя, если произвести алгебраические сокращения, представится как 1/год = год</w:t>
      </w:r>
      <w:r w:rsidRPr="00895AB3">
        <w:rPr>
          <w:rFonts w:ascii="Times New Roman" w:hAnsi="Times New Roman"/>
          <w:sz w:val="28"/>
          <w:szCs w:val="28"/>
          <w:vertAlign w:val="superscript"/>
        </w:rPr>
        <w:t>-1</w:t>
      </w:r>
      <w:r w:rsidRPr="00895AB3">
        <w:rPr>
          <w:rFonts w:ascii="Times New Roman" w:hAnsi="Times New Roman"/>
          <w:sz w:val="28"/>
          <w:szCs w:val="28"/>
        </w:rPr>
        <w:t>, т.е. не будет иметь никакого практического смысла. Поэтому ее следует принимать без сокращений — руб/год/руб, либо, как принято на практике, в долях единицы или в процентах.</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Коэффициент является обратным по отношению к сроку окупаемости. Нормативный коэффициент экономической эффективности в разное время принимался равным 0,12 (при Т</w:t>
      </w:r>
      <w:r w:rsidRPr="00895AB3">
        <w:rPr>
          <w:rFonts w:ascii="Times New Roman" w:hAnsi="Times New Roman"/>
          <w:sz w:val="28"/>
          <w:szCs w:val="28"/>
          <w:vertAlign w:val="subscript"/>
        </w:rPr>
        <w:t>н</w:t>
      </w:r>
      <w:r w:rsidRPr="00895AB3">
        <w:rPr>
          <w:rFonts w:ascii="Times New Roman" w:hAnsi="Times New Roman"/>
          <w:sz w:val="28"/>
          <w:szCs w:val="28"/>
        </w:rPr>
        <w:t xml:space="preserve"> = 8 годам Е</w:t>
      </w:r>
      <w:r w:rsidRPr="00895AB3">
        <w:rPr>
          <w:rFonts w:ascii="Times New Roman" w:hAnsi="Times New Roman"/>
          <w:sz w:val="28"/>
          <w:szCs w:val="28"/>
          <w:vertAlign w:val="subscript"/>
        </w:rPr>
        <w:t>н</w:t>
      </w:r>
      <w:r w:rsidRPr="00895AB3">
        <w:rPr>
          <w:rFonts w:ascii="Times New Roman" w:hAnsi="Times New Roman"/>
          <w:sz w:val="28"/>
          <w:szCs w:val="28"/>
        </w:rPr>
        <w:t xml:space="preserve"> = 1/8=0,125, однако третий знак после запятой был отброшен как лишний, ввиду превышения доверительной точности технико-экономических расчетов). Затем он был установлен в размере 0,15 (тогда Т</w:t>
      </w:r>
      <w:r w:rsidRPr="00895AB3">
        <w:rPr>
          <w:rFonts w:ascii="Times New Roman" w:hAnsi="Times New Roman"/>
          <w:sz w:val="28"/>
          <w:szCs w:val="28"/>
          <w:vertAlign w:val="subscript"/>
        </w:rPr>
        <w:t>н</w:t>
      </w:r>
      <w:r w:rsidRPr="00895AB3">
        <w:rPr>
          <w:rFonts w:ascii="Times New Roman" w:hAnsi="Times New Roman"/>
          <w:sz w:val="28"/>
          <w:szCs w:val="28"/>
        </w:rPr>
        <w:t xml:space="preserve"> = 1/0,15 = 6,7 года — вот откуда дробная величина этого норматива).</w:t>
      </w:r>
      <w:r w:rsidR="004373DC" w:rsidRPr="00895AB3">
        <w:rPr>
          <w:rFonts w:ascii="Times New Roman" w:hAnsi="Times New Roman"/>
          <w:sz w:val="28"/>
          <w:szCs w:val="28"/>
          <w:vertAlign w:val="superscript"/>
        </w:rPr>
        <w:t>[23]</w:t>
      </w:r>
    </w:p>
    <w:p w:rsid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Если вспомнить, что прибыль </w:t>
      </w:r>
      <w:r w:rsidRPr="00895AB3">
        <w:rPr>
          <w:rFonts w:ascii="Times New Roman" w:hAnsi="Times New Roman"/>
          <w:sz w:val="28"/>
          <w:szCs w:val="28"/>
          <w:lang w:val="en-US"/>
        </w:rPr>
        <w:t>m</w:t>
      </w:r>
      <w:r w:rsidRPr="00895AB3">
        <w:rPr>
          <w:rFonts w:ascii="Times New Roman" w:hAnsi="Times New Roman"/>
          <w:sz w:val="28"/>
          <w:szCs w:val="28"/>
        </w:rPr>
        <w:t xml:space="preserve"> является разницей между суммой реализации </w:t>
      </w:r>
      <w:r w:rsidRPr="00895AB3">
        <w:rPr>
          <w:rFonts w:ascii="Times New Roman" w:hAnsi="Times New Roman"/>
          <w:sz w:val="28"/>
          <w:szCs w:val="28"/>
          <w:lang w:val="en-US"/>
        </w:rPr>
        <w:t>R</w:t>
      </w:r>
      <w:r w:rsidRPr="00895AB3">
        <w:rPr>
          <w:rFonts w:ascii="Times New Roman" w:hAnsi="Times New Roman"/>
          <w:sz w:val="28"/>
          <w:szCs w:val="28"/>
        </w:rPr>
        <w:t xml:space="preserve"> и издержками производства И</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lang w:val="en-US"/>
        </w:rPr>
        <w:t>m</w:t>
      </w:r>
      <w:r w:rsidRPr="00895AB3">
        <w:rPr>
          <w:rFonts w:ascii="Times New Roman" w:hAnsi="Times New Roman"/>
          <w:sz w:val="28"/>
          <w:szCs w:val="28"/>
        </w:rPr>
        <w:t xml:space="preserve">= </w:t>
      </w:r>
      <w:r w:rsidRPr="00895AB3">
        <w:rPr>
          <w:rFonts w:ascii="Times New Roman" w:hAnsi="Times New Roman"/>
          <w:sz w:val="28"/>
          <w:szCs w:val="28"/>
          <w:lang w:val="en-US"/>
        </w:rPr>
        <w:t>R</w:t>
      </w:r>
      <w:r w:rsidRPr="00895AB3">
        <w:rPr>
          <w:rFonts w:ascii="Times New Roman" w:hAnsi="Times New Roman"/>
          <w:sz w:val="28"/>
          <w:szCs w:val="28"/>
        </w:rPr>
        <w:t>-И,</w:t>
      </w:r>
      <w:r w:rsidR="00895AB3" w:rsidRPr="00895AB3">
        <w:rPr>
          <w:rFonts w:ascii="Times New Roman" w:hAnsi="Times New Roman"/>
          <w:sz w:val="28"/>
          <w:szCs w:val="28"/>
        </w:rPr>
        <w:t xml:space="preserve"> </w:t>
      </w:r>
      <w:r w:rsidRPr="00895AB3">
        <w:rPr>
          <w:rFonts w:ascii="Times New Roman" w:hAnsi="Times New Roman"/>
          <w:sz w:val="28"/>
          <w:szCs w:val="28"/>
        </w:rPr>
        <w:t>(1.</w:t>
      </w:r>
      <w:r w:rsidR="00CD4C78" w:rsidRPr="00895AB3">
        <w:rPr>
          <w:rFonts w:ascii="Times New Roman" w:hAnsi="Times New Roman"/>
          <w:sz w:val="28"/>
          <w:szCs w:val="28"/>
        </w:rPr>
        <w:t>16</w:t>
      </w:r>
      <w:r w:rsidRPr="00895AB3">
        <w:rPr>
          <w:rFonts w:ascii="Times New Roman" w:hAnsi="Times New Roman"/>
          <w:sz w:val="28"/>
          <w:szCs w:val="28"/>
        </w:rPr>
        <w:t>)</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Тогда коэффициент экономической эффективности можно представить в виде соотношения:</w:t>
      </w:r>
    </w:p>
    <w:p w:rsidR="002A3F9A" w:rsidRDefault="002A3F9A" w:rsidP="00895AB3">
      <w:pPr>
        <w:widowControl w:val="0"/>
        <w:shd w:val="clear" w:color="000000" w:fill="auto"/>
        <w:spacing w:after="0" w:line="360" w:lineRule="auto"/>
        <w:ind w:firstLine="709"/>
        <w:jc w:val="both"/>
        <w:rPr>
          <w:rFonts w:ascii="Times New Roman" w:hAnsi="Times New Roman"/>
          <w:sz w:val="28"/>
          <w:szCs w:val="28"/>
        </w:rPr>
      </w:pPr>
    </w:p>
    <w:p w:rsidR="00CD4C78" w:rsidRPr="00895AB3" w:rsidRDefault="00921E73"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object w:dxaOrig="1780" w:dyaOrig="620">
          <v:shape id="_x0000_i1033" type="#_x0000_t75" style="width:87.75pt;height:30.75pt" o:ole="">
            <v:imagedata r:id="rId20" o:title=""/>
          </v:shape>
          <o:OLEObject Type="Embed" ProgID="Equation.3" ShapeID="_x0000_i1033" DrawAspect="Content" ObjectID="_1543404177" r:id="rId21"/>
        </w:object>
      </w:r>
      <w:r w:rsidR="00895AB3" w:rsidRPr="00895AB3">
        <w:rPr>
          <w:rFonts w:ascii="Times New Roman" w:hAnsi="Times New Roman"/>
          <w:sz w:val="28"/>
          <w:szCs w:val="28"/>
        </w:rPr>
        <w:t xml:space="preserve"> </w:t>
      </w:r>
      <w:r w:rsidR="00CD4C78" w:rsidRPr="00895AB3">
        <w:rPr>
          <w:rFonts w:ascii="Times New Roman" w:hAnsi="Times New Roman"/>
          <w:sz w:val="28"/>
          <w:szCs w:val="28"/>
        </w:rPr>
        <w:t>(1.17)</w:t>
      </w:r>
    </w:p>
    <w:p w:rsidR="002A3F9A" w:rsidRDefault="002A3F9A"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Это соотношение, во-первых, показывает, сколько рублей прибыли может быть получено на каждый рубль дополнительных капиталовложений, т.е. определяет доходность этого (в данном случае — дополнительно вложенного) капитала, а во-вторых, в данной интерпретации коэффициент экономической эффективности полностью идентичен показателю рентабельности капиталовложений.</w:t>
      </w:r>
    </w:p>
    <w:p w:rsid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Очевидно, в качестве нормативного коэффициента экономической эффективности здесь с полным основанием может использоваться средняя величина доходности капитала в соответствующий период времени — средний дивиденд по акциям и ценным бумагам или, как наиболее известный показатель — средний банковский процент (по депозитам или по кредитам) — р. Отсюда может быть определена для каждого периода времени разная величина</w:t>
      </w:r>
    </w:p>
    <w:p w:rsidR="0023491A" w:rsidRPr="00895AB3" w:rsidRDefault="002A3F9A" w:rsidP="00895AB3">
      <w:pPr>
        <w:widowControl w:val="0"/>
        <w:shd w:val="clear" w:color="000000" w:fill="auto"/>
        <w:tabs>
          <w:tab w:val="left" w:pos="3086"/>
          <w:tab w:val="left" w:pos="3495"/>
        </w:tab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23491A" w:rsidRPr="00895AB3">
        <w:rPr>
          <w:rFonts w:ascii="Times New Roman" w:hAnsi="Times New Roman"/>
          <w:sz w:val="28"/>
          <w:szCs w:val="28"/>
        </w:rPr>
        <w:t>Е</w:t>
      </w:r>
      <w:r w:rsidR="0023491A" w:rsidRPr="00895AB3">
        <w:rPr>
          <w:rFonts w:ascii="Times New Roman" w:hAnsi="Times New Roman"/>
          <w:sz w:val="28"/>
          <w:szCs w:val="28"/>
          <w:vertAlign w:val="subscript"/>
        </w:rPr>
        <w:t>н</w:t>
      </w:r>
      <w:r w:rsidR="0023491A" w:rsidRPr="00895AB3">
        <w:rPr>
          <w:rFonts w:ascii="Times New Roman" w:hAnsi="Times New Roman"/>
          <w:sz w:val="28"/>
          <w:szCs w:val="28"/>
        </w:rPr>
        <w:t xml:space="preserve"> = р,(1.</w:t>
      </w:r>
      <w:r w:rsidR="00CD4C78" w:rsidRPr="00895AB3">
        <w:rPr>
          <w:rFonts w:ascii="Times New Roman" w:hAnsi="Times New Roman"/>
          <w:sz w:val="28"/>
          <w:szCs w:val="28"/>
        </w:rPr>
        <w:t>18</w:t>
      </w:r>
      <w:r w:rsidR="0023491A" w:rsidRPr="00895AB3">
        <w:rPr>
          <w:rFonts w:ascii="Times New Roman" w:hAnsi="Times New Roman"/>
          <w:sz w:val="28"/>
          <w:szCs w:val="28"/>
        </w:rPr>
        <w:t>)</w:t>
      </w:r>
    </w:p>
    <w:p w:rsidR="002A3F9A" w:rsidRDefault="002A3F9A"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9C7022"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Н</w:t>
      </w:r>
      <w:r w:rsidR="0023491A" w:rsidRPr="00895AB3">
        <w:rPr>
          <w:rFonts w:ascii="Times New Roman" w:hAnsi="Times New Roman"/>
          <w:sz w:val="28"/>
          <w:szCs w:val="28"/>
        </w:rPr>
        <w:t>ормативный сравнительный срок окупаемости</w:t>
      </w:r>
    </w:p>
    <w:p w:rsidR="002A3F9A" w:rsidRDefault="002A3F9A" w:rsidP="00895AB3">
      <w:pPr>
        <w:widowControl w:val="0"/>
        <w:shd w:val="clear" w:color="000000" w:fill="auto"/>
        <w:tabs>
          <w:tab w:val="left" w:pos="3662"/>
        </w:tabs>
        <w:spacing w:after="0" w:line="360" w:lineRule="auto"/>
        <w:ind w:firstLine="709"/>
        <w:jc w:val="both"/>
        <w:rPr>
          <w:rFonts w:ascii="Times New Roman" w:hAnsi="Times New Roman"/>
          <w:sz w:val="28"/>
          <w:szCs w:val="28"/>
        </w:rPr>
      </w:pPr>
    </w:p>
    <w:p w:rsidR="00895AB3" w:rsidRDefault="0023491A" w:rsidP="00895AB3">
      <w:pPr>
        <w:widowControl w:val="0"/>
        <w:shd w:val="clear" w:color="000000" w:fill="auto"/>
        <w:tabs>
          <w:tab w:val="left" w:pos="3662"/>
        </w:tabs>
        <w:spacing w:after="0" w:line="360" w:lineRule="auto"/>
        <w:ind w:firstLine="709"/>
        <w:jc w:val="both"/>
        <w:rPr>
          <w:rFonts w:ascii="Times New Roman" w:hAnsi="Times New Roman"/>
          <w:sz w:val="28"/>
          <w:szCs w:val="28"/>
        </w:rPr>
      </w:pPr>
      <w:r w:rsidRPr="00895AB3">
        <w:rPr>
          <w:rFonts w:ascii="Times New Roman" w:hAnsi="Times New Roman"/>
          <w:sz w:val="28"/>
          <w:szCs w:val="28"/>
        </w:rPr>
        <w:t>Т</w:t>
      </w:r>
      <w:r w:rsidRPr="00895AB3">
        <w:rPr>
          <w:rFonts w:ascii="Times New Roman" w:hAnsi="Times New Roman"/>
          <w:sz w:val="28"/>
          <w:szCs w:val="28"/>
          <w:vertAlign w:val="subscript"/>
        </w:rPr>
        <w:t>н</w:t>
      </w:r>
      <w:r w:rsidRPr="00895AB3">
        <w:rPr>
          <w:rFonts w:ascii="Times New Roman" w:hAnsi="Times New Roman"/>
          <w:sz w:val="28"/>
          <w:szCs w:val="28"/>
        </w:rPr>
        <w:t>=</w:t>
      </w:r>
      <w:r w:rsidR="00921E73" w:rsidRPr="00895AB3">
        <w:rPr>
          <w:rFonts w:ascii="Times New Roman" w:hAnsi="Times New Roman"/>
          <w:sz w:val="28"/>
          <w:szCs w:val="28"/>
        </w:rPr>
        <w:object w:dxaOrig="859" w:dyaOrig="700">
          <v:shape id="_x0000_i1034" type="#_x0000_t75" style="width:42.75pt;height:35.25pt" o:ole="">
            <v:imagedata r:id="rId22" o:title=""/>
          </v:shape>
          <o:OLEObject Type="Embed" ProgID="Equation.3" ShapeID="_x0000_i1034" DrawAspect="Content" ObjectID="_1543404178" r:id="rId23"/>
        </w:object>
      </w:r>
      <w:r w:rsidRPr="00895AB3">
        <w:rPr>
          <w:rFonts w:ascii="Times New Roman" w:hAnsi="Times New Roman"/>
          <w:sz w:val="28"/>
          <w:szCs w:val="28"/>
        </w:rPr>
        <w:t xml:space="preserve"> (лет)</w:t>
      </w:r>
      <w:r w:rsidR="00CD4C78" w:rsidRPr="00895AB3">
        <w:rPr>
          <w:rFonts w:ascii="Times New Roman" w:hAnsi="Times New Roman"/>
          <w:sz w:val="28"/>
          <w:szCs w:val="28"/>
        </w:rPr>
        <w:t xml:space="preserve"> </w:t>
      </w:r>
      <w:r w:rsidRPr="00895AB3">
        <w:rPr>
          <w:rFonts w:ascii="Times New Roman" w:hAnsi="Times New Roman"/>
          <w:sz w:val="28"/>
          <w:szCs w:val="28"/>
        </w:rPr>
        <w:t>(1</w:t>
      </w:r>
      <w:r w:rsidR="00CD4C78" w:rsidRPr="00895AB3">
        <w:rPr>
          <w:rFonts w:ascii="Times New Roman" w:hAnsi="Times New Roman"/>
          <w:sz w:val="28"/>
          <w:szCs w:val="28"/>
        </w:rPr>
        <w:t>.19</w:t>
      </w:r>
      <w:r w:rsidRPr="00895AB3">
        <w:rPr>
          <w:rFonts w:ascii="Times New Roman" w:hAnsi="Times New Roman"/>
          <w:sz w:val="28"/>
          <w:szCs w:val="28"/>
        </w:rPr>
        <w:t>)</w:t>
      </w:r>
    </w:p>
    <w:p w:rsidR="002A3F9A" w:rsidRDefault="002A3F9A" w:rsidP="00895AB3">
      <w:pPr>
        <w:pStyle w:val="2"/>
        <w:keepNext w:val="0"/>
        <w:keepLines w:val="0"/>
        <w:widowControl w:val="0"/>
        <w:shd w:val="clear" w:color="000000" w:fill="auto"/>
        <w:spacing w:before="0" w:line="360" w:lineRule="auto"/>
        <w:ind w:firstLine="709"/>
        <w:jc w:val="both"/>
        <w:rPr>
          <w:rFonts w:ascii="Times New Roman" w:hAnsi="Times New Roman"/>
          <w:b w:val="0"/>
          <w:i/>
          <w:color w:val="auto"/>
          <w:sz w:val="28"/>
          <w:szCs w:val="28"/>
        </w:rPr>
      </w:pPr>
      <w:bookmarkStart w:id="2" w:name="_Toc101318020"/>
    </w:p>
    <w:p w:rsidR="0023491A" w:rsidRPr="00895AB3" w:rsidRDefault="0023491A" w:rsidP="00895AB3">
      <w:pPr>
        <w:pStyle w:val="2"/>
        <w:keepNext w:val="0"/>
        <w:keepLines w:val="0"/>
        <w:widowControl w:val="0"/>
        <w:shd w:val="clear" w:color="000000" w:fill="auto"/>
        <w:spacing w:before="0" w:line="360" w:lineRule="auto"/>
        <w:ind w:firstLine="709"/>
        <w:jc w:val="both"/>
        <w:rPr>
          <w:rFonts w:ascii="Times New Roman" w:hAnsi="Times New Roman"/>
          <w:b w:val="0"/>
          <w:color w:val="auto"/>
          <w:sz w:val="28"/>
          <w:szCs w:val="28"/>
        </w:rPr>
      </w:pPr>
      <w:r w:rsidRPr="00895AB3">
        <w:rPr>
          <w:rFonts w:ascii="Times New Roman" w:hAnsi="Times New Roman"/>
          <w:b w:val="0"/>
          <w:i/>
          <w:color w:val="auto"/>
          <w:sz w:val="28"/>
          <w:szCs w:val="28"/>
        </w:rPr>
        <w:t>Приведенные затраты</w:t>
      </w:r>
      <w:bookmarkEnd w:id="2"/>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Методы оценки по сравнительному сроку окупаемости и коэффициенту экономической эффективности предусматривают сопоставление всего лишь двух вариантов инвестирования. На самом деле таких вариантов может быть значительно больше. </w:t>
      </w:r>
    </w:p>
    <w:p w:rsidR="00CD1A16" w:rsidRPr="00895AB3" w:rsidRDefault="00CD1A16"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И</w:t>
      </w:r>
      <w:r w:rsidRPr="00895AB3">
        <w:rPr>
          <w:rFonts w:ascii="Times New Roman" w:hAnsi="Times New Roman"/>
          <w:sz w:val="28"/>
          <w:szCs w:val="28"/>
          <w:vertAlign w:val="subscript"/>
        </w:rPr>
        <w:t>2</w:t>
      </w:r>
      <w:r w:rsidRPr="00895AB3">
        <w:rPr>
          <w:rFonts w:ascii="Times New Roman" w:hAnsi="Times New Roman"/>
          <w:sz w:val="28"/>
          <w:szCs w:val="28"/>
        </w:rPr>
        <w:t>+Е</w:t>
      </w:r>
      <w:r w:rsidRPr="00895AB3">
        <w:rPr>
          <w:rFonts w:ascii="Times New Roman" w:hAnsi="Times New Roman"/>
          <w:sz w:val="28"/>
          <w:szCs w:val="28"/>
          <w:vertAlign w:val="subscript"/>
        </w:rPr>
        <w:t>н</w:t>
      </w:r>
      <w:r w:rsidRPr="00895AB3">
        <w:rPr>
          <w:rFonts w:ascii="Times New Roman" w:hAnsi="Times New Roman"/>
          <w:sz w:val="28"/>
          <w:szCs w:val="28"/>
        </w:rPr>
        <w:t>К</w:t>
      </w:r>
      <w:r w:rsidRPr="00895AB3">
        <w:rPr>
          <w:rFonts w:ascii="Times New Roman" w:hAnsi="Times New Roman"/>
          <w:sz w:val="28"/>
          <w:szCs w:val="28"/>
          <w:vertAlign w:val="subscript"/>
        </w:rPr>
        <w:t>2</w:t>
      </w:r>
      <w:r w:rsidRPr="00895AB3">
        <w:rPr>
          <w:rFonts w:ascii="Times New Roman" w:hAnsi="Times New Roman"/>
          <w:sz w:val="28"/>
          <w:szCs w:val="28"/>
        </w:rPr>
        <w:t>=И</w:t>
      </w:r>
      <w:r w:rsidRPr="00895AB3">
        <w:rPr>
          <w:rFonts w:ascii="Times New Roman" w:hAnsi="Times New Roman"/>
          <w:sz w:val="28"/>
          <w:szCs w:val="28"/>
          <w:vertAlign w:val="subscript"/>
        </w:rPr>
        <w:t>1</w:t>
      </w:r>
      <w:r w:rsidRPr="00895AB3">
        <w:rPr>
          <w:rFonts w:ascii="Times New Roman" w:hAnsi="Times New Roman"/>
          <w:sz w:val="28"/>
          <w:szCs w:val="28"/>
        </w:rPr>
        <w:t>+Е</w:t>
      </w:r>
      <w:r w:rsidRPr="00895AB3">
        <w:rPr>
          <w:rFonts w:ascii="Times New Roman" w:hAnsi="Times New Roman"/>
          <w:sz w:val="28"/>
          <w:szCs w:val="28"/>
          <w:vertAlign w:val="subscript"/>
        </w:rPr>
        <w:t>н</w:t>
      </w:r>
      <w:r w:rsidRPr="00895AB3">
        <w:rPr>
          <w:rFonts w:ascii="Times New Roman" w:hAnsi="Times New Roman"/>
          <w:sz w:val="28"/>
          <w:szCs w:val="28"/>
        </w:rPr>
        <w:t>К</w:t>
      </w:r>
      <w:r w:rsidRPr="00895AB3">
        <w:rPr>
          <w:rFonts w:ascii="Times New Roman" w:hAnsi="Times New Roman"/>
          <w:sz w:val="28"/>
          <w:szCs w:val="28"/>
          <w:vertAlign w:val="subscript"/>
        </w:rPr>
        <w:t>1</w:t>
      </w:r>
      <w:r w:rsidR="00895AB3" w:rsidRPr="00895AB3">
        <w:rPr>
          <w:rFonts w:ascii="Times New Roman" w:hAnsi="Times New Roman"/>
          <w:sz w:val="28"/>
          <w:szCs w:val="28"/>
          <w:vertAlign w:val="subscript"/>
        </w:rPr>
        <w:t xml:space="preserve"> </w:t>
      </w:r>
      <w:r w:rsidR="00CD4C78" w:rsidRPr="00895AB3">
        <w:rPr>
          <w:rFonts w:ascii="Times New Roman" w:hAnsi="Times New Roman"/>
          <w:sz w:val="28"/>
          <w:szCs w:val="28"/>
        </w:rPr>
        <w:t>(1.20)</w:t>
      </w:r>
    </w:p>
    <w:p w:rsidR="002A3F9A" w:rsidRDefault="002A3F9A" w:rsidP="00895AB3">
      <w:pPr>
        <w:widowControl w:val="0"/>
        <w:shd w:val="clear" w:color="000000" w:fill="auto"/>
        <w:spacing w:after="0" w:line="360" w:lineRule="auto"/>
        <w:ind w:firstLine="709"/>
        <w:jc w:val="both"/>
        <w:rPr>
          <w:rFonts w:ascii="Times New Roman" w:hAnsi="Times New Roman"/>
          <w:sz w:val="28"/>
          <w:szCs w:val="28"/>
        </w:rPr>
      </w:pPr>
    </w:p>
    <w:p w:rsid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Очевидно, это равенство действительно только для частного случая — для равноэкономичных вариантов (по условию данных преобразований). В большинстве случаев будет иметь место неравенство:</w:t>
      </w:r>
    </w:p>
    <w:p w:rsidR="002A3F9A" w:rsidRDefault="002A3F9A"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vertAlign w:val="subscript"/>
        </w:rPr>
      </w:pPr>
      <w:r w:rsidRPr="00895AB3">
        <w:rPr>
          <w:rFonts w:ascii="Times New Roman" w:hAnsi="Times New Roman"/>
          <w:sz w:val="28"/>
          <w:szCs w:val="28"/>
        </w:rPr>
        <w:t>И</w:t>
      </w:r>
      <w:r w:rsidRPr="00895AB3">
        <w:rPr>
          <w:rFonts w:ascii="Times New Roman" w:hAnsi="Times New Roman"/>
          <w:sz w:val="28"/>
          <w:szCs w:val="28"/>
          <w:vertAlign w:val="subscript"/>
        </w:rPr>
        <w:t>2</w:t>
      </w:r>
      <w:r w:rsidRPr="00895AB3">
        <w:rPr>
          <w:rFonts w:ascii="Times New Roman" w:hAnsi="Times New Roman"/>
          <w:sz w:val="28"/>
          <w:szCs w:val="28"/>
        </w:rPr>
        <w:t>+ Е</w:t>
      </w:r>
      <w:r w:rsidRPr="00895AB3">
        <w:rPr>
          <w:rFonts w:ascii="Times New Roman" w:hAnsi="Times New Roman"/>
          <w:sz w:val="28"/>
          <w:szCs w:val="28"/>
          <w:vertAlign w:val="subscript"/>
        </w:rPr>
        <w:t>Н</w:t>
      </w:r>
      <w:r w:rsidRPr="00895AB3">
        <w:rPr>
          <w:rFonts w:ascii="Times New Roman" w:hAnsi="Times New Roman"/>
          <w:sz w:val="28"/>
          <w:szCs w:val="28"/>
        </w:rPr>
        <w:t>К</w:t>
      </w:r>
      <w:r w:rsidRPr="00895AB3">
        <w:rPr>
          <w:rFonts w:ascii="Times New Roman" w:hAnsi="Times New Roman"/>
          <w:sz w:val="28"/>
          <w:szCs w:val="28"/>
          <w:vertAlign w:val="subscript"/>
        </w:rPr>
        <w:t>2</w:t>
      </w:r>
      <w:r w:rsidRPr="00895AB3">
        <w:rPr>
          <w:rFonts w:ascii="Times New Roman" w:hAnsi="Times New Roman"/>
          <w:sz w:val="28"/>
          <w:szCs w:val="28"/>
        </w:rPr>
        <w:t xml:space="preserve"> ≠</w:t>
      </w:r>
      <w:r w:rsidRPr="00895AB3">
        <w:rPr>
          <w:rFonts w:ascii="Times New Roman" w:hAnsi="Times New Roman"/>
          <w:i/>
          <w:iCs/>
          <w:sz w:val="28"/>
          <w:szCs w:val="28"/>
        </w:rPr>
        <w:t xml:space="preserve"> </w:t>
      </w:r>
      <w:r w:rsidRPr="00895AB3">
        <w:rPr>
          <w:rFonts w:ascii="Times New Roman" w:hAnsi="Times New Roman"/>
          <w:sz w:val="28"/>
          <w:szCs w:val="28"/>
        </w:rPr>
        <w:t>И</w:t>
      </w:r>
      <w:r w:rsidRPr="00895AB3">
        <w:rPr>
          <w:rFonts w:ascii="Times New Roman" w:hAnsi="Times New Roman"/>
          <w:sz w:val="28"/>
          <w:szCs w:val="28"/>
          <w:vertAlign w:val="subscript"/>
        </w:rPr>
        <w:t xml:space="preserve">1 </w:t>
      </w:r>
      <w:r w:rsidRPr="00895AB3">
        <w:rPr>
          <w:rFonts w:ascii="Times New Roman" w:hAnsi="Times New Roman"/>
          <w:sz w:val="28"/>
          <w:szCs w:val="28"/>
        </w:rPr>
        <w:t>+ Е</w:t>
      </w:r>
      <w:r w:rsidRPr="00895AB3">
        <w:rPr>
          <w:rFonts w:ascii="Times New Roman" w:hAnsi="Times New Roman"/>
          <w:sz w:val="28"/>
          <w:szCs w:val="28"/>
          <w:vertAlign w:val="subscript"/>
        </w:rPr>
        <w:t>н</w:t>
      </w:r>
      <w:r w:rsidRPr="00895AB3">
        <w:rPr>
          <w:rFonts w:ascii="Times New Roman" w:hAnsi="Times New Roman"/>
          <w:sz w:val="28"/>
          <w:szCs w:val="28"/>
        </w:rPr>
        <w:t>К</w:t>
      </w:r>
      <w:r w:rsidRPr="00895AB3">
        <w:rPr>
          <w:rFonts w:ascii="Times New Roman" w:hAnsi="Times New Roman"/>
          <w:sz w:val="28"/>
          <w:szCs w:val="28"/>
          <w:vertAlign w:val="subscript"/>
        </w:rPr>
        <w:t>1</w:t>
      </w:r>
      <w:r w:rsidR="00895AB3" w:rsidRPr="00895AB3">
        <w:rPr>
          <w:rFonts w:ascii="Times New Roman" w:hAnsi="Times New Roman"/>
          <w:sz w:val="28"/>
          <w:szCs w:val="28"/>
        </w:rPr>
        <w:t xml:space="preserve"> </w:t>
      </w:r>
      <w:r w:rsidRPr="00895AB3">
        <w:rPr>
          <w:rFonts w:ascii="Times New Roman" w:hAnsi="Times New Roman"/>
          <w:sz w:val="28"/>
          <w:szCs w:val="28"/>
        </w:rPr>
        <w:t>или</w:t>
      </w:r>
      <w:r w:rsidR="00895AB3" w:rsidRPr="00895AB3">
        <w:rPr>
          <w:rFonts w:ascii="Times New Roman" w:hAnsi="Times New Roman"/>
          <w:sz w:val="28"/>
          <w:szCs w:val="28"/>
        </w:rPr>
        <w:t xml:space="preserve"> </w:t>
      </w:r>
      <w:r w:rsidRPr="00895AB3">
        <w:rPr>
          <w:rFonts w:ascii="Times New Roman" w:hAnsi="Times New Roman"/>
          <w:sz w:val="28"/>
          <w:szCs w:val="28"/>
        </w:rPr>
        <w:t>И</w:t>
      </w:r>
      <w:r w:rsidRPr="00895AB3">
        <w:rPr>
          <w:rFonts w:ascii="Times New Roman" w:hAnsi="Times New Roman"/>
          <w:sz w:val="28"/>
          <w:szCs w:val="28"/>
          <w:vertAlign w:val="subscript"/>
        </w:rPr>
        <w:t>2</w:t>
      </w:r>
      <w:r w:rsidRPr="00895AB3">
        <w:rPr>
          <w:rFonts w:ascii="Times New Roman" w:hAnsi="Times New Roman"/>
          <w:sz w:val="28"/>
          <w:szCs w:val="28"/>
        </w:rPr>
        <w:t xml:space="preserve"> + Е</w:t>
      </w:r>
      <w:r w:rsidRPr="00895AB3">
        <w:rPr>
          <w:rFonts w:ascii="Times New Roman" w:hAnsi="Times New Roman"/>
          <w:sz w:val="28"/>
          <w:szCs w:val="28"/>
          <w:vertAlign w:val="subscript"/>
        </w:rPr>
        <w:t>Н</w:t>
      </w:r>
      <w:r w:rsidRPr="00895AB3">
        <w:rPr>
          <w:rFonts w:ascii="Times New Roman" w:hAnsi="Times New Roman"/>
          <w:sz w:val="28"/>
          <w:szCs w:val="28"/>
        </w:rPr>
        <w:t>К</w:t>
      </w:r>
      <w:r w:rsidRPr="00895AB3">
        <w:rPr>
          <w:rFonts w:ascii="Times New Roman" w:hAnsi="Times New Roman"/>
          <w:sz w:val="28"/>
          <w:szCs w:val="28"/>
          <w:vertAlign w:val="subscript"/>
        </w:rPr>
        <w:t>2</w:t>
      </w:r>
      <w:r w:rsidRPr="00895AB3">
        <w:rPr>
          <w:rFonts w:ascii="Times New Roman" w:hAnsi="Times New Roman"/>
          <w:sz w:val="28"/>
          <w:szCs w:val="28"/>
        </w:rPr>
        <w:t>≤И</w:t>
      </w:r>
      <w:r w:rsidRPr="00895AB3">
        <w:rPr>
          <w:rFonts w:ascii="Times New Roman" w:hAnsi="Times New Roman"/>
          <w:sz w:val="28"/>
          <w:szCs w:val="28"/>
          <w:vertAlign w:val="subscript"/>
        </w:rPr>
        <w:t>1</w:t>
      </w:r>
      <w:r w:rsidRPr="00895AB3">
        <w:rPr>
          <w:rFonts w:ascii="Times New Roman" w:hAnsi="Times New Roman"/>
          <w:sz w:val="28"/>
          <w:szCs w:val="28"/>
        </w:rPr>
        <w:t xml:space="preserve"> + Е</w:t>
      </w:r>
      <w:r w:rsidRPr="00895AB3">
        <w:rPr>
          <w:rFonts w:ascii="Times New Roman" w:hAnsi="Times New Roman"/>
          <w:sz w:val="28"/>
          <w:szCs w:val="28"/>
          <w:vertAlign w:val="subscript"/>
        </w:rPr>
        <w:t>Н</w:t>
      </w:r>
      <w:r w:rsidRPr="00895AB3">
        <w:rPr>
          <w:rFonts w:ascii="Times New Roman" w:hAnsi="Times New Roman"/>
          <w:sz w:val="28"/>
          <w:szCs w:val="28"/>
        </w:rPr>
        <w:t>К</w:t>
      </w:r>
      <w:r w:rsidRPr="00895AB3">
        <w:rPr>
          <w:rFonts w:ascii="Times New Roman" w:hAnsi="Times New Roman"/>
          <w:sz w:val="28"/>
          <w:szCs w:val="28"/>
          <w:vertAlign w:val="subscript"/>
        </w:rPr>
        <w:t>1</w:t>
      </w:r>
    </w:p>
    <w:p w:rsidR="002A3F9A" w:rsidRDefault="002A3F9A"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При этом более экономичным является вариант инвестирования, у которого сумма годовых издержек И и капиталовложений К, помноженных на нормативный коэффициент экономической эффективности Е</w:t>
      </w:r>
      <w:r w:rsidRPr="00895AB3">
        <w:rPr>
          <w:rFonts w:ascii="Times New Roman" w:hAnsi="Times New Roman"/>
          <w:sz w:val="28"/>
          <w:szCs w:val="28"/>
          <w:vertAlign w:val="subscript"/>
        </w:rPr>
        <w:t>н</w:t>
      </w:r>
      <w:r w:rsidRPr="00895AB3">
        <w:rPr>
          <w:rFonts w:ascii="Times New Roman" w:hAnsi="Times New Roman"/>
          <w:sz w:val="28"/>
          <w:szCs w:val="28"/>
        </w:rPr>
        <w:t>, будет наименьшей. Тогда критерий эффективности:</w:t>
      </w:r>
    </w:p>
    <w:p w:rsidR="00895AB3" w:rsidRDefault="00895AB3"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З=И=Е</w:t>
      </w:r>
      <w:r w:rsidRPr="00895AB3">
        <w:rPr>
          <w:rFonts w:ascii="Times New Roman" w:hAnsi="Times New Roman"/>
          <w:sz w:val="28"/>
          <w:szCs w:val="28"/>
          <w:vertAlign w:val="subscript"/>
        </w:rPr>
        <w:t>н</w:t>
      </w:r>
      <w:r w:rsidRPr="00895AB3">
        <w:rPr>
          <w:rFonts w:ascii="Times New Roman" w:hAnsi="Times New Roman"/>
          <w:sz w:val="28"/>
          <w:szCs w:val="28"/>
        </w:rPr>
        <w:t>К→</w:t>
      </w:r>
      <w:r w:rsidRPr="00895AB3">
        <w:rPr>
          <w:rFonts w:ascii="Times New Roman" w:hAnsi="Times New Roman"/>
          <w:sz w:val="28"/>
          <w:szCs w:val="28"/>
          <w:lang w:val="en-US"/>
        </w:rPr>
        <w:t>min</w:t>
      </w:r>
      <w:r w:rsidRPr="00895AB3">
        <w:rPr>
          <w:rFonts w:ascii="Times New Roman" w:hAnsi="Times New Roman"/>
          <w:sz w:val="28"/>
          <w:szCs w:val="28"/>
        </w:rPr>
        <w:t>(1.</w:t>
      </w:r>
      <w:r w:rsidR="008E011E" w:rsidRPr="00895AB3">
        <w:rPr>
          <w:rFonts w:ascii="Times New Roman" w:hAnsi="Times New Roman"/>
          <w:sz w:val="28"/>
          <w:szCs w:val="28"/>
        </w:rPr>
        <w:t>21</w:t>
      </w:r>
      <w:r w:rsidRPr="00895AB3">
        <w:rPr>
          <w:rFonts w:ascii="Times New Roman" w:hAnsi="Times New Roman"/>
          <w:sz w:val="28"/>
          <w:szCs w:val="28"/>
        </w:rPr>
        <w:t>)</w:t>
      </w:r>
    </w:p>
    <w:p w:rsidR="002A3F9A" w:rsidRDefault="002A3F9A"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Этот показатель получил название «приведенные затраты», а произведение Е</w:t>
      </w:r>
      <w:r w:rsidRPr="00895AB3">
        <w:rPr>
          <w:rFonts w:ascii="Times New Roman" w:hAnsi="Times New Roman"/>
          <w:sz w:val="28"/>
          <w:szCs w:val="28"/>
          <w:vertAlign w:val="subscript"/>
        </w:rPr>
        <w:t>н</w:t>
      </w:r>
      <w:r w:rsidRPr="00895AB3">
        <w:rPr>
          <w:rFonts w:ascii="Times New Roman" w:hAnsi="Times New Roman"/>
          <w:sz w:val="28"/>
          <w:szCs w:val="28"/>
        </w:rPr>
        <w:t>К — «приведенные капиталовложения».</w:t>
      </w:r>
      <w:r w:rsidR="005E112C" w:rsidRPr="00895AB3">
        <w:rPr>
          <w:rFonts w:ascii="Times New Roman" w:hAnsi="Times New Roman"/>
          <w:sz w:val="28"/>
          <w:szCs w:val="28"/>
          <w:vertAlign w:val="superscript"/>
        </w:rPr>
        <w:t>[23]</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Следовательно, </w:t>
      </w:r>
      <w:r w:rsidRPr="00895AB3">
        <w:rPr>
          <w:rFonts w:ascii="Times New Roman" w:hAnsi="Times New Roman"/>
          <w:bCs/>
          <w:sz w:val="28"/>
          <w:szCs w:val="28"/>
        </w:rPr>
        <w:t>приведенные затраты</w:t>
      </w:r>
      <w:r w:rsidRPr="00895AB3">
        <w:rPr>
          <w:rFonts w:ascii="Times New Roman" w:hAnsi="Times New Roman"/>
          <w:b/>
          <w:bCs/>
          <w:sz w:val="28"/>
          <w:szCs w:val="28"/>
        </w:rPr>
        <w:t xml:space="preserve"> </w:t>
      </w:r>
      <w:r w:rsidRPr="00895AB3">
        <w:rPr>
          <w:rFonts w:ascii="Times New Roman" w:hAnsi="Times New Roman"/>
          <w:sz w:val="28"/>
          <w:szCs w:val="28"/>
        </w:rPr>
        <w:t xml:space="preserve">— </w:t>
      </w:r>
      <w:r w:rsidRPr="00895AB3">
        <w:rPr>
          <w:rFonts w:ascii="Times New Roman" w:hAnsi="Times New Roman"/>
          <w:iCs/>
          <w:sz w:val="28"/>
          <w:szCs w:val="28"/>
        </w:rPr>
        <w:t xml:space="preserve">это сумма издержек производства и приведенных капиталовложений, критерием эффективности </w:t>
      </w:r>
      <w:r w:rsidRPr="00895AB3">
        <w:rPr>
          <w:rFonts w:ascii="Times New Roman" w:hAnsi="Times New Roman"/>
          <w:sz w:val="28"/>
          <w:szCs w:val="28"/>
        </w:rPr>
        <w:t xml:space="preserve">того или иного варианта инвестирования </w:t>
      </w:r>
      <w:r w:rsidRPr="00895AB3">
        <w:rPr>
          <w:rFonts w:ascii="Times New Roman" w:hAnsi="Times New Roman"/>
          <w:iCs/>
          <w:sz w:val="28"/>
          <w:szCs w:val="28"/>
        </w:rPr>
        <w:t>является минимум приведенных затрат.</w:t>
      </w:r>
    </w:p>
    <w:p w:rsidR="0023491A" w:rsidRPr="00895AB3" w:rsidRDefault="0023491A" w:rsidP="00895AB3">
      <w:pPr>
        <w:widowControl w:val="0"/>
        <w:shd w:val="clear" w:color="000000" w:fill="auto"/>
        <w:spacing w:after="0" w:line="360" w:lineRule="auto"/>
        <w:ind w:firstLine="709"/>
        <w:jc w:val="both"/>
        <w:rPr>
          <w:rFonts w:ascii="Times New Roman" w:hAnsi="Times New Roman"/>
          <w:bCs/>
          <w:i/>
          <w:sz w:val="28"/>
          <w:szCs w:val="28"/>
        </w:rPr>
      </w:pPr>
      <w:r w:rsidRPr="00895AB3">
        <w:rPr>
          <w:rFonts w:ascii="Times New Roman" w:hAnsi="Times New Roman"/>
          <w:bCs/>
          <w:i/>
          <w:sz w:val="28"/>
          <w:szCs w:val="28"/>
        </w:rPr>
        <w:t>Общи</w:t>
      </w:r>
      <w:r w:rsidR="00BA31E7" w:rsidRPr="00895AB3">
        <w:rPr>
          <w:rFonts w:ascii="Times New Roman" w:hAnsi="Times New Roman"/>
          <w:bCs/>
          <w:i/>
          <w:sz w:val="28"/>
          <w:szCs w:val="28"/>
        </w:rPr>
        <w:t>й срок окупаемости</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Окупаемость капиталовложений (инвестиций) на построенных и действующих предприятиях или, с финансовой точки зрения, возвратность вложенных средств происходит за счет прибыли как конечного результата производственно-хозяйственной деятельности. Прибыль «брутто» </w:t>
      </w:r>
      <w:r w:rsidRPr="00895AB3">
        <w:rPr>
          <w:rFonts w:ascii="Times New Roman" w:hAnsi="Times New Roman"/>
          <w:sz w:val="28"/>
          <w:szCs w:val="28"/>
          <w:lang w:val="en-US"/>
        </w:rPr>
        <w:t>m</w:t>
      </w:r>
      <w:r w:rsidRPr="00895AB3">
        <w:rPr>
          <w:rFonts w:ascii="Times New Roman" w:hAnsi="Times New Roman"/>
          <w:sz w:val="28"/>
          <w:szCs w:val="28"/>
          <w:vertAlign w:val="subscript"/>
        </w:rPr>
        <w:t>б</w:t>
      </w:r>
      <w:r w:rsidRPr="00895AB3">
        <w:rPr>
          <w:rFonts w:ascii="Times New Roman" w:hAnsi="Times New Roman"/>
          <w:sz w:val="28"/>
          <w:szCs w:val="28"/>
        </w:rPr>
        <w:t xml:space="preserve"> не учитывает налога и обязательные платежи Н. Чистая прибыль или прибыль «нетто» </w:t>
      </w:r>
      <w:r w:rsidRPr="00895AB3">
        <w:rPr>
          <w:rFonts w:ascii="Times New Roman" w:hAnsi="Times New Roman"/>
          <w:sz w:val="28"/>
          <w:szCs w:val="28"/>
          <w:lang w:val="en-US"/>
        </w:rPr>
        <w:t>m</w:t>
      </w:r>
      <w:r w:rsidRPr="00895AB3">
        <w:rPr>
          <w:rFonts w:ascii="Times New Roman" w:hAnsi="Times New Roman"/>
          <w:sz w:val="28"/>
          <w:szCs w:val="28"/>
          <w:vertAlign w:val="subscript"/>
        </w:rPr>
        <w:t>ч</w:t>
      </w:r>
      <w:r w:rsidRPr="00895AB3">
        <w:rPr>
          <w:rFonts w:ascii="Times New Roman" w:hAnsi="Times New Roman"/>
          <w:sz w:val="28"/>
          <w:szCs w:val="28"/>
        </w:rPr>
        <w:t xml:space="preserve"> равна:</w:t>
      </w:r>
    </w:p>
    <w:p w:rsidR="005E112C" w:rsidRPr="00895AB3" w:rsidRDefault="005E112C"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lang w:val="en-US"/>
        </w:rPr>
        <w:t>m</w:t>
      </w:r>
      <w:r w:rsidRPr="00895AB3">
        <w:rPr>
          <w:rFonts w:ascii="Times New Roman" w:hAnsi="Times New Roman"/>
          <w:sz w:val="28"/>
          <w:szCs w:val="28"/>
          <w:vertAlign w:val="subscript"/>
        </w:rPr>
        <w:t>ч</w:t>
      </w:r>
      <w:r w:rsidRPr="00895AB3">
        <w:rPr>
          <w:rFonts w:ascii="Times New Roman" w:hAnsi="Times New Roman"/>
          <w:sz w:val="28"/>
          <w:szCs w:val="28"/>
        </w:rPr>
        <w:t xml:space="preserve"> = </w:t>
      </w:r>
      <w:r w:rsidRPr="00895AB3">
        <w:rPr>
          <w:rFonts w:ascii="Times New Roman" w:hAnsi="Times New Roman"/>
          <w:sz w:val="28"/>
          <w:szCs w:val="28"/>
          <w:lang w:val="en-US"/>
        </w:rPr>
        <w:t>m</w:t>
      </w:r>
      <w:r w:rsidRPr="00895AB3">
        <w:rPr>
          <w:rFonts w:ascii="Times New Roman" w:hAnsi="Times New Roman"/>
          <w:sz w:val="28"/>
          <w:szCs w:val="28"/>
          <w:vertAlign w:val="subscript"/>
        </w:rPr>
        <w:t>б</w:t>
      </w:r>
      <w:r w:rsidRPr="00895AB3">
        <w:rPr>
          <w:rFonts w:ascii="Times New Roman" w:hAnsi="Times New Roman"/>
          <w:sz w:val="28"/>
          <w:szCs w:val="28"/>
        </w:rPr>
        <w:t xml:space="preserve"> -Н.(1.</w:t>
      </w:r>
      <w:r w:rsidR="007B3EE6" w:rsidRPr="00895AB3">
        <w:rPr>
          <w:rFonts w:ascii="Times New Roman" w:hAnsi="Times New Roman"/>
          <w:sz w:val="28"/>
          <w:szCs w:val="28"/>
        </w:rPr>
        <w:t>22</w:t>
      </w:r>
      <w:r w:rsidRPr="00895AB3">
        <w:rPr>
          <w:rFonts w:ascii="Times New Roman" w:hAnsi="Times New Roman"/>
          <w:sz w:val="28"/>
          <w:szCs w:val="28"/>
        </w:rPr>
        <w:t>)</w:t>
      </w:r>
    </w:p>
    <w:p w:rsidR="005E112C" w:rsidRPr="00895AB3" w:rsidRDefault="005E112C" w:rsidP="00895AB3">
      <w:pPr>
        <w:widowControl w:val="0"/>
        <w:shd w:val="clear" w:color="000000" w:fill="auto"/>
        <w:spacing w:after="0" w:line="360" w:lineRule="auto"/>
        <w:ind w:firstLine="709"/>
        <w:jc w:val="both"/>
        <w:rPr>
          <w:rFonts w:ascii="Times New Roman" w:hAnsi="Times New Roman"/>
          <w:sz w:val="28"/>
          <w:szCs w:val="28"/>
        </w:rPr>
      </w:pPr>
    </w:p>
    <w:p w:rsid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Соответственно этим видам прибыли можно рассматривать абсолютный (общий) срок окупаемости капиталовложений (инвестиций) К за счет прибыли «брутто» — Т</w:t>
      </w:r>
      <w:r w:rsidRPr="00895AB3">
        <w:rPr>
          <w:rFonts w:ascii="Times New Roman" w:hAnsi="Times New Roman"/>
          <w:sz w:val="28"/>
          <w:szCs w:val="28"/>
          <w:vertAlign w:val="subscript"/>
        </w:rPr>
        <w:t>а</w:t>
      </w:r>
      <w:r w:rsidRPr="00895AB3">
        <w:rPr>
          <w:rFonts w:ascii="Times New Roman" w:hAnsi="Times New Roman"/>
          <w:sz w:val="28"/>
          <w:szCs w:val="28"/>
        </w:rPr>
        <w:t>и «нетто» (чистой прибыли) — Т</w:t>
      </w:r>
      <w:r w:rsidRPr="00895AB3">
        <w:rPr>
          <w:rFonts w:ascii="Times New Roman" w:hAnsi="Times New Roman"/>
          <w:sz w:val="28"/>
          <w:szCs w:val="28"/>
          <w:vertAlign w:val="subscript"/>
        </w:rPr>
        <w:t>а(ч)</w:t>
      </w:r>
      <w:r w:rsidRPr="00895AB3">
        <w:rPr>
          <w:rFonts w:ascii="Times New Roman" w:hAnsi="Times New Roman"/>
          <w:sz w:val="28"/>
          <w:szCs w:val="28"/>
        </w:rPr>
        <w:t>):</w:t>
      </w:r>
    </w:p>
    <w:p w:rsidR="002A3F9A" w:rsidRDefault="002A3F9A"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921E73"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object w:dxaOrig="1680" w:dyaOrig="680">
          <v:shape id="_x0000_i1035" type="#_x0000_t75" style="width:84pt;height:34.5pt" o:ole="">
            <v:imagedata r:id="rId24" o:title=""/>
          </v:shape>
          <o:OLEObject Type="Embed" ProgID="Equation.3" ShapeID="_x0000_i1035" DrawAspect="Content" ObjectID="_1543404179" r:id="rId25"/>
        </w:object>
      </w:r>
      <w:r w:rsidR="0023491A" w:rsidRPr="00895AB3">
        <w:rPr>
          <w:rFonts w:ascii="Times New Roman" w:hAnsi="Times New Roman"/>
          <w:sz w:val="28"/>
          <w:szCs w:val="28"/>
        </w:rPr>
        <w:t>;(1.</w:t>
      </w:r>
      <w:r w:rsidR="007B3EE6" w:rsidRPr="00895AB3">
        <w:rPr>
          <w:rFonts w:ascii="Times New Roman" w:hAnsi="Times New Roman"/>
          <w:sz w:val="28"/>
          <w:szCs w:val="28"/>
        </w:rPr>
        <w:t>23</w:t>
      </w:r>
      <w:r w:rsidR="0023491A" w:rsidRPr="00895AB3">
        <w:rPr>
          <w:rFonts w:ascii="Times New Roman" w:hAnsi="Times New Roman"/>
          <w:sz w:val="28"/>
          <w:szCs w:val="28"/>
        </w:rPr>
        <w:t>)</w:t>
      </w:r>
    </w:p>
    <w:p w:rsidR="0023491A" w:rsidRPr="00895AB3" w:rsidRDefault="00921E73"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object w:dxaOrig="1760" w:dyaOrig="680">
          <v:shape id="_x0000_i1036" type="#_x0000_t75" style="width:87pt;height:34.5pt" o:ole="">
            <v:imagedata r:id="rId26" o:title=""/>
          </v:shape>
          <o:OLEObject Type="Embed" ProgID="Equation.3" ShapeID="_x0000_i1036" DrawAspect="Content" ObjectID="_1543404180" r:id="rId27"/>
        </w:object>
      </w:r>
      <w:r w:rsidR="007B3EE6" w:rsidRPr="00895AB3">
        <w:rPr>
          <w:rFonts w:ascii="Times New Roman" w:hAnsi="Times New Roman"/>
          <w:sz w:val="28"/>
          <w:szCs w:val="28"/>
        </w:rPr>
        <w:t>(1</w:t>
      </w:r>
      <w:r w:rsidR="0023491A" w:rsidRPr="00895AB3">
        <w:rPr>
          <w:rFonts w:ascii="Times New Roman" w:hAnsi="Times New Roman"/>
          <w:sz w:val="28"/>
          <w:szCs w:val="28"/>
        </w:rPr>
        <w:t>.</w:t>
      </w:r>
      <w:r w:rsidR="007B3EE6" w:rsidRPr="00895AB3">
        <w:rPr>
          <w:rFonts w:ascii="Times New Roman" w:hAnsi="Times New Roman"/>
          <w:sz w:val="28"/>
          <w:szCs w:val="28"/>
        </w:rPr>
        <w:t>24</w:t>
      </w:r>
      <w:r w:rsidR="0023491A" w:rsidRPr="00895AB3">
        <w:rPr>
          <w:rFonts w:ascii="Times New Roman" w:hAnsi="Times New Roman"/>
          <w:sz w:val="28"/>
          <w:szCs w:val="28"/>
        </w:rPr>
        <w:t>)</w:t>
      </w:r>
    </w:p>
    <w:p w:rsidR="002A3F9A" w:rsidRDefault="002A3F9A"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Общий (абсолютный) срок окупаемости отвечает на вопрос: за сколько лет капиталовложения (инвестиции) окупятся, т.е. вернутся инвестору, за счет прибыли? Критерием для технико-экономической оценки здесь выступает нормативный общий (абсолютный) срок окупаемости Т</w:t>
      </w:r>
      <w:r w:rsidRPr="00895AB3">
        <w:rPr>
          <w:rFonts w:ascii="Times New Roman" w:hAnsi="Times New Roman"/>
          <w:sz w:val="28"/>
          <w:szCs w:val="28"/>
          <w:vertAlign w:val="subscript"/>
        </w:rPr>
        <w:t>н(а)</w:t>
      </w:r>
      <w:r w:rsidRPr="00895AB3">
        <w:rPr>
          <w:rFonts w:ascii="Times New Roman" w:hAnsi="Times New Roman"/>
          <w:sz w:val="28"/>
          <w:szCs w:val="28"/>
        </w:rPr>
        <w:t>: если окупаемость ниже или равна этой величине, капиталовложения (инвестиции) оправданы; если выше — нецелесообразны. Очевидно также, что эти нормативы должны быть различными при исчислении срока окупаемости по прибыли «брутто» и по прибыли «нетто», поскольку в первом случае оценивается государственная (общая для всей национальной экономики) эффективность, где не учитывается факт налогообложения, а во втором — для конкретного случая инвестирования.</w:t>
      </w:r>
      <w:r w:rsidR="005E112C" w:rsidRPr="00895AB3">
        <w:rPr>
          <w:rFonts w:ascii="Times New Roman" w:hAnsi="Times New Roman"/>
          <w:sz w:val="28"/>
          <w:szCs w:val="28"/>
          <w:vertAlign w:val="superscript"/>
        </w:rPr>
        <w:t>[23]</w:t>
      </w:r>
    </w:p>
    <w:p w:rsidR="0023491A" w:rsidRPr="00895AB3" w:rsidRDefault="0023491A" w:rsidP="00895AB3">
      <w:pPr>
        <w:pStyle w:val="3"/>
        <w:widowControl w:val="0"/>
        <w:shd w:val="clear" w:color="000000" w:fill="auto"/>
        <w:spacing w:before="0" w:beforeAutospacing="0" w:after="0" w:afterAutospacing="0" w:line="360" w:lineRule="auto"/>
        <w:ind w:firstLine="709"/>
        <w:jc w:val="both"/>
        <w:rPr>
          <w:b w:val="0"/>
          <w:i/>
          <w:sz w:val="28"/>
          <w:szCs w:val="28"/>
        </w:rPr>
      </w:pPr>
      <w:bookmarkStart w:id="3" w:name="_Toc101318023"/>
      <w:r w:rsidRPr="00895AB3">
        <w:rPr>
          <w:b w:val="0"/>
          <w:i/>
          <w:sz w:val="28"/>
          <w:szCs w:val="28"/>
        </w:rPr>
        <w:t>Рентабельность капиталовложений</w:t>
      </w:r>
      <w:bookmarkEnd w:id="3"/>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Наиболее известным и распространенным оценочным показателем является рентабельность предстоящих (проектируемых) капиталовложений (инвестиций) или рентабельность производственных фондов действующего предприятия.</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Величина рентабельности капиталовложений </w:t>
      </w:r>
      <w:r w:rsidRPr="00895AB3">
        <w:rPr>
          <w:rFonts w:ascii="Times New Roman" w:hAnsi="Times New Roman"/>
          <w:sz w:val="28"/>
          <w:szCs w:val="28"/>
          <w:lang w:val="en-US"/>
        </w:rPr>
        <w:t>r</w:t>
      </w:r>
      <w:r w:rsidRPr="00895AB3">
        <w:rPr>
          <w:rFonts w:ascii="Times New Roman" w:hAnsi="Times New Roman"/>
          <w:sz w:val="28"/>
          <w:szCs w:val="28"/>
          <w:vertAlign w:val="subscript"/>
        </w:rPr>
        <w:t>к</w:t>
      </w:r>
      <w:r w:rsidRPr="00895AB3">
        <w:rPr>
          <w:rFonts w:ascii="Times New Roman" w:hAnsi="Times New Roman"/>
          <w:sz w:val="28"/>
          <w:szCs w:val="28"/>
        </w:rPr>
        <w:t xml:space="preserve"> обратна общему (абсолютному) сроку окупаемости и равна:</w:t>
      </w:r>
    </w:p>
    <w:p w:rsidR="00895AB3" w:rsidRDefault="00895AB3"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lang w:val="en-US"/>
        </w:rPr>
        <w:t>r</w:t>
      </w:r>
      <w:r w:rsidRPr="00895AB3">
        <w:rPr>
          <w:rFonts w:ascii="Times New Roman" w:hAnsi="Times New Roman"/>
          <w:sz w:val="28"/>
          <w:szCs w:val="28"/>
          <w:vertAlign w:val="subscript"/>
        </w:rPr>
        <w:t>к=</w:t>
      </w:r>
      <w:r w:rsidR="00921E73" w:rsidRPr="00895AB3">
        <w:rPr>
          <w:rFonts w:ascii="Times New Roman" w:hAnsi="Times New Roman"/>
          <w:sz w:val="28"/>
          <w:szCs w:val="28"/>
          <w:vertAlign w:val="subscript"/>
        </w:rPr>
        <w:object w:dxaOrig="720" w:dyaOrig="620">
          <v:shape id="_x0000_i1037" type="#_x0000_t75" style="width:36pt;height:30.75pt" o:ole="">
            <v:imagedata r:id="rId28" o:title=""/>
          </v:shape>
          <o:OLEObject Type="Embed" ProgID="Equation.3" ShapeID="_x0000_i1037" DrawAspect="Content" ObjectID="_1543404181" r:id="rId29"/>
        </w:object>
      </w:r>
      <w:r w:rsidRPr="00895AB3">
        <w:rPr>
          <w:rFonts w:ascii="Times New Roman" w:hAnsi="Times New Roman"/>
          <w:sz w:val="28"/>
          <w:szCs w:val="28"/>
        </w:rPr>
        <w:t>(1</w:t>
      </w:r>
      <w:r w:rsidR="00B84EAF" w:rsidRPr="00895AB3">
        <w:rPr>
          <w:rFonts w:ascii="Times New Roman" w:hAnsi="Times New Roman"/>
          <w:sz w:val="28"/>
          <w:szCs w:val="28"/>
        </w:rPr>
        <w:t>.25</w:t>
      </w:r>
      <w:r w:rsidRPr="00895AB3">
        <w:rPr>
          <w:rFonts w:ascii="Times New Roman" w:hAnsi="Times New Roman"/>
          <w:sz w:val="28"/>
          <w:szCs w:val="28"/>
        </w:rPr>
        <w:t>)</w:t>
      </w:r>
    </w:p>
    <w:p w:rsidR="005E112C" w:rsidRPr="00895AB3" w:rsidRDefault="005E112C"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При расчете этого показателя по величине чистой прибыли вычисляется рентабельность «нетто» («чистая» рентабельность):</w:t>
      </w:r>
    </w:p>
    <w:p w:rsidR="003B08B7" w:rsidRDefault="003B08B7"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lang w:val="en-US"/>
        </w:rPr>
        <w:t>r</w:t>
      </w:r>
      <w:r w:rsidRPr="00895AB3">
        <w:rPr>
          <w:rFonts w:ascii="Times New Roman" w:hAnsi="Times New Roman"/>
          <w:sz w:val="28"/>
          <w:szCs w:val="28"/>
          <w:vertAlign w:val="subscript"/>
        </w:rPr>
        <w:t>к(ч)</w:t>
      </w:r>
      <w:r w:rsidRPr="00895AB3">
        <w:rPr>
          <w:rFonts w:ascii="Times New Roman" w:hAnsi="Times New Roman"/>
          <w:sz w:val="28"/>
          <w:szCs w:val="28"/>
        </w:rPr>
        <w:t>=</w:t>
      </w:r>
      <w:r w:rsidRPr="00895AB3">
        <w:rPr>
          <w:rFonts w:ascii="Times New Roman" w:hAnsi="Times New Roman"/>
          <w:sz w:val="28"/>
          <w:szCs w:val="28"/>
          <w:vertAlign w:val="subscript"/>
        </w:rPr>
        <w:t xml:space="preserve"> </w:t>
      </w:r>
      <w:r w:rsidR="00921E73" w:rsidRPr="00895AB3">
        <w:rPr>
          <w:rFonts w:ascii="Times New Roman" w:hAnsi="Times New Roman"/>
          <w:sz w:val="28"/>
          <w:szCs w:val="28"/>
          <w:vertAlign w:val="subscript"/>
        </w:rPr>
        <w:object w:dxaOrig="800" w:dyaOrig="639">
          <v:shape id="_x0000_i1038" type="#_x0000_t75" style="width:40.5pt;height:31.5pt" o:ole="">
            <v:imagedata r:id="rId30" o:title=""/>
          </v:shape>
          <o:OLEObject Type="Embed" ProgID="Equation.3" ShapeID="_x0000_i1038" DrawAspect="Content" ObjectID="_1543404182" r:id="rId31"/>
        </w:object>
      </w:r>
      <w:r w:rsidR="00921E73" w:rsidRPr="00895AB3">
        <w:rPr>
          <w:rFonts w:ascii="Times New Roman" w:hAnsi="Times New Roman"/>
          <w:sz w:val="28"/>
          <w:szCs w:val="28"/>
        </w:rPr>
        <w:object w:dxaOrig="180" w:dyaOrig="340">
          <v:shape id="_x0000_i1039" type="#_x0000_t75" style="width:9pt;height:16.5pt" o:ole="">
            <v:imagedata r:id="rId32" o:title=""/>
          </v:shape>
          <o:OLEObject Type="Embed" ProgID="Equation.3" ShapeID="_x0000_i1039" DrawAspect="Content" ObjectID="_1543404183" r:id="rId33"/>
        </w:object>
      </w:r>
      <w:r w:rsidRPr="00895AB3">
        <w:rPr>
          <w:rFonts w:ascii="Times New Roman" w:hAnsi="Times New Roman"/>
          <w:sz w:val="28"/>
          <w:szCs w:val="28"/>
        </w:rPr>
        <w:t>(1.</w:t>
      </w:r>
      <w:r w:rsidR="00C223D4" w:rsidRPr="00895AB3">
        <w:rPr>
          <w:rFonts w:ascii="Times New Roman" w:hAnsi="Times New Roman"/>
          <w:sz w:val="28"/>
          <w:szCs w:val="28"/>
        </w:rPr>
        <w:t>26</w:t>
      </w:r>
      <w:r w:rsidRPr="00895AB3">
        <w:rPr>
          <w:rFonts w:ascii="Times New Roman" w:hAnsi="Times New Roman"/>
          <w:sz w:val="28"/>
          <w:szCs w:val="28"/>
        </w:rPr>
        <w:t>)</w:t>
      </w:r>
    </w:p>
    <w:p w:rsidR="003B08B7" w:rsidRDefault="003B08B7"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Рентабельность капиталовложений показывает, какую прибыль дает каждый вложенный рубль инвестированных средств. При оценках по этому показателю эффективность инвестиций доказана, если его величина больше или равна нормативу (</w:t>
      </w:r>
      <w:r w:rsidRPr="00895AB3">
        <w:rPr>
          <w:rFonts w:ascii="Times New Roman" w:hAnsi="Times New Roman"/>
          <w:sz w:val="28"/>
          <w:szCs w:val="28"/>
          <w:lang w:val="en-US"/>
        </w:rPr>
        <w:t>r</w:t>
      </w:r>
      <w:r w:rsidRPr="00895AB3">
        <w:rPr>
          <w:rFonts w:ascii="Times New Roman" w:hAnsi="Times New Roman"/>
          <w:sz w:val="28"/>
          <w:szCs w:val="28"/>
          <w:vertAlign w:val="subscript"/>
        </w:rPr>
        <w:t>н</w:t>
      </w:r>
      <w:r w:rsidRPr="00895AB3">
        <w:rPr>
          <w:rFonts w:ascii="Times New Roman" w:hAnsi="Times New Roman"/>
          <w:sz w:val="28"/>
          <w:szCs w:val="28"/>
        </w:rPr>
        <w:t>); и вложение капитала неэффективно, если рентабельность ниже нормативной (</w:t>
      </w:r>
      <w:r w:rsidRPr="00895AB3">
        <w:rPr>
          <w:rFonts w:ascii="Times New Roman" w:hAnsi="Times New Roman"/>
          <w:sz w:val="28"/>
          <w:szCs w:val="28"/>
          <w:lang w:val="en-US"/>
        </w:rPr>
        <w:t>r</w:t>
      </w:r>
      <w:r w:rsidRPr="00895AB3">
        <w:rPr>
          <w:rFonts w:ascii="Times New Roman" w:hAnsi="Times New Roman"/>
          <w:sz w:val="28"/>
          <w:szCs w:val="28"/>
          <w:vertAlign w:val="subscript"/>
        </w:rPr>
        <w:t>н</w:t>
      </w:r>
      <w:r w:rsidRPr="00895AB3">
        <w:rPr>
          <w:rFonts w:ascii="Times New Roman" w:hAnsi="Times New Roman"/>
          <w:sz w:val="28"/>
          <w:szCs w:val="28"/>
        </w:rPr>
        <w:t>).</w:t>
      </w:r>
      <w:r w:rsidR="00495C4F" w:rsidRPr="00895AB3">
        <w:rPr>
          <w:rFonts w:ascii="Times New Roman" w:hAnsi="Times New Roman"/>
          <w:sz w:val="28"/>
          <w:szCs w:val="28"/>
        </w:rPr>
        <w:t xml:space="preserve"> </w:t>
      </w:r>
      <w:r w:rsidRPr="00895AB3">
        <w:rPr>
          <w:rFonts w:ascii="Times New Roman" w:hAnsi="Times New Roman"/>
          <w:sz w:val="28"/>
          <w:szCs w:val="28"/>
        </w:rPr>
        <w:t>Выявление этой нормативной величины может производиться несколькими путями:</w:t>
      </w:r>
    </w:p>
    <w:p w:rsidR="0023491A" w:rsidRPr="00895AB3" w:rsidRDefault="0023491A" w:rsidP="00895AB3">
      <w:pPr>
        <w:widowControl w:val="0"/>
        <w:numPr>
          <w:ilvl w:val="0"/>
          <w:numId w:val="16"/>
        </w:numPr>
        <w:shd w:val="clear" w:color="000000" w:fill="auto"/>
        <w:tabs>
          <w:tab w:val="clear" w:pos="1444"/>
          <w:tab w:val="num" w:pos="709"/>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в качестве норматива может приниматься устоявшаяся рентабельность предприятия (производства), куда предполагается вложить средства;</w:t>
      </w:r>
    </w:p>
    <w:p w:rsidR="0023491A" w:rsidRPr="00895AB3" w:rsidRDefault="0023491A" w:rsidP="00895AB3">
      <w:pPr>
        <w:widowControl w:val="0"/>
        <w:numPr>
          <w:ilvl w:val="0"/>
          <w:numId w:val="16"/>
        </w:numPr>
        <w:shd w:val="clear" w:color="000000" w:fill="auto"/>
        <w:tabs>
          <w:tab w:val="clear" w:pos="1444"/>
          <w:tab w:val="num" w:pos="709"/>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принимается среднестатистическая величина среднеотраслевой (подотраслевой) рентабельности аналогичных производств;</w:t>
      </w:r>
    </w:p>
    <w:p w:rsidR="0023491A" w:rsidRPr="00895AB3" w:rsidRDefault="0023491A" w:rsidP="00895AB3">
      <w:pPr>
        <w:widowControl w:val="0"/>
        <w:numPr>
          <w:ilvl w:val="0"/>
          <w:numId w:val="16"/>
        </w:numPr>
        <w:shd w:val="clear" w:color="000000" w:fill="auto"/>
        <w:tabs>
          <w:tab w:val="clear" w:pos="1444"/>
          <w:tab w:val="num" w:pos="709"/>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если эти величины неизвестны, для оценки может использоваться средний процент доходности по банковским депозитам или ценным бумагам — </w:t>
      </w:r>
      <w:r w:rsidRPr="00895AB3">
        <w:rPr>
          <w:rFonts w:ascii="Times New Roman" w:hAnsi="Times New Roman"/>
          <w:sz w:val="28"/>
          <w:szCs w:val="28"/>
          <w:lang w:val="en-US"/>
        </w:rPr>
        <w:t>r</w:t>
      </w:r>
      <w:r w:rsidRPr="00895AB3">
        <w:rPr>
          <w:rFonts w:ascii="Times New Roman" w:hAnsi="Times New Roman"/>
          <w:sz w:val="28"/>
          <w:szCs w:val="28"/>
          <w:vertAlign w:val="subscript"/>
        </w:rPr>
        <w:t>н</w:t>
      </w:r>
      <w:r w:rsidRPr="00895AB3">
        <w:rPr>
          <w:rFonts w:ascii="Times New Roman" w:hAnsi="Times New Roman"/>
          <w:sz w:val="28"/>
          <w:szCs w:val="28"/>
        </w:rPr>
        <w:t xml:space="preserve"> = р.</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В последнем случае норматив тот же, что и при сравнительных оценках, и это не случайно, поскольку, как уже отмечалось, экономическая сущность показателей сравнительной и общей эффективности одинакова.</w:t>
      </w:r>
    </w:p>
    <w:p w:rsidR="0023491A" w:rsidRPr="00895AB3" w:rsidRDefault="0023491A" w:rsidP="00895AB3">
      <w:pPr>
        <w:pStyle w:val="3"/>
        <w:widowControl w:val="0"/>
        <w:shd w:val="clear" w:color="000000" w:fill="auto"/>
        <w:spacing w:before="0" w:beforeAutospacing="0" w:after="0" w:afterAutospacing="0" w:line="360" w:lineRule="auto"/>
        <w:ind w:firstLine="709"/>
        <w:jc w:val="both"/>
        <w:rPr>
          <w:b w:val="0"/>
          <w:i/>
          <w:sz w:val="28"/>
          <w:szCs w:val="28"/>
        </w:rPr>
      </w:pPr>
      <w:bookmarkStart w:id="4" w:name="_Toc101318024"/>
      <w:r w:rsidRPr="00895AB3">
        <w:rPr>
          <w:b w:val="0"/>
          <w:i/>
          <w:sz w:val="28"/>
          <w:szCs w:val="28"/>
        </w:rPr>
        <w:t>Рентабельность производства</w:t>
      </w:r>
      <w:bookmarkEnd w:id="4"/>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В процессе производственно-хозяйственной деятельности зарабатывают прибыль не только производственные фонды. Весь процесс производства можно рассматривать как соединение трех взаимодействующих компонентов, каковыми являются: средства труда; предметы труда; сам труд — рабочая сила; экономическое выражение — фонд оплаты труда.</w:t>
      </w:r>
    </w:p>
    <w:p w:rsid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Поскольку прибыль возникает как общий результат производственно-хозяйственной деятельности, в качестве оценочного принят показатель рентабельности производства:</w:t>
      </w:r>
    </w:p>
    <w:p w:rsidR="003B08B7" w:rsidRDefault="003B08B7"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lang w:val="en-US"/>
        </w:rPr>
        <w:t>r</w:t>
      </w:r>
      <w:r w:rsidRPr="00895AB3">
        <w:rPr>
          <w:rFonts w:ascii="Times New Roman" w:hAnsi="Times New Roman"/>
          <w:sz w:val="28"/>
          <w:szCs w:val="28"/>
          <w:vertAlign w:val="subscript"/>
          <w:lang w:val="en-US"/>
        </w:rPr>
        <w:t>n</w:t>
      </w:r>
      <w:r w:rsidRPr="00895AB3">
        <w:rPr>
          <w:rFonts w:ascii="Times New Roman" w:hAnsi="Times New Roman"/>
          <w:sz w:val="28"/>
          <w:szCs w:val="28"/>
        </w:rPr>
        <w:t>=</w:t>
      </w:r>
      <w:r w:rsidR="00921E73" w:rsidRPr="00895AB3">
        <w:rPr>
          <w:rFonts w:ascii="Times New Roman" w:hAnsi="Times New Roman"/>
          <w:sz w:val="28"/>
          <w:szCs w:val="28"/>
          <w:lang w:val="en-US"/>
        </w:rPr>
        <w:object w:dxaOrig="320" w:dyaOrig="620">
          <v:shape id="_x0000_i1040" type="#_x0000_t75" style="width:15.75pt;height:30.75pt" o:ole="">
            <v:imagedata r:id="rId34" o:title=""/>
          </v:shape>
          <o:OLEObject Type="Embed" ProgID="Equation.3" ShapeID="_x0000_i1040" DrawAspect="Content" ObjectID="_1543404184" r:id="rId35"/>
        </w:object>
      </w:r>
      <w:r w:rsidRPr="00895AB3">
        <w:rPr>
          <w:rFonts w:ascii="Times New Roman" w:hAnsi="Times New Roman"/>
          <w:sz w:val="28"/>
          <w:szCs w:val="28"/>
        </w:rPr>
        <w:t>(1.</w:t>
      </w:r>
      <w:r w:rsidR="00FD210A" w:rsidRPr="00895AB3">
        <w:rPr>
          <w:rFonts w:ascii="Times New Roman" w:hAnsi="Times New Roman"/>
          <w:sz w:val="28"/>
          <w:szCs w:val="28"/>
        </w:rPr>
        <w:t>27</w:t>
      </w:r>
      <w:r w:rsidRPr="00895AB3">
        <w:rPr>
          <w:rFonts w:ascii="Times New Roman" w:hAnsi="Times New Roman"/>
          <w:sz w:val="28"/>
          <w:szCs w:val="28"/>
        </w:rPr>
        <w:t>)</w:t>
      </w:r>
    </w:p>
    <w:p w:rsidR="003B08B7" w:rsidRDefault="003B08B7" w:rsidP="00895AB3">
      <w:pPr>
        <w:widowControl w:val="0"/>
        <w:shd w:val="clear" w:color="000000" w:fill="auto"/>
        <w:spacing w:after="0" w:line="360" w:lineRule="auto"/>
        <w:ind w:firstLine="709"/>
        <w:jc w:val="both"/>
        <w:rPr>
          <w:rFonts w:ascii="Times New Roman" w:hAnsi="Times New Roman"/>
          <w:sz w:val="28"/>
          <w:szCs w:val="28"/>
        </w:rPr>
      </w:pPr>
    </w:p>
    <w:p w:rsid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Этот показатель так же, как рентабельность капиталовложений и производственных фондов, может рассчитываться по балансовой и по чистой прибыли:</w:t>
      </w:r>
    </w:p>
    <w:p w:rsidR="003B08B7" w:rsidRDefault="003B08B7"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lang w:val="en-US"/>
        </w:rPr>
        <w:t>r</w:t>
      </w:r>
      <w:r w:rsidRPr="00895AB3">
        <w:rPr>
          <w:rFonts w:ascii="Times New Roman" w:hAnsi="Times New Roman"/>
          <w:sz w:val="28"/>
          <w:szCs w:val="28"/>
          <w:vertAlign w:val="subscript"/>
          <w:lang w:val="en-US"/>
        </w:rPr>
        <w:t>n</w:t>
      </w:r>
      <w:r w:rsidRPr="00895AB3">
        <w:rPr>
          <w:rFonts w:ascii="Times New Roman" w:hAnsi="Times New Roman"/>
          <w:sz w:val="28"/>
          <w:szCs w:val="28"/>
          <w:vertAlign w:val="subscript"/>
        </w:rPr>
        <w:t>(ч)</w:t>
      </w:r>
      <w:r w:rsidRPr="00895AB3">
        <w:rPr>
          <w:rFonts w:ascii="Times New Roman" w:hAnsi="Times New Roman"/>
          <w:sz w:val="28"/>
          <w:szCs w:val="28"/>
        </w:rPr>
        <w:t>=</w:t>
      </w:r>
      <w:r w:rsidR="00921E73" w:rsidRPr="00895AB3">
        <w:rPr>
          <w:rFonts w:ascii="Times New Roman" w:hAnsi="Times New Roman"/>
          <w:sz w:val="28"/>
          <w:szCs w:val="28"/>
          <w:lang w:val="en-US"/>
        </w:rPr>
        <w:object w:dxaOrig="400" w:dyaOrig="639">
          <v:shape id="_x0000_i1041" type="#_x0000_t75" style="width:20.25pt;height:31.5pt" o:ole="">
            <v:imagedata r:id="rId36" o:title=""/>
          </v:shape>
          <o:OLEObject Type="Embed" ProgID="Equation.3" ShapeID="_x0000_i1041" DrawAspect="Content" ObjectID="_1543404185" r:id="rId37"/>
        </w:object>
      </w:r>
      <w:r w:rsidR="00895AB3" w:rsidRPr="00895AB3">
        <w:rPr>
          <w:rFonts w:ascii="Times New Roman" w:hAnsi="Times New Roman"/>
          <w:sz w:val="28"/>
          <w:szCs w:val="28"/>
        </w:rPr>
        <w:t xml:space="preserve"> </w:t>
      </w:r>
      <w:r w:rsidR="00FD210A" w:rsidRPr="00895AB3">
        <w:rPr>
          <w:rFonts w:ascii="Times New Roman" w:hAnsi="Times New Roman"/>
          <w:sz w:val="28"/>
          <w:szCs w:val="28"/>
        </w:rPr>
        <w:t>(1.28)</w:t>
      </w:r>
    </w:p>
    <w:p w:rsidR="003B08B7" w:rsidRDefault="003B08B7" w:rsidP="00895AB3">
      <w:pPr>
        <w:widowControl w:val="0"/>
        <w:shd w:val="clear" w:color="000000" w:fill="auto"/>
        <w:spacing w:after="0" w:line="360" w:lineRule="auto"/>
        <w:ind w:firstLine="709"/>
        <w:jc w:val="both"/>
        <w:rPr>
          <w:rFonts w:ascii="Times New Roman" w:hAnsi="Times New Roman"/>
          <w:sz w:val="28"/>
          <w:szCs w:val="28"/>
        </w:rPr>
      </w:pPr>
    </w:p>
    <w:p w:rsidR="00FD2A20"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Рентабельность производства показывает, сколько рублей прибыли приходится на каждый рубль текущих затрат или сколько прибыли приносит каждый, истраченный в процессе производства рубль.</w:t>
      </w:r>
      <w:r w:rsidR="00FD2A20" w:rsidRPr="00895AB3">
        <w:rPr>
          <w:rFonts w:ascii="Times New Roman" w:hAnsi="Times New Roman"/>
          <w:sz w:val="28"/>
          <w:szCs w:val="28"/>
          <w:vertAlign w:val="superscript"/>
        </w:rPr>
        <w:t>[23]</w:t>
      </w:r>
    </w:p>
    <w:p w:rsidR="0023491A" w:rsidRPr="00895AB3" w:rsidRDefault="0023491A" w:rsidP="00895AB3">
      <w:pPr>
        <w:pStyle w:val="3"/>
        <w:widowControl w:val="0"/>
        <w:shd w:val="clear" w:color="000000" w:fill="auto"/>
        <w:spacing w:before="0" w:beforeAutospacing="0" w:after="0" w:afterAutospacing="0" w:line="360" w:lineRule="auto"/>
        <w:ind w:firstLine="709"/>
        <w:jc w:val="both"/>
        <w:rPr>
          <w:b w:val="0"/>
          <w:i/>
          <w:sz w:val="28"/>
          <w:szCs w:val="28"/>
        </w:rPr>
      </w:pPr>
      <w:bookmarkStart w:id="5" w:name="_Toc101318027"/>
      <w:r w:rsidRPr="00895AB3">
        <w:rPr>
          <w:b w:val="0"/>
          <w:i/>
          <w:sz w:val="28"/>
          <w:szCs w:val="28"/>
        </w:rPr>
        <w:t>Учет изменения во времени приведенных затрат</w:t>
      </w:r>
      <w:bookmarkEnd w:id="5"/>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При оценках экономической эффективности инвестиций, растянутых во времени, по показателю приведенных затрат также необходимо учесть фактор времени, т. е. требуется рассчитать ущерб от замораживания капитала; оценить возможную доходность денежных средств, ежегодно расходуемых на эксплуатацию (издержек производства), если бы их сумма была бы положена в банк или пошла бы на приобретение ценных бумаг.</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В общем виде такой расчет возможен по формуле</w:t>
      </w:r>
    </w:p>
    <w:p w:rsidR="00895AB3" w:rsidRDefault="00895AB3"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З</w:t>
      </w:r>
      <w:r w:rsidRPr="00895AB3">
        <w:rPr>
          <w:rFonts w:ascii="Times New Roman" w:hAnsi="Times New Roman"/>
          <w:sz w:val="28"/>
          <w:szCs w:val="28"/>
          <w:vertAlign w:val="subscript"/>
        </w:rPr>
        <w:t>∑</w:t>
      </w:r>
      <w:r w:rsidRPr="00895AB3">
        <w:rPr>
          <w:rFonts w:ascii="Times New Roman" w:hAnsi="Times New Roman"/>
          <w:sz w:val="28"/>
          <w:szCs w:val="28"/>
        </w:rPr>
        <w:t>=∑З</w:t>
      </w:r>
      <w:r w:rsidRPr="00895AB3">
        <w:rPr>
          <w:rFonts w:ascii="Times New Roman" w:hAnsi="Times New Roman"/>
          <w:sz w:val="28"/>
          <w:szCs w:val="28"/>
          <w:vertAlign w:val="subscript"/>
          <w:lang w:val="en-US"/>
        </w:rPr>
        <w:t>t</w:t>
      </w:r>
      <w:r w:rsidRPr="00895AB3">
        <w:rPr>
          <w:rFonts w:ascii="Times New Roman" w:hAnsi="Times New Roman"/>
          <w:sz w:val="28"/>
          <w:szCs w:val="28"/>
          <w:vertAlign w:val="subscript"/>
        </w:rPr>
        <w:t xml:space="preserve"> </w:t>
      </w:r>
      <w:r w:rsidRPr="00895AB3">
        <w:rPr>
          <w:rFonts w:ascii="Times New Roman" w:hAnsi="Times New Roman"/>
          <w:sz w:val="28"/>
          <w:szCs w:val="28"/>
        </w:rPr>
        <w:t>(1+P)</w:t>
      </w:r>
      <w:r w:rsidRPr="00895AB3">
        <w:rPr>
          <w:rFonts w:ascii="Times New Roman" w:hAnsi="Times New Roman"/>
          <w:sz w:val="28"/>
          <w:szCs w:val="28"/>
          <w:vertAlign w:val="superscript"/>
          <w:lang w:val="en-US"/>
        </w:rPr>
        <w:t>T</w:t>
      </w:r>
      <w:r w:rsidRPr="00895AB3">
        <w:rPr>
          <w:rFonts w:ascii="Times New Roman" w:hAnsi="Times New Roman"/>
          <w:sz w:val="28"/>
          <w:szCs w:val="28"/>
          <w:vertAlign w:val="superscript"/>
        </w:rPr>
        <w:t>-</w:t>
      </w:r>
      <w:r w:rsidRPr="00895AB3">
        <w:rPr>
          <w:rFonts w:ascii="Times New Roman" w:hAnsi="Times New Roman"/>
          <w:sz w:val="28"/>
          <w:szCs w:val="28"/>
          <w:vertAlign w:val="superscript"/>
          <w:lang w:val="en-US"/>
        </w:rPr>
        <w:t>t</w:t>
      </w:r>
      <w:r w:rsidRPr="00895AB3">
        <w:rPr>
          <w:rFonts w:ascii="Times New Roman" w:hAnsi="Times New Roman"/>
          <w:sz w:val="28"/>
          <w:szCs w:val="28"/>
        </w:rPr>
        <w:t>,(1.2</w:t>
      </w:r>
      <w:r w:rsidR="00FD210A" w:rsidRPr="00895AB3">
        <w:rPr>
          <w:rFonts w:ascii="Times New Roman" w:hAnsi="Times New Roman"/>
          <w:sz w:val="28"/>
          <w:szCs w:val="28"/>
        </w:rPr>
        <w:t>9</w:t>
      </w:r>
      <w:r w:rsidRPr="00895AB3">
        <w:rPr>
          <w:rFonts w:ascii="Times New Roman" w:hAnsi="Times New Roman"/>
          <w:sz w:val="28"/>
          <w:szCs w:val="28"/>
        </w:rPr>
        <w:t>)</w:t>
      </w:r>
    </w:p>
    <w:p w:rsidR="003B08B7" w:rsidRDefault="003B08B7"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где З, — приведенные затраты за год t; З</w:t>
      </w:r>
      <w:r w:rsidRPr="00895AB3">
        <w:rPr>
          <w:rFonts w:ascii="Times New Roman" w:hAnsi="Times New Roman"/>
          <w:sz w:val="28"/>
          <w:szCs w:val="28"/>
          <w:vertAlign w:val="subscript"/>
        </w:rPr>
        <w:t>∑</w:t>
      </w:r>
      <w:r w:rsidRPr="00895AB3">
        <w:rPr>
          <w:rFonts w:ascii="Times New Roman" w:hAnsi="Times New Roman"/>
          <w:sz w:val="28"/>
          <w:szCs w:val="28"/>
        </w:rPr>
        <w:t xml:space="preserve"> — приведенные затраты за весь период Т.</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Однако, поскольку в их составе содержатся разнокачественные деньги — единовременно вкладываемые (капиталовложения) и ежегодно расходуемые (издержки), которые следует учитывать соответственно по кредитным и по депозитным банковским ставкам, вероятнее всего, что банковский процент р для них будет разным: по кредитам р</w:t>
      </w:r>
      <w:r w:rsidRPr="00895AB3">
        <w:rPr>
          <w:rFonts w:ascii="Times New Roman" w:hAnsi="Times New Roman"/>
          <w:sz w:val="28"/>
          <w:szCs w:val="28"/>
          <w:vertAlign w:val="subscript"/>
        </w:rPr>
        <w:t>к</w:t>
      </w:r>
      <w:r w:rsidRPr="00895AB3">
        <w:rPr>
          <w:rFonts w:ascii="Times New Roman" w:hAnsi="Times New Roman"/>
          <w:sz w:val="28"/>
          <w:szCs w:val="28"/>
        </w:rPr>
        <w:t xml:space="preserve"> и по депозитам р</w:t>
      </w:r>
      <w:r w:rsidRPr="00895AB3">
        <w:rPr>
          <w:rFonts w:ascii="Times New Roman" w:hAnsi="Times New Roman"/>
          <w:sz w:val="28"/>
          <w:szCs w:val="28"/>
          <w:vertAlign w:val="subscript"/>
        </w:rPr>
        <w:t>д</w:t>
      </w:r>
      <w:r w:rsidRPr="00895AB3">
        <w:rPr>
          <w:rFonts w:ascii="Times New Roman" w:hAnsi="Times New Roman"/>
          <w:sz w:val="28"/>
          <w:szCs w:val="28"/>
        </w:rPr>
        <w:t>.</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Попытаемся расшифровать и преобразовать формулу (1.2</w:t>
      </w:r>
      <w:r w:rsidR="00FF30FE" w:rsidRPr="00895AB3">
        <w:rPr>
          <w:rFonts w:ascii="Times New Roman" w:hAnsi="Times New Roman"/>
          <w:sz w:val="28"/>
          <w:szCs w:val="28"/>
        </w:rPr>
        <w:t>9</w:t>
      </w:r>
      <w:r w:rsidRPr="00895AB3">
        <w:rPr>
          <w:rFonts w:ascii="Times New Roman" w:hAnsi="Times New Roman"/>
          <w:sz w:val="28"/>
          <w:szCs w:val="28"/>
        </w:rPr>
        <w:t>):</w:t>
      </w:r>
    </w:p>
    <w:p w:rsidR="00895AB3" w:rsidRDefault="00895AB3"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З</w:t>
      </w:r>
      <w:r w:rsidRPr="00895AB3">
        <w:rPr>
          <w:rFonts w:ascii="Times New Roman" w:hAnsi="Times New Roman"/>
          <w:sz w:val="28"/>
          <w:szCs w:val="28"/>
          <w:vertAlign w:val="subscript"/>
        </w:rPr>
        <w:t>∑</w:t>
      </w:r>
      <w:r w:rsidRPr="00895AB3">
        <w:rPr>
          <w:rFonts w:ascii="Times New Roman" w:hAnsi="Times New Roman"/>
          <w:sz w:val="28"/>
          <w:szCs w:val="28"/>
        </w:rPr>
        <w:t xml:space="preserve"> = ∑З</w:t>
      </w:r>
      <w:r w:rsidRPr="00895AB3">
        <w:rPr>
          <w:rFonts w:ascii="Times New Roman" w:hAnsi="Times New Roman"/>
          <w:sz w:val="28"/>
          <w:szCs w:val="28"/>
          <w:vertAlign w:val="subscript"/>
          <w:lang w:val="en-US"/>
        </w:rPr>
        <w:t>t</w:t>
      </w:r>
      <w:r w:rsidRPr="00895AB3">
        <w:rPr>
          <w:rFonts w:ascii="Times New Roman" w:hAnsi="Times New Roman"/>
          <w:sz w:val="28"/>
          <w:szCs w:val="28"/>
          <w:vertAlign w:val="subscript"/>
        </w:rPr>
        <w:t xml:space="preserve"> </w:t>
      </w:r>
      <w:r w:rsidRPr="00895AB3">
        <w:rPr>
          <w:rFonts w:ascii="Times New Roman" w:hAnsi="Times New Roman"/>
          <w:sz w:val="28"/>
          <w:szCs w:val="28"/>
        </w:rPr>
        <w:t>(1+</w:t>
      </w:r>
      <w:r w:rsidRPr="00895AB3">
        <w:rPr>
          <w:rFonts w:ascii="Times New Roman" w:hAnsi="Times New Roman"/>
          <w:sz w:val="28"/>
          <w:szCs w:val="28"/>
          <w:lang w:val="en-US"/>
        </w:rPr>
        <w:t>P</w:t>
      </w:r>
      <w:r w:rsidRPr="00895AB3">
        <w:rPr>
          <w:rFonts w:ascii="Times New Roman" w:hAnsi="Times New Roman"/>
          <w:sz w:val="28"/>
          <w:szCs w:val="28"/>
        </w:rPr>
        <w:t>)</w:t>
      </w:r>
      <w:r w:rsidRPr="00895AB3">
        <w:rPr>
          <w:rFonts w:ascii="Times New Roman" w:hAnsi="Times New Roman"/>
          <w:sz w:val="28"/>
          <w:szCs w:val="28"/>
          <w:vertAlign w:val="superscript"/>
          <w:lang w:val="en-US"/>
        </w:rPr>
        <w:t>T</w:t>
      </w:r>
      <w:r w:rsidRPr="00895AB3">
        <w:rPr>
          <w:rFonts w:ascii="Times New Roman" w:hAnsi="Times New Roman"/>
          <w:sz w:val="28"/>
          <w:szCs w:val="28"/>
          <w:vertAlign w:val="superscript"/>
        </w:rPr>
        <w:t>-</w:t>
      </w:r>
      <w:r w:rsidRPr="00895AB3">
        <w:rPr>
          <w:rFonts w:ascii="Times New Roman" w:hAnsi="Times New Roman"/>
          <w:sz w:val="28"/>
          <w:szCs w:val="28"/>
          <w:vertAlign w:val="superscript"/>
          <w:lang w:val="en-US"/>
        </w:rPr>
        <w:t>t</w:t>
      </w:r>
      <w:r w:rsidRPr="00895AB3">
        <w:rPr>
          <w:rFonts w:ascii="Times New Roman" w:hAnsi="Times New Roman"/>
          <w:sz w:val="28"/>
          <w:szCs w:val="28"/>
          <w:vertAlign w:val="superscript"/>
        </w:rPr>
        <w:t xml:space="preserve"> </w:t>
      </w:r>
      <w:r w:rsidRPr="00895AB3">
        <w:rPr>
          <w:rFonts w:ascii="Times New Roman" w:hAnsi="Times New Roman"/>
          <w:sz w:val="28"/>
          <w:szCs w:val="28"/>
        </w:rPr>
        <w:t>=∑(И</w:t>
      </w:r>
      <w:r w:rsidRPr="00895AB3">
        <w:rPr>
          <w:rFonts w:ascii="Times New Roman" w:hAnsi="Times New Roman"/>
          <w:sz w:val="28"/>
          <w:szCs w:val="28"/>
          <w:vertAlign w:val="subscript"/>
          <w:lang w:val="en-US"/>
        </w:rPr>
        <w:t>t</w:t>
      </w:r>
      <w:r w:rsidRPr="00895AB3">
        <w:rPr>
          <w:rFonts w:ascii="Times New Roman" w:hAnsi="Times New Roman"/>
          <w:sz w:val="28"/>
          <w:szCs w:val="28"/>
          <w:vertAlign w:val="subscript"/>
        </w:rPr>
        <w:t xml:space="preserve"> </w:t>
      </w:r>
      <w:r w:rsidRPr="00895AB3">
        <w:rPr>
          <w:rFonts w:ascii="Times New Roman" w:hAnsi="Times New Roman"/>
          <w:sz w:val="28"/>
          <w:szCs w:val="28"/>
        </w:rPr>
        <w:t>+</w:t>
      </w:r>
      <w:r w:rsidRPr="00895AB3">
        <w:rPr>
          <w:rFonts w:ascii="Times New Roman" w:hAnsi="Times New Roman"/>
          <w:sz w:val="28"/>
          <w:szCs w:val="28"/>
          <w:lang w:val="en-US"/>
        </w:rPr>
        <w:t>E</w:t>
      </w:r>
      <w:r w:rsidRPr="00895AB3">
        <w:rPr>
          <w:rFonts w:ascii="Times New Roman" w:hAnsi="Times New Roman"/>
          <w:sz w:val="28"/>
          <w:szCs w:val="28"/>
          <w:vertAlign w:val="subscript"/>
        </w:rPr>
        <w:t>н</w:t>
      </w:r>
      <w:r w:rsidRPr="00895AB3">
        <w:rPr>
          <w:rFonts w:ascii="Times New Roman" w:hAnsi="Times New Roman"/>
          <w:sz w:val="28"/>
          <w:szCs w:val="28"/>
        </w:rPr>
        <w:t>К</w:t>
      </w:r>
      <w:r w:rsidRPr="00895AB3">
        <w:rPr>
          <w:rFonts w:ascii="Times New Roman" w:hAnsi="Times New Roman"/>
          <w:sz w:val="28"/>
          <w:szCs w:val="28"/>
          <w:vertAlign w:val="subscript"/>
          <w:lang w:val="en-US"/>
        </w:rPr>
        <w:t>t</w:t>
      </w:r>
      <w:r w:rsidRPr="00895AB3">
        <w:rPr>
          <w:rFonts w:ascii="Times New Roman" w:hAnsi="Times New Roman"/>
          <w:sz w:val="28"/>
          <w:szCs w:val="28"/>
        </w:rPr>
        <w:t>) • (1+р)</w:t>
      </w:r>
      <w:r w:rsidRPr="00895AB3">
        <w:rPr>
          <w:rFonts w:ascii="Times New Roman" w:hAnsi="Times New Roman"/>
          <w:sz w:val="28"/>
          <w:szCs w:val="28"/>
          <w:vertAlign w:val="superscript"/>
          <w:lang w:val="en-US"/>
        </w:rPr>
        <w:t>T</w:t>
      </w:r>
      <w:r w:rsidRPr="00895AB3">
        <w:rPr>
          <w:rFonts w:ascii="Times New Roman" w:hAnsi="Times New Roman"/>
          <w:sz w:val="28"/>
          <w:szCs w:val="28"/>
          <w:vertAlign w:val="superscript"/>
        </w:rPr>
        <w:t>-</w:t>
      </w:r>
      <w:r w:rsidRPr="00895AB3">
        <w:rPr>
          <w:rFonts w:ascii="Times New Roman" w:hAnsi="Times New Roman"/>
          <w:sz w:val="28"/>
          <w:szCs w:val="28"/>
          <w:vertAlign w:val="superscript"/>
          <w:lang w:val="en-US"/>
        </w:rPr>
        <w:t>t</w:t>
      </w:r>
      <w:r w:rsidRPr="00895AB3">
        <w:rPr>
          <w:rFonts w:ascii="Times New Roman" w:hAnsi="Times New Roman"/>
          <w:sz w:val="28"/>
          <w:szCs w:val="28"/>
        </w:rPr>
        <w:t>(1</w:t>
      </w:r>
      <w:r w:rsidR="00FF30FE" w:rsidRPr="00895AB3">
        <w:rPr>
          <w:rFonts w:ascii="Times New Roman" w:hAnsi="Times New Roman"/>
          <w:sz w:val="28"/>
          <w:szCs w:val="28"/>
        </w:rPr>
        <w:t>.30</w:t>
      </w:r>
      <w:r w:rsidRPr="00895AB3">
        <w:rPr>
          <w:rFonts w:ascii="Times New Roman" w:hAnsi="Times New Roman"/>
          <w:sz w:val="28"/>
          <w:szCs w:val="28"/>
        </w:rPr>
        <w:t>)</w:t>
      </w: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З</w:t>
      </w:r>
      <w:r w:rsidRPr="00895AB3">
        <w:rPr>
          <w:rFonts w:ascii="Times New Roman" w:hAnsi="Times New Roman"/>
          <w:sz w:val="28"/>
          <w:szCs w:val="28"/>
          <w:vertAlign w:val="subscript"/>
        </w:rPr>
        <w:t>∑</w:t>
      </w:r>
      <w:r w:rsidRPr="00895AB3">
        <w:rPr>
          <w:rFonts w:ascii="Times New Roman" w:hAnsi="Times New Roman"/>
          <w:sz w:val="28"/>
          <w:szCs w:val="28"/>
        </w:rPr>
        <w:t xml:space="preserve"> = ∑(И</w:t>
      </w:r>
      <w:r w:rsidRPr="00895AB3">
        <w:rPr>
          <w:rFonts w:ascii="Times New Roman" w:hAnsi="Times New Roman"/>
          <w:sz w:val="28"/>
          <w:szCs w:val="28"/>
          <w:vertAlign w:val="subscript"/>
          <w:lang w:val="en-US"/>
        </w:rPr>
        <w:t>t</w:t>
      </w:r>
      <w:r w:rsidRPr="00895AB3">
        <w:rPr>
          <w:rFonts w:ascii="Times New Roman" w:hAnsi="Times New Roman"/>
          <w:sz w:val="28"/>
          <w:szCs w:val="28"/>
          <w:vertAlign w:val="subscript"/>
        </w:rPr>
        <w:t xml:space="preserve"> </w:t>
      </w:r>
      <w:r w:rsidRPr="00895AB3">
        <w:rPr>
          <w:rFonts w:ascii="Times New Roman" w:hAnsi="Times New Roman"/>
          <w:sz w:val="28"/>
          <w:szCs w:val="28"/>
        </w:rPr>
        <w:t>(1+р</w:t>
      </w:r>
      <w:r w:rsidRPr="00895AB3">
        <w:rPr>
          <w:rFonts w:ascii="Times New Roman" w:hAnsi="Times New Roman"/>
          <w:sz w:val="28"/>
          <w:szCs w:val="28"/>
          <w:vertAlign w:val="subscript"/>
        </w:rPr>
        <w:t>д</w:t>
      </w:r>
      <w:r w:rsidRPr="00895AB3">
        <w:rPr>
          <w:rFonts w:ascii="Times New Roman" w:hAnsi="Times New Roman"/>
          <w:sz w:val="28"/>
          <w:szCs w:val="28"/>
        </w:rPr>
        <w:t>)</w:t>
      </w:r>
      <w:r w:rsidRPr="00895AB3">
        <w:rPr>
          <w:rFonts w:ascii="Times New Roman" w:hAnsi="Times New Roman"/>
          <w:sz w:val="28"/>
          <w:szCs w:val="28"/>
          <w:vertAlign w:val="superscript"/>
          <w:lang w:val="en-US"/>
        </w:rPr>
        <w:t>T</w:t>
      </w:r>
      <w:r w:rsidRPr="00895AB3">
        <w:rPr>
          <w:rFonts w:ascii="Times New Roman" w:hAnsi="Times New Roman"/>
          <w:sz w:val="28"/>
          <w:szCs w:val="28"/>
          <w:vertAlign w:val="superscript"/>
        </w:rPr>
        <w:t>-</w:t>
      </w:r>
      <w:r w:rsidRPr="00895AB3">
        <w:rPr>
          <w:rFonts w:ascii="Times New Roman" w:hAnsi="Times New Roman"/>
          <w:sz w:val="28"/>
          <w:szCs w:val="28"/>
          <w:vertAlign w:val="superscript"/>
          <w:lang w:val="en-US"/>
        </w:rPr>
        <w:t>t</w:t>
      </w:r>
      <w:r w:rsidRPr="00895AB3">
        <w:rPr>
          <w:rFonts w:ascii="Times New Roman" w:hAnsi="Times New Roman"/>
          <w:sz w:val="28"/>
          <w:szCs w:val="28"/>
        </w:rPr>
        <w:t xml:space="preserve"> +</w:t>
      </w:r>
      <w:r w:rsidRPr="00895AB3">
        <w:rPr>
          <w:rFonts w:ascii="Times New Roman" w:hAnsi="Times New Roman"/>
          <w:sz w:val="28"/>
          <w:szCs w:val="28"/>
          <w:lang w:val="en-US"/>
        </w:rPr>
        <w:t>E</w:t>
      </w:r>
      <w:r w:rsidRPr="00895AB3">
        <w:rPr>
          <w:rFonts w:ascii="Times New Roman" w:hAnsi="Times New Roman"/>
          <w:sz w:val="28"/>
          <w:szCs w:val="28"/>
          <w:vertAlign w:val="subscript"/>
        </w:rPr>
        <w:t>н</w:t>
      </w:r>
      <w:r w:rsidRPr="00895AB3">
        <w:rPr>
          <w:rFonts w:ascii="Times New Roman" w:hAnsi="Times New Roman"/>
          <w:sz w:val="28"/>
          <w:szCs w:val="28"/>
        </w:rPr>
        <w:t>К</w:t>
      </w:r>
      <w:r w:rsidRPr="00895AB3">
        <w:rPr>
          <w:rFonts w:ascii="Times New Roman" w:hAnsi="Times New Roman"/>
          <w:sz w:val="28"/>
          <w:szCs w:val="28"/>
          <w:vertAlign w:val="subscript"/>
          <w:lang w:val="en-US"/>
        </w:rPr>
        <w:t>t</w:t>
      </w:r>
      <w:r w:rsidRPr="00895AB3">
        <w:rPr>
          <w:rFonts w:ascii="Times New Roman" w:hAnsi="Times New Roman"/>
          <w:sz w:val="28"/>
          <w:szCs w:val="28"/>
        </w:rPr>
        <w:t xml:space="preserve"> • (1+р</w:t>
      </w:r>
      <w:r w:rsidRPr="00895AB3">
        <w:rPr>
          <w:rFonts w:ascii="Times New Roman" w:hAnsi="Times New Roman"/>
          <w:sz w:val="28"/>
          <w:szCs w:val="28"/>
          <w:vertAlign w:val="subscript"/>
        </w:rPr>
        <w:t>к</w:t>
      </w:r>
      <w:r w:rsidRPr="00895AB3">
        <w:rPr>
          <w:rFonts w:ascii="Times New Roman" w:hAnsi="Times New Roman"/>
          <w:sz w:val="28"/>
          <w:szCs w:val="28"/>
        </w:rPr>
        <w:t>)</w:t>
      </w:r>
      <w:r w:rsidRPr="00895AB3">
        <w:rPr>
          <w:rFonts w:ascii="Times New Roman" w:hAnsi="Times New Roman"/>
          <w:sz w:val="28"/>
          <w:szCs w:val="28"/>
          <w:vertAlign w:val="superscript"/>
          <w:lang w:val="en-US"/>
        </w:rPr>
        <w:t>T</w:t>
      </w:r>
      <w:r w:rsidRPr="00895AB3">
        <w:rPr>
          <w:rFonts w:ascii="Times New Roman" w:hAnsi="Times New Roman"/>
          <w:sz w:val="28"/>
          <w:szCs w:val="28"/>
          <w:vertAlign w:val="superscript"/>
        </w:rPr>
        <w:t>-</w:t>
      </w:r>
      <w:r w:rsidRPr="00895AB3">
        <w:rPr>
          <w:rFonts w:ascii="Times New Roman" w:hAnsi="Times New Roman"/>
          <w:sz w:val="28"/>
          <w:szCs w:val="28"/>
          <w:vertAlign w:val="superscript"/>
          <w:lang w:val="en-US"/>
        </w:rPr>
        <w:t>t</w:t>
      </w:r>
      <w:r w:rsidRPr="00895AB3">
        <w:rPr>
          <w:rFonts w:ascii="Times New Roman" w:hAnsi="Times New Roman"/>
          <w:sz w:val="28"/>
          <w:szCs w:val="28"/>
        </w:rPr>
        <w:t>).</w:t>
      </w:r>
      <w:r w:rsidR="00FF30FE" w:rsidRPr="00895AB3">
        <w:rPr>
          <w:rFonts w:ascii="Times New Roman" w:hAnsi="Times New Roman"/>
          <w:sz w:val="28"/>
          <w:szCs w:val="28"/>
        </w:rPr>
        <w:t>(1.31</w:t>
      </w:r>
      <w:r w:rsidRPr="00895AB3">
        <w:rPr>
          <w:rFonts w:ascii="Times New Roman" w:hAnsi="Times New Roman"/>
          <w:sz w:val="28"/>
          <w:szCs w:val="28"/>
        </w:rPr>
        <w:t>)</w:t>
      </w:r>
    </w:p>
    <w:p w:rsidR="003B08B7" w:rsidRDefault="003B08B7" w:rsidP="00895AB3">
      <w:pPr>
        <w:widowControl w:val="0"/>
        <w:shd w:val="clear" w:color="000000" w:fill="auto"/>
        <w:spacing w:after="0" w:line="360" w:lineRule="auto"/>
        <w:ind w:firstLine="709"/>
        <w:jc w:val="both"/>
        <w:rPr>
          <w:rFonts w:ascii="Times New Roman" w:hAnsi="Times New Roman"/>
          <w:sz w:val="28"/>
          <w:szCs w:val="28"/>
        </w:rPr>
      </w:pPr>
    </w:p>
    <w:p w:rsidR="0023491A" w:rsidRPr="00895AB3" w:rsidRDefault="0023491A" w:rsidP="00895AB3">
      <w:pPr>
        <w:widowControl w:val="0"/>
        <w:shd w:val="clear" w:color="000000" w:fill="auto"/>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Экономический смысл выражения (1.2</w:t>
      </w:r>
      <w:r w:rsidR="00FF30FE" w:rsidRPr="00895AB3">
        <w:rPr>
          <w:rFonts w:ascii="Times New Roman" w:hAnsi="Times New Roman"/>
          <w:sz w:val="28"/>
          <w:szCs w:val="28"/>
        </w:rPr>
        <w:t>9</w:t>
      </w:r>
      <w:r w:rsidRPr="00895AB3">
        <w:rPr>
          <w:rFonts w:ascii="Times New Roman" w:hAnsi="Times New Roman"/>
          <w:sz w:val="28"/>
          <w:szCs w:val="28"/>
        </w:rPr>
        <w:t>) следует интерпретировать так: для учета разновременности инвестирования приведенные затраты, поскольку в них присутствуют ежегодные расходы по эксплуатации, рекомендуется вычислять исходя из того, что суммы текущих годовых затрат могли бы быть положены в банк под процент р</w:t>
      </w:r>
      <w:r w:rsidRPr="00895AB3">
        <w:rPr>
          <w:rFonts w:ascii="Times New Roman" w:hAnsi="Times New Roman"/>
          <w:sz w:val="28"/>
          <w:szCs w:val="28"/>
          <w:vertAlign w:val="subscript"/>
        </w:rPr>
        <w:t>д</w:t>
      </w:r>
      <w:r w:rsidRPr="00895AB3">
        <w:rPr>
          <w:rFonts w:ascii="Times New Roman" w:hAnsi="Times New Roman"/>
          <w:sz w:val="28"/>
          <w:szCs w:val="28"/>
        </w:rPr>
        <w:t>, а ежегодные инвестиции — под р</w:t>
      </w:r>
      <w:r w:rsidRPr="00895AB3">
        <w:rPr>
          <w:rFonts w:ascii="Times New Roman" w:hAnsi="Times New Roman"/>
          <w:sz w:val="28"/>
          <w:szCs w:val="28"/>
          <w:vertAlign w:val="subscript"/>
        </w:rPr>
        <w:t>к</w:t>
      </w:r>
      <w:r w:rsidRPr="00895AB3">
        <w:rPr>
          <w:rFonts w:ascii="Times New Roman" w:hAnsi="Times New Roman"/>
          <w:sz w:val="28"/>
          <w:szCs w:val="28"/>
        </w:rPr>
        <w:t xml:space="preserve"> (или учитываться по этой же ставке как заемные средства).</w:t>
      </w:r>
      <w:r w:rsidR="003B61E8" w:rsidRPr="00895AB3">
        <w:rPr>
          <w:rFonts w:ascii="Times New Roman" w:hAnsi="Times New Roman"/>
          <w:sz w:val="28"/>
          <w:szCs w:val="28"/>
          <w:vertAlign w:val="superscript"/>
        </w:rPr>
        <w:t>[23]</w:t>
      </w:r>
    </w:p>
    <w:p w:rsidR="00BE06B2" w:rsidRPr="00895AB3" w:rsidRDefault="00BE06B2" w:rsidP="00895AB3">
      <w:pPr>
        <w:pStyle w:val="Style6"/>
        <w:shd w:val="clear" w:color="000000" w:fill="auto"/>
        <w:spacing w:line="360" w:lineRule="auto"/>
        <w:ind w:firstLine="709"/>
        <w:jc w:val="both"/>
        <w:rPr>
          <w:rStyle w:val="FontStyle17"/>
          <w:rFonts w:ascii="Times New Roman" w:hAnsi="Times New Roman" w:cs="Times New Roman"/>
          <w:sz w:val="28"/>
          <w:szCs w:val="28"/>
        </w:rPr>
      </w:pPr>
      <w:r w:rsidRPr="00895AB3">
        <w:rPr>
          <w:rStyle w:val="FontStyle17"/>
          <w:rFonts w:ascii="Times New Roman" w:hAnsi="Times New Roman" w:cs="Times New Roman"/>
          <w:sz w:val="28"/>
          <w:szCs w:val="28"/>
        </w:rPr>
        <w:t>Несколько иной подход</w:t>
      </w:r>
      <w:r w:rsidR="00895AB3" w:rsidRPr="00895AB3">
        <w:rPr>
          <w:rStyle w:val="FontStyle17"/>
          <w:rFonts w:ascii="Times New Roman" w:hAnsi="Times New Roman" w:cs="Times New Roman"/>
          <w:sz w:val="28"/>
          <w:szCs w:val="28"/>
        </w:rPr>
        <w:t xml:space="preserve"> </w:t>
      </w:r>
      <w:r w:rsidRPr="00895AB3">
        <w:rPr>
          <w:rStyle w:val="FontStyle17"/>
          <w:rFonts w:ascii="Times New Roman" w:hAnsi="Times New Roman" w:cs="Times New Roman"/>
          <w:sz w:val="28"/>
          <w:szCs w:val="28"/>
        </w:rPr>
        <w:t>изложен в учебнике Рогалева Н.Д.</w:t>
      </w:r>
    </w:p>
    <w:p w:rsidR="00BE06B2" w:rsidRPr="00895AB3" w:rsidRDefault="00BE06B2" w:rsidP="00895AB3">
      <w:pPr>
        <w:pStyle w:val="Style6"/>
        <w:shd w:val="clear" w:color="000000" w:fill="auto"/>
        <w:spacing w:line="360" w:lineRule="auto"/>
        <w:ind w:firstLine="709"/>
        <w:jc w:val="both"/>
        <w:rPr>
          <w:rStyle w:val="FontStyle17"/>
          <w:rFonts w:ascii="Times New Roman" w:hAnsi="Times New Roman" w:cs="Times New Roman"/>
          <w:i/>
          <w:sz w:val="28"/>
          <w:szCs w:val="32"/>
        </w:rPr>
      </w:pPr>
      <w:r w:rsidRPr="00895AB3">
        <w:rPr>
          <w:rStyle w:val="FontStyle17"/>
          <w:rFonts w:ascii="Times New Roman" w:hAnsi="Times New Roman" w:cs="Times New Roman"/>
          <w:i/>
          <w:sz w:val="28"/>
          <w:szCs w:val="32"/>
        </w:rPr>
        <w:t>Оценка экономической эффективности инвестиций в реконструкцию и техническое перевоо</w:t>
      </w:r>
      <w:r w:rsidR="00BA31E7" w:rsidRPr="00895AB3">
        <w:rPr>
          <w:rStyle w:val="FontStyle17"/>
          <w:rFonts w:ascii="Times New Roman" w:hAnsi="Times New Roman" w:cs="Times New Roman"/>
          <w:i/>
          <w:sz w:val="28"/>
          <w:szCs w:val="32"/>
        </w:rPr>
        <w:t>ружение энергетических объектов</w:t>
      </w:r>
    </w:p>
    <w:p w:rsidR="00BE06B2" w:rsidRPr="00895AB3" w:rsidRDefault="00BE06B2" w:rsidP="00895AB3">
      <w:pPr>
        <w:pStyle w:val="Style3"/>
        <w:shd w:val="clear" w:color="000000" w:fill="auto"/>
        <w:spacing w:line="360" w:lineRule="auto"/>
        <w:ind w:firstLine="709"/>
        <w:rPr>
          <w:rStyle w:val="FontStyle16"/>
          <w:sz w:val="28"/>
          <w:szCs w:val="28"/>
        </w:rPr>
      </w:pPr>
      <w:r w:rsidRPr="00895AB3">
        <w:rPr>
          <w:rStyle w:val="FontStyle16"/>
          <w:sz w:val="28"/>
          <w:szCs w:val="28"/>
        </w:rPr>
        <w:t>Оценка эффективности инвестиций в развитие производства проводится с использованием экономических критериев, которые должны включать в себя такие виды эффекта, как экономический, социальный, политический, стратегический. Они могут</w:t>
      </w:r>
      <w:r w:rsidRPr="00895AB3">
        <w:rPr>
          <w:rStyle w:val="FontStyle15"/>
          <w:rFonts w:ascii="Times New Roman" w:hAnsi="Times New Roman" w:cs="Times New Roman"/>
          <w:spacing w:val="0"/>
          <w:sz w:val="28"/>
          <w:szCs w:val="28"/>
        </w:rPr>
        <w:t xml:space="preserve"> </w:t>
      </w:r>
      <w:r w:rsidRPr="00895AB3">
        <w:rPr>
          <w:rStyle w:val="FontStyle16"/>
          <w:sz w:val="28"/>
          <w:szCs w:val="28"/>
        </w:rPr>
        <w:t>рассматриваться как в стоимостной, так и в нестоимостной форме.</w:t>
      </w:r>
    </w:p>
    <w:p w:rsidR="00BE06B2" w:rsidRPr="00895AB3" w:rsidRDefault="00BE06B2" w:rsidP="00895AB3">
      <w:pPr>
        <w:pStyle w:val="Style3"/>
        <w:shd w:val="clear" w:color="000000" w:fill="auto"/>
        <w:spacing w:line="360" w:lineRule="auto"/>
        <w:ind w:firstLine="709"/>
        <w:rPr>
          <w:rStyle w:val="FontStyle16"/>
          <w:sz w:val="28"/>
          <w:szCs w:val="28"/>
        </w:rPr>
      </w:pPr>
      <w:r w:rsidRPr="00895AB3">
        <w:rPr>
          <w:rStyle w:val="FontStyle16"/>
          <w:sz w:val="28"/>
          <w:szCs w:val="28"/>
        </w:rPr>
        <w:t>Принципиальных различий в оценке эффективности инвестиций в повое строительство или реконструкцию не существует.</w:t>
      </w:r>
    </w:p>
    <w:p w:rsidR="00BE06B2" w:rsidRPr="00895AB3" w:rsidRDefault="00BE06B2" w:rsidP="00895AB3">
      <w:pPr>
        <w:pStyle w:val="Style1"/>
        <w:shd w:val="clear" w:color="000000" w:fill="auto"/>
        <w:spacing w:line="360" w:lineRule="auto"/>
        <w:ind w:firstLine="709"/>
        <w:rPr>
          <w:rStyle w:val="FontStyle13"/>
          <w:sz w:val="28"/>
          <w:szCs w:val="28"/>
        </w:rPr>
      </w:pPr>
      <w:r w:rsidRPr="00895AB3">
        <w:rPr>
          <w:rStyle w:val="FontStyle13"/>
          <w:sz w:val="28"/>
          <w:szCs w:val="28"/>
        </w:rPr>
        <w:t xml:space="preserve">Целью реконструкции действующих энергообъектов может быть: </w:t>
      </w:r>
    </w:p>
    <w:p w:rsidR="00BE06B2" w:rsidRPr="00895AB3" w:rsidRDefault="00BE06B2" w:rsidP="00895AB3">
      <w:pPr>
        <w:pStyle w:val="Style1"/>
        <w:shd w:val="clear" w:color="000000" w:fill="auto"/>
        <w:spacing w:line="360" w:lineRule="auto"/>
        <w:ind w:firstLine="709"/>
        <w:rPr>
          <w:rStyle w:val="FontStyle13"/>
          <w:sz w:val="28"/>
          <w:szCs w:val="28"/>
        </w:rPr>
      </w:pPr>
      <w:r w:rsidRPr="00895AB3">
        <w:rPr>
          <w:rStyle w:val="FontStyle13"/>
          <w:sz w:val="28"/>
          <w:szCs w:val="28"/>
        </w:rPr>
        <w:t>1)</w:t>
      </w:r>
      <w:r w:rsidR="00895AB3" w:rsidRPr="00895AB3">
        <w:rPr>
          <w:rStyle w:val="FontStyle13"/>
          <w:sz w:val="28"/>
          <w:szCs w:val="28"/>
        </w:rPr>
        <w:t xml:space="preserve"> </w:t>
      </w:r>
      <w:r w:rsidRPr="00895AB3">
        <w:rPr>
          <w:rStyle w:val="FontStyle13"/>
          <w:sz w:val="28"/>
          <w:szCs w:val="28"/>
        </w:rPr>
        <w:t>уменьшение потребности во вводе в эксплуатацию новых энергообъектов и благодаря этому экономия капиталовложений;</w:t>
      </w:r>
    </w:p>
    <w:p w:rsidR="00BE06B2" w:rsidRPr="00895AB3" w:rsidRDefault="00BE06B2" w:rsidP="00895AB3">
      <w:pPr>
        <w:pStyle w:val="Style5"/>
        <w:shd w:val="clear" w:color="000000" w:fill="auto"/>
        <w:tabs>
          <w:tab w:val="left" w:pos="679"/>
        </w:tabs>
        <w:spacing w:line="360" w:lineRule="auto"/>
        <w:ind w:firstLine="709"/>
        <w:rPr>
          <w:rStyle w:val="FontStyle13"/>
          <w:sz w:val="28"/>
          <w:szCs w:val="28"/>
        </w:rPr>
      </w:pPr>
      <w:r w:rsidRPr="00895AB3">
        <w:rPr>
          <w:rStyle w:val="FontStyle13"/>
          <w:sz w:val="28"/>
          <w:szCs w:val="28"/>
        </w:rPr>
        <w:t>2) улучшение технико-экономических показателей действующих</w:t>
      </w:r>
      <w:r w:rsidR="003B08B7">
        <w:rPr>
          <w:rStyle w:val="FontStyle13"/>
          <w:sz w:val="28"/>
          <w:szCs w:val="28"/>
        </w:rPr>
        <w:t xml:space="preserve"> </w:t>
      </w:r>
      <w:r w:rsidRPr="00895AB3">
        <w:rPr>
          <w:rStyle w:val="FontStyle13"/>
          <w:sz w:val="28"/>
          <w:szCs w:val="28"/>
        </w:rPr>
        <w:t>энергообъектов: снижение удельного расхода топлива на выработку</w:t>
      </w:r>
      <w:r w:rsidR="003B08B7">
        <w:rPr>
          <w:rStyle w:val="FontStyle13"/>
          <w:sz w:val="28"/>
          <w:szCs w:val="28"/>
        </w:rPr>
        <w:t xml:space="preserve"> </w:t>
      </w:r>
      <w:r w:rsidRPr="00895AB3">
        <w:rPr>
          <w:rStyle w:val="FontStyle13"/>
          <w:sz w:val="28"/>
          <w:szCs w:val="28"/>
        </w:rPr>
        <w:t xml:space="preserve">электроэнергии и тепла; уменьшение потребности энергии на собственные нужды; снижение потерь в </w:t>
      </w:r>
      <w:r w:rsidRPr="00895AB3">
        <w:rPr>
          <w:rStyle w:val="FontStyle11"/>
          <w:rFonts w:ascii="Times New Roman" w:hAnsi="Times New Roman" w:cs="Times New Roman"/>
          <w:sz w:val="28"/>
          <w:szCs w:val="28"/>
        </w:rPr>
        <w:t xml:space="preserve">ЛЭП; </w:t>
      </w:r>
      <w:r w:rsidRPr="00895AB3">
        <w:rPr>
          <w:rStyle w:val="FontStyle13"/>
          <w:sz w:val="28"/>
          <w:szCs w:val="28"/>
        </w:rPr>
        <w:t>повышение надежности работы оборудования; сокращение количества персонала;</w:t>
      </w:r>
    </w:p>
    <w:p w:rsidR="00BE06B2" w:rsidRPr="00895AB3" w:rsidRDefault="00BE06B2" w:rsidP="00895AB3">
      <w:pPr>
        <w:pStyle w:val="Style5"/>
        <w:numPr>
          <w:ilvl w:val="0"/>
          <w:numId w:val="23"/>
        </w:numPr>
        <w:shd w:val="clear" w:color="000000" w:fill="auto"/>
        <w:tabs>
          <w:tab w:val="left" w:pos="576"/>
        </w:tabs>
        <w:spacing w:line="360" w:lineRule="auto"/>
        <w:ind w:firstLine="709"/>
        <w:rPr>
          <w:rStyle w:val="FontStyle13"/>
          <w:sz w:val="28"/>
          <w:szCs w:val="28"/>
        </w:rPr>
      </w:pPr>
      <w:r w:rsidRPr="00895AB3">
        <w:rPr>
          <w:rStyle w:val="FontStyle13"/>
          <w:sz w:val="28"/>
          <w:szCs w:val="28"/>
        </w:rPr>
        <w:t>увеличение располагаемой мощности;</w:t>
      </w:r>
    </w:p>
    <w:p w:rsidR="00BE06B2" w:rsidRPr="00895AB3" w:rsidRDefault="00BE06B2" w:rsidP="00895AB3">
      <w:pPr>
        <w:pStyle w:val="Style5"/>
        <w:numPr>
          <w:ilvl w:val="0"/>
          <w:numId w:val="23"/>
        </w:numPr>
        <w:shd w:val="clear" w:color="000000" w:fill="auto"/>
        <w:tabs>
          <w:tab w:val="left" w:pos="576"/>
        </w:tabs>
        <w:spacing w:line="360" w:lineRule="auto"/>
        <w:ind w:firstLine="709"/>
        <w:rPr>
          <w:rStyle w:val="FontStyle13"/>
          <w:sz w:val="28"/>
          <w:szCs w:val="28"/>
        </w:rPr>
      </w:pPr>
      <w:r w:rsidRPr="00895AB3">
        <w:rPr>
          <w:rStyle w:val="FontStyle13"/>
          <w:sz w:val="28"/>
          <w:szCs w:val="28"/>
        </w:rPr>
        <w:t>повышение маневренности работы оборудования;</w:t>
      </w:r>
    </w:p>
    <w:p w:rsidR="00BE06B2" w:rsidRPr="00895AB3" w:rsidRDefault="00BE06B2" w:rsidP="00895AB3">
      <w:pPr>
        <w:pStyle w:val="Style5"/>
        <w:numPr>
          <w:ilvl w:val="0"/>
          <w:numId w:val="23"/>
        </w:numPr>
        <w:shd w:val="clear" w:color="000000" w:fill="auto"/>
        <w:tabs>
          <w:tab w:val="left" w:pos="576"/>
        </w:tabs>
        <w:spacing w:line="360" w:lineRule="auto"/>
        <w:ind w:firstLine="709"/>
        <w:rPr>
          <w:rStyle w:val="FontStyle13"/>
          <w:sz w:val="28"/>
          <w:szCs w:val="28"/>
        </w:rPr>
      </w:pPr>
      <w:r w:rsidRPr="00895AB3">
        <w:rPr>
          <w:rStyle w:val="FontStyle13"/>
          <w:sz w:val="28"/>
          <w:szCs w:val="28"/>
        </w:rPr>
        <w:t>снижение удельных расходов топлива;</w:t>
      </w:r>
    </w:p>
    <w:p w:rsidR="00BE06B2" w:rsidRPr="00895AB3" w:rsidRDefault="00BE06B2" w:rsidP="00895AB3">
      <w:pPr>
        <w:pStyle w:val="Style5"/>
        <w:shd w:val="clear" w:color="000000" w:fill="auto"/>
        <w:tabs>
          <w:tab w:val="left" w:pos="566"/>
        </w:tabs>
        <w:spacing w:line="360" w:lineRule="auto"/>
        <w:ind w:firstLine="709"/>
        <w:rPr>
          <w:rStyle w:val="FontStyle13"/>
          <w:sz w:val="28"/>
          <w:szCs w:val="28"/>
        </w:rPr>
      </w:pPr>
      <w:r w:rsidRPr="00895AB3">
        <w:rPr>
          <w:rStyle w:val="FontStyle11"/>
          <w:rFonts w:ascii="Times New Roman" w:hAnsi="Times New Roman" w:cs="Times New Roman"/>
          <w:sz w:val="28"/>
          <w:szCs w:val="28"/>
        </w:rPr>
        <w:t>6)</w:t>
      </w:r>
      <w:r w:rsidRPr="00895AB3">
        <w:rPr>
          <w:rStyle w:val="FontStyle13"/>
          <w:sz w:val="28"/>
          <w:szCs w:val="28"/>
        </w:rPr>
        <w:t>улучшение социальных и экологических факторов: улучшение</w:t>
      </w:r>
      <w:r w:rsidR="003B08B7">
        <w:rPr>
          <w:rStyle w:val="FontStyle13"/>
          <w:sz w:val="28"/>
          <w:szCs w:val="28"/>
        </w:rPr>
        <w:t xml:space="preserve"> </w:t>
      </w:r>
      <w:r w:rsidRPr="00895AB3">
        <w:rPr>
          <w:rStyle w:val="FontStyle13"/>
          <w:sz w:val="28"/>
          <w:szCs w:val="28"/>
        </w:rPr>
        <w:t>условий труда, снижение вредных выбросов.</w:t>
      </w:r>
    </w:p>
    <w:p w:rsidR="00BE06B2" w:rsidRPr="00895AB3" w:rsidRDefault="00BE06B2" w:rsidP="00895AB3">
      <w:pPr>
        <w:pStyle w:val="Style2"/>
        <w:shd w:val="clear" w:color="000000" w:fill="auto"/>
        <w:spacing w:line="360" w:lineRule="auto"/>
        <w:ind w:firstLine="709"/>
        <w:rPr>
          <w:rStyle w:val="FontStyle13"/>
          <w:sz w:val="28"/>
          <w:szCs w:val="28"/>
        </w:rPr>
      </w:pPr>
      <w:r w:rsidRPr="00895AB3">
        <w:rPr>
          <w:rStyle w:val="FontStyle13"/>
          <w:sz w:val="28"/>
          <w:szCs w:val="28"/>
        </w:rPr>
        <w:t>Интересы заказчика и инвестора при проведении реконструкции часто не совпадают. Для заказчика проведение реконструкции диктуется необходимостью иметь энергообъект требуемого технического уровня. Основная задача — выбор наилучшего варианта на основе многокритериальной оценки.</w:t>
      </w:r>
    </w:p>
    <w:p w:rsidR="00BE06B2" w:rsidRPr="00895AB3" w:rsidRDefault="00BE06B2" w:rsidP="00895AB3">
      <w:pPr>
        <w:pStyle w:val="Style2"/>
        <w:shd w:val="clear" w:color="000000" w:fill="auto"/>
        <w:spacing w:line="360" w:lineRule="auto"/>
        <w:ind w:firstLine="709"/>
        <w:rPr>
          <w:rStyle w:val="FontStyle13"/>
          <w:sz w:val="28"/>
          <w:szCs w:val="28"/>
          <w:vertAlign w:val="superscript"/>
        </w:rPr>
      </w:pPr>
      <w:r w:rsidRPr="00895AB3">
        <w:rPr>
          <w:rStyle w:val="FontStyle13"/>
          <w:sz w:val="28"/>
          <w:szCs w:val="28"/>
        </w:rPr>
        <w:t>Инвестор, как правило, предъявляет только экономические требования. Для инвестора оптимальный вариант должен иметь максимальную доходность и минимальный срок возврата капитала.</w:t>
      </w:r>
      <w:r w:rsidR="00846B9F" w:rsidRPr="00895AB3">
        <w:rPr>
          <w:rStyle w:val="FontStyle13"/>
          <w:sz w:val="28"/>
          <w:szCs w:val="28"/>
          <w:vertAlign w:val="superscript"/>
        </w:rPr>
        <w:t>[20]</w:t>
      </w:r>
    </w:p>
    <w:p w:rsidR="00BE06B2" w:rsidRPr="00895AB3" w:rsidRDefault="00BE06B2" w:rsidP="00895AB3">
      <w:pPr>
        <w:pStyle w:val="Style2"/>
        <w:shd w:val="clear" w:color="000000" w:fill="auto"/>
        <w:spacing w:line="360" w:lineRule="auto"/>
        <w:ind w:firstLine="709"/>
        <w:rPr>
          <w:rStyle w:val="FontStyle13"/>
          <w:sz w:val="28"/>
          <w:szCs w:val="28"/>
        </w:rPr>
      </w:pPr>
      <w:r w:rsidRPr="00895AB3">
        <w:rPr>
          <w:rStyle w:val="FontStyle13"/>
          <w:sz w:val="28"/>
          <w:szCs w:val="28"/>
        </w:rPr>
        <w:t>В качестве альтернативных рассматриваются варианты до реконструкции объекта с учетом выполнения условии сопоставимости. По каждому варианту определяются: капиталовложения, стоимость основных средств, величина эксплуатационных издержек.</w:t>
      </w:r>
    </w:p>
    <w:p w:rsidR="00BE06B2" w:rsidRPr="00895AB3" w:rsidRDefault="00BE06B2" w:rsidP="00895AB3">
      <w:pPr>
        <w:pStyle w:val="Style2"/>
        <w:shd w:val="clear" w:color="000000" w:fill="auto"/>
        <w:spacing w:line="360" w:lineRule="auto"/>
        <w:ind w:firstLine="709"/>
        <w:rPr>
          <w:rStyle w:val="FontStyle13"/>
          <w:sz w:val="28"/>
          <w:szCs w:val="28"/>
        </w:rPr>
      </w:pPr>
      <w:r w:rsidRPr="00895AB3">
        <w:rPr>
          <w:rStyle w:val="FontStyle13"/>
          <w:sz w:val="28"/>
          <w:szCs w:val="28"/>
        </w:rPr>
        <w:t>Критерием экономической эффективности инвестиций в реконструкцию энергообъекта при рассмотрении альтернативных вариантов является минимум дисконтированных затрат за расчетный период, который складывается из времени проведения реконструкции объекта, периода выхода на режим нормальной эксплуатации и периода нормальной эксплуатации реконструируемого объекта.</w:t>
      </w:r>
    </w:p>
    <w:p w:rsidR="00895AB3" w:rsidRDefault="00BE06B2" w:rsidP="00895AB3">
      <w:pPr>
        <w:pStyle w:val="Style1"/>
        <w:shd w:val="clear" w:color="000000" w:fill="auto"/>
        <w:spacing w:line="360" w:lineRule="auto"/>
        <w:ind w:firstLine="709"/>
        <w:rPr>
          <w:rStyle w:val="FontStyle13"/>
          <w:sz w:val="28"/>
          <w:szCs w:val="28"/>
        </w:rPr>
      </w:pPr>
      <w:r w:rsidRPr="00895AB3">
        <w:rPr>
          <w:rStyle w:val="FontStyle13"/>
          <w:sz w:val="28"/>
          <w:szCs w:val="28"/>
        </w:rPr>
        <w:t>Суммарная величина дисконтированных затрат:</w:t>
      </w:r>
    </w:p>
    <w:p w:rsidR="00BE06B2" w:rsidRPr="00895AB3" w:rsidRDefault="00BE06B2" w:rsidP="00895AB3">
      <w:pPr>
        <w:pStyle w:val="Style1"/>
        <w:shd w:val="clear" w:color="000000" w:fill="auto"/>
        <w:spacing w:line="360" w:lineRule="auto"/>
        <w:ind w:firstLine="709"/>
        <w:rPr>
          <w:rStyle w:val="FontStyle13"/>
          <w:sz w:val="28"/>
          <w:szCs w:val="28"/>
        </w:rPr>
      </w:pPr>
    </w:p>
    <w:p w:rsidR="00BE06B2" w:rsidRPr="00895AB3" w:rsidRDefault="00BE06B2" w:rsidP="00895AB3">
      <w:pPr>
        <w:pStyle w:val="Style1"/>
        <w:shd w:val="clear" w:color="000000" w:fill="auto"/>
        <w:spacing w:line="360" w:lineRule="auto"/>
        <w:ind w:firstLine="709"/>
        <w:rPr>
          <w:rStyle w:val="FontStyle13"/>
          <w:sz w:val="28"/>
          <w:szCs w:val="28"/>
        </w:rPr>
      </w:pPr>
      <w:r w:rsidRPr="00895AB3">
        <w:rPr>
          <w:rStyle w:val="FontStyle13"/>
          <w:sz w:val="28"/>
          <w:szCs w:val="28"/>
        </w:rPr>
        <w:t>З</w:t>
      </w:r>
      <w:r w:rsidRPr="00895AB3">
        <w:rPr>
          <w:rStyle w:val="FontStyle13"/>
          <w:sz w:val="28"/>
          <w:szCs w:val="28"/>
          <w:vertAlign w:val="subscript"/>
        </w:rPr>
        <w:t>рек</w:t>
      </w:r>
      <w:r w:rsidRPr="00895AB3">
        <w:rPr>
          <w:rStyle w:val="FontStyle13"/>
          <w:sz w:val="28"/>
          <w:szCs w:val="28"/>
        </w:rPr>
        <w:t>=∑ З</w:t>
      </w:r>
      <w:r w:rsidRPr="00895AB3">
        <w:rPr>
          <w:rStyle w:val="FontStyle13"/>
          <w:sz w:val="28"/>
          <w:szCs w:val="28"/>
          <w:vertAlign w:val="subscript"/>
          <w:lang w:val="en-US"/>
        </w:rPr>
        <w:t>i</w:t>
      </w:r>
      <w:r w:rsidR="00895AB3" w:rsidRPr="00895AB3">
        <w:rPr>
          <w:rStyle w:val="FontStyle13"/>
          <w:sz w:val="28"/>
          <w:szCs w:val="28"/>
          <w:vertAlign w:val="subscript"/>
        </w:rPr>
        <w:t xml:space="preserve"> </w:t>
      </w:r>
      <w:r w:rsidRPr="00895AB3">
        <w:rPr>
          <w:rStyle w:val="FontStyle13"/>
          <w:sz w:val="28"/>
          <w:szCs w:val="28"/>
        </w:rPr>
        <w:t>(1.32)</w:t>
      </w:r>
    </w:p>
    <w:p w:rsidR="00BE06B2" w:rsidRPr="00895AB3" w:rsidRDefault="00BE06B2" w:rsidP="00895AB3">
      <w:pPr>
        <w:pStyle w:val="Style1"/>
        <w:shd w:val="clear" w:color="000000" w:fill="auto"/>
        <w:spacing w:line="360" w:lineRule="auto"/>
        <w:ind w:firstLine="709"/>
        <w:rPr>
          <w:rStyle w:val="FontStyle13"/>
          <w:sz w:val="28"/>
          <w:szCs w:val="28"/>
        </w:rPr>
      </w:pPr>
    </w:p>
    <w:p w:rsidR="00BE06B2" w:rsidRPr="00895AB3" w:rsidRDefault="00BE06B2" w:rsidP="00895AB3">
      <w:pPr>
        <w:pStyle w:val="Style1"/>
        <w:shd w:val="clear" w:color="000000" w:fill="auto"/>
        <w:spacing w:line="360" w:lineRule="auto"/>
        <w:ind w:firstLine="709"/>
        <w:rPr>
          <w:rStyle w:val="FontStyle13"/>
          <w:sz w:val="28"/>
          <w:szCs w:val="28"/>
        </w:rPr>
      </w:pPr>
      <w:r w:rsidRPr="00895AB3">
        <w:rPr>
          <w:rStyle w:val="FontStyle13"/>
          <w:sz w:val="28"/>
          <w:szCs w:val="28"/>
        </w:rPr>
        <w:t xml:space="preserve">где </w:t>
      </w:r>
      <w:r w:rsidRPr="00895AB3">
        <w:rPr>
          <w:rStyle w:val="FontStyle12"/>
          <w:b w:val="0"/>
          <w:sz w:val="28"/>
          <w:szCs w:val="28"/>
        </w:rPr>
        <w:t>т</w:t>
      </w:r>
      <w:r w:rsidRPr="00895AB3">
        <w:rPr>
          <w:rStyle w:val="FontStyle12"/>
          <w:sz w:val="28"/>
          <w:szCs w:val="28"/>
        </w:rPr>
        <w:t xml:space="preserve"> </w:t>
      </w:r>
      <w:r w:rsidRPr="00895AB3">
        <w:rPr>
          <w:rStyle w:val="FontStyle13"/>
          <w:sz w:val="28"/>
          <w:szCs w:val="28"/>
        </w:rPr>
        <w:t xml:space="preserve">— число составляющих затрат; </w:t>
      </w:r>
      <w:r w:rsidRPr="00895AB3">
        <w:rPr>
          <w:rStyle w:val="FontStyle11"/>
          <w:rFonts w:ascii="Times New Roman" w:hAnsi="Times New Roman" w:cs="Times New Roman"/>
          <w:sz w:val="28"/>
          <w:szCs w:val="28"/>
        </w:rPr>
        <w:t>3</w:t>
      </w:r>
      <w:r w:rsidRPr="00895AB3">
        <w:rPr>
          <w:rStyle w:val="FontStyle11"/>
          <w:rFonts w:ascii="Times New Roman" w:hAnsi="Times New Roman" w:cs="Times New Roman"/>
          <w:sz w:val="28"/>
          <w:szCs w:val="28"/>
          <w:vertAlign w:val="subscript"/>
          <w:lang w:val="en-US"/>
        </w:rPr>
        <w:t>i</w:t>
      </w:r>
      <w:r w:rsidRPr="00895AB3">
        <w:rPr>
          <w:rStyle w:val="FontStyle11"/>
          <w:rFonts w:ascii="Times New Roman" w:hAnsi="Times New Roman" w:cs="Times New Roman"/>
          <w:sz w:val="28"/>
          <w:szCs w:val="28"/>
        </w:rPr>
        <w:t xml:space="preserve"> </w:t>
      </w:r>
      <w:r w:rsidRPr="00895AB3">
        <w:rPr>
          <w:rStyle w:val="FontStyle13"/>
          <w:sz w:val="28"/>
          <w:szCs w:val="28"/>
        </w:rPr>
        <w:t>— дисконтированные затраты в определенные мероприятия, которые обеспечивают работу объекта при условии сопоставимости по следующим признакам: по располагаемой электрической и тепловой мощности потребителя, по величине годового отпуска электроэнергии и теплоэнергии потребителю, по уровню цен и тарифов, по воздействию на окружающую среду.</w:t>
      </w:r>
    </w:p>
    <w:p w:rsidR="00BE06B2" w:rsidRPr="00895AB3" w:rsidRDefault="00BE06B2" w:rsidP="00895AB3">
      <w:pPr>
        <w:pStyle w:val="Style3"/>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5"/>
          <w:rFonts w:ascii="Times New Roman" w:hAnsi="Times New Roman" w:cs="Times New Roman"/>
          <w:spacing w:val="0"/>
          <w:sz w:val="28"/>
          <w:szCs w:val="28"/>
        </w:rPr>
        <w:t>3</w:t>
      </w:r>
      <w:r w:rsidRPr="00895AB3">
        <w:rPr>
          <w:rStyle w:val="FontStyle15"/>
          <w:rFonts w:ascii="Times New Roman" w:hAnsi="Times New Roman" w:cs="Times New Roman"/>
          <w:spacing w:val="0"/>
          <w:sz w:val="28"/>
          <w:szCs w:val="28"/>
          <w:vertAlign w:val="subscript"/>
        </w:rPr>
        <w:t>1</w:t>
      </w:r>
      <w:r w:rsidRPr="00895AB3">
        <w:rPr>
          <w:rStyle w:val="FontStyle15"/>
          <w:rFonts w:ascii="Times New Roman" w:hAnsi="Times New Roman" w:cs="Times New Roman"/>
          <w:spacing w:val="0"/>
          <w:sz w:val="28"/>
          <w:szCs w:val="28"/>
        </w:rPr>
        <w:t xml:space="preserve"> — затраты непосредственно в энергообъект рассчитываются по формуле</w:t>
      </w:r>
    </w:p>
    <w:p w:rsidR="00895AB3" w:rsidRDefault="00895AB3" w:rsidP="00895AB3">
      <w:pPr>
        <w:pStyle w:val="Style3"/>
        <w:shd w:val="clear" w:color="000000" w:fill="auto"/>
        <w:spacing w:line="360" w:lineRule="auto"/>
        <w:ind w:firstLine="709"/>
        <w:rPr>
          <w:rStyle w:val="FontStyle15"/>
          <w:rFonts w:ascii="Times New Roman" w:hAnsi="Times New Roman" w:cs="Times New Roman"/>
          <w:spacing w:val="0"/>
          <w:sz w:val="28"/>
          <w:szCs w:val="28"/>
        </w:rPr>
      </w:pPr>
    </w:p>
    <w:p w:rsidR="00BE06B2" w:rsidRPr="00895AB3" w:rsidRDefault="00BE06B2" w:rsidP="00895AB3">
      <w:pPr>
        <w:pStyle w:val="Style3"/>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5"/>
          <w:rFonts w:ascii="Times New Roman" w:hAnsi="Times New Roman" w:cs="Times New Roman"/>
          <w:spacing w:val="0"/>
          <w:sz w:val="28"/>
          <w:szCs w:val="28"/>
        </w:rPr>
        <w:t>З</w:t>
      </w:r>
      <w:r w:rsidRPr="00895AB3">
        <w:rPr>
          <w:rStyle w:val="FontStyle15"/>
          <w:rFonts w:ascii="Times New Roman" w:hAnsi="Times New Roman" w:cs="Times New Roman"/>
          <w:spacing w:val="0"/>
          <w:sz w:val="28"/>
          <w:szCs w:val="28"/>
          <w:vertAlign w:val="subscript"/>
        </w:rPr>
        <w:t>1</w:t>
      </w:r>
      <w:r w:rsidRPr="00895AB3">
        <w:rPr>
          <w:rStyle w:val="FontStyle15"/>
          <w:rFonts w:ascii="Times New Roman" w:hAnsi="Times New Roman" w:cs="Times New Roman"/>
          <w:spacing w:val="0"/>
          <w:sz w:val="28"/>
          <w:szCs w:val="28"/>
        </w:rPr>
        <w:t>=∑(К</w:t>
      </w:r>
      <w:r w:rsidRPr="00895AB3">
        <w:rPr>
          <w:rStyle w:val="FontStyle15"/>
          <w:rFonts w:ascii="Times New Roman" w:hAnsi="Times New Roman" w:cs="Times New Roman"/>
          <w:spacing w:val="0"/>
          <w:sz w:val="28"/>
          <w:szCs w:val="28"/>
          <w:vertAlign w:val="subscript"/>
          <w:lang w:val="en-US"/>
        </w:rPr>
        <w:t>t</w:t>
      </w:r>
      <w:r w:rsidRPr="00895AB3">
        <w:rPr>
          <w:rStyle w:val="FontStyle15"/>
          <w:rFonts w:ascii="Times New Roman" w:hAnsi="Times New Roman" w:cs="Times New Roman"/>
          <w:spacing w:val="0"/>
          <w:sz w:val="28"/>
          <w:szCs w:val="28"/>
          <w:vertAlign w:val="subscript"/>
        </w:rPr>
        <w:t xml:space="preserve"> </w:t>
      </w:r>
      <w:r w:rsidRPr="00895AB3">
        <w:rPr>
          <w:rStyle w:val="FontStyle15"/>
          <w:rFonts w:ascii="Times New Roman" w:hAnsi="Times New Roman" w:cs="Times New Roman"/>
          <w:spacing w:val="0"/>
          <w:sz w:val="28"/>
          <w:szCs w:val="28"/>
        </w:rPr>
        <w:t>+ И</w:t>
      </w:r>
      <w:r w:rsidRPr="00895AB3">
        <w:rPr>
          <w:rStyle w:val="FontStyle15"/>
          <w:rFonts w:ascii="Times New Roman" w:hAnsi="Times New Roman" w:cs="Times New Roman"/>
          <w:spacing w:val="0"/>
          <w:sz w:val="28"/>
          <w:szCs w:val="28"/>
          <w:vertAlign w:val="subscript"/>
          <w:lang w:val="en-US"/>
        </w:rPr>
        <w:t>t</w:t>
      </w:r>
      <w:r w:rsidRPr="00895AB3">
        <w:rPr>
          <w:rStyle w:val="FontStyle15"/>
          <w:rFonts w:ascii="Times New Roman" w:hAnsi="Times New Roman" w:cs="Times New Roman"/>
          <w:spacing w:val="0"/>
          <w:sz w:val="28"/>
          <w:szCs w:val="28"/>
          <w:vertAlign w:val="superscript"/>
        </w:rPr>
        <w:t>’</w:t>
      </w:r>
      <w:r w:rsidRPr="00895AB3">
        <w:rPr>
          <w:rStyle w:val="FontStyle15"/>
          <w:rFonts w:ascii="Times New Roman" w:hAnsi="Times New Roman" w:cs="Times New Roman"/>
          <w:spacing w:val="0"/>
          <w:sz w:val="28"/>
          <w:szCs w:val="28"/>
        </w:rPr>
        <w:t xml:space="preserve"> – </w:t>
      </w:r>
      <w:r w:rsidRPr="00895AB3">
        <w:rPr>
          <w:rStyle w:val="FontStyle15"/>
          <w:rFonts w:ascii="Times New Roman" w:hAnsi="Times New Roman" w:cs="Times New Roman"/>
          <w:spacing w:val="0"/>
          <w:sz w:val="28"/>
          <w:szCs w:val="28"/>
          <w:lang w:val="en-US"/>
        </w:rPr>
        <w:t>K</w:t>
      </w:r>
      <w:r w:rsidRPr="00895AB3">
        <w:rPr>
          <w:rStyle w:val="FontStyle15"/>
          <w:rFonts w:ascii="Times New Roman" w:hAnsi="Times New Roman" w:cs="Times New Roman"/>
          <w:spacing w:val="0"/>
          <w:sz w:val="28"/>
          <w:szCs w:val="28"/>
          <w:vertAlign w:val="subscript"/>
        </w:rPr>
        <w:t xml:space="preserve">лик </w:t>
      </w:r>
      <w:r w:rsidRPr="00895AB3">
        <w:rPr>
          <w:rStyle w:val="FontStyle15"/>
          <w:rFonts w:ascii="Times New Roman" w:hAnsi="Times New Roman" w:cs="Times New Roman"/>
          <w:spacing w:val="0"/>
          <w:sz w:val="28"/>
          <w:szCs w:val="28"/>
          <w:vertAlign w:val="subscript"/>
          <w:lang w:val="en-US"/>
        </w:rPr>
        <w:t>t</w:t>
      </w:r>
      <w:r w:rsidRPr="00895AB3">
        <w:rPr>
          <w:rStyle w:val="FontStyle15"/>
          <w:rFonts w:ascii="Times New Roman" w:hAnsi="Times New Roman" w:cs="Times New Roman"/>
          <w:spacing w:val="0"/>
          <w:sz w:val="28"/>
          <w:szCs w:val="28"/>
        </w:rPr>
        <w:t>) (1+</w:t>
      </w:r>
      <w:r w:rsidRPr="00895AB3">
        <w:rPr>
          <w:rStyle w:val="FontStyle15"/>
          <w:rFonts w:ascii="Times New Roman" w:hAnsi="Times New Roman" w:cs="Times New Roman"/>
          <w:spacing w:val="0"/>
          <w:sz w:val="28"/>
          <w:szCs w:val="28"/>
          <w:lang w:val="en-US"/>
        </w:rPr>
        <w:t>E</w:t>
      </w:r>
      <w:r w:rsidRPr="00895AB3">
        <w:rPr>
          <w:rStyle w:val="FontStyle15"/>
          <w:rFonts w:ascii="Times New Roman" w:hAnsi="Times New Roman" w:cs="Times New Roman"/>
          <w:spacing w:val="0"/>
          <w:sz w:val="28"/>
          <w:szCs w:val="28"/>
        </w:rPr>
        <w:t>)</w:t>
      </w:r>
      <w:r w:rsidRPr="00895AB3">
        <w:rPr>
          <w:rStyle w:val="FontStyle15"/>
          <w:rFonts w:ascii="Times New Roman" w:hAnsi="Times New Roman" w:cs="Times New Roman"/>
          <w:spacing w:val="0"/>
          <w:sz w:val="28"/>
          <w:szCs w:val="28"/>
          <w:vertAlign w:val="superscript"/>
        </w:rPr>
        <w:t>-</w:t>
      </w:r>
      <w:r w:rsidRPr="00895AB3">
        <w:rPr>
          <w:rStyle w:val="FontStyle15"/>
          <w:rFonts w:ascii="Times New Roman" w:hAnsi="Times New Roman" w:cs="Times New Roman"/>
          <w:spacing w:val="0"/>
          <w:sz w:val="28"/>
          <w:szCs w:val="28"/>
          <w:vertAlign w:val="superscript"/>
          <w:lang w:val="en-US"/>
        </w:rPr>
        <w:t>t</w:t>
      </w:r>
      <w:r w:rsidR="00895AB3" w:rsidRPr="00895AB3">
        <w:rPr>
          <w:rStyle w:val="FontStyle15"/>
          <w:rFonts w:ascii="Times New Roman" w:hAnsi="Times New Roman" w:cs="Times New Roman"/>
          <w:spacing w:val="0"/>
          <w:sz w:val="28"/>
          <w:szCs w:val="28"/>
        </w:rPr>
        <w:t xml:space="preserve"> </w:t>
      </w:r>
      <w:r w:rsidRPr="00895AB3">
        <w:rPr>
          <w:rStyle w:val="FontStyle15"/>
          <w:rFonts w:ascii="Times New Roman" w:hAnsi="Times New Roman" w:cs="Times New Roman"/>
          <w:spacing w:val="0"/>
          <w:sz w:val="28"/>
          <w:szCs w:val="28"/>
        </w:rPr>
        <w:t>(1.33)</w:t>
      </w:r>
    </w:p>
    <w:p w:rsidR="00BE06B2" w:rsidRPr="00895AB3" w:rsidRDefault="00BE06B2" w:rsidP="00895AB3">
      <w:pPr>
        <w:pStyle w:val="Style1"/>
        <w:shd w:val="clear" w:color="000000" w:fill="auto"/>
        <w:spacing w:line="360" w:lineRule="auto"/>
        <w:ind w:firstLine="709"/>
        <w:rPr>
          <w:sz w:val="28"/>
          <w:szCs w:val="28"/>
        </w:rPr>
      </w:pPr>
    </w:p>
    <w:p w:rsidR="00BE06B2" w:rsidRPr="00895AB3" w:rsidRDefault="00BE06B2" w:rsidP="00895AB3">
      <w:pPr>
        <w:pStyle w:val="Style1"/>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5"/>
          <w:rFonts w:ascii="Times New Roman" w:hAnsi="Times New Roman" w:cs="Times New Roman"/>
          <w:spacing w:val="0"/>
          <w:sz w:val="28"/>
          <w:szCs w:val="28"/>
        </w:rPr>
        <w:t>где К</w:t>
      </w:r>
      <w:r w:rsidRPr="00895AB3">
        <w:rPr>
          <w:rStyle w:val="FontStyle15"/>
          <w:rFonts w:ascii="Times New Roman" w:hAnsi="Times New Roman" w:cs="Times New Roman"/>
          <w:spacing w:val="0"/>
          <w:sz w:val="28"/>
          <w:szCs w:val="28"/>
          <w:vertAlign w:val="subscript"/>
          <w:lang w:val="en-US"/>
        </w:rPr>
        <w:t>t</w:t>
      </w:r>
      <w:r w:rsidRPr="00895AB3">
        <w:rPr>
          <w:rStyle w:val="FontStyle15"/>
          <w:rFonts w:ascii="Times New Roman" w:hAnsi="Times New Roman" w:cs="Times New Roman"/>
          <w:spacing w:val="0"/>
          <w:sz w:val="28"/>
          <w:szCs w:val="28"/>
        </w:rPr>
        <w:t xml:space="preserve"> — величина инвестиций в год ; И</w:t>
      </w:r>
      <w:r w:rsidRPr="00895AB3">
        <w:rPr>
          <w:rStyle w:val="FontStyle15"/>
          <w:rFonts w:ascii="Times New Roman" w:hAnsi="Times New Roman" w:cs="Times New Roman"/>
          <w:spacing w:val="0"/>
          <w:sz w:val="28"/>
          <w:szCs w:val="28"/>
          <w:vertAlign w:val="subscript"/>
          <w:lang w:val="en-US"/>
        </w:rPr>
        <w:t>t</w:t>
      </w:r>
      <w:r w:rsidRPr="00895AB3">
        <w:rPr>
          <w:rStyle w:val="FontStyle15"/>
          <w:rFonts w:ascii="Times New Roman" w:hAnsi="Times New Roman" w:cs="Times New Roman"/>
          <w:spacing w:val="0"/>
          <w:sz w:val="28"/>
          <w:szCs w:val="28"/>
          <w:vertAlign w:val="superscript"/>
        </w:rPr>
        <w:t xml:space="preserve">’ </w:t>
      </w:r>
      <w:r w:rsidRPr="00895AB3">
        <w:rPr>
          <w:rStyle w:val="FontStyle15"/>
          <w:rFonts w:ascii="Times New Roman" w:hAnsi="Times New Roman" w:cs="Times New Roman"/>
          <w:spacing w:val="0"/>
          <w:sz w:val="28"/>
          <w:szCs w:val="28"/>
        </w:rPr>
        <w:t xml:space="preserve">— суммарные эксплуатационные издержки без амортизационных отчислений; </w:t>
      </w:r>
      <w:r w:rsidRPr="00895AB3">
        <w:rPr>
          <w:rStyle w:val="FontStyle15"/>
          <w:rFonts w:ascii="Times New Roman" w:hAnsi="Times New Roman" w:cs="Times New Roman"/>
          <w:spacing w:val="0"/>
          <w:sz w:val="28"/>
          <w:szCs w:val="28"/>
          <w:lang w:val="en-US"/>
        </w:rPr>
        <w:t>K</w:t>
      </w:r>
      <w:r w:rsidRPr="00895AB3">
        <w:rPr>
          <w:rStyle w:val="FontStyle15"/>
          <w:rFonts w:ascii="Times New Roman" w:hAnsi="Times New Roman" w:cs="Times New Roman"/>
          <w:spacing w:val="0"/>
          <w:sz w:val="28"/>
          <w:szCs w:val="28"/>
          <w:vertAlign w:val="subscript"/>
        </w:rPr>
        <w:t xml:space="preserve">лик </w:t>
      </w:r>
      <w:r w:rsidRPr="00895AB3">
        <w:rPr>
          <w:rStyle w:val="FontStyle15"/>
          <w:rFonts w:ascii="Times New Roman" w:hAnsi="Times New Roman" w:cs="Times New Roman"/>
          <w:spacing w:val="0"/>
          <w:sz w:val="28"/>
          <w:szCs w:val="28"/>
          <w:vertAlign w:val="subscript"/>
          <w:lang w:val="en-US"/>
        </w:rPr>
        <w:t>t</w:t>
      </w:r>
      <w:r w:rsidRPr="00895AB3">
        <w:rPr>
          <w:rStyle w:val="FontStyle15"/>
          <w:rFonts w:ascii="Times New Roman" w:hAnsi="Times New Roman" w:cs="Times New Roman"/>
          <w:spacing w:val="0"/>
          <w:sz w:val="28"/>
          <w:szCs w:val="28"/>
        </w:rPr>
        <w:t xml:space="preserve"> —ликвидационная стоимость объекта; Е — норма дисконтирования.</w:t>
      </w:r>
    </w:p>
    <w:p w:rsidR="00BE06B2" w:rsidRPr="00895AB3" w:rsidRDefault="00BE06B2" w:rsidP="00895AB3">
      <w:pPr>
        <w:pStyle w:val="Style3"/>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5"/>
          <w:rFonts w:ascii="Times New Roman" w:hAnsi="Times New Roman" w:cs="Times New Roman"/>
          <w:spacing w:val="0"/>
          <w:sz w:val="28"/>
          <w:szCs w:val="28"/>
        </w:rPr>
        <w:t>При выборе нормы дисконтирования Е ориентируются:</w:t>
      </w:r>
    </w:p>
    <w:p w:rsidR="00BE06B2" w:rsidRPr="00895AB3" w:rsidRDefault="00BE06B2" w:rsidP="00895AB3">
      <w:pPr>
        <w:pStyle w:val="Style9"/>
        <w:shd w:val="clear" w:color="000000" w:fill="auto"/>
        <w:tabs>
          <w:tab w:val="left" w:pos="574"/>
        </w:tabs>
        <w:spacing w:line="360" w:lineRule="auto"/>
        <w:ind w:firstLine="709"/>
        <w:jc w:val="both"/>
        <w:rPr>
          <w:rStyle w:val="FontStyle15"/>
          <w:rFonts w:ascii="Times New Roman" w:hAnsi="Times New Roman" w:cs="Times New Roman"/>
          <w:spacing w:val="0"/>
          <w:sz w:val="28"/>
          <w:szCs w:val="28"/>
        </w:rPr>
      </w:pPr>
      <w:r w:rsidRPr="00895AB3">
        <w:rPr>
          <w:rStyle w:val="FontStyle15"/>
          <w:rFonts w:ascii="Times New Roman" w:hAnsi="Times New Roman" w:cs="Times New Roman"/>
          <w:spacing w:val="0"/>
          <w:sz w:val="28"/>
          <w:szCs w:val="28"/>
        </w:rPr>
        <w:t>а)на усредненный показатель доходности акций;</w:t>
      </w:r>
    </w:p>
    <w:p w:rsidR="00BE06B2" w:rsidRPr="00895AB3" w:rsidRDefault="00BE06B2" w:rsidP="00895AB3">
      <w:pPr>
        <w:pStyle w:val="Style9"/>
        <w:shd w:val="clear" w:color="000000" w:fill="auto"/>
        <w:tabs>
          <w:tab w:val="left" w:pos="574"/>
        </w:tabs>
        <w:spacing w:line="360" w:lineRule="auto"/>
        <w:ind w:firstLine="709"/>
        <w:jc w:val="both"/>
        <w:rPr>
          <w:rStyle w:val="FontStyle15"/>
          <w:rFonts w:ascii="Times New Roman" w:hAnsi="Times New Roman" w:cs="Times New Roman"/>
          <w:spacing w:val="0"/>
          <w:sz w:val="28"/>
          <w:szCs w:val="28"/>
        </w:rPr>
      </w:pPr>
      <w:r w:rsidRPr="00895AB3">
        <w:rPr>
          <w:rStyle w:val="FontStyle15"/>
          <w:rFonts w:ascii="Times New Roman" w:hAnsi="Times New Roman" w:cs="Times New Roman"/>
          <w:spacing w:val="0"/>
          <w:sz w:val="28"/>
          <w:szCs w:val="28"/>
        </w:rPr>
        <w:t>б)на существующие ставки по кредитам;</w:t>
      </w:r>
    </w:p>
    <w:p w:rsidR="00BE06B2" w:rsidRPr="00895AB3" w:rsidRDefault="00BE06B2" w:rsidP="00895AB3">
      <w:pPr>
        <w:pStyle w:val="Style9"/>
        <w:shd w:val="clear" w:color="000000" w:fill="auto"/>
        <w:tabs>
          <w:tab w:val="left" w:pos="574"/>
        </w:tabs>
        <w:spacing w:line="360" w:lineRule="auto"/>
        <w:ind w:firstLine="709"/>
        <w:jc w:val="both"/>
        <w:rPr>
          <w:rStyle w:val="FontStyle15"/>
          <w:rFonts w:ascii="Times New Roman" w:hAnsi="Times New Roman" w:cs="Times New Roman"/>
          <w:spacing w:val="0"/>
          <w:sz w:val="28"/>
          <w:szCs w:val="28"/>
        </w:rPr>
      </w:pPr>
      <w:r w:rsidRPr="00895AB3">
        <w:rPr>
          <w:rStyle w:val="FontStyle15"/>
          <w:rFonts w:ascii="Times New Roman" w:hAnsi="Times New Roman" w:cs="Times New Roman"/>
          <w:spacing w:val="0"/>
          <w:sz w:val="28"/>
          <w:szCs w:val="28"/>
        </w:rPr>
        <w:t>в)на субъективные оценки.</w:t>
      </w:r>
    </w:p>
    <w:p w:rsidR="00BE06B2" w:rsidRPr="00895AB3" w:rsidRDefault="00BE06B2" w:rsidP="00895AB3">
      <w:pPr>
        <w:pStyle w:val="Style3"/>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5"/>
          <w:rFonts w:ascii="Times New Roman" w:hAnsi="Times New Roman" w:cs="Times New Roman"/>
          <w:spacing w:val="0"/>
          <w:sz w:val="28"/>
          <w:szCs w:val="28"/>
        </w:rPr>
        <w:t>3</w:t>
      </w:r>
      <w:r w:rsidRPr="00895AB3">
        <w:rPr>
          <w:rStyle w:val="FontStyle15"/>
          <w:rFonts w:ascii="Times New Roman" w:hAnsi="Times New Roman" w:cs="Times New Roman"/>
          <w:spacing w:val="0"/>
          <w:sz w:val="28"/>
          <w:szCs w:val="28"/>
          <w:vertAlign w:val="subscript"/>
        </w:rPr>
        <w:t>2</w:t>
      </w:r>
      <w:r w:rsidRPr="00895AB3">
        <w:rPr>
          <w:rStyle w:val="FontStyle15"/>
          <w:rFonts w:ascii="Times New Roman" w:hAnsi="Times New Roman" w:cs="Times New Roman"/>
          <w:spacing w:val="0"/>
          <w:sz w:val="28"/>
          <w:szCs w:val="28"/>
        </w:rPr>
        <w:t xml:space="preserve"> — затраты в железнодорожный транспорт, автомобильные дороги, газопроводы, внешние коммуникации. Эти затраты рассчитываются аналогично 3</w:t>
      </w:r>
      <w:r w:rsidRPr="00895AB3">
        <w:rPr>
          <w:rStyle w:val="FontStyle15"/>
          <w:rFonts w:ascii="Times New Roman" w:hAnsi="Times New Roman" w:cs="Times New Roman"/>
          <w:spacing w:val="0"/>
          <w:sz w:val="28"/>
          <w:szCs w:val="28"/>
          <w:vertAlign w:val="subscript"/>
        </w:rPr>
        <w:t>1</w:t>
      </w:r>
      <w:r w:rsidRPr="00895AB3">
        <w:rPr>
          <w:rStyle w:val="FontStyle15"/>
          <w:rFonts w:ascii="Times New Roman" w:hAnsi="Times New Roman" w:cs="Times New Roman"/>
          <w:spacing w:val="0"/>
          <w:sz w:val="28"/>
          <w:szCs w:val="28"/>
        </w:rPr>
        <w:t>.</w:t>
      </w:r>
    </w:p>
    <w:p w:rsidR="00BE06B2" w:rsidRPr="00895AB3" w:rsidRDefault="00BE06B2" w:rsidP="00895AB3">
      <w:pPr>
        <w:pStyle w:val="Style3"/>
        <w:shd w:val="clear" w:color="000000" w:fill="auto"/>
        <w:spacing w:line="360" w:lineRule="auto"/>
        <w:ind w:firstLine="709"/>
        <w:rPr>
          <w:rStyle w:val="FontStyle11"/>
          <w:rFonts w:ascii="Times New Roman" w:hAnsi="Times New Roman" w:cs="Times New Roman"/>
          <w:sz w:val="28"/>
          <w:szCs w:val="28"/>
        </w:rPr>
      </w:pPr>
      <w:r w:rsidRPr="00895AB3">
        <w:rPr>
          <w:rStyle w:val="FontStyle15"/>
          <w:rFonts w:ascii="Times New Roman" w:hAnsi="Times New Roman" w:cs="Times New Roman"/>
          <w:spacing w:val="0"/>
          <w:sz w:val="28"/>
          <w:szCs w:val="28"/>
        </w:rPr>
        <w:t>З</w:t>
      </w:r>
      <w:r w:rsidRPr="00895AB3">
        <w:rPr>
          <w:rStyle w:val="FontStyle15"/>
          <w:rFonts w:ascii="Times New Roman" w:hAnsi="Times New Roman" w:cs="Times New Roman"/>
          <w:spacing w:val="0"/>
          <w:sz w:val="28"/>
          <w:szCs w:val="28"/>
          <w:vertAlign w:val="subscript"/>
        </w:rPr>
        <w:t>3</w:t>
      </w:r>
      <w:r w:rsidRPr="00895AB3">
        <w:rPr>
          <w:rStyle w:val="FontStyle15"/>
          <w:rFonts w:ascii="Times New Roman" w:hAnsi="Times New Roman" w:cs="Times New Roman"/>
          <w:spacing w:val="0"/>
          <w:sz w:val="28"/>
          <w:szCs w:val="28"/>
        </w:rPr>
        <w:t xml:space="preserve"> — затраты в строительство ЛЭП, тепловых сетей, вызванные приростом электроэнергии и теплоэнергии, рассчитываются по формуле аналогичной 3</w:t>
      </w:r>
      <w:r w:rsidRPr="00895AB3">
        <w:rPr>
          <w:rStyle w:val="FontStyle15"/>
          <w:rFonts w:ascii="Times New Roman" w:hAnsi="Times New Roman" w:cs="Times New Roman"/>
          <w:spacing w:val="0"/>
          <w:sz w:val="28"/>
          <w:szCs w:val="28"/>
          <w:vertAlign w:val="subscript"/>
        </w:rPr>
        <w:t>1</w:t>
      </w:r>
      <w:r w:rsidRPr="00895AB3">
        <w:rPr>
          <w:rStyle w:val="FontStyle15"/>
          <w:rFonts w:ascii="Times New Roman" w:hAnsi="Times New Roman" w:cs="Times New Roman"/>
          <w:spacing w:val="0"/>
          <w:sz w:val="28"/>
          <w:szCs w:val="28"/>
        </w:rPr>
        <w:t>.</w:t>
      </w:r>
    </w:p>
    <w:p w:rsidR="00BE06B2" w:rsidRPr="00895AB3" w:rsidRDefault="00BE06B2" w:rsidP="00895AB3">
      <w:pPr>
        <w:pStyle w:val="Style3"/>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7"/>
          <w:rFonts w:ascii="Times New Roman" w:hAnsi="Times New Roman" w:cs="Times New Roman"/>
          <w:sz w:val="28"/>
          <w:szCs w:val="28"/>
        </w:rPr>
        <w:t>З</w:t>
      </w:r>
      <w:r w:rsidRPr="00895AB3">
        <w:rPr>
          <w:rStyle w:val="FontStyle17"/>
          <w:rFonts w:ascii="Times New Roman" w:hAnsi="Times New Roman" w:cs="Times New Roman"/>
          <w:sz w:val="28"/>
          <w:szCs w:val="28"/>
          <w:vertAlign w:val="subscript"/>
        </w:rPr>
        <w:t>4</w:t>
      </w:r>
      <w:r w:rsidRPr="00895AB3">
        <w:rPr>
          <w:rStyle w:val="FontStyle17"/>
          <w:rFonts w:ascii="Times New Roman" w:hAnsi="Times New Roman" w:cs="Times New Roman"/>
          <w:sz w:val="28"/>
          <w:szCs w:val="28"/>
        </w:rPr>
        <w:t xml:space="preserve"> </w:t>
      </w:r>
      <w:r w:rsidRPr="00895AB3">
        <w:rPr>
          <w:rStyle w:val="FontStyle15"/>
          <w:rFonts w:ascii="Times New Roman" w:hAnsi="Times New Roman" w:cs="Times New Roman"/>
          <w:spacing w:val="0"/>
          <w:sz w:val="28"/>
          <w:szCs w:val="28"/>
        </w:rPr>
        <w:t>— затраты, связанные с выравниванием варианта по энергетическому эффекту — по мощности и энергии у потребителя:</w:t>
      </w:r>
    </w:p>
    <w:p w:rsidR="00BE06B2" w:rsidRPr="00895AB3" w:rsidRDefault="00BE06B2" w:rsidP="00895AB3">
      <w:pPr>
        <w:pStyle w:val="Style1"/>
        <w:shd w:val="clear" w:color="000000" w:fill="auto"/>
        <w:spacing w:line="360" w:lineRule="auto"/>
        <w:ind w:firstLine="709"/>
        <w:rPr>
          <w:rStyle w:val="FontStyle15"/>
          <w:rFonts w:ascii="Times New Roman" w:hAnsi="Times New Roman" w:cs="Times New Roman"/>
          <w:spacing w:val="0"/>
          <w:sz w:val="28"/>
          <w:szCs w:val="28"/>
        </w:rPr>
      </w:pPr>
    </w:p>
    <w:p w:rsidR="00BE06B2" w:rsidRPr="00895AB3" w:rsidRDefault="00BE06B2" w:rsidP="00895AB3">
      <w:pPr>
        <w:pStyle w:val="Style1"/>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5"/>
          <w:rFonts w:ascii="Times New Roman" w:hAnsi="Times New Roman" w:cs="Times New Roman"/>
          <w:spacing w:val="0"/>
          <w:sz w:val="28"/>
          <w:szCs w:val="28"/>
        </w:rPr>
        <w:t>З</w:t>
      </w:r>
      <w:r w:rsidRPr="00895AB3">
        <w:rPr>
          <w:rStyle w:val="FontStyle15"/>
          <w:rFonts w:ascii="Times New Roman" w:hAnsi="Times New Roman" w:cs="Times New Roman"/>
          <w:spacing w:val="0"/>
          <w:sz w:val="28"/>
          <w:szCs w:val="28"/>
          <w:vertAlign w:val="subscript"/>
        </w:rPr>
        <w:t>4</w:t>
      </w:r>
      <w:r w:rsidRPr="00895AB3">
        <w:rPr>
          <w:rStyle w:val="FontStyle15"/>
          <w:rFonts w:ascii="Times New Roman" w:hAnsi="Times New Roman" w:cs="Times New Roman"/>
          <w:spacing w:val="0"/>
          <w:sz w:val="28"/>
          <w:szCs w:val="28"/>
        </w:rPr>
        <w:t>=∑∆Э</w:t>
      </w:r>
      <w:r w:rsidRPr="00895AB3">
        <w:rPr>
          <w:rStyle w:val="FontStyle15"/>
          <w:rFonts w:ascii="Times New Roman" w:hAnsi="Times New Roman" w:cs="Times New Roman"/>
          <w:spacing w:val="0"/>
          <w:sz w:val="28"/>
          <w:szCs w:val="28"/>
          <w:vertAlign w:val="subscript"/>
          <w:lang w:val="en-US"/>
        </w:rPr>
        <w:t>t</w:t>
      </w:r>
      <w:r w:rsidRPr="00895AB3">
        <w:rPr>
          <w:rStyle w:val="FontStyle15"/>
          <w:rFonts w:ascii="Times New Roman" w:hAnsi="Times New Roman" w:cs="Times New Roman"/>
          <w:spacing w:val="0"/>
          <w:sz w:val="28"/>
          <w:szCs w:val="28"/>
        </w:rPr>
        <w:t>Ц</w:t>
      </w:r>
      <w:r w:rsidRPr="00895AB3">
        <w:rPr>
          <w:rStyle w:val="FontStyle15"/>
          <w:rFonts w:ascii="Times New Roman" w:hAnsi="Times New Roman" w:cs="Times New Roman"/>
          <w:spacing w:val="0"/>
          <w:sz w:val="28"/>
          <w:szCs w:val="28"/>
          <w:vertAlign w:val="subscript"/>
        </w:rPr>
        <w:t>э</w:t>
      </w:r>
      <w:r w:rsidRPr="00895AB3">
        <w:rPr>
          <w:rStyle w:val="FontStyle15"/>
          <w:rFonts w:ascii="Times New Roman" w:hAnsi="Times New Roman" w:cs="Times New Roman"/>
          <w:spacing w:val="0"/>
          <w:sz w:val="28"/>
          <w:szCs w:val="28"/>
        </w:rPr>
        <w:t xml:space="preserve"> (1+Е)</w:t>
      </w:r>
      <w:r w:rsidRPr="00895AB3">
        <w:rPr>
          <w:rStyle w:val="FontStyle15"/>
          <w:rFonts w:ascii="Times New Roman" w:hAnsi="Times New Roman" w:cs="Times New Roman"/>
          <w:spacing w:val="0"/>
          <w:sz w:val="28"/>
          <w:szCs w:val="28"/>
          <w:vertAlign w:val="superscript"/>
        </w:rPr>
        <w:t>-</w:t>
      </w:r>
      <w:r w:rsidRPr="00895AB3">
        <w:rPr>
          <w:rStyle w:val="FontStyle15"/>
          <w:rFonts w:ascii="Times New Roman" w:hAnsi="Times New Roman" w:cs="Times New Roman"/>
          <w:spacing w:val="0"/>
          <w:sz w:val="28"/>
          <w:szCs w:val="28"/>
          <w:vertAlign w:val="superscript"/>
          <w:lang w:val="en-US"/>
        </w:rPr>
        <w:t>t</w:t>
      </w:r>
      <w:r w:rsidR="00895AB3" w:rsidRPr="00895AB3">
        <w:rPr>
          <w:rStyle w:val="FontStyle15"/>
          <w:rFonts w:ascii="Times New Roman" w:hAnsi="Times New Roman" w:cs="Times New Roman"/>
          <w:spacing w:val="0"/>
          <w:sz w:val="28"/>
          <w:szCs w:val="28"/>
        </w:rPr>
        <w:t xml:space="preserve"> </w:t>
      </w:r>
      <w:r w:rsidRPr="00895AB3">
        <w:rPr>
          <w:rStyle w:val="FontStyle15"/>
          <w:rFonts w:ascii="Times New Roman" w:hAnsi="Times New Roman" w:cs="Times New Roman"/>
          <w:spacing w:val="0"/>
          <w:sz w:val="28"/>
          <w:szCs w:val="28"/>
        </w:rPr>
        <w:t>(1.34)</w:t>
      </w:r>
    </w:p>
    <w:p w:rsidR="00BE06B2" w:rsidRPr="00895AB3" w:rsidRDefault="00BE06B2" w:rsidP="00895AB3">
      <w:pPr>
        <w:pStyle w:val="Style1"/>
        <w:shd w:val="clear" w:color="000000" w:fill="auto"/>
        <w:spacing w:line="360" w:lineRule="auto"/>
        <w:ind w:firstLine="709"/>
        <w:rPr>
          <w:rStyle w:val="FontStyle15"/>
          <w:rFonts w:ascii="Times New Roman" w:hAnsi="Times New Roman" w:cs="Times New Roman"/>
          <w:spacing w:val="0"/>
          <w:sz w:val="28"/>
          <w:szCs w:val="28"/>
        </w:rPr>
      </w:pPr>
    </w:p>
    <w:p w:rsidR="00BE06B2" w:rsidRPr="00895AB3" w:rsidRDefault="00BE06B2" w:rsidP="00895AB3">
      <w:pPr>
        <w:pStyle w:val="Style1"/>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5"/>
          <w:rFonts w:ascii="Times New Roman" w:hAnsi="Times New Roman" w:cs="Times New Roman"/>
          <w:spacing w:val="0"/>
          <w:sz w:val="28"/>
          <w:szCs w:val="28"/>
        </w:rPr>
        <w:t>Где ∆Э</w:t>
      </w:r>
      <w:r w:rsidRPr="00895AB3">
        <w:rPr>
          <w:rStyle w:val="FontStyle15"/>
          <w:rFonts w:ascii="Times New Roman" w:hAnsi="Times New Roman" w:cs="Times New Roman"/>
          <w:spacing w:val="0"/>
          <w:sz w:val="28"/>
          <w:szCs w:val="28"/>
          <w:vertAlign w:val="subscript"/>
          <w:lang w:val="en-US"/>
        </w:rPr>
        <w:t>t</w:t>
      </w:r>
      <w:r w:rsidRPr="00895AB3">
        <w:rPr>
          <w:rStyle w:val="FontStyle15"/>
          <w:rFonts w:ascii="Times New Roman" w:hAnsi="Times New Roman" w:cs="Times New Roman"/>
          <w:spacing w:val="0"/>
          <w:sz w:val="28"/>
          <w:szCs w:val="28"/>
          <w:vertAlign w:val="subscript"/>
        </w:rPr>
        <w:t xml:space="preserve"> </w:t>
      </w:r>
      <w:r w:rsidRPr="00895AB3">
        <w:rPr>
          <w:rStyle w:val="FontStyle15"/>
          <w:rFonts w:ascii="Times New Roman" w:hAnsi="Times New Roman" w:cs="Times New Roman"/>
          <w:spacing w:val="0"/>
          <w:sz w:val="28"/>
          <w:szCs w:val="28"/>
        </w:rPr>
        <w:t>- разница в отпуске электрической энергии по альтернативным вариантам; Ц</w:t>
      </w:r>
      <w:r w:rsidRPr="00895AB3">
        <w:rPr>
          <w:rStyle w:val="FontStyle15"/>
          <w:rFonts w:ascii="Times New Roman" w:hAnsi="Times New Roman" w:cs="Times New Roman"/>
          <w:spacing w:val="0"/>
          <w:sz w:val="28"/>
          <w:szCs w:val="28"/>
          <w:vertAlign w:val="subscript"/>
        </w:rPr>
        <w:t xml:space="preserve">э </w:t>
      </w:r>
      <w:r w:rsidRPr="00895AB3">
        <w:rPr>
          <w:rStyle w:val="FontStyle15"/>
          <w:rFonts w:ascii="Times New Roman" w:hAnsi="Times New Roman" w:cs="Times New Roman"/>
          <w:spacing w:val="0"/>
          <w:sz w:val="28"/>
          <w:szCs w:val="28"/>
        </w:rPr>
        <w:t>-стоимость перетока электроэнергии.</w:t>
      </w:r>
    </w:p>
    <w:p w:rsidR="00BE06B2" w:rsidRPr="00895AB3" w:rsidRDefault="00BE06B2" w:rsidP="00895AB3">
      <w:pPr>
        <w:pStyle w:val="Style3"/>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1"/>
          <w:rFonts w:ascii="Times New Roman" w:hAnsi="Times New Roman" w:cs="Times New Roman"/>
          <w:sz w:val="28"/>
          <w:szCs w:val="28"/>
        </w:rPr>
        <w:t>3</w:t>
      </w:r>
      <w:r w:rsidRPr="00895AB3">
        <w:rPr>
          <w:rStyle w:val="FontStyle11"/>
          <w:rFonts w:ascii="Times New Roman" w:hAnsi="Times New Roman" w:cs="Times New Roman"/>
          <w:sz w:val="28"/>
          <w:szCs w:val="28"/>
          <w:vertAlign w:val="subscript"/>
        </w:rPr>
        <w:t>5</w:t>
      </w:r>
      <w:r w:rsidRPr="00895AB3">
        <w:rPr>
          <w:rStyle w:val="FontStyle11"/>
          <w:rFonts w:ascii="Times New Roman" w:hAnsi="Times New Roman" w:cs="Times New Roman"/>
          <w:sz w:val="28"/>
          <w:szCs w:val="28"/>
        </w:rPr>
        <w:t xml:space="preserve"> </w:t>
      </w:r>
      <w:r w:rsidRPr="00895AB3">
        <w:rPr>
          <w:rStyle w:val="FontStyle15"/>
          <w:rFonts w:ascii="Times New Roman" w:hAnsi="Times New Roman" w:cs="Times New Roman"/>
          <w:spacing w:val="0"/>
          <w:sz w:val="28"/>
          <w:szCs w:val="28"/>
        </w:rPr>
        <w:t>— затраты, вызванные простоем реконструируемого оборудования и соответствующим восполнением недоотнуска энергии потребителю. Восполнение электроэнергии связано с покупкой или снижением продаж электроэнергии в смежную энергосистему:</w:t>
      </w:r>
    </w:p>
    <w:p w:rsidR="00BE06B2" w:rsidRPr="00895AB3" w:rsidRDefault="00BE06B2" w:rsidP="00895AB3">
      <w:pPr>
        <w:pStyle w:val="Style8"/>
        <w:shd w:val="clear" w:color="000000" w:fill="auto"/>
        <w:spacing w:line="360" w:lineRule="auto"/>
        <w:ind w:firstLine="709"/>
        <w:jc w:val="both"/>
        <w:rPr>
          <w:sz w:val="28"/>
          <w:szCs w:val="28"/>
        </w:rPr>
      </w:pPr>
    </w:p>
    <w:p w:rsidR="00BE06B2" w:rsidRPr="00895AB3" w:rsidRDefault="00BE06B2" w:rsidP="00895AB3">
      <w:pPr>
        <w:pStyle w:val="Style1"/>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1"/>
          <w:rFonts w:ascii="Times New Roman" w:hAnsi="Times New Roman" w:cs="Times New Roman"/>
          <w:sz w:val="28"/>
          <w:szCs w:val="28"/>
        </w:rPr>
        <w:t>3</w:t>
      </w:r>
      <w:r w:rsidRPr="00895AB3">
        <w:rPr>
          <w:rStyle w:val="FontStyle11"/>
          <w:rFonts w:ascii="Times New Roman" w:hAnsi="Times New Roman" w:cs="Times New Roman"/>
          <w:sz w:val="28"/>
          <w:szCs w:val="28"/>
          <w:vertAlign w:val="subscript"/>
        </w:rPr>
        <w:t>5</w:t>
      </w:r>
      <w:r w:rsidRPr="00895AB3">
        <w:rPr>
          <w:rStyle w:val="FontStyle11"/>
          <w:rFonts w:ascii="Times New Roman" w:hAnsi="Times New Roman" w:cs="Times New Roman"/>
          <w:sz w:val="28"/>
          <w:szCs w:val="28"/>
        </w:rPr>
        <w:t>=∑∆Э</w:t>
      </w:r>
      <w:r w:rsidRPr="00895AB3">
        <w:rPr>
          <w:rStyle w:val="FontStyle11"/>
          <w:rFonts w:ascii="Times New Roman" w:hAnsi="Times New Roman" w:cs="Times New Roman"/>
          <w:sz w:val="28"/>
          <w:szCs w:val="28"/>
          <w:vertAlign w:val="subscript"/>
          <w:lang w:val="en-US"/>
        </w:rPr>
        <w:t>t</w:t>
      </w:r>
      <w:r w:rsidRPr="00895AB3">
        <w:rPr>
          <w:rStyle w:val="FontStyle11"/>
          <w:rFonts w:ascii="Times New Roman" w:hAnsi="Times New Roman" w:cs="Times New Roman"/>
          <w:sz w:val="28"/>
          <w:szCs w:val="28"/>
          <w:vertAlign w:val="superscript"/>
        </w:rPr>
        <w:t>рек</w:t>
      </w:r>
      <w:r w:rsidRPr="00895AB3">
        <w:rPr>
          <w:rStyle w:val="FontStyle11"/>
          <w:rFonts w:ascii="Times New Roman" w:hAnsi="Times New Roman" w:cs="Times New Roman"/>
          <w:sz w:val="28"/>
          <w:szCs w:val="28"/>
        </w:rPr>
        <w:t xml:space="preserve"> (Ц</w:t>
      </w:r>
      <w:r w:rsidRPr="00895AB3">
        <w:rPr>
          <w:rStyle w:val="FontStyle11"/>
          <w:rFonts w:ascii="Times New Roman" w:hAnsi="Times New Roman" w:cs="Times New Roman"/>
          <w:sz w:val="28"/>
          <w:szCs w:val="28"/>
          <w:vertAlign w:val="subscript"/>
        </w:rPr>
        <w:t>э</w:t>
      </w:r>
      <w:r w:rsidRPr="00895AB3">
        <w:rPr>
          <w:rStyle w:val="FontStyle11"/>
          <w:rFonts w:ascii="Times New Roman" w:hAnsi="Times New Roman" w:cs="Times New Roman"/>
          <w:sz w:val="28"/>
          <w:szCs w:val="28"/>
        </w:rPr>
        <w:t xml:space="preserve"> - Ц</w:t>
      </w:r>
      <w:r w:rsidRPr="00895AB3">
        <w:rPr>
          <w:rStyle w:val="FontStyle11"/>
          <w:rFonts w:ascii="Times New Roman" w:hAnsi="Times New Roman" w:cs="Times New Roman"/>
          <w:sz w:val="28"/>
          <w:szCs w:val="28"/>
          <w:vertAlign w:val="subscript"/>
        </w:rPr>
        <w:t>т</w:t>
      </w:r>
      <w:r w:rsidRPr="00895AB3">
        <w:rPr>
          <w:rStyle w:val="FontStyle11"/>
          <w:rFonts w:ascii="Times New Roman" w:hAnsi="Times New Roman" w:cs="Times New Roman"/>
          <w:sz w:val="28"/>
          <w:szCs w:val="28"/>
          <w:lang w:val="en-US"/>
        </w:rPr>
        <w:t>b</w:t>
      </w:r>
      <w:r w:rsidRPr="00895AB3">
        <w:rPr>
          <w:rStyle w:val="FontStyle11"/>
          <w:rFonts w:ascii="Times New Roman" w:hAnsi="Times New Roman" w:cs="Times New Roman"/>
          <w:sz w:val="28"/>
          <w:szCs w:val="28"/>
          <w:vertAlign w:val="subscript"/>
        </w:rPr>
        <w:t>ээ</w:t>
      </w:r>
      <w:r w:rsidRPr="00895AB3">
        <w:rPr>
          <w:rStyle w:val="FontStyle11"/>
          <w:rFonts w:ascii="Times New Roman" w:hAnsi="Times New Roman" w:cs="Times New Roman"/>
          <w:sz w:val="28"/>
          <w:szCs w:val="28"/>
        </w:rPr>
        <w:t>)(1+Е)</w:t>
      </w:r>
      <w:r w:rsidRPr="00895AB3">
        <w:rPr>
          <w:rStyle w:val="FontStyle11"/>
          <w:rFonts w:ascii="Times New Roman" w:hAnsi="Times New Roman" w:cs="Times New Roman"/>
          <w:sz w:val="28"/>
          <w:szCs w:val="28"/>
          <w:vertAlign w:val="superscript"/>
        </w:rPr>
        <w:t>-</w:t>
      </w:r>
      <w:r w:rsidRPr="00895AB3">
        <w:rPr>
          <w:rStyle w:val="FontStyle11"/>
          <w:rFonts w:ascii="Times New Roman" w:hAnsi="Times New Roman" w:cs="Times New Roman"/>
          <w:sz w:val="28"/>
          <w:szCs w:val="28"/>
          <w:vertAlign w:val="superscript"/>
          <w:lang w:val="en-US"/>
        </w:rPr>
        <w:t>t</w:t>
      </w:r>
      <w:r w:rsidR="00895AB3" w:rsidRPr="00895AB3">
        <w:rPr>
          <w:rStyle w:val="FontStyle11"/>
          <w:rFonts w:ascii="Times New Roman" w:hAnsi="Times New Roman" w:cs="Times New Roman"/>
          <w:sz w:val="28"/>
          <w:szCs w:val="28"/>
        </w:rPr>
        <w:t xml:space="preserve"> </w:t>
      </w:r>
      <w:r w:rsidRPr="00895AB3">
        <w:rPr>
          <w:rStyle w:val="FontStyle11"/>
          <w:rFonts w:ascii="Times New Roman" w:hAnsi="Times New Roman" w:cs="Times New Roman"/>
          <w:sz w:val="28"/>
          <w:szCs w:val="28"/>
        </w:rPr>
        <w:t>(1.35)</w:t>
      </w:r>
    </w:p>
    <w:p w:rsidR="00BE06B2" w:rsidRPr="00895AB3" w:rsidRDefault="00BE06B2" w:rsidP="00895AB3">
      <w:pPr>
        <w:pStyle w:val="Style1"/>
        <w:shd w:val="clear" w:color="000000" w:fill="auto"/>
        <w:spacing w:line="360" w:lineRule="auto"/>
        <w:ind w:firstLine="709"/>
        <w:rPr>
          <w:rStyle w:val="FontStyle15"/>
          <w:rFonts w:ascii="Times New Roman" w:hAnsi="Times New Roman" w:cs="Times New Roman"/>
          <w:spacing w:val="0"/>
          <w:sz w:val="28"/>
          <w:szCs w:val="28"/>
        </w:rPr>
      </w:pPr>
    </w:p>
    <w:p w:rsidR="00BE06B2" w:rsidRPr="00895AB3" w:rsidRDefault="00BE06B2" w:rsidP="00895AB3">
      <w:pPr>
        <w:pStyle w:val="Style1"/>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5"/>
          <w:rFonts w:ascii="Times New Roman" w:hAnsi="Times New Roman" w:cs="Times New Roman"/>
          <w:spacing w:val="0"/>
          <w:sz w:val="28"/>
          <w:szCs w:val="28"/>
        </w:rPr>
        <w:t xml:space="preserve">где </w:t>
      </w:r>
      <w:r w:rsidRPr="00895AB3">
        <w:rPr>
          <w:rStyle w:val="FontStyle11"/>
          <w:rFonts w:ascii="Times New Roman" w:hAnsi="Times New Roman" w:cs="Times New Roman"/>
          <w:sz w:val="28"/>
          <w:szCs w:val="28"/>
        </w:rPr>
        <w:t>∆Э</w:t>
      </w:r>
      <w:r w:rsidRPr="00895AB3">
        <w:rPr>
          <w:rStyle w:val="FontStyle11"/>
          <w:rFonts w:ascii="Times New Roman" w:hAnsi="Times New Roman" w:cs="Times New Roman"/>
          <w:sz w:val="28"/>
          <w:szCs w:val="28"/>
          <w:vertAlign w:val="subscript"/>
          <w:lang w:val="en-US"/>
        </w:rPr>
        <w:t>t</w:t>
      </w:r>
      <w:r w:rsidRPr="00895AB3">
        <w:rPr>
          <w:rStyle w:val="FontStyle11"/>
          <w:rFonts w:ascii="Times New Roman" w:hAnsi="Times New Roman" w:cs="Times New Roman"/>
          <w:sz w:val="28"/>
          <w:szCs w:val="28"/>
          <w:vertAlign w:val="superscript"/>
        </w:rPr>
        <w:t>рек</w:t>
      </w:r>
      <w:r w:rsidRPr="00895AB3">
        <w:rPr>
          <w:rStyle w:val="FontStyle11"/>
          <w:rFonts w:ascii="Times New Roman" w:hAnsi="Times New Roman" w:cs="Times New Roman"/>
          <w:sz w:val="28"/>
          <w:szCs w:val="28"/>
        </w:rPr>
        <w:t xml:space="preserve"> - </w:t>
      </w:r>
      <w:r w:rsidRPr="00895AB3">
        <w:rPr>
          <w:rStyle w:val="FontStyle15"/>
          <w:rFonts w:ascii="Times New Roman" w:hAnsi="Times New Roman" w:cs="Times New Roman"/>
          <w:spacing w:val="0"/>
          <w:sz w:val="28"/>
          <w:szCs w:val="28"/>
        </w:rPr>
        <w:t xml:space="preserve">суммарный годовой недоотпуск электроэнергии в период реконструкции; </w:t>
      </w:r>
    </w:p>
    <w:p w:rsidR="00BE06B2" w:rsidRPr="00895AB3" w:rsidRDefault="00BE06B2" w:rsidP="00895AB3">
      <w:pPr>
        <w:pStyle w:val="Style1"/>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1"/>
          <w:rFonts w:ascii="Times New Roman" w:hAnsi="Times New Roman" w:cs="Times New Roman"/>
          <w:sz w:val="28"/>
          <w:szCs w:val="28"/>
        </w:rPr>
        <w:t>Ц</w:t>
      </w:r>
      <w:r w:rsidRPr="00895AB3">
        <w:rPr>
          <w:rStyle w:val="FontStyle11"/>
          <w:rFonts w:ascii="Times New Roman" w:hAnsi="Times New Roman" w:cs="Times New Roman"/>
          <w:sz w:val="28"/>
          <w:szCs w:val="28"/>
          <w:vertAlign w:val="subscript"/>
        </w:rPr>
        <w:t xml:space="preserve">э </w:t>
      </w:r>
      <w:r w:rsidRPr="00895AB3">
        <w:rPr>
          <w:rStyle w:val="FontStyle11"/>
          <w:rFonts w:ascii="Times New Roman" w:hAnsi="Times New Roman" w:cs="Times New Roman"/>
          <w:sz w:val="28"/>
          <w:szCs w:val="28"/>
        </w:rPr>
        <w:t>-</w:t>
      </w:r>
      <w:r w:rsidRPr="00895AB3">
        <w:rPr>
          <w:rStyle w:val="FontStyle15"/>
          <w:rFonts w:ascii="Times New Roman" w:hAnsi="Times New Roman" w:cs="Times New Roman"/>
          <w:spacing w:val="0"/>
          <w:sz w:val="28"/>
          <w:szCs w:val="28"/>
        </w:rPr>
        <w:t xml:space="preserve"> стоимость покупной или продаваемой электроэнергии; </w:t>
      </w:r>
      <w:r w:rsidRPr="00895AB3">
        <w:rPr>
          <w:rStyle w:val="FontStyle11"/>
          <w:rFonts w:ascii="Times New Roman" w:hAnsi="Times New Roman" w:cs="Times New Roman"/>
          <w:sz w:val="28"/>
          <w:szCs w:val="28"/>
        </w:rPr>
        <w:t>Ц</w:t>
      </w:r>
      <w:r w:rsidRPr="00895AB3">
        <w:rPr>
          <w:rStyle w:val="FontStyle11"/>
          <w:rFonts w:ascii="Times New Roman" w:hAnsi="Times New Roman" w:cs="Times New Roman"/>
          <w:sz w:val="28"/>
          <w:szCs w:val="28"/>
          <w:vertAlign w:val="subscript"/>
        </w:rPr>
        <w:t>т</w:t>
      </w:r>
      <w:r w:rsidRPr="00895AB3">
        <w:rPr>
          <w:rStyle w:val="FontStyle15"/>
          <w:rFonts w:ascii="Times New Roman" w:hAnsi="Times New Roman" w:cs="Times New Roman"/>
          <w:spacing w:val="0"/>
          <w:sz w:val="28"/>
          <w:szCs w:val="28"/>
        </w:rPr>
        <w:t xml:space="preserve"> - стоимость топлива на реконструируемом объекте;</w:t>
      </w:r>
    </w:p>
    <w:p w:rsidR="00BE06B2" w:rsidRPr="00895AB3" w:rsidRDefault="00BE06B2" w:rsidP="00895AB3">
      <w:pPr>
        <w:pStyle w:val="Style1"/>
        <w:shd w:val="clear" w:color="000000" w:fill="auto"/>
        <w:spacing w:line="360" w:lineRule="auto"/>
        <w:ind w:firstLine="709"/>
        <w:rPr>
          <w:rStyle w:val="FontStyle15"/>
          <w:rFonts w:ascii="Times New Roman" w:hAnsi="Times New Roman" w:cs="Times New Roman"/>
          <w:spacing w:val="0"/>
          <w:sz w:val="28"/>
          <w:szCs w:val="28"/>
          <w:vertAlign w:val="superscript"/>
          <w:lang w:eastAsia="en-US"/>
        </w:rPr>
      </w:pPr>
      <w:r w:rsidRPr="00895AB3">
        <w:rPr>
          <w:rStyle w:val="FontStyle11"/>
          <w:rFonts w:ascii="Times New Roman" w:hAnsi="Times New Roman" w:cs="Times New Roman"/>
          <w:sz w:val="28"/>
          <w:szCs w:val="28"/>
          <w:lang w:val="en-US"/>
        </w:rPr>
        <w:t>b</w:t>
      </w:r>
      <w:r w:rsidRPr="00895AB3">
        <w:rPr>
          <w:rStyle w:val="FontStyle11"/>
          <w:rFonts w:ascii="Times New Roman" w:hAnsi="Times New Roman" w:cs="Times New Roman"/>
          <w:sz w:val="28"/>
          <w:szCs w:val="28"/>
          <w:vertAlign w:val="subscript"/>
        </w:rPr>
        <w:t>ээ</w:t>
      </w:r>
      <w:r w:rsidRPr="00895AB3">
        <w:rPr>
          <w:rStyle w:val="FontStyle15"/>
          <w:rFonts w:ascii="Times New Roman" w:hAnsi="Times New Roman" w:cs="Times New Roman"/>
          <w:spacing w:val="0"/>
          <w:sz w:val="28"/>
          <w:szCs w:val="28"/>
          <w:lang w:eastAsia="en-US"/>
        </w:rPr>
        <w:t xml:space="preserve"> - удельный расход топлива на производство электроэнергии на реконструируемом объекте.</w:t>
      </w:r>
      <w:r w:rsidR="005A3923" w:rsidRPr="00895AB3">
        <w:rPr>
          <w:rStyle w:val="FontStyle15"/>
          <w:rFonts w:ascii="Times New Roman" w:hAnsi="Times New Roman" w:cs="Times New Roman"/>
          <w:spacing w:val="0"/>
          <w:sz w:val="28"/>
          <w:szCs w:val="28"/>
          <w:vertAlign w:val="superscript"/>
          <w:lang w:eastAsia="en-US"/>
        </w:rPr>
        <w:t>[20]</w:t>
      </w:r>
    </w:p>
    <w:p w:rsidR="00BE06B2" w:rsidRPr="00895AB3" w:rsidRDefault="00BE06B2" w:rsidP="00895AB3">
      <w:pPr>
        <w:pStyle w:val="Style3"/>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5"/>
          <w:rFonts w:ascii="Times New Roman" w:hAnsi="Times New Roman" w:cs="Times New Roman"/>
          <w:spacing w:val="0"/>
          <w:sz w:val="28"/>
          <w:szCs w:val="28"/>
        </w:rPr>
        <w:t>З</w:t>
      </w:r>
      <w:r w:rsidRPr="00895AB3">
        <w:rPr>
          <w:rStyle w:val="FontStyle15"/>
          <w:rFonts w:ascii="Times New Roman" w:hAnsi="Times New Roman" w:cs="Times New Roman"/>
          <w:spacing w:val="0"/>
          <w:sz w:val="28"/>
          <w:szCs w:val="28"/>
          <w:vertAlign w:val="subscript"/>
        </w:rPr>
        <w:t xml:space="preserve">6 </w:t>
      </w:r>
      <w:r w:rsidRPr="00895AB3">
        <w:rPr>
          <w:rStyle w:val="FontStyle15"/>
          <w:rFonts w:ascii="Times New Roman" w:hAnsi="Times New Roman" w:cs="Times New Roman"/>
          <w:spacing w:val="0"/>
          <w:sz w:val="28"/>
          <w:szCs w:val="28"/>
        </w:rPr>
        <w:t>— затраты, связанные с выравниванием вариантов по надежности из-за разных простоев основного энергооборудования при авариях.</w:t>
      </w:r>
    </w:p>
    <w:p w:rsidR="00BE06B2" w:rsidRPr="00895AB3" w:rsidRDefault="00BE06B2" w:rsidP="00895AB3">
      <w:pPr>
        <w:pStyle w:val="Style3"/>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5"/>
          <w:rFonts w:ascii="Times New Roman" w:hAnsi="Times New Roman" w:cs="Times New Roman"/>
          <w:spacing w:val="0"/>
          <w:sz w:val="28"/>
          <w:szCs w:val="28"/>
        </w:rPr>
        <w:t>В варианте с меньшей надежностью учитываются затраты на дополнительную резервную мощность:</w:t>
      </w:r>
    </w:p>
    <w:p w:rsidR="00FB7E9E" w:rsidRPr="00895AB3" w:rsidRDefault="00FB7E9E" w:rsidP="00895AB3">
      <w:pPr>
        <w:pStyle w:val="Style1"/>
        <w:shd w:val="clear" w:color="000000" w:fill="auto"/>
        <w:spacing w:line="360" w:lineRule="auto"/>
        <w:ind w:firstLine="709"/>
        <w:rPr>
          <w:rStyle w:val="FontStyle15"/>
          <w:rFonts w:ascii="Times New Roman" w:hAnsi="Times New Roman" w:cs="Times New Roman"/>
          <w:spacing w:val="0"/>
          <w:sz w:val="28"/>
          <w:szCs w:val="28"/>
        </w:rPr>
      </w:pPr>
    </w:p>
    <w:p w:rsidR="00115DB9" w:rsidRPr="00895AB3" w:rsidRDefault="00BE06B2" w:rsidP="00895AB3">
      <w:pPr>
        <w:pStyle w:val="Style1"/>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5"/>
          <w:rFonts w:ascii="Times New Roman" w:hAnsi="Times New Roman" w:cs="Times New Roman"/>
          <w:spacing w:val="0"/>
          <w:sz w:val="28"/>
          <w:szCs w:val="28"/>
        </w:rPr>
        <w:t>З</w:t>
      </w:r>
      <w:r w:rsidRPr="00895AB3">
        <w:rPr>
          <w:rStyle w:val="FontStyle15"/>
          <w:rFonts w:ascii="Times New Roman" w:hAnsi="Times New Roman" w:cs="Times New Roman"/>
          <w:spacing w:val="0"/>
          <w:sz w:val="28"/>
          <w:szCs w:val="28"/>
          <w:vertAlign w:val="subscript"/>
        </w:rPr>
        <w:t>6</w:t>
      </w:r>
      <w:r w:rsidRPr="00895AB3">
        <w:rPr>
          <w:rStyle w:val="FontStyle15"/>
          <w:rFonts w:ascii="Times New Roman" w:hAnsi="Times New Roman" w:cs="Times New Roman"/>
          <w:spacing w:val="0"/>
          <w:sz w:val="28"/>
          <w:szCs w:val="28"/>
        </w:rPr>
        <w:t>=∑(К</w:t>
      </w:r>
      <w:r w:rsidRPr="00895AB3">
        <w:rPr>
          <w:rStyle w:val="FontStyle15"/>
          <w:rFonts w:ascii="Times New Roman" w:hAnsi="Times New Roman" w:cs="Times New Roman"/>
          <w:spacing w:val="0"/>
          <w:sz w:val="28"/>
          <w:szCs w:val="28"/>
          <w:vertAlign w:val="subscript"/>
          <w:lang w:val="en-US"/>
        </w:rPr>
        <w:t>t</w:t>
      </w:r>
      <w:r w:rsidRPr="00895AB3">
        <w:rPr>
          <w:rStyle w:val="FontStyle15"/>
          <w:rFonts w:ascii="Times New Roman" w:hAnsi="Times New Roman" w:cs="Times New Roman"/>
          <w:spacing w:val="0"/>
          <w:sz w:val="28"/>
          <w:szCs w:val="28"/>
        </w:rPr>
        <w:t xml:space="preserve"> + И</w:t>
      </w:r>
      <w:r w:rsidRPr="00895AB3">
        <w:rPr>
          <w:rStyle w:val="FontStyle15"/>
          <w:rFonts w:ascii="Times New Roman" w:hAnsi="Times New Roman" w:cs="Times New Roman"/>
          <w:spacing w:val="0"/>
          <w:sz w:val="28"/>
          <w:szCs w:val="28"/>
          <w:vertAlign w:val="subscript"/>
          <w:lang w:val="en-US"/>
        </w:rPr>
        <w:t>t</w:t>
      </w:r>
      <w:r w:rsidRPr="00895AB3">
        <w:rPr>
          <w:rStyle w:val="FontStyle15"/>
          <w:rFonts w:ascii="Times New Roman" w:hAnsi="Times New Roman" w:cs="Times New Roman"/>
          <w:spacing w:val="0"/>
          <w:sz w:val="28"/>
          <w:szCs w:val="28"/>
        </w:rPr>
        <w:t>’) (1+</w:t>
      </w:r>
      <w:r w:rsidRPr="00895AB3">
        <w:rPr>
          <w:rStyle w:val="FontStyle15"/>
          <w:rFonts w:ascii="Times New Roman" w:hAnsi="Times New Roman" w:cs="Times New Roman"/>
          <w:spacing w:val="0"/>
          <w:sz w:val="28"/>
          <w:szCs w:val="28"/>
          <w:lang w:val="en-US"/>
        </w:rPr>
        <w:t>E</w:t>
      </w:r>
      <w:r w:rsidRPr="00895AB3">
        <w:rPr>
          <w:rStyle w:val="FontStyle15"/>
          <w:rFonts w:ascii="Times New Roman" w:hAnsi="Times New Roman" w:cs="Times New Roman"/>
          <w:spacing w:val="0"/>
          <w:sz w:val="28"/>
          <w:szCs w:val="28"/>
        </w:rPr>
        <w:t>)</w:t>
      </w:r>
      <w:r w:rsidRPr="00895AB3">
        <w:rPr>
          <w:rStyle w:val="FontStyle15"/>
          <w:rFonts w:ascii="Times New Roman" w:hAnsi="Times New Roman" w:cs="Times New Roman"/>
          <w:spacing w:val="0"/>
          <w:sz w:val="28"/>
          <w:szCs w:val="28"/>
          <w:vertAlign w:val="superscript"/>
        </w:rPr>
        <w:t>-</w:t>
      </w:r>
      <w:r w:rsidRPr="00895AB3">
        <w:rPr>
          <w:rStyle w:val="FontStyle15"/>
          <w:rFonts w:ascii="Times New Roman" w:hAnsi="Times New Roman" w:cs="Times New Roman"/>
          <w:spacing w:val="0"/>
          <w:sz w:val="28"/>
          <w:szCs w:val="28"/>
          <w:vertAlign w:val="superscript"/>
          <w:lang w:val="en-US"/>
        </w:rPr>
        <w:t>t</w:t>
      </w:r>
      <w:r w:rsidRPr="00895AB3">
        <w:rPr>
          <w:rStyle w:val="FontStyle15"/>
          <w:rFonts w:ascii="Times New Roman" w:hAnsi="Times New Roman" w:cs="Times New Roman"/>
          <w:spacing w:val="0"/>
          <w:sz w:val="28"/>
          <w:szCs w:val="28"/>
        </w:rPr>
        <w:t>(1.36)</w:t>
      </w:r>
    </w:p>
    <w:p w:rsidR="003B08B7" w:rsidRDefault="003B08B7" w:rsidP="00895AB3">
      <w:pPr>
        <w:pStyle w:val="Style1"/>
        <w:shd w:val="clear" w:color="000000" w:fill="auto"/>
        <w:spacing w:line="360" w:lineRule="auto"/>
        <w:ind w:firstLine="709"/>
        <w:rPr>
          <w:rStyle w:val="FontStyle15"/>
          <w:rFonts w:ascii="Times New Roman" w:hAnsi="Times New Roman" w:cs="Times New Roman"/>
          <w:spacing w:val="0"/>
          <w:sz w:val="28"/>
          <w:szCs w:val="28"/>
        </w:rPr>
      </w:pPr>
    </w:p>
    <w:p w:rsidR="00BE06B2" w:rsidRPr="00895AB3" w:rsidRDefault="00BE06B2" w:rsidP="00895AB3">
      <w:pPr>
        <w:pStyle w:val="Style1"/>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5"/>
          <w:rFonts w:ascii="Times New Roman" w:hAnsi="Times New Roman" w:cs="Times New Roman"/>
          <w:spacing w:val="0"/>
          <w:sz w:val="28"/>
          <w:szCs w:val="28"/>
        </w:rPr>
        <w:t>Где И</w:t>
      </w:r>
      <w:r w:rsidRPr="00895AB3">
        <w:rPr>
          <w:rStyle w:val="FontStyle15"/>
          <w:rFonts w:ascii="Times New Roman" w:hAnsi="Times New Roman" w:cs="Times New Roman"/>
          <w:spacing w:val="0"/>
          <w:sz w:val="28"/>
          <w:szCs w:val="28"/>
          <w:vertAlign w:val="subscript"/>
          <w:lang w:val="en-US"/>
        </w:rPr>
        <w:t>t</w:t>
      </w:r>
      <w:r w:rsidRPr="00895AB3">
        <w:rPr>
          <w:rStyle w:val="FontStyle15"/>
          <w:rFonts w:ascii="Times New Roman" w:hAnsi="Times New Roman" w:cs="Times New Roman"/>
          <w:spacing w:val="0"/>
          <w:sz w:val="28"/>
          <w:szCs w:val="28"/>
        </w:rPr>
        <w:t>’ - эксплуатационные издержки без амортизации по содержанию дополнительной резервной мощности; К</w:t>
      </w:r>
      <w:r w:rsidRPr="00895AB3">
        <w:rPr>
          <w:rStyle w:val="FontStyle15"/>
          <w:rFonts w:ascii="Times New Roman" w:hAnsi="Times New Roman" w:cs="Times New Roman"/>
          <w:spacing w:val="0"/>
          <w:sz w:val="28"/>
          <w:szCs w:val="28"/>
          <w:vertAlign w:val="subscript"/>
          <w:lang w:val="en-US"/>
        </w:rPr>
        <w:t>t</w:t>
      </w:r>
      <w:r w:rsidRPr="00895AB3">
        <w:rPr>
          <w:rStyle w:val="FontStyle15"/>
          <w:rFonts w:ascii="Times New Roman" w:hAnsi="Times New Roman" w:cs="Times New Roman"/>
          <w:spacing w:val="0"/>
          <w:sz w:val="28"/>
          <w:szCs w:val="28"/>
        </w:rPr>
        <w:t xml:space="preserve"> — капитальные вложения в резервную мощность.</w:t>
      </w:r>
    </w:p>
    <w:p w:rsidR="00BE06B2" w:rsidRPr="00895AB3" w:rsidRDefault="00BE06B2" w:rsidP="00895AB3">
      <w:pPr>
        <w:pStyle w:val="Style3"/>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5"/>
          <w:rFonts w:ascii="Times New Roman" w:hAnsi="Times New Roman" w:cs="Times New Roman"/>
          <w:spacing w:val="0"/>
          <w:sz w:val="28"/>
          <w:szCs w:val="28"/>
        </w:rPr>
        <w:t xml:space="preserve">В качестве альтернативы затратам </w:t>
      </w:r>
      <w:r w:rsidRPr="00895AB3">
        <w:rPr>
          <w:rStyle w:val="FontStyle11"/>
          <w:rFonts w:ascii="Times New Roman" w:hAnsi="Times New Roman" w:cs="Times New Roman"/>
          <w:sz w:val="28"/>
          <w:szCs w:val="28"/>
        </w:rPr>
        <w:t>3</w:t>
      </w:r>
      <w:r w:rsidRPr="00895AB3">
        <w:rPr>
          <w:rStyle w:val="FontStyle11"/>
          <w:rFonts w:ascii="Times New Roman" w:hAnsi="Times New Roman" w:cs="Times New Roman"/>
          <w:sz w:val="28"/>
          <w:szCs w:val="28"/>
          <w:vertAlign w:val="subscript"/>
        </w:rPr>
        <w:t>6</w:t>
      </w:r>
      <w:r w:rsidRPr="00895AB3">
        <w:rPr>
          <w:rStyle w:val="FontStyle11"/>
          <w:rFonts w:ascii="Times New Roman" w:hAnsi="Times New Roman" w:cs="Times New Roman"/>
          <w:sz w:val="28"/>
          <w:szCs w:val="28"/>
        </w:rPr>
        <w:t xml:space="preserve"> </w:t>
      </w:r>
      <w:r w:rsidRPr="00895AB3">
        <w:rPr>
          <w:rStyle w:val="FontStyle15"/>
          <w:rFonts w:ascii="Times New Roman" w:hAnsi="Times New Roman" w:cs="Times New Roman"/>
          <w:spacing w:val="0"/>
          <w:sz w:val="28"/>
          <w:szCs w:val="28"/>
        </w:rPr>
        <w:t>могут быть приняты затраты по покупке резервной мощности в соседних энергосистемах.</w:t>
      </w:r>
    </w:p>
    <w:p w:rsidR="00BE06B2" w:rsidRPr="00895AB3" w:rsidRDefault="00BE06B2" w:rsidP="00895AB3">
      <w:pPr>
        <w:pStyle w:val="Style3"/>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5"/>
          <w:rFonts w:ascii="Times New Roman" w:hAnsi="Times New Roman" w:cs="Times New Roman"/>
          <w:spacing w:val="0"/>
          <w:sz w:val="28"/>
          <w:szCs w:val="28"/>
        </w:rPr>
        <w:t>3</w:t>
      </w:r>
      <w:r w:rsidRPr="00895AB3">
        <w:rPr>
          <w:rStyle w:val="FontStyle15"/>
          <w:rFonts w:ascii="Times New Roman" w:hAnsi="Times New Roman" w:cs="Times New Roman"/>
          <w:spacing w:val="0"/>
          <w:sz w:val="28"/>
          <w:szCs w:val="28"/>
          <w:vertAlign w:val="subscript"/>
        </w:rPr>
        <w:t xml:space="preserve">7 </w:t>
      </w:r>
      <w:r w:rsidRPr="00895AB3">
        <w:rPr>
          <w:rStyle w:val="FontStyle15"/>
          <w:rFonts w:ascii="Times New Roman" w:hAnsi="Times New Roman" w:cs="Times New Roman"/>
          <w:spacing w:val="0"/>
          <w:sz w:val="28"/>
          <w:szCs w:val="28"/>
        </w:rPr>
        <w:t>- затраты, учитывающие остаточную стоимость основных средств реконструируемых объектов:</w:t>
      </w:r>
    </w:p>
    <w:p w:rsidR="00BE06B2" w:rsidRPr="00895AB3" w:rsidRDefault="00BE06B2" w:rsidP="00895AB3">
      <w:pPr>
        <w:pStyle w:val="Style2"/>
        <w:shd w:val="clear" w:color="000000" w:fill="auto"/>
        <w:spacing w:line="360" w:lineRule="auto"/>
        <w:ind w:firstLine="709"/>
        <w:rPr>
          <w:rStyle w:val="FontStyle11"/>
          <w:rFonts w:ascii="Times New Roman" w:hAnsi="Times New Roman" w:cs="Times New Roman"/>
          <w:sz w:val="28"/>
          <w:szCs w:val="28"/>
        </w:rPr>
      </w:pPr>
    </w:p>
    <w:p w:rsidR="00895AB3" w:rsidRDefault="00BE06B2" w:rsidP="00895AB3">
      <w:pPr>
        <w:pStyle w:val="Style2"/>
        <w:shd w:val="clear" w:color="000000" w:fill="auto"/>
        <w:spacing w:line="360" w:lineRule="auto"/>
        <w:ind w:firstLine="709"/>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3</w:t>
      </w:r>
      <w:r w:rsidRPr="00895AB3">
        <w:rPr>
          <w:rStyle w:val="FontStyle11"/>
          <w:rFonts w:ascii="Times New Roman" w:hAnsi="Times New Roman" w:cs="Times New Roman"/>
          <w:sz w:val="28"/>
          <w:szCs w:val="28"/>
          <w:vertAlign w:val="subscript"/>
        </w:rPr>
        <w:t>7</w:t>
      </w:r>
      <w:r w:rsidRPr="00895AB3">
        <w:rPr>
          <w:rStyle w:val="FontStyle11"/>
          <w:rFonts w:ascii="Times New Roman" w:hAnsi="Times New Roman" w:cs="Times New Roman"/>
          <w:sz w:val="28"/>
          <w:szCs w:val="28"/>
        </w:rPr>
        <w:t>=[</w:t>
      </w:r>
      <w:r w:rsidRPr="00895AB3">
        <w:rPr>
          <w:rStyle w:val="FontStyle11"/>
          <w:rFonts w:ascii="Times New Roman" w:hAnsi="Times New Roman" w:cs="Times New Roman"/>
          <w:sz w:val="28"/>
          <w:szCs w:val="28"/>
          <w:lang w:val="en-US"/>
        </w:rPr>
        <w:t>K</w:t>
      </w:r>
      <w:r w:rsidRPr="00895AB3">
        <w:rPr>
          <w:rStyle w:val="FontStyle11"/>
          <w:rFonts w:ascii="Times New Roman" w:hAnsi="Times New Roman" w:cs="Times New Roman"/>
          <w:sz w:val="28"/>
          <w:szCs w:val="28"/>
          <w:vertAlign w:val="subscript"/>
        </w:rPr>
        <w:t>б</w:t>
      </w:r>
      <w:r w:rsidRPr="00895AB3">
        <w:rPr>
          <w:rStyle w:val="FontStyle11"/>
          <w:rFonts w:ascii="Times New Roman" w:hAnsi="Times New Roman" w:cs="Times New Roman"/>
          <w:sz w:val="28"/>
          <w:szCs w:val="28"/>
        </w:rPr>
        <w:t>(1-λТ</w:t>
      </w:r>
      <w:r w:rsidRPr="00895AB3">
        <w:rPr>
          <w:rStyle w:val="FontStyle11"/>
          <w:rFonts w:ascii="Times New Roman" w:hAnsi="Times New Roman" w:cs="Times New Roman"/>
          <w:sz w:val="28"/>
          <w:szCs w:val="28"/>
          <w:vertAlign w:val="subscript"/>
        </w:rPr>
        <w:t>сл</w:t>
      </w:r>
      <w:r w:rsidRPr="00895AB3">
        <w:rPr>
          <w:rStyle w:val="FontStyle11"/>
          <w:rFonts w:ascii="Times New Roman" w:hAnsi="Times New Roman" w:cs="Times New Roman"/>
          <w:sz w:val="28"/>
          <w:szCs w:val="28"/>
        </w:rPr>
        <w:t>) - К</w:t>
      </w:r>
      <w:r w:rsidRPr="00895AB3">
        <w:rPr>
          <w:rStyle w:val="FontStyle11"/>
          <w:rFonts w:ascii="Times New Roman" w:hAnsi="Times New Roman" w:cs="Times New Roman"/>
          <w:sz w:val="28"/>
          <w:szCs w:val="28"/>
          <w:vertAlign w:val="subscript"/>
        </w:rPr>
        <w:t>лик</w:t>
      </w:r>
      <w:r w:rsidRPr="00895AB3">
        <w:rPr>
          <w:rStyle w:val="FontStyle11"/>
          <w:rFonts w:ascii="Times New Roman" w:hAnsi="Times New Roman" w:cs="Times New Roman"/>
          <w:sz w:val="28"/>
          <w:szCs w:val="28"/>
        </w:rPr>
        <w:t xml:space="preserve"> - Т</w:t>
      </w:r>
      <w:r w:rsidRPr="00895AB3">
        <w:rPr>
          <w:rStyle w:val="FontStyle11"/>
          <w:rFonts w:ascii="Times New Roman" w:hAnsi="Times New Roman" w:cs="Times New Roman"/>
          <w:sz w:val="28"/>
          <w:szCs w:val="28"/>
          <w:vertAlign w:val="subscript"/>
        </w:rPr>
        <w:t>ц</w:t>
      </w:r>
      <w:r w:rsidRPr="00895AB3">
        <w:rPr>
          <w:rStyle w:val="FontStyle11"/>
          <w:rFonts w:ascii="Times New Roman" w:hAnsi="Times New Roman" w:cs="Times New Roman"/>
          <w:sz w:val="28"/>
          <w:szCs w:val="28"/>
        </w:rPr>
        <w:t>И</w:t>
      </w:r>
      <w:r w:rsidRPr="00895AB3">
        <w:rPr>
          <w:rStyle w:val="FontStyle11"/>
          <w:rFonts w:ascii="Times New Roman" w:hAnsi="Times New Roman" w:cs="Times New Roman"/>
          <w:sz w:val="28"/>
          <w:szCs w:val="28"/>
          <w:vertAlign w:val="subscript"/>
        </w:rPr>
        <w:t>к.р</w:t>
      </w:r>
      <w:r w:rsidRPr="00895AB3">
        <w:rPr>
          <w:rStyle w:val="FontStyle11"/>
          <w:rFonts w:ascii="Times New Roman" w:hAnsi="Times New Roman" w:cs="Times New Roman"/>
          <w:sz w:val="28"/>
          <w:szCs w:val="28"/>
        </w:rPr>
        <w:t>] (1+Е</w:t>
      </w:r>
      <w:r w:rsidRPr="00895AB3">
        <w:rPr>
          <w:rStyle w:val="FontStyle15"/>
          <w:rFonts w:ascii="Times New Roman" w:hAnsi="Times New Roman" w:cs="Times New Roman"/>
          <w:spacing w:val="0"/>
          <w:sz w:val="28"/>
          <w:szCs w:val="28"/>
        </w:rPr>
        <w:t>)</w:t>
      </w:r>
      <w:r w:rsidRPr="00895AB3">
        <w:rPr>
          <w:rStyle w:val="FontStyle15"/>
          <w:rFonts w:ascii="Times New Roman" w:hAnsi="Times New Roman" w:cs="Times New Roman"/>
          <w:spacing w:val="0"/>
          <w:sz w:val="28"/>
          <w:szCs w:val="28"/>
          <w:vertAlign w:val="superscript"/>
        </w:rPr>
        <w:t>-</w:t>
      </w:r>
      <w:r w:rsidRPr="00895AB3">
        <w:rPr>
          <w:rStyle w:val="FontStyle15"/>
          <w:rFonts w:ascii="Times New Roman" w:hAnsi="Times New Roman" w:cs="Times New Roman"/>
          <w:spacing w:val="0"/>
          <w:sz w:val="28"/>
          <w:szCs w:val="28"/>
          <w:vertAlign w:val="superscript"/>
          <w:lang w:val="en-US"/>
        </w:rPr>
        <w:t>t</w:t>
      </w:r>
      <w:r w:rsidR="00895AB3" w:rsidRPr="00895AB3">
        <w:rPr>
          <w:rStyle w:val="FontStyle15"/>
          <w:rFonts w:ascii="Times New Roman" w:hAnsi="Times New Roman" w:cs="Times New Roman"/>
          <w:spacing w:val="0"/>
          <w:sz w:val="28"/>
          <w:szCs w:val="28"/>
        </w:rPr>
        <w:t xml:space="preserve"> </w:t>
      </w:r>
      <w:r w:rsidRPr="00895AB3">
        <w:rPr>
          <w:rStyle w:val="FontStyle15"/>
          <w:rFonts w:ascii="Times New Roman" w:hAnsi="Times New Roman" w:cs="Times New Roman"/>
          <w:spacing w:val="0"/>
          <w:sz w:val="28"/>
          <w:szCs w:val="28"/>
        </w:rPr>
        <w:t>(1.37)</w:t>
      </w:r>
    </w:p>
    <w:p w:rsidR="00BE06B2" w:rsidRPr="00895AB3" w:rsidRDefault="00BE06B2" w:rsidP="00895AB3">
      <w:pPr>
        <w:pStyle w:val="Style2"/>
        <w:shd w:val="clear" w:color="000000" w:fill="auto"/>
        <w:spacing w:line="360" w:lineRule="auto"/>
        <w:ind w:firstLine="709"/>
        <w:rPr>
          <w:rStyle w:val="FontStyle11"/>
          <w:rFonts w:ascii="Times New Roman" w:hAnsi="Times New Roman" w:cs="Times New Roman"/>
          <w:sz w:val="28"/>
          <w:szCs w:val="28"/>
        </w:rPr>
      </w:pPr>
    </w:p>
    <w:p w:rsidR="00BE06B2" w:rsidRPr="00895AB3" w:rsidRDefault="00BE06B2" w:rsidP="00895AB3">
      <w:pPr>
        <w:pStyle w:val="Style1"/>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5"/>
          <w:rFonts w:ascii="Times New Roman" w:hAnsi="Times New Roman" w:cs="Times New Roman"/>
          <w:spacing w:val="0"/>
          <w:sz w:val="28"/>
          <w:szCs w:val="28"/>
        </w:rPr>
        <w:t>Где</w:t>
      </w:r>
      <w:r w:rsidRPr="00895AB3">
        <w:rPr>
          <w:rStyle w:val="FontStyle11"/>
          <w:rFonts w:ascii="Times New Roman" w:hAnsi="Times New Roman" w:cs="Times New Roman"/>
          <w:sz w:val="28"/>
          <w:szCs w:val="28"/>
        </w:rPr>
        <w:t xml:space="preserve"> </w:t>
      </w:r>
      <w:r w:rsidRPr="00895AB3">
        <w:rPr>
          <w:rStyle w:val="FontStyle11"/>
          <w:rFonts w:ascii="Times New Roman" w:hAnsi="Times New Roman" w:cs="Times New Roman"/>
          <w:sz w:val="28"/>
          <w:szCs w:val="28"/>
          <w:lang w:val="en-US"/>
        </w:rPr>
        <w:t>K</w:t>
      </w:r>
      <w:r w:rsidRPr="00895AB3">
        <w:rPr>
          <w:rStyle w:val="FontStyle11"/>
          <w:rFonts w:ascii="Times New Roman" w:hAnsi="Times New Roman" w:cs="Times New Roman"/>
          <w:sz w:val="28"/>
          <w:szCs w:val="28"/>
          <w:vertAlign w:val="subscript"/>
        </w:rPr>
        <w:t>б</w:t>
      </w:r>
      <w:r w:rsidRPr="00895AB3">
        <w:rPr>
          <w:rStyle w:val="FontStyle15"/>
          <w:rFonts w:ascii="Times New Roman" w:hAnsi="Times New Roman" w:cs="Times New Roman"/>
          <w:spacing w:val="0"/>
          <w:sz w:val="28"/>
          <w:szCs w:val="28"/>
        </w:rPr>
        <w:t xml:space="preserve"> — балансовая стоимость основных средств; </w:t>
      </w:r>
      <w:r w:rsidRPr="00895AB3">
        <w:rPr>
          <w:rStyle w:val="FontStyle11"/>
          <w:rFonts w:ascii="Times New Roman" w:hAnsi="Times New Roman" w:cs="Times New Roman"/>
          <w:sz w:val="28"/>
          <w:szCs w:val="28"/>
        </w:rPr>
        <w:t>λ</w:t>
      </w:r>
      <w:r w:rsidRPr="00895AB3">
        <w:rPr>
          <w:rStyle w:val="FontStyle15"/>
          <w:rFonts w:ascii="Times New Roman" w:hAnsi="Times New Roman" w:cs="Times New Roman"/>
          <w:spacing w:val="0"/>
          <w:sz w:val="28"/>
          <w:szCs w:val="28"/>
        </w:rPr>
        <w:t xml:space="preserve"> — годовая норма амортизации; </w:t>
      </w:r>
    </w:p>
    <w:p w:rsidR="00BE06B2" w:rsidRPr="00895AB3" w:rsidRDefault="00BE06B2" w:rsidP="00895AB3">
      <w:pPr>
        <w:pStyle w:val="Style1"/>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1"/>
          <w:rFonts w:ascii="Times New Roman" w:hAnsi="Times New Roman" w:cs="Times New Roman"/>
          <w:sz w:val="28"/>
          <w:szCs w:val="28"/>
        </w:rPr>
        <w:t>Т</w:t>
      </w:r>
      <w:r w:rsidRPr="00895AB3">
        <w:rPr>
          <w:rStyle w:val="FontStyle11"/>
          <w:rFonts w:ascii="Times New Roman" w:hAnsi="Times New Roman" w:cs="Times New Roman"/>
          <w:sz w:val="28"/>
          <w:szCs w:val="28"/>
          <w:vertAlign w:val="subscript"/>
        </w:rPr>
        <w:t>сл</w:t>
      </w:r>
      <w:r w:rsidRPr="00895AB3">
        <w:rPr>
          <w:rStyle w:val="FontStyle15"/>
          <w:rFonts w:ascii="Times New Roman" w:hAnsi="Times New Roman" w:cs="Times New Roman"/>
          <w:spacing w:val="0"/>
          <w:sz w:val="28"/>
          <w:szCs w:val="28"/>
        </w:rPr>
        <w:t xml:space="preserve"> </w:t>
      </w:r>
      <w:r w:rsidRPr="00895AB3">
        <w:rPr>
          <w:rStyle w:val="FontStyle17"/>
          <w:rFonts w:ascii="Times New Roman" w:hAnsi="Times New Roman" w:cs="Times New Roman"/>
          <w:sz w:val="28"/>
          <w:szCs w:val="28"/>
        </w:rPr>
        <w:t xml:space="preserve">- </w:t>
      </w:r>
      <w:r w:rsidRPr="00895AB3">
        <w:rPr>
          <w:rStyle w:val="FontStyle15"/>
          <w:rFonts w:ascii="Times New Roman" w:hAnsi="Times New Roman" w:cs="Times New Roman"/>
          <w:spacing w:val="0"/>
          <w:sz w:val="28"/>
          <w:szCs w:val="28"/>
        </w:rPr>
        <w:t>срок службы основных средств;</w:t>
      </w:r>
      <w:r w:rsidRPr="00895AB3">
        <w:rPr>
          <w:rStyle w:val="FontStyle11"/>
          <w:rFonts w:ascii="Times New Roman" w:hAnsi="Times New Roman" w:cs="Times New Roman"/>
          <w:sz w:val="28"/>
          <w:szCs w:val="28"/>
        </w:rPr>
        <w:t xml:space="preserve"> К</w:t>
      </w:r>
      <w:r w:rsidRPr="00895AB3">
        <w:rPr>
          <w:rStyle w:val="FontStyle11"/>
          <w:rFonts w:ascii="Times New Roman" w:hAnsi="Times New Roman" w:cs="Times New Roman"/>
          <w:sz w:val="28"/>
          <w:szCs w:val="28"/>
          <w:vertAlign w:val="subscript"/>
        </w:rPr>
        <w:t>лик</w:t>
      </w:r>
      <w:r w:rsidRPr="00895AB3">
        <w:rPr>
          <w:rStyle w:val="FontStyle11"/>
          <w:rFonts w:ascii="Times New Roman" w:hAnsi="Times New Roman" w:cs="Times New Roman"/>
          <w:sz w:val="28"/>
          <w:szCs w:val="28"/>
        </w:rPr>
        <w:t xml:space="preserve"> -</w:t>
      </w:r>
      <w:r w:rsidRPr="00895AB3">
        <w:rPr>
          <w:rStyle w:val="FontStyle15"/>
          <w:rFonts w:ascii="Times New Roman" w:hAnsi="Times New Roman" w:cs="Times New Roman"/>
          <w:spacing w:val="0"/>
          <w:sz w:val="28"/>
          <w:szCs w:val="28"/>
        </w:rPr>
        <w:t xml:space="preserve"> ликвидационная стоимость, по которой продается оборудование; </w:t>
      </w:r>
      <w:r w:rsidRPr="00895AB3">
        <w:rPr>
          <w:rStyle w:val="FontStyle11"/>
          <w:rFonts w:ascii="Times New Roman" w:hAnsi="Times New Roman" w:cs="Times New Roman"/>
          <w:sz w:val="28"/>
          <w:szCs w:val="28"/>
        </w:rPr>
        <w:t>Т</w:t>
      </w:r>
      <w:r w:rsidRPr="00895AB3">
        <w:rPr>
          <w:rStyle w:val="FontStyle11"/>
          <w:rFonts w:ascii="Times New Roman" w:hAnsi="Times New Roman" w:cs="Times New Roman"/>
          <w:sz w:val="28"/>
          <w:szCs w:val="28"/>
          <w:vertAlign w:val="subscript"/>
        </w:rPr>
        <w:t xml:space="preserve">ц </w:t>
      </w:r>
      <w:r w:rsidRPr="00895AB3">
        <w:rPr>
          <w:rStyle w:val="FontStyle15"/>
          <w:rFonts w:ascii="Times New Roman" w:hAnsi="Times New Roman" w:cs="Times New Roman"/>
          <w:spacing w:val="0"/>
          <w:sz w:val="28"/>
          <w:szCs w:val="28"/>
        </w:rPr>
        <w:t xml:space="preserve">— ремонтный цикл; </w:t>
      </w:r>
      <w:r w:rsidRPr="00895AB3">
        <w:rPr>
          <w:rStyle w:val="FontStyle11"/>
          <w:rFonts w:ascii="Times New Roman" w:hAnsi="Times New Roman" w:cs="Times New Roman"/>
          <w:sz w:val="28"/>
          <w:szCs w:val="28"/>
        </w:rPr>
        <w:t>И</w:t>
      </w:r>
      <w:r w:rsidRPr="00895AB3">
        <w:rPr>
          <w:rStyle w:val="FontStyle11"/>
          <w:rFonts w:ascii="Times New Roman" w:hAnsi="Times New Roman" w:cs="Times New Roman"/>
          <w:sz w:val="28"/>
          <w:szCs w:val="28"/>
          <w:vertAlign w:val="subscript"/>
        </w:rPr>
        <w:t>к.р</w:t>
      </w:r>
      <w:r w:rsidRPr="00895AB3">
        <w:rPr>
          <w:rStyle w:val="FontStyle15"/>
          <w:rFonts w:ascii="Times New Roman" w:hAnsi="Times New Roman" w:cs="Times New Roman"/>
          <w:spacing w:val="0"/>
          <w:sz w:val="28"/>
          <w:szCs w:val="28"/>
        </w:rPr>
        <w:t xml:space="preserve"> — издержки на капитальный ремонт.</w:t>
      </w:r>
    </w:p>
    <w:p w:rsidR="00BE06B2" w:rsidRPr="00895AB3" w:rsidRDefault="00BE06B2" w:rsidP="00895AB3">
      <w:pPr>
        <w:pStyle w:val="Style3"/>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6"/>
          <w:sz w:val="28"/>
          <w:szCs w:val="28"/>
        </w:rPr>
        <w:t>3</w:t>
      </w:r>
      <w:r w:rsidRPr="00895AB3">
        <w:rPr>
          <w:rStyle w:val="FontStyle16"/>
          <w:sz w:val="28"/>
          <w:szCs w:val="28"/>
          <w:vertAlign w:val="subscript"/>
        </w:rPr>
        <w:t>8</w:t>
      </w:r>
      <w:r w:rsidRPr="00895AB3">
        <w:rPr>
          <w:rStyle w:val="FontStyle16"/>
          <w:sz w:val="28"/>
          <w:szCs w:val="28"/>
        </w:rPr>
        <w:t xml:space="preserve"> </w:t>
      </w:r>
      <w:r w:rsidRPr="00895AB3">
        <w:rPr>
          <w:rStyle w:val="FontStyle15"/>
          <w:rFonts w:ascii="Times New Roman" w:hAnsi="Times New Roman" w:cs="Times New Roman"/>
          <w:spacing w:val="0"/>
          <w:sz w:val="28"/>
          <w:szCs w:val="28"/>
        </w:rPr>
        <w:t>— затраты, учитывающие разный срок службы альтернативных вариантов (выравнивание по сроку эксплуатации).</w:t>
      </w:r>
    </w:p>
    <w:p w:rsidR="00BE06B2" w:rsidRPr="00895AB3" w:rsidRDefault="00BE06B2" w:rsidP="00895AB3">
      <w:pPr>
        <w:pStyle w:val="Style3"/>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5"/>
          <w:rFonts w:ascii="Times New Roman" w:hAnsi="Times New Roman" w:cs="Times New Roman"/>
          <w:spacing w:val="0"/>
          <w:sz w:val="28"/>
          <w:szCs w:val="28"/>
        </w:rPr>
        <w:t>Если сравниваемые варианты различаются по сроку эксплуатации, то при расчете вариантов, имеющих меньший срок эксплуатации, чем максимальный, необходимо учитывать дисконтированные затраты, связанные с вводом тепловой и электрической мощности для обеспечения условий сопоставимости по производственному эффекту:</w:t>
      </w:r>
    </w:p>
    <w:p w:rsidR="00BE06B2" w:rsidRPr="00895AB3" w:rsidRDefault="00BE06B2" w:rsidP="00895AB3">
      <w:pPr>
        <w:pStyle w:val="Style5"/>
        <w:shd w:val="clear" w:color="000000" w:fill="auto"/>
        <w:spacing w:line="360" w:lineRule="auto"/>
        <w:ind w:firstLine="709"/>
        <w:rPr>
          <w:sz w:val="28"/>
          <w:szCs w:val="28"/>
        </w:rPr>
      </w:pPr>
    </w:p>
    <w:p w:rsidR="00BE06B2" w:rsidRPr="00895AB3" w:rsidRDefault="00BE06B2" w:rsidP="00895AB3">
      <w:pPr>
        <w:pStyle w:val="Style1"/>
        <w:shd w:val="clear" w:color="000000" w:fill="auto"/>
        <w:spacing w:line="360" w:lineRule="auto"/>
        <w:ind w:firstLine="709"/>
        <w:rPr>
          <w:sz w:val="28"/>
          <w:szCs w:val="28"/>
        </w:rPr>
      </w:pPr>
      <w:r w:rsidRPr="00895AB3">
        <w:rPr>
          <w:rStyle w:val="FontStyle16"/>
          <w:sz w:val="28"/>
          <w:szCs w:val="28"/>
        </w:rPr>
        <w:t>3</w:t>
      </w:r>
      <w:r w:rsidRPr="00895AB3">
        <w:rPr>
          <w:rStyle w:val="FontStyle16"/>
          <w:sz w:val="28"/>
          <w:szCs w:val="28"/>
          <w:vertAlign w:val="subscript"/>
        </w:rPr>
        <w:t>8</w:t>
      </w:r>
      <w:r w:rsidRPr="00895AB3">
        <w:rPr>
          <w:rStyle w:val="FontStyle16"/>
          <w:sz w:val="28"/>
          <w:szCs w:val="28"/>
        </w:rPr>
        <w:t>=</w:t>
      </w:r>
      <w:r w:rsidRPr="00895AB3">
        <w:rPr>
          <w:rStyle w:val="FontStyle15"/>
          <w:rFonts w:ascii="Times New Roman" w:hAnsi="Times New Roman" w:cs="Times New Roman"/>
          <w:spacing w:val="0"/>
          <w:sz w:val="28"/>
          <w:szCs w:val="28"/>
        </w:rPr>
        <w:t>∑ (К</w:t>
      </w:r>
      <w:r w:rsidRPr="00895AB3">
        <w:rPr>
          <w:rStyle w:val="FontStyle15"/>
          <w:rFonts w:ascii="Times New Roman" w:hAnsi="Times New Roman" w:cs="Times New Roman"/>
          <w:spacing w:val="0"/>
          <w:sz w:val="28"/>
          <w:szCs w:val="28"/>
          <w:vertAlign w:val="subscript"/>
          <w:lang w:val="en-US"/>
        </w:rPr>
        <w:t>t</w:t>
      </w:r>
      <w:r w:rsidRPr="00895AB3">
        <w:rPr>
          <w:rStyle w:val="FontStyle15"/>
          <w:rFonts w:ascii="Times New Roman" w:hAnsi="Times New Roman" w:cs="Times New Roman"/>
          <w:spacing w:val="0"/>
          <w:sz w:val="28"/>
          <w:szCs w:val="28"/>
          <w:vertAlign w:val="subscript"/>
        </w:rPr>
        <w:t xml:space="preserve"> </w:t>
      </w:r>
      <w:r w:rsidRPr="00895AB3">
        <w:rPr>
          <w:rStyle w:val="FontStyle15"/>
          <w:rFonts w:ascii="Times New Roman" w:hAnsi="Times New Roman" w:cs="Times New Roman"/>
          <w:spacing w:val="0"/>
          <w:sz w:val="28"/>
          <w:szCs w:val="28"/>
        </w:rPr>
        <w:t>+ И</w:t>
      </w:r>
      <w:r w:rsidRPr="00895AB3">
        <w:rPr>
          <w:rStyle w:val="FontStyle15"/>
          <w:rFonts w:ascii="Times New Roman" w:hAnsi="Times New Roman" w:cs="Times New Roman"/>
          <w:spacing w:val="0"/>
          <w:sz w:val="28"/>
          <w:szCs w:val="28"/>
          <w:vertAlign w:val="subscript"/>
          <w:lang w:val="en-US"/>
        </w:rPr>
        <w:t>t</w:t>
      </w:r>
      <w:r w:rsidRPr="00895AB3">
        <w:rPr>
          <w:rStyle w:val="FontStyle15"/>
          <w:rFonts w:ascii="Times New Roman" w:hAnsi="Times New Roman" w:cs="Times New Roman"/>
          <w:spacing w:val="0"/>
          <w:sz w:val="28"/>
          <w:szCs w:val="28"/>
        </w:rPr>
        <w:t xml:space="preserve">’ - </w:t>
      </w:r>
      <w:r w:rsidRPr="00895AB3">
        <w:rPr>
          <w:rStyle w:val="FontStyle11"/>
          <w:rFonts w:ascii="Times New Roman" w:hAnsi="Times New Roman" w:cs="Times New Roman"/>
          <w:sz w:val="28"/>
          <w:szCs w:val="28"/>
        </w:rPr>
        <w:t>К</w:t>
      </w:r>
      <w:r w:rsidRPr="00895AB3">
        <w:rPr>
          <w:rStyle w:val="FontStyle11"/>
          <w:rFonts w:ascii="Times New Roman" w:hAnsi="Times New Roman" w:cs="Times New Roman"/>
          <w:sz w:val="28"/>
          <w:szCs w:val="28"/>
          <w:vertAlign w:val="subscript"/>
        </w:rPr>
        <w:t>лик</w:t>
      </w:r>
      <w:r w:rsidRPr="00895AB3">
        <w:rPr>
          <w:rStyle w:val="FontStyle15"/>
          <w:rFonts w:ascii="Times New Roman" w:hAnsi="Times New Roman" w:cs="Times New Roman"/>
          <w:spacing w:val="0"/>
          <w:sz w:val="28"/>
          <w:szCs w:val="28"/>
        </w:rPr>
        <w:t xml:space="preserve"> )</w:t>
      </w:r>
      <w:r w:rsidRPr="00895AB3">
        <w:rPr>
          <w:rStyle w:val="FontStyle11"/>
          <w:rFonts w:ascii="Times New Roman" w:hAnsi="Times New Roman" w:cs="Times New Roman"/>
          <w:sz w:val="28"/>
          <w:szCs w:val="28"/>
        </w:rPr>
        <w:t xml:space="preserve"> (1+Е</w:t>
      </w:r>
      <w:r w:rsidRPr="00895AB3">
        <w:rPr>
          <w:rStyle w:val="FontStyle15"/>
          <w:rFonts w:ascii="Times New Roman" w:hAnsi="Times New Roman" w:cs="Times New Roman"/>
          <w:spacing w:val="0"/>
          <w:sz w:val="28"/>
          <w:szCs w:val="28"/>
        </w:rPr>
        <w:t>)</w:t>
      </w:r>
      <w:r w:rsidRPr="00895AB3">
        <w:rPr>
          <w:rStyle w:val="FontStyle15"/>
          <w:rFonts w:ascii="Times New Roman" w:hAnsi="Times New Roman" w:cs="Times New Roman"/>
          <w:spacing w:val="0"/>
          <w:sz w:val="28"/>
          <w:szCs w:val="28"/>
          <w:vertAlign w:val="superscript"/>
        </w:rPr>
        <w:t>-</w:t>
      </w:r>
      <w:r w:rsidRPr="00895AB3">
        <w:rPr>
          <w:rStyle w:val="FontStyle15"/>
          <w:rFonts w:ascii="Times New Roman" w:hAnsi="Times New Roman" w:cs="Times New Roman"/>
          <w:spacing w:val="0"/>
          <w:sz w:val="28"/>
          <w:szCs w:val="28"/>
          <w:vertAlign w:val="superscript"/>
          <w:lang w:val="en-US"/>
        </w:rPr>
        <w:t>t</w:t>
      </w:r>
      <w:r w:rsidR="00895AB3" w:rsidRPr="00895AB3">
        <w:rPr>
          <w:rStyle w:val="FontStyle15"/>
          <w:rFonts w:ascii="Times New Roman" w:hAnsi="Times New Roman" w:cs="Times New Roman"/>
          <w:spacing w:val="0"/>
          <w:sz w:val="28"/>
          <w:szCs w:val="28"/>
        </w:rPr>
        <w:t xml:space="preserve"> </w:t>
      </w:r>
      <w:r w:rsidRPr="00895AB3">
        <w:rPr>
          <w:sz w:val="28"/>
          <w:szCs w:val="28"/>
        </w:rPr>
        <w:t>(1.38)</w:t>
      </w:r>
    </w:p>
    <w:p w:rsidR="00BE06B2" w:rsidRPr="00895AB3" w:rsidRDefault="003B08B7" w:rsidP="00895AB3">
      <w:pPr>
        <w:pStyle w:val="Style3"/>
        <w:shd w:val="clear" w:color="000000" w:fill="auto"/>
        <w:spacing w:line="360" w:lineRule="auto"/>
        <w:ind w:firstLine="709"/>
        <w:rPr>
          <w:rStyle w:val="FontStyle11"/>
          <w:rFonts w:ascii="Times New Roman" w:hAnsi="Times New Roman" w:cs="Times New Roman"/>
          <w:sz w:val="28"/>
          <w:szCs w:val="28"/>
        </w:rPr>
      </w:pPr>
      <w:r>
        <w:rPr>
          <w:rStyle w:val="FontStyle15"/>
          <w:rFonts w:ascii="Times New Roman" w:hAnsi="Times New Roman" w:cs="Times New Roman"/>
          <w:spacing w:val="0"/>
          <w:sz w:val="28"/>
          <w:szCs w:val="28"/>
        </w:rPr>
        <w:br w:type="page"/>
      </w:r>
      <w:r w:rsidR="00BE06B2" w:rsidRPr="00895AB3">
        <w:rPr>
          <w:rStyle w:val="FontStyle15"/>
          <w:rFonts w:ascii="Times New Roman" w:hAnsi="Times New Roman" w:cs="Times New Roman"/>
          <w:spacing w:val="0"/>
          <w:sz w:val="28"/>
          <w:szCs w:val="28"/>
        </w:rPr>
        <w:t>З</w:t>
      </w:r>
      <w:r w:rsidR="00BE06B2" w:rsidRPr="00895AB3">
        <w:rPr>
          <w:rStyle w:val="FontStyle15"/>
          <w:rFonts w:ascii="Times New Roman" w:hAnsi="Times New Roman" w:cs="Times New Roman"/>
          <w:spacing w:val="0"/>
          <w:sz w:val="28"/>
          <w:szCs w:val="28"/>
          <w:vertAlign w:val="subscript"/>
        </w:rPr>
        <w:t>9</w:t>
      </w:r>
      <w:r w:rsidR="00BE06B2" w:rsidRPr="00895AB3">
        <w:rPr>
          <w:rStyle w:val="FontStyle15"/>
          <w:rFonts w:ascii="Times New Roman" w:hAnsi="Times New Roman" w:cs="Times New Roman"/>
          <w:spacing w:val="0"/>
          <w:sz w:val="28"/>
          <w:szCs w:val="28"/>
        </w:rPr>
        <w:t xml:space="preserve"> — дополнительные затраты по доведению выбросов действующей станции до уровня, не превышающего нормативных значений. Рассчитывается аналогично </w:t>
      </w:r>
      <w:r w:rsidR="00BE06B2" w:rsidRPr="00895AB3">
        <w:rPr>
          <w:rStyle w:val="FontStyle11"/>
          <w:rFonts w:ascii="Times New Roman" w:hAnsi="Times New Roman" w:cs="Times New Roman"/>
          <w:sz w:val="28"/>
          <w:szCs w:val="28"/>
        </w:rPr>
        <w:t>3</w:t>
      </w:r>
      <w:r w:rsidR="00BE06B2" w:rsidRPr="00895AB3">
        <w:rPr>
          <w:rStyle w:val="FontStyle11"/>
          <w:rFonts w:ascii="Times New Roman" w:hAnsi="Times New Roman" w:cs="Times New Roman"/>
          <w:sz w:val="28"/>
          <w:szCs w:val="28"/>
          <w:vertAlign w:val="subscript"/>
        </w:rPr>
        <w:t>1</w:t>
      </w:r>
      <w:r w:rsidR="00BE06B2" w:rsidRPr="00895AB3">
        <w:rPr>
          <w:rStyle w:val="FontStyle11"/>
          <w:rFonts w:ascii="Times New Roman" w:hAnsi="Times New Roman" w:cs="Times New Roman"/>
          <w:sz w:val="28"/>
          <w:szCs w:val="28"/>
        </w:rPr>
        <w:t>.</w:t>
      </w:r>
    </w:p>
    <w:p w:rsidR="00BE06B2" w:rsidRPr="00895AB3" w:rsidRDefault="00BE06B2" w:rsidP="00895AB3">
      <w:pPr>
        <w:pStyle w:val="Style2"/>
        <w:shd w:val="clear" w:color="000000" w:fill="auto"/>
        <w:spacing w:line="360" w:lineRule="auto"/>
        <w:ind w:firstLine="709"/>
        <w:rPr>
          <w:rStyle w:val="FontStyle13"/>
          <w:sz w:val="28"/>
          <w:szCs w:val="28"/>
          <w:vertAlign w:val="superscript"/>
        </w:rPr>
      </w:pPr>
      <w:r w:rsidRPr="00895AB3">
        <w:rPr>
          <w:rStyle w:val="FontStyle13"/>
          <w:sz w:val="28"/>
          <w:szCs w:val="28"/>
        </w:rPr>
        <w:t>Для оценки финансово-экономической эффективности необходимо рассматривать интересы инвестора и заказчика.</w:t>
      </w:r>
      <w:r w:rsidR="00A532BD" w:rsidRPr="00895AB3">
        <w:rPr>
          <w:rStyle w:val="FontStyle13"/>
          <w:sz w:val="28"/>
          <w:szCs w:val="28"/>
          <w:vertAlign w:val="superscript"/>
        </w:rPr>
        <w:t>[20]</w:t>
      </w:r>
    </w:p>
    <w:p w:rsidR="00BE06B2" w:rsidRPr="00895AB3" w:rsidRDefault="00BE06B2" w:rsidP="00895AB3">
      <w:pPr>
        <w:pStyle w:val="Style2"/>
        <w:shd w:val="clear" w:color="000000" w:fill="auto"/>
        <w:spacing w:line="360" w:lineRule="auto"/>
        <w:ind w:firstLine="709"/>
        <w:rPr>
          <w:rStyle w:val="FontStyle13"/>
          <w:sz w:val="28"/>
          <w:szCs w:val="28"/>
        </w:rPr>
      </w:pPr>
      <w:r w:rsidRPr="00895AB3">
        <w:rPr>
          <w:rStyle w:val="FontStyle13"/>
          <w:sz w:val="28"/>
          <w:szCs w:val="28"/>
        </w:rPr>
        <w:t xml:space="preserve">При выборе наилучшего варианта реконструкции заказчик принимает решение на основе расчетов сравнительной экономической эффективности капитальных вложений по критерию минимума суммарных дисконтированных затрат. </w:t>
      </w:r>
    </w:p>
    <w:p w:rsidR="00BE06B2" w:rsidRPr="00895AB3" w:rsidRDefault="00BE06B2" w:rsidP="00895AB3">
      <w:pPr>
        <w:pStyle w:val="Style2"/>
        <w:shd w:val="clear" w:color="000000" w:fill="auto"/>
        <w:spacing w:line="360" w:lineRule="auto"/>
        <w:ind w:firstLine="709"/>
        <w:rPr>
          <w:rStyle w:val="FontStyle13"/>
          <w:sz w:val="28"/>
          <w:szCs w:val="28"/>
        </w:rPr>
      </w:pPr>
      <w:r w:rsidRPr="00895AB3">
        <w:rPr>
          <w:rStyle w:val="FontStyle13"/>
          <w:sz w:val="28"/>
          <w:szCs w:val="28"/>
        </w:rPr>
        <w:t>Прирост прибыли при реконструкции вычисляется как разность величин полученной прибыли до и после проведения реконструкции от реализации энергетической продукции:</w:t>
      </w:r>
    </w:p>
    <w:p w:rsidR="00BE06B2" w:rsidRPr="00895AB3" w:rsidRDefault="00BE06B2" w:rsidP="00895AB3">
      <w:pPr>
        <w:pStyle w:val="Style7"/>
        <w:shd w:val="clear" w:color="000000" w:fill="auto"/>
        <w:spacing w:line="360" w:lineRule="auto"/>
        <w:ind w:firstLine="709"/>
        <w:jc w:val="both"/>
        <w:rPr>
          <w:rStyle w:val="FontStyle13"/>
          <w:sz w:val="28"/>
          <w:szCs w:val="28"/>
        </w:rPr>
      </w:pPr>
    </w:p>
    <w:p w:rsidR="00BE06B2" w:rsidRPr="00895AB3" w:rsidRDefault="00BE06B2" w:rsidP="00895AB3">
      <w:pPr>
        <w:pStyle w:val="Style7"/>
        <w:shd w:val="clear" w:color="000000" w:fill="auto"/>
        <w:spacing w:line="360" w:lineRule="auto"/>
        <w:ind w:firstLine="709"/>
        <w:jc w:val="both"/>
        <w:rPr>
          <w:rStyle w:val="FontStyle13"/>
          <w:sz w:val="28"/>
          <w:szCs w:val="28"/>
        </w:rPr>
      </w:pPr>
      <w:r w:rsidRPr="00895AB3">
        <w:rPr>
          <w:rStyle w:val="FontStyle11"/>
          <w:rFonts w:ascii="Times New Roman" w:hAnsi="Times New Roman" w:cs="Times New Roman"/>
          <w:sz w:val="28"/>
          <w:szCs w:val="28"/>
        </w:rPr>
        <w:t>∆П</w:t>
      </w:r>
      <w:r w:rsidRPr="00895AB3">
        <w:rPr>
          <w:rStyle w:val="FontStyle11"/>
          <w:rFonts w:ascii="Times New Roman" w:hAnsi="Times New Roman" w:cs="Times New Roman"/>
          <w:sz w:val="28"/>
          <w:szCs w:val="28"/>
          <w:vertAlign w:val="subscript"/>
        </w:rPr>
        <w:t>рек</w:t>
      </w:r>
      <w:r w:rsidRPr="00895AB3">
        <w:rPr>
          <w:rStyle w:val="FontStyle11"/>
          <w:rFonts w:ascii="Times New Roman" w:hAnsi="Times New Roman" w:cs="Times New Roman"/>
          <w:sz w:val="28"/>
          <w:szCs w:val="28"/>
        </w:rPr>
        <w:t>=П</w:t>
      </w:r>
      <w:r w:rsidRPr="00895AB3">
        <w:rPr>
          <w:rStyle w:val="FontStyle11"/>
          <w:rFonts w:ascii="Times New Roman" w:hAnsi="Times New Roman" w:cs="Times New Roman"/>
          <w:sz w:val="28"/>
          <w:szCs w:val="28"/>
          <w:vertAlign w:val="subscript"/>
        </w:rPr>
        <w:t>2</w:t>
      </w:r>
      <w:r w:rsidRPr="00895AB3">
        <w:rPr>
          <w:rStyle w:val="FontStyle11"/>
          <w:rFonts w:ascii="Times New Roman" w:hAnsi="Times New Roman" w:cs="Times New Roman"/>
          <w:sz w:val="28"/>
          <w:szCs w:val="28"/>
        </w:rPr>
        <w:t>-П</w:t>
      </w:r>
      <w:r w:rsidRPr="00895AB3">
        <w:rPr>
          <w:rStyle w:val="FontStyle11"/>
          <w:rFonts w:ascii="Times New Roman" w:hAnsi="Times New Roman" w:cs="Times New Roman"/>
          <w:sz w:val="28"/>
          <w:szCs w:val="28"/>
          <w:vertAlign w:val="subscript"/>
        </w:rPr>
        <w:t>1</w:t>
      </w:r>
      <w:r w:rsidRPr="00895AB3">
        <w:rPr>
          <w:rStyle w:val="FontStyle11"/>
          <w:rFonts w:ascii="Times New Roman" w:hAnsi="Times New Roman" w:cs="Times New Roman"/>
          <w:sz w:val="28"/>
          <w:szCs w:val="28"/>
        </w:rPr>
        <w:t>=</w:t>
      </w:r>
      <w:r w:rsidRPr="00895AB3">
        <w:rPr>
          <w:rStyle w:val="FontStyle15"/>
          <w:rFonts w:ascii="Times New Roman" w:hAnsi="Times New Roman" w:cs="Times New Roman"/>
          <w:spacing w:val="0"/>
          <w:sz w:val="28"/>
          <w:szCs w:val="28"/>
        </w:rPr>
        <w:t>∑П</w:t>
      </w:r>
      <w:r w:rsidRPr="00895AB3">
        <w:rPr>
          <w:rStyle w:val="FontStyle15"/>
          <w:rFonts w:ascii="Times New Roman" w:hAnsi="Times New Roman" w:cs="Times New Roman"/>
          <w:spacing w:val="0"/>
          <w:sz w:val="28"/>
          <w:szCs w:val="28"/>
          <w:vertAlign w:val="subscript"/>
        </w:rPr>
        <w:t>2</w:t>
      </w:r>
      <w:r w:rsidRPr="00895AB3">
        <w:rPr>
          <w:rStyle w:val="FontStyle15"/>
          <w:rFonts w:ascii="Times New Roman" w:hAnsi="Times New Roman" w:cs="Times New Roman"/>
          <w:spacing w:val="0"/>
          <w:sz w:val="28"/>
          <w:szCs w:val="28"/>
          <w:vertAlign w:val="subscript"/>
          <w:lang w:val="en-US"/>
        </w:rPr>
        <w:t>i</w:t>
      </w:r>
      <w:r w:rsidRPr="00895AB3">
        <w:rPr>
          <w:rStyle w:val="FontStyle15"/>
          <w:rFonts w:ascii="Times New Roman" w:hAnsi="Times New Roman" w:cs="Times New Roman"/>
          <w:spacing w:val="0"/>
          <w:sz w:val="28"/>
          <w:szCs w:val="28"/>
        </w:rPr>
        <w:t xml:space="preserve"> - ∑</w:t>
      </w:r>
      <w:r w:rsidRPr="00895AB3">
        <w:rPr>
          <w:rStyle w:val="FontStyle11"/>
          <w:rFonts w:ascii="Times New Roman" w:hAnsi="Times New Roman" w:cs="Times New Roman"/>
          <w:sz w:val="28"/>
          <w:szCs w:val="28"/>
        </w:rPr>
        <w:t xml:space="preserve"> П</w:t>
      </w:r>
      <w:r w:rsidRPr="00895AB3">
        <w:rPr>
          <w:rStyle w:val="FontStyle11"/>
          <w:rFonts w:ascii="Times New Roman" w:hAnsi="Times New Roman" w:cs="Times New Roman"/>
          <w:sz w:val="28"/>
          <w:szCs w:val="28"/>
          <w:vertAlign w:val="subscript"/>
        </w:rPr>
        <w:t>1</w:t>
      </w:r>
      <w:r w:rsidRPr="00895AB3">
        <w:rPr>
          <w:rStyle w:val="FontStyle11"/>
          <w:rFonts w:ascii="Times New Roman" w:hAnsi="Times New Roman" w:cs="Times New Roman"/>
          <w:sz w:val="28"/>
          <w:szCs w:val="28"/>
          <w:vertAlign w:val="subscript"/>
          <w:lang w:val="en-US"/>
        </w:rPr>
        <w:t>i</w:t>
      </w:r>
      <w:r w:rsidRPr="00895AB3">
        <w:rPr>
          <w:rStyle w:val="FontStyle11"/>
          <w:rFonts w:ascii="Times New Roman" w:hAnsi="Times New Roman" w:cs="Times New Roman"/>
          <w:sz w:val="28"/>
          <w:szCs w:val="28"/>
        </w:rPr>
        <w:t xml:space="preserve">= </w:t>
      </w:r>
      <w:r w:rsidRPr="00895AB3">
        <w:rPr>
          <w:rStyle w:val="FontStyle15"/>
          <w:rFonts w:ascii="Times New Roman" w:hAnsi="Times New Roman" w:cs="Times New Roman"/>
          <w:spacing w:val="0"/>
          <w:sz w:val="28"/>
          <w:szCs w:val="28"/>
        </w:rPr>
        <w:t>∑</w:t>
      </w:r>
      <w:r w:rsidRPr="00895AB3">
        <w:rPr>
          <w:rStyle w:val="FontStyle11"/>
          <w:rFonts w:ascii="Times New Roman" w:hAnsi="Times New Roman" w:cs="Times New Roman"/>
          <w:sz w:val="28"/>
          <w:szCs w:val="28"/>
        </w:rPr>
        <w:t>∆П</w:t>
      </w:r>
      <w:r w:rsidRPr="00895AB3">
        <w:rPr>
          <w:rStyle w:val="FontStyle11"/>
          <w:rFonts w:ascii="Times New Roman" w:hAnsi="Times New Roman" w:cs="Times New Roman"/>
          <w:sz w:val="28"/>
          <w:szCs w:val="28"/>
          <w:vertAlign w:val="subscript"/>
          <w:lang w:val="en-US"/>
        </w:rPr>
        <w:t>i</w:t>
      </w:r>
      <w:r w:rsidR="00895AB3" w:rsidRPr="00895AB3">
        <w:rPr>
          <w:rStyle w:val="FontStyle11"/>
          <w:rFonts w:ascii="Times New Roman" w:hAnsi="Times New Roman" w:cs="Times New Roman"/>
          <w:sz w:val="28"/>
          <w:szCs w:val="28"/>
        </w:rPr>
        <w:t xml:space="preserve"> </w:t>
      </w:r>
      <w:r w:rsidRPr="00895AB3">
        <w:rPr>
          <w:rStyle w:val="FontStyle11"/>
          <w:rFonts w:ascii="Times New Roman" w:hAnsi="Times New Roman" w:cs="Times New Roman"/>
          <w:sz w:val="28"/>
          <w:szCs w:val="28"/>
        </w:rPr>
        <w:t>(1.39)</w:t>
      </w:r>
    </w:p>
    <w:p w:rsidR="00BE06B2" w:rsidRPr="00895AB3" w:rsidRDefault="00BE06B2" w:rsidP="00895AB3">
      <w:pPr>
        <w:pStyle w:val="Style7"/>
        <w:shd w:val="clear" w:color="000000" w:fill="auto"/>
        <w:spacing w:line="360" w:lineRule="auto"/>
        <w:ind w:firstLine="709"/>
        <w:jc w:val="both"/>
        <w:rPr>
          <w:rStyle w:val="FontStyle13"/>
          <w:sz w:val="28"/>
          <w:szCs w:val="28"/>
        </w:rPr>
      </w:pPr>
    </w:p>
    <w:p w:rsidR="00BE06B2" w:rsidRPr="00895AB3" w:rsidRDefault="00BE06B2" w:rsidP="00895AB3">
      <w:pPr>
        <w:pStyle w:val="Style7"/>
        <w:shd w:val="clear" w:color="000000" w:fill="auto"/>
        <w:spacing w:line="360" w:lineRule="auto"/>
        <w:ind w:firstLine="709"/>
        <w:jc w:val="both"/>
        <w:rPr>
          <w:rStyle w:val="FontStyle13"/>
          <w:sz w:val="28"/>
          <w:szCs w:val="28"/>
        </w:rPr>
      </w:pPr>
      <w:r w:rsidRPr="00895AB3">
        <w:rPr>
          <w:rStyle w:val="FontStyle13"/>
          <w:sz w:val="28"/>
          <w:szCs w:val="28"/>
        </w:rPr>
        <w:t xml:space="preserve">Где </w:t>
      </w:r>
      <w:r w:rsidRPr="00895AB3">
        <w:rPr>
          <w:rStyle w:val="FontStyle11"/>
          <w:rFonts w:ascii="Times New Roman" w:hAnsi="Times New Roman" w:cs="Times New Roman"/>
          <w:sz w:val="28"/>
          <w:szCs w:val="28"/>
        </w:rPr>
        <w:t>П</w:t>
      </w:r>
      <w:r w:rsidRPr="00895AB3">
        <w:rPr>
          <w:rStyle w:val="FontStyle11"/>
          <w:rFonts w:ascii="Times New Roman" w:hAnsi="Times New Roman" w:cs="Times New Roman"/>
          <w:sz w:val="28"/>
          <w:szCs w:val="28"/>
          <w:vertAlign w:val="subscript"/>
        </w:rPr>
        <w:t xml:space="preserve">1 </w:t>
      </w:r>
      <w:r w:rsidRPr="00895AB3">
        <w:rPr>
          <w:rStyle w:val="FontStyle11"/>
          <w:rFonts w:ascii="Times New Roman" w:hAnsi="Times New Roman" w:cs="Times New Roman"/>
          <w:sz w:val="28"/>
          <w:szCs w:val="28"/>
        </w:rPr>
        <w:t>и П</w:t>
      </w:r>
      <w:r w:rsidRPr="00895AB3">
        <w:rPr>
          <w:rStyle w:val="FontStyle11"/>
          <w:rFonts w:ascii="Times New Roman" w:hAnsi="Times New Roman" w:cs="Times New Roman"/>
          <w:sz w:val="28"/>
          <w:szCs w:val="28"/>
          <w:vertAlign w:val="subscript"/>
        </w:rPr>
        <w:t>2</w:t>
      </w:r>
      <w:r w:rsidRPr="00895AB3">
        <w:rPr>
          <w:rStyle w:val="FontStyle13"/>
          <w:sz w:val="28"/>
          <w:szCs w:val="28"/>
        </w:rPr>
        <w:t xml:space="preserve">— прибыль на рассматриваемом объекте до и после реконструкции; </w:t>
      </w:r>
    </w:p>
    <w:p w:rsidR="00BE06B2" w:rsidRPr="00895AB3" w:rsidRDefault="00BE06B2" w:rsidP="00895AB3">
      <w:pPr>
        <w:pStyle w:val="Style7"/>
        <w:shd w:val="clear" w:color="000000" w:fill="auto"/>
        <w:spacing w:line="360" w:lineRule="auto"/>
        <w:ind w:firstLine="709"/>
        <w:jc w:val="both"/>
        <w:rPr>
          <w:rStyle w:val="FontStyle13"/>
          <w:sz w:val="28"/>
          <w:szCs w:val="28"/>
        </w:rPr>
      </w:pPr>
      <w:r w:rsidRPr="00895AB3">
        <w:rPr>
          <w:rStyle w:val="FontStyle15"/>
          <w:rFonts w:ascii="Times New Roman" w:hAnsi="Times New Roman" w:cs="Times New Roman"/>
          <w:spacing w:val="0"/>
          <w:sz w:val="28"/>
          <w:szCs w:val="28"/>
        </w:rPr>
        <w:t>П</w:t>
      </w:r>
      <w:r w:rsidRPr="00895AB3">
        <w:rPr>
          <w:rStyle w:val="FontStyle15"/>
          <w:rFonts w:ascii="Times New Roman" w:hAnsi="Times New Roman" w:cs="Times New Roman"/>
          <w:spacing w:val="0"/>
          <w:sz w:val="28"/>
          <w:szCs w:val="28"/>
          <w:vertAlign w:val="subscript"/>
        </w:rPr>
        <w:t>2</w:t>
      </w:r>
      <w:r w:rsidRPr="00895AB3">
        <w:rPr>
          <w:rStyle w:val="FontStyle15"/>
          <w:rFonts w:ascii="Times New Roman" w:hAnsi="Times New Roman" w:cs="Times New Roman"/>
          <w:spacing w:val="0"/>
          <w:sz w:val="28"/>
          <w:szCs w:val="28"/>
          <w:vertAlign w:val="subscript"/>
          <w:lang w:val="en-US"/>
        </w:rPr>
        <w:t>i</w:t>
      </w:r>
      <w:r w:rsidRPr="00895AB3">
        <w:rPr>
          <w:rStyle w:val="FontStyle13"/>
          <w:sz w:val="28"/>
          <w:szCs w:val="28"/>
        </w:rPr>
        <w:t xml:space="preserve"> и </w:t>
      </w:r>
      <w:r w:rsidRPr="00895AB3">
        <w:rPr>
          <w:rStyle w:val="FontStyle11"/>
          <w:rFonts w:ascii="Times New Roman" w:hAnsi="Times New Roman" w:cs="Times New Roman"/>
          <w:sz w:val="28"/>
          <w:szCs w:val="28"/>
        </w:rPr>
        <w:t>П</w:t>
      </w:r>
      <w:r w:rsidRPr="00895AB3">
        <w:rPr>
          <w:rStyle w:val="FontStyle11"/>
          <w:rFonts w:ascii="Times New Roman" w:hAnsi="Times New Roman" w:cs="Times New Roman"/>
          <w:sz w:val="28"/>
          <w:szCs w:val="28"/>
          <w:vertAlign w:val="subscript"/>
        </w:rPr>
        <w:t>1</w:t>
      </w:r>
      <w:r w:rsidRPr="00895AB3">
        <w:rPr>
          <w:rStyle w:val="FontStyle11"/>
          <w:rFonts w:ascii="Times New Roman" w:hAnsi="Times New Roman" w:cs="Times New Roman"/>
          <w:sz w:val="28"/>
          <w:szCs w:val="28"/>
          <w:vertAlign w:val="subscript"/>
          <w:lang w:val="en-US"/>
        </w:rPr>
        <w:t>i</w:t>
      </w:r>
      <w:r w:rsidRPr="00895AB3">
        <w:rPr>
          <w:rStyle w:val="FontStyle13"/>
          <w:sz w:val="28"/>
          <w:szCs w:val="28"/>
        </w:rPr>
        <w:t xml:space="preserve"> — то же за счет реализации </w:t>
      </w:r>
      <w:r w:rsidRPr="00895AB3">
        <w:rPr>
          <w:rStyle w:val="FontStyle13"/>
          <w:sz w:val="28"/>
          <w:szCs w:val="28"/>
          <w:lang w:val="en-US"/>
        </w:rPr>
        <w:t>i</w:t>
      </w:r>
      <w:r w:rsidRPr="00895AB3">
        <w:rPr>
          <w:rStyle w:val="FontStyle13"/>
          <w:sz w:val="28"/>
          <w:szCs w:val="28"/>
        </w:rPr>
        <w:t xml:space="preserve">-го вида продукции; </w:t>
      </w:r>
      <w:r w:rsidRPr="00895AB3">
        <w:rPr>
          <w:rStyle w:val="FontStyle11"/>
          <w:rFonts w:ascii="Times New Roman" w:hAnsi="Times New Roman" w:cs="Times New Roman"/>
          <w:sz w:val="28"/>
          <w:szCs w:val="28"/>
        </w:rPr>
        <w:t>∆П</w:t>
      </w:r>
      <w:r w:rsidRPr="00895AB3">
        <w:rPr>
          <w:rStyle w:val="FontStyle11"/>
          <w:rFonts w:ascii="Times New Roman" w:hAnsi="Times New Roman" w:cs="Times New Roman"/>
          <w:sz w:val="28"/>
          <w:szCs w:val="28"/>
          <w:vertAlign w:val="subscript"/>
          <w:lang w:val="en-US"/>
        </w:rPr>
        <w:t>i</w:t>
      </w:r>
      <w:r w:rsidR="00895AB3" w:rsidRPr="00895AB3">
        <w:rPr>
          <w:rStyle w:val="FontStyle11"/>
          <w:rFonts w:ascii="Times New Roman" w:hAnsi="Times New Roman" w:cs="Times New Roman"/>
          <w:sz w:val="28"/>
          <w:szCs w:val="28"/>
        </w:rPr>
        <w:t xml:space="preserve"> </w:t>
      </w:r>
      <w:r w:rsidRPr="00895AB3">
        <w:rPr>
          <w:rStyle w:val="FontStyle13"/>
          <w:sz w:val="28"/>
          <w:szCs w:val="28"/>
        </w:rPr>
        <w:t xml:space="preserve">— прирост прибыли по </w:t>
      </w:r>
      <w:r w:rsidRPr="00895AB3">
        <w:rPr>
          <w:rStyle w:val="FontStyle13"/>
          <w:sz w:val="28"/>
          <w:szCs w:val="28"/>
          <w:lang w:val="en-US"/>
        </w:rPr>
        <w:t>i</w:t>
      </w:r>
      <w:r w:rsidRPr="00895AB3">
        <w:rPr>
          <w:rStyle w:val="FontStyle13"/>
          <w:sz w:val="28"/>
          <w:szCs w:val="28"/>
        </w:rPr>
        <w:t xml:space="preserve">-ой продукции; </w:t>
      </w:r>
      <w:r w:rsidRPr="00895AB3">
        <w:rPr>
          <w:rStyle w:val="FontStyle12"/>
          <w:b w:val="0"/>
          <w:sz w:val="28"/>
          <w:szCs w:val="28"/>
        </w:rPr>
        <w:t>п</w:t>
      </w:r>
      <w:r w:rsidRPr="00895AB3">
        <w:rPr>
          <w:rStyle w:val="FontStyle12"/>
          <w:sz w:val="28"/>
          <w:szCs w:val="28"/>
        </w:rPr>
        <w:t xml:space="preserve"> </w:t>
      </w:r>
      <w:r w:rsidRPr="00895AB3">
        <w:rPr>
          <w:rStyle w:val="FontStyle13"/>
          <w:sz w:val="28"/>
          <w:szCs w:val="28"/>
        </w:rPr>
        <w:t>— число видов продукции:</w:t>
      </w:r>
    </w:p>
    <w:p w:rsidR="003B08B7" w:rsidRDefault="003B08B7" w:rsidP="00895AB3">
      <w:pPr>
        <w:pStyle w:val="Style6"/>
        <w:shd w:val="clear" w:color="000000" w:fill="auto"/>
        <w:spacing w:line="360" w:lineRule="auto"/>
        <w:ind w:firstLine="709"/>
        <w:jc w:val="both"/>
        <w:rPr>
          <w:rStyle w:val="FontStyle11"/>
          <w:rFonts w:ascii="Times New Roman" w:hAnsi="Times New Roman" w:cs="Times New Roman"/>
          <w:sz w:val="28"/>
          <w:szCs w:val="28"/>
        </w:rPr>
      </w:pPr>
    </w:p>
    <w:p w:rsidR="00BE06B2" w:rsidRPr="00895AB3" w:rsidRDefault="00BE06B2" w:rsidP="00895AB3">
      <w:pPr>
        <w:pStyle w:val="Style6"/>
        <w:shd w:val="clear" w:color="000000" w:fill="auto"/>
        <w:spacing w:line="360" w:lineRule="auto"/>
        <w:ind w:firstLine="709"/>
        <w:jc w:val="both"/>
        <w:rPr>
          <w:rStyle w:val="FontStyle23"/>
          <w:rFonts w:ascii="Times New Roman" w:hAnsi="Times New Roman" w:cs="Times New Roman"/>
          <w:spacing w:val="0"/>
          <w:sz w:val="28"/>
          <w:szCs w:val="28"/>
          <w:lang w:val="en-US" w:eastAsia="en-US"/>
        </w:rPr>
      </w:pPr>
      <w:r w:rsidRPr="00895AB3">
        <w:rPr>
          <w:rStyle w:val="FontStyle11"/>
          <w:rFonts w:ascii="Times New Roman" w:hAnsi="Times New Roman" w:cs="Times New Roman"/>
          <w:sz w:val="28"/>
          <w:szCs w:val="28"/>
          <w:lang w:val="en-US"/>
        </w:rPr>
        <w:t>∆</w:t>
      </w:r>
      <w:r w:rsidRPr="00895AB3">
        <w:rPr>
          <w:rStyle w:val="FontStyle11"/>
          <w:rFonts w:ascii="Times New Roman" w:hAnsi="Times New Roman" w:cs="Times New Roman"/>
          <w:sz w:val="28"/>
          <w:szCs w:val="28"/>
        </w:rPr>
        <w:t>П</w:t>
      </w:r>
      <w:r w:rsidRPr="00895AB3">
        <w:rPr>
          <w:rStyle w:val="FontStyle11"/>
          <w:rFonts w:ascii="Times New Roman" w:hAnsi="Times New Roman" w:cs="Times New Roman"/>
          <w:sz w:val="28"/>
          <w:szCs w:val="28"/>
          <w:vertAlign w:val="subscript"/>
          <w:lang w:val="en-US"/>
        </w:rPr>
        <w:t>i</w:t>
      </w:r>
      <w:r w:rsidRPr="00895AB3">
        <w:rPr>
          <w:rStyle w:val="FontStyle11"/>
          <w:rFonts w:ascii="Times New Roman" w:hAnsi="Times New Roman" w:cs="Times New Roman"/>
          <w:sz w:val="28"/>
          <w:szCs w:val="28"/>
          <w:lang w:val="en-US"/>
        </w:rPr>
        <w:t>=(</w:t>
      </w:r>
      <w:r w:rsidRPr="00895AB3">
        <w:rPr>
          <w:rStyle w:val="FontStyle11"/>
          <w:rFonts w:ascii="Times New Roman" w:hAnsi="Times New Roman" w:cs="Times New Roman"/>
          <w:sz w:val="28"/>
          <w:szCs w:val="28"/>
        </w:rPr>
        <w:t>О</w:t>
      </w:r>
      <w:r w:rsidRPr="00895AB3">
        <w:rPr>
          <w:rStyle w:val="FontStyle11"/>
          <w:rFonts w:ascii="Times New Roman" w:hAnsi="Times New Roman" w:cs="Times New Roman"/>
          <w:sz w:val="28"/>
          <w:szCs w:val="28"/>
          <w:vertAlign w:val="subscript"/>
        </w:rPr>
        <w:t>р</w:t>
      </w:r>
      <w:r w:rsidRPr="00895AB3">
        <w:rPr>
          <w:rStyle w:val="FontStyle11"/>
          <w:rFonts w:ascii="Times New Roman" w:hAnsi="Times New Roman" w:cs="Times New Roman"/>
          <w:sz w:val="28"/>
          <w:szCs w:val="28"/>
          <w:vertAlign w:val="subscript"/>
          <w:lang w:val="en-US"/>
        </w:rPr>
        <w:t>2i</w:t>
      </w:r>
      <w:r w:rsidRPr="00895AB3">
        <w:rPr>
          <w:rStyle w:val="FontStyle11"/>
          <w:rFonts w:ascii="Times New Roman" w:hAnsi="Times New Roman" w:cs="Times New Roman"/>
          <w:sz w:val="28"/>
          <w:szCs w:val="28"/>
          <w:lang w:val="en-US"/>
        </w:rPr>
        <w:t xml:space="preserve"> - </w:t>
      </w:r>
      <w:r w:rsidRPr="00895AB3">
        <w:rPr>
          <w:rStyle w:val="FontStyle11"/>
          <w:rFonts w:ascii="Times New Roman" w:hAnsi="Times New Roman" w:cs="Times New Roman"/>
          <w:sz w:val="28"/>
          <w:szCs w:val="28"/>
        </w:rPr>
        <w:t>И</w:t>
      </w:r>
      <w:r w:rsidRPr="00895AB3">
        <w:rPr>
          <w:rStyle w:val="FontStyle11"/>
          <w:rFonts w:ascii="Times New Roman" w:hAnsi="Times New Roman" w:cs="Times New Roman"/>
          <w:sz w:val="28"/>
          <w:szCs w:val="28"/>
          <w:vertAlign w:val="subscript"/>
          <w:lang w:val="en-US"/>
        </w:rPr>
        <w:t>2i</w:t>
      </w:r>
      <w:r w:rsidRPr="00895AB3">
        <w:rPr>
          <w:rStyle w:val="FontStyle11"/>
          <w:rFonts w:ascii="Times New Roman" w:hAnsi="Times New Roman" w:cs="Times New Roman"/>
          <w:sz w:val="28"/>
          <w:szCs w:val="28"/>
          <w:lang w:val="en-US"/>
        </w:rPr>
        <w:t>) – (</w:t>
      </w:r>
      <w:r w:rsidRPr="00895AB3">
        <w:rPr>
          <w:rStyle w:val="FontStyle11"/>
          <w:rFonts w:ascii="Times New Roman" w:hAnsi="Times New Roman" w:cs="Times New Roman"/>
          <w:sz w:val="28"/>
          <w:szCs w:val="28"/>
        </w:rPr>
        <w:t>О</w:t>
      </w:r>
      <w:r w:rsidRPr="00895AB3">
        <w:rPr>
          <w:rStyle w:val="FontStyle11"/>
          <w:rFonts w:ascii="Times New Roman" w:hAnsi="Times New Roman" w:cs="Times New Roman"/>
          <w:sz w:val="28"/>
          <w:szCs w:val="28"/>
          <w:vertAlign w:val="subscript"/>
        </w:rPr>
        <w:t>р</w:t>
      </w:r>
      <w:r w:rsidRPr="00895AB3">
        <w:rPr>
          <w:rStyle w:val="FontStyle11"/>
          <w:rFonts w:ascii="Times New Roman" w:hAnsi="Times New Roman" w:cs="Times New Roman"/>
          <w:sz w:val="28"/>
          <w:szCs w:val="28"/>
          <w:vertAlign w:val="subscript"/>
          <w:lang w:val="en-US"/>
        </w:rPr>
        <w:t>1i</w:t>
      </w:r>
      <w:r w:rsidRPr="00895AB3">
        <w:rPr>
          <w:rStyle w:val="FontStyle11"/>
          <w:rFonts w:ascii="Times New Roman" w:hAnsi="Times New Roman" w:cs="Times New Roman"/>
          <w:sz w:val="28"/>
          <w:szCs w:val="28"/>
          <w:lang w:val="en-US"/>
        </w:rPr>
        <w:t xml:space="preserve"> – </w:t>
      </w:r>
      <w:r w:rsidRPr="00895AB3">
        <w:rPr>
          <w:rStyle w:val="FontStyle11"/>
          <w:rFonts w:ascii="Times New Roman" w:hAnsi="Times New Roman" w:cs="Times New Roman"/>
          <w:sz w:val="28"/>
          <w:szCs w:val="28"/>
        </w:rPr>
        <w:t>И</w:t>
      </w:r>
      <w:r w:rsidRPr="00895AB3">
        <w:rPr>
          <w:rStyle w:val="FontStyle11"/>
          <w:rFonts w:ascii="Times New Roman" w:hAnsi="Times New Roman" w:cs="Times New Roman"/>
          <w:sz w:val="28"/>
          <w:szCs w:val="28"/>
          <w:lang w:val="en-US"/>
        </w:rPr>
        <w:t>1</w:t>
      </w:r>
      <w:r w:rsidRPr="00895AB3">
        <w:rPr>
          <w:rStyle w:val="FontStyle11"/>
          <w:rFonts w:ascii="Times New Roman" w:hAnsi="Times New Roman" w:cs="Times New Roman"/>
          <w:sz w:val="28"/>
          <w:szCs w:val="28"/>
          <w:vertAlign w:val="subscript"/>
          <w:lang w:val="en-US"/>
        </w:rPr>
        <w:t>i</w:t>
      </w:r>
      <w:r w:rsidRPr="00895AB3">
        <w:rPr>
          <w:rStyle w:val="FontStyle11"/>
          <w:rFonts w:ascii="Times New Roman" w:hAnsi="Times New Roman" w:cs="Times New Roman"/>
          <w:sz w:val="28"/>
          <w:szCs w:val="28"/>
          <w:lang w:val="en-US"/>
        </w:rPr>
        <w:t>)</w:t>
      </w:r>
      <w:r w:rsidR="00895AB3" w:rsidRPr="00895AB3">
        <w:rPr>
          <w:rStyle w:val="FontStyle11"/>
          <w:rFonts w:ascii="Times New Roman" w:hAnsi="Times New Roman" w:cs="Times New Roman"/>
          <w:sz w:val="28"/>
          <w:szCs w:val="28"/>
          <w:lang w:val="en-US"/>
        </w:rPr>
        <w:t xml:space="preserve"> </w:t>
      </w:r>
      <w:r w:rsidRPr="00895AB3">
        <w:rPr>
          <w:rStyle w:val="FontStyle11"/>
          <w:rFonts w:ascii="Times New Roman" w:hAnsi="Times New Roman" w:cs="Times New Roman"/>
          <w:sz w:val="28"/>
          <w:szCs w:val="28"/>
          <w:lang w:val="en-US"/>
        </w:rPr>
        <w:t xml:space="preserve">(1.40) </w:t>
      </w:r>
    </w:p>
    <w:p w:rsidR="00A560CE" w:rsidRPr="00895AB3" w:rsidRDefault="00A560CE" w:rsidP="00895AB3">
      <w:pPr>
        <w:pStyle w:val="Style2"/>
        <w:shd w:val="clear" w:color="000000" w:fill="auto"/>
        <w:spacing w:line="360" w:lineRule="auto"/>
        <w:ind w:firstLine="709"/>
        <w:rPr>
          <w:rStyle w:val="FontStyle13"/>
          <w:sz w:val="28"/>
          <w:szCs w:val="28"/>
          <w:lang w:val="en-US"/>
        </w:rPr>
      </w:pPr>
    </w:p>
    <w:p w:rsidR="00BE06B2" w:rsidRPr="00895AB3" w:rsidRDefault="00BE06B2" w:rsidP="00895AB3">
      <w:pPr>
        <w:pStyle w:val="Style2"/>
        <w:shd w:val="clear" w:color="000000" w:fill="auto"/>
        <w:spacing w:line="360" w:lineRule="auto"/>
        <w:ind w:firstLine="709"/>
        <w:rPr>
          <w:rStyle w:val="FontStyle13"/>
          <w:sz w:val="28"/>
          <w:szCs w:val="28"/>
        </w:rPr>
      </w:pPr>
      <w:r w:rsidRPr="00895AB3">
        <w:rPr>
          <w:rStyle w:val="FontStyle13"/>
          <w:sz w:val="28"/>
          <w:szCs w:val="28"/>
        </w:rPr>
        <w:t>При производстве электроэнергии (оплата по двухставочному тарифу) и теплоты (по одноставочпому) прирост прибыли рассчитывается по формуле:</w:t>
      </w:r>
    </w:p>
    <w:p w:rsidR="00895AB3" w:rsidRDefault="00895AB3" w:rsidP="00895AB3">
      <w:pPr>
        <w:pStyle w:val="Style4"/>
        <w:shd w:val="clear" w:color="000000" w:fill="auto"/>
        <w:spacing w:line="360" w:lineRule="auto"/>
        <w:ind w:firstLine="709"/>
        <w:jc w:val="both"/>
        <w:rPr>
          <w:rStyle w:val="FontStyle11"/>
          <w:rFonts w:ascii="Times New Roman" w:hAnsi="Times New Roman" w:cs="Times New Roman"/>
          <w:sz w:val="28"/>
          <w:szCs w:val="28"/>
        </w:rPr>
      </w:pPr>
    </w:p>
    <w:p w:rsidR="00BE06B2" w:rsidRPr="00895AB3" w:rsidRDefault="00BE06B2" w:rsidP="00895AB3">
      <w:pPr>
        <w:pStyle w:val="Style4"/>
        <w:shd w:val="clear" w:color="000000" w:fill="auto"/>
        <w:spacing w:line="360" w:lineRule="auto"/>
        <w:ind w:firstLine="709"/>
        <w:jc w:val="both"/>
        <w:rPr>
          <w:rStyle w:val="FontStyle16"/>
          <w:sz w:val="28"/>
          <w:szCs w:val="28"/>
        </w:rPr>
      </w:pPr>
      <w:r w:rsidRPr="00895AB3">
        <w:rPr>
          <w:rStyle w:val="FontStyle11"/>
          <w:rFonts w:ascii="Times New Roman" w:hAnsi="Times New Roman" w:cs="Times New Roman"/>
          <w:sz w:val="28"/>
          <w:szCs w:val="28"/>
        </w:rPr>
        <w:t>∆П</w:t>
      </w:r>
      <w:r w:rsidRPr="00895AB3">
        <w:rPr>
          <w:rStyle w:val="FontStyle11"/>
          <w:rFonts w:ascii="Times New Roman" w:hAnsi="Times New Roman" w:cs="Times New Roman"/>
          <w:sz w:val="28"/>
          <w:szCs w:val="28"/>
          <w:vertAlign w:val="subscript"/>
        </w:rPr>
        <w:t>ээ</w:t>
      </w:r>
      <w:r w:rsidRPr="00895AB3">
        <w:rPr>
          <w:rStyle w:val="FontStyle11"/>
          <w:rFonts w:ascii="Times New Roman" w:hAnsi="Times New Roman" w:cs="Times New Roman"/>
          <w:sz w:val="28"/>
          <w:szCs w:val="28"/>
        </w:rPr>
        <w:t>=(</w:t>
      </w:r>
      <w:r w:rsidRPr="00895AB3">
        <w:rPr>
          <w:rStyle w:val="FontStyle11"/>
          <w:rFonts w:ascii="Times New Roman" w:hAnsi="Times New Roman" w:cs="Times New Roman"/>
          <w:sz w:val="28"/>
          <w:szCs w:val="28"/>
          <w:lang w:val="en-US"/>
        </w:rPr>
        <w:t>N</w:t>
      </w:r>
      <w:r w:rsidRPr="00895AB3">
        <w:rPr>
          <w:rStyle w:val="FontStyle11"/>
          <w:rFonts w:ascii="Times New Roman" w:hAnsi="Times New Roman" w:cs="Times New Roman"/>
          <w:sz w:val="28"/>
          <w:szCs w:val="28"/>
          <w:vertAlign w:val="subscript"/>
        </w:rPr>
        <w:t>уст</w:t>
      </w:r>
      <w:r w:rsidRPr="00895AB3">
        <w:rPr>
          <w:rStyle w:val="FontStyle11"/>
          <w:rFonts w:ascii="Times New Roman" w:hAnsi="Times New Roman" w:cs="Times New Roman"/>
          <w:sz w:val="28"/>
          <w:szCs w:val="28"/>
        </w:rPr>
        <w:t xml:space="preserve"> + ∆</w:t>
      </w:r>
      <w:r w:rsidRPr="00895AB3">
        <w:rPr>
          <w:rStyle w:val="FontStyle11"/>
          <w:rFonts w:ascii="Times New Roman" w:hAnsi="Times New Roman" w:cs="Times New Roman"/>
          <w:sz w:val="28"/>
          <w:szCs w:val="28"/>
          <w:lang w:val="en-US"/>
        </w:rPr>
        <w:t>N</w:t>
      </w:r>
      <w:r w:rsidRPr="00895AB3">
        <w:rPr>
          <w:rStyle w:val="FontStyle11"/>
          <w:rFonts w:ascii="Times New Roman" w:hAnsi="Times New Roman" w:cs="Times New Roman"/>
          <w:sz w:val="28"/>
          <w:szCs w:val="28"/>
        </w:rPr>
        <w:t xml:space="preserve">) (1- </w:t>
      </w:r>
      <w:r w:rsidRPr="00895AB3">
        <w:rPr>
          <w:rStyle w:val="FontStyle11"/>
          <w:rFonts w:ascii="Times New Roman" w:hAnsi="Times New Roman" w:cs="Times New Roman"/>
          <w:sz w:val="28"/>
          <w:szCs w:val="28"/>
          <w:lang w:val="en-US"/>
        </w:rPr>
        <w:t>λ</w:t>
      </w:r>
      <w:r w:rsidRPr="00895AB3">
        <w:rPr>
          <w:rStyle w:val="FontStyle11"/>
          <w:rFonts w:ascii="Times New Roman" w:hAnsi="Times New Roman" w:cs="Times New Roman"/>
          <w:sz w:val="28"/>
          <w:szCs w:val="28"/>
          <w:vertAlign w:val="subscript"/>
        </w:rPr>
        <w:t>сн2</w:t>
      </w:r>
      <w:r w:rsidRPr="00895AB3">
        <w:rPr>
          <w:rStyle w:val="FontStyle11"/>
          <w:rFonts w:ascii="Times New Roman" w:hAnsi="Times New Roman" w:cs="Times New Roman"/>
          <w:sz w:val="28"/>
          <w:szCs w:val="28"/>
        </w:rPr>
        <w:t xml:space="preserve"> )[</w:t>
      </w:r>
      <w:r w:rsidRPr="00895AB3">
        <w:rPr>
          <w:rStyle w:val="FontStyle11"/>
          <w:rFonts w:ascii="Times New Roman" w:hAnsi="Times New Roman" w:cs="Times New Roman"/>
          <w:sz w:val="28"/>
          <w:szCs w:val="28"/>
          <w:lang w:val="en-US"/>
        </w:rPr>
        <w:t>a</w:t>
      </w:r>
      <w:r w:rsidRPr="00895AB3">
        <w:rPr>
          <w:rStyle w:val="FontStyle11"/>
          <w:rFonts w:ascii="Times New Roman" w:hAnsi="Times New Roman" w:cs="Times New Roman"/>
          <w:sz w:val="28"/>
          <w:szCs w:val="28"/>
        </w:rPr>
        <w:t xml:space="preserve"> + </w:t>
      </w:r>
      <w:r w:rsidRPr="00895AB3">
        <w:rPr>
          <w:rStyle w:val="FontStyle11"/>
          <w:rFonts w:ascii="Times New Roman" w:hAnsi="Times New Roman" w:cs="Times New Roman"/>
          <w:sz w:val="28"/>
          <w:szCs w:val="28"/>
          <w:lang w:val="en-US"/>
        </w:rPr>
        <w:t>h</w:t>
      </w:r>
      <w:r w:rsidRPr="00895AB3">
        <w:rPr>
          <w:rStyle w:val="FontStyle11"/>
          <w:rFonts w:ascii="Times New Roman" w:hAnsi="Times New Roman" w:cs="Times New Roman"/>
          <w:sz w:val="28"/>
          <w:szCs w:val="28"/>
          <w:vertAlign w:val="subscript"/>
        </w:rPr>
        <w:t>2</w:t>
      </w:r>
      <w:r w:rsidRPr="00895AB3">
        <w:rPr>
          <w:rStyle w:val="FontStyle11"/>
          <w:rFonts w:ascii="Times New Roman" w:hAnsi="Times New Roman" w:cs="Times New Roman"/>
          <w:sz w:val="28"/>
          <w:szCs w:val="28"/>
        </w:rPr>
        <w:t>(</w:t>
      </w:r>
      <w:r w:rsidRPr="00895AB3">
        <w:rPr>
          <w:rStyle w:val="FontStyle11"/>
          <w:rFonts w:ascii="Times New Roman" w:hAnsi="Times New Roman" w:cs="Times New Roman"/>
          <w:sz w:val="28"/>
          <w:szCs w:val="28"/>
          <w:lang w:val="en-US"/>
        </w:rPr>
        <w:t>b</w:t>
      </w:r>
      <w:r w:rsidRPr="00895AB3">
        <w:rPr>
          <w:rStyle w:val="FontStyle11"/>
          <w:rFonts w:ascii="Times New Roman" w:hAnsi="Times New Roman" w:cs="Times New Roman"/>
          <w:sz w:val="28"/>
          <w:szCs w:val="28"/>
        </w:rPr>
        <w:t xml:space="preserve"> – </w:t>
      </w:r>
      <w:r w:rsidRPr="00895AB3">
        <w:rPr>
          <w:rStyle w:val="FontStyle11"/>
          <w:rFonts w:ascii="Times New Roman" w:hAnsi="Times New Roman" w:cs="Times New Roman"/>
          <w:sz w:val="28"/>
          <w:szCs w:val="28"/>
          <w:lang w:val="en-US"/>
        </w:rPr>
        <w:t>s</w:t>
      </w:r>
      <w:r w:rsidRPr="00895AB3">
        <w:rPr>
          <w:rStyle w:val="FontStyle11"/>
          <w:rFonts w:ascii="Times New Roman" w:hAnsi="Times New Roman" w:cs="Times New Roman"/>
          <w:sz w:val="28"/>
          <w:szCs w:val="28"/>
          <w:vertAlign w:val="subscript"/>
        </w:rPr>
        <w:t>ээ2</w:t>
      </w:r>
      <w:r w:rsidRPr="00895AB3">
        <w:rPr>
          <w:rStyle w:val="FontStyle11"/>
          <w:rFonts w:ascii="Times New Roman" w:hAnsi="Times New Roman" w:cs="Times New Roman"/>
          <w:sz w:val="28"/>
          <w:szCs w:val="28"/>
        </w:rPr>
        <w:t xml:space="preserve">)] - </w:t>
      </w:r>
      <w:r w:rsidRPr="00895AB3">
        <w:rPr>
          <w:rStyle w:val="FontStyle11"/>
          <w:rFonts w:ascii="Times New Roman" w:hAnsi="Times New Roman" w:cs="Times New Roman"/>
          <w:sz w:val="28"/>
          <w:szCs w:val="28"/>
          <w:lang w:val="en-US"/>
        </w:rPr>
        <w:t>N</w:t>
      </w:r>
      <w:r w:rsidRPr="00895AB3">
        <w:rPr>
          <w:rStyle w:val="FontStyle11"/>
          <w:rFonts w:ascii="Times New Roman" w:hAnsi="Times New Roman" w:cs="Times New Roman"/>
          <w:sz w:val="28"/>
          <w:szCs w:val="28"/>
          <w:vertAlign w:val="subscript"/>
        </w:rPr>
        <w:t>уст</w:t>
      </w:r>
      <w:r w:rsidRPr="00895AB3">
        <w:rPr>
          <w:rStyle w:val="FontStyle11"/>
          <w:rFonts w:ascii="Times New Roman" w:hAnsi="Times New Roman" w:cs="Times New Roman"/>
          <w:sz w:val="28"/>
          <w:szCs w:val="28"/>
        </w:rPr>
        <w:t xml:space="preserve">(1- </w:t>
      </w:r>
      <w:r w:rsidRPr="00895AB3">
        <w:rPr>
          <w:rStyle w:val="FontStyle11"/>
          <w:rFonts w:ascii="Times New Roman" w:hAnsi="Times New Roman" w:cs="Times New Roman"/>
          <w:sz w:val="28"/>
          <w:szCs w:val="28"/>
          <w:lang w:val="en-US"/>
        </w:rPr>
        <w:t>λ</w:t>
      </w:r>
      <w:r w:rsidRPr="00895AB3">
        <w:rPr>
          <w:rStyle w:val="FontStyle11"/>
          <w:rFonts w:ascii="Times New Roman" w:hAnsi="Times New Roman" w:cs="Times New Roman"/>
          <w:sz w:val="28"/>
          <w:szCs w:val="28"/>
          <w:vertAlign w:val="subscript"/>
        </w:rPr>
        <w:t>сн1</w:t>
      </w:r>
      <w:r w:rsidRPr="00895AB3">
        <w:rPr>
          <w:rStyle w:val="FontStyle11"/>
          <w:rFonts w:ascii="Times New Roman" w:hAnsi="Times New Roman" w:cs="Times New Roman"/>
          <w:sz w:val="28"/>
          <w:szCs w:val="28"/>
        </w:rPr>
        <w:t xml:space="preserve">)[ </w:t>
      </w:r>
      <w:r w:rsidRPr="00895AB3">
        <w:rPr>
          <w:rStyle w:val="FontStyle11"/>
          <w:rFonts w:ascii="Times New Roman" w:hAnsi="Times New Roman" w:cs="Times New Roman"/>
          <w:sz w:val="28"/>
          <w:szCs w:val="28"/>
          <w:lang w:val="en-US"/>
        </w:rPr>
        <w:t>a</w:t>
      </w:r>
      <w:r w:rsidRPr="00895AB3">
        <w:rPr>
          <w:rStyle w:val="FontStyle11"/>
          <w:rFonts w:ascii="Times New Roman" w:hAnsi="Times New Roman" w:cs="Times New Roman"/>
          <w:sz w:val="28"/>
          <w:szCs w:val="28"/>
        </w:rPr>
        <w:t xml:space="preserve"> + </w:t>
      </w:r>
      <w:r w:rsidRPr="00895AB3">
        <w:rPr>
          <w:rStyle w:val="FontStyle11"/>
          <w:rFonts w:ascii="Times New Roman" w:hAnsi="Times New Roman" w:cs="Times New Roman"/>
          <w:sz w:val="28"/>
          <w:szCs w:val="28"/>
          <w:lang w:val="en-US"/>
        </w:rPr>
        <w:t>h</w:t>
      </w:r>
      <w:r w:rsidRPr="00895AB3">
        <w:rPr>
          <w:rStyle w:val="FontStyle11"/>
          <w:rFonts w:ascii="Times New Roman" w:hAnsi="Times New Roman" w:cs="Times New Roman"/>
          <w:sz w:val="28"/>
          <w:szCs w:val="28"/>
          <w:vertAlign w:val="subscript"/>
        </w:rPr>
        <w:t>1</w:t>
      </w:r>
      <w:r w:rsidRPr="00895AB3">
        <w:rPr>
          <w:rStyle w:val="FontStyle11"/>
          <w:rFonts w:ascii="Times New Roman" w:hAnsi="Times New Roman" w:cs="Times New Roman"/>
          <w:sz w:val="28"/>
          <w:szCs w:val="28"/>
        </w:rPr>
        <w:t>(</w:t>
      </w:r>
      <w:r w:rsidRPr="00895AB3">
        <w:rPr>
          <w:rStyle w:val="FontStyle11"/>
          <w:rFonts w:ascii="Times New Roman" w:hAnsi="Times New Roman" w:cs="Times New Roman"/>
          <w:sz w:val="28"/>
          <w:szCs w:val="28"/>
          <w:lang w:val="en-US"/>
        </w:rPr>
        <w:t>b</w:t>
      </w:r>
      <w:r w:rsidRPr="00895AB3">
        <w:rPr>
          <w:rStyle w:val="FontStyle11"/>
          <w:rFonts w:ascii="Times New Roman" w:hAnsi="Times New Roman" w:cs="Times New Roman"/>
          <w:sz w:val="28"/>
          <w:szCs w:val="28"/>
        </w:rPr>
        <w:t xml:space="preserve"> – </w:t>
      </w:r>
      <w:r w:rsidRPr="00895AB3">
        <w:rPr>
          <w:rStyle w:val="FontStyle11"/>
          <w:rFonts w:ascii="Times New Roman" w:hAnsi="Times New Roman" w:cs="Times New Roman"/>
          <w:sz w:val="28"/>
          <w:szCs w:val="28"/>
          <w:lang w:val="en-US"/>
        </w:rPr>
        <w:t>s</w:t>
      </w:r>
      <w:r w:rsidRPr="00895AB3">
        <w:rPr>
          <w:rStyle w:val="FontStyle11"/>
          <w:rFonts w:ascii="Times New Roman" w:hAnsi="Times New Roman" w:cs="Times New Roman"/>
          <w:sz w:val="28"/>
          <w:szCs w:val="28"/>
          <w:vertAlign w:val="subscript"/>
        </w:rPr>
        <w:t>ээ1</w:t>
      </w:r>
      <w:r w:rsidRPr="00895AB3">
        <w:rPr>
          <w:rStyle w:val="FontStyle11"/>
          <w:rFonts w:ascii="Times New Roman" w:hAnsi="Times New Roman" w:cs="Times New Roman"/>
          <w:sz w:val="28"/>
          <w:szCs w:val="28"/>
        </w:rPr>
        <w:t>)]</w:t>
      </w:r>
      <w:r w:rsidR="00895AB3" w:rsidRPr="00895AB3">
        <w:rPr>
          <w:rStyle w:val="FontStyle11"/>
          <w:rFonts w:ascii="Times New Roman" w:hAnsi="Times New Roman" w:cs="Times New Roman"/>
          <w:sz w:val="28"/>
          <w:szCs w:val="28"/>
        </w:rPr>
        <w:t xml:space="preserve"> </w:t>
      </w:r>
      <w:r w:rsidRPr="00895AB3">
        <w:rPr>
          <w:rStyle w:val="FontStyle11"/>
          <w:rFonts w:ascii="Times New Roman" w:hAnsi="Times New Roman" w:cs="Times New Roman"/>
          <w:sz w:val="28"/>
          <w:szCs w:val="28"/>
        </w:rPr>
        <w:t>(1.41)</w:t>
      </w:r>
    </w:p>
    <w:p w:rsidR="001B3B8E" w:rsidRPr="00895AB3" w:rsidRDefault="001B3B8E" w:rsidP="00895AB3">
      <w:pPr>
        <w:pStyle w:val="Style7"/>
        <w:shd w:val="clear" w:color="000000" w:fill="auto"/>
        <w:spacing w:line="360" w:lineRule="auto"/>
        <w:ind w:firstLine="709"/>
        <w:jc w:val="both"/>
        <w:rPr>
          <w:rStyle w:val="FontStyle13"/>
          <w:sz w:val="28"/>
          <w:szCs w:val="28"/>
        </w:rPr>
      </w:pPr>
    </w:p>
    <w:p w:rsidR="00BE06B2" w:rsidRPr="00895AB3" w:rsidRDefault="00FB7E9E" w:rsidP="00895AB3">
      <w:pPr>
        <w:pStyle w:val="Style7"/>
        <w:shd w:val="clear" w:color="000000" w:fill="auto"/>
        <w:spacing w:line="360" w:lineRule="auto"/>
        <w:ind w:firstLine="709"/>
        <w:jc w:val="both"/>
        <w:rPr>
          <w:rStyle w:val="FontStyle13"/>
          <w:sz w:val="28"/>
          <w:szCs w:val="28"/>
        </w:rPr>
      </w:pPr>
      <w:r w:rsidRPr="00895AB3">
        <w:rPr>
          <w:rStyle w:val="FontStyle13"/>
          <w:sz w:val="28"/>
          <w:szCs w:val="28"/>
        </w:rPr>
        <w:t>Г</w:t>
      </w:r>
      <w:r w:rsidR="00BE06B2" w:rsidRPr="00895AB3">
        <w:rPr>
          <w:rStyle w:val="FontStyle13"/>
          <w:sz w:val="28"/>
          <w:szCs w:val="28"/>
        </w:rPr>
        <w:t>де</w:t>
      </w:r>
      <w:r w:rsidR="00895AB3" w:rsidRPr="00895AB3">
        <w:rPr>
          <w:rStyle w:val="FontStyle13"/>
          <w:sz w:val="28"/>
          <w:szCs w:val="28"/>
        </w:rPr>
        <w:t xml:space="preserve"> </w:t>
      </w:r>
      <w:r w:rsidR="00BE06B2" w:rsidRPr="00895AB3">
        <w:rPr>
          <w:rStyle w:val="FontStyle11"/>
          <w:rFonts w:ascii="Times New Roman" w:hAnsi="Times New Roman" w:cs="Times New Roman"/>
          <w:sz w:val="28"/>
          <w:szCs w:val="28"/>
          <w:lang w:val="en-US"/>
        </w:rPr>
        <w:t>N</w:t>
      </w:r>
      <w:r w:rsidR="00BE06B2" w:rsidRPr="00895AB3">
        <w:rPr>
          <w:rStyle w:val="FontStyle11"/>
          <w:rFonts w:ascii="Times New Roman" w:hAnsi="Times New Roman" w:cs="Times New Roman"/>
          <w:sz w:val="28"/>
          <w:szCs w:val="28"/>
          <w:vertAlign w:val="subscript"/>
        </w:rPr>
        <w:t>уст</w:t>
      </w:r>
      <w:r w:rsidR="00BE06B2" w:rsidRPr="00895AB3">
        <w:rPr>
          <w:rStyle w:val="FontStyle13"/>
          <w:sz w:val="28"/>
          <w:szCs w:val="28"/>
        </w:rPr>
        <w:t xml:space="preserve"> — мощность до реконструкции;</w:t>
      </w:r>
      <w:r w:rsidR="00895AB3" w:rsidRPr="00895AB3">
        <w:rPr>
          <w:rStyle w:val="FontStyle13"/>
          <w:sz w:val="28"/>
          <w:szCs w:val="28"/>
        </w:rPr>
        <w:t xml:space="preserve"> </w:t>
      </w:r>
      <w:r w:rsidR="00BE06B2" w:rsidRPr="00895AB3">
        <w:rPr>
          <w:rStyle w:val="FontStyle11"/>
          <w:rFonts w:ascii="Times New Roman" w:hAnsi="Times New Roman" w:cs="Times New Roman"/>
          <w:sz w:val="28"/>
          <w:szCs w:val="28"/>
        </w:rPr>
        <w:t>∆</w:t>
      </w:r>
      <w:r w:rsidR="00BE06B2" w:rsidRPr="00895AB3">
        <w:rPr>
          <w:rStyle w:val="FontStyle11"/>
          <w:rFonts w:ascii="Times New Roman" w:hAnsi="Times New Roman" w:cs="Times New Roman"/>
          <w:sz w:val="28"/>
          <w:szCs w:val="28"/>
          <w:lang w:val="en-US"/>
        </w:rPr>
        <w:t>N</w:t>
      </w:r>
      <w:r w:rsidR="00895AB3" w:rsidRPr="00895AB3">
        <w:rPr>
          <w:rStyle w:val="FontStyle13"/>
          <w:sz w:val="28"/>
          <w:szCs w:val="28"/>
        </w:rPr>
        <w:t xml:space="preserve"> </w:t>
      </w:r>
      <w:r w:rsidR="00BE06B2" w:rsidRPr="00895AB3">
        <w:rPr>
          <w:rStyle w:val="FontStyle13"/>
          <w:sz w:val="28"/>
          <w:szCs w:val="28"/>
        </w:rPr>
        <w:t>— прирост мощности в результате реконструкции;</w:t>
      </w:r>
      <w:r w:rsidR="00BE06B2" w:rsidRPr="00895AB3">
        <w:rPr>
          <w:rStyle w:val="FontStyle11"/>
          <w:rFonts w:ascii="Times New Roman" w:hAnsi="Times New Roman" w:cs="Times New Roman"/>
          <w:sz w:val="28"/>
          <w:szCs w:val="28"/>
        </w:rPr>
        <w:t xml:space="preserve"> </w:t>
      </w:r>
      <w:r w:rsidR="00BE06B2" w:rsidRPr="00895AB3">
        <w:rPr>
          <w:rStyle w:val="FontStyle11"/>
          <w:rFonts w:ascii="Times New Roman" w:hAnsi="Times New Roman" w:cs="Times New Roman"/>
          <w:sz w:val="28"/>
          <w:szCs w:val="28"/>
          <w:lang w:val="en-US"/>
        </w:rPr>
        <w:t>λ</w:t>
      </w:r>
      <w:r w:rsidR="00BE06B2" w:rsidRPr="00895AB3">
        <w:rPr>
          <w:rStyle w:val="FontStyle11"/>
          <w:rFonts w:ascii="Times New Roman" w:hAnsi="Times New Roman" w:cs="Times New Roman"/>
          <w:sz w:val="28"/>
          <w:szCs w:val="28"/>
          <w:vertAlign w:val="subscript"/>
        </w:rPr>
        <w:t xml:space="preserve">сн1 </w:t>
      </w:r>
      <w:r w:rsidR="00BE06B2" w:rsidRPr="00895AB3">
        <w:rPr>
          <w:rStyle w:val="FontStyle11"/>
          <w:rFonts w:ascii="Times New Roman" w:hAnsi="Times New Roman" w:cs="Times New Roman"/>
          <w:sz w:val="28"/>
          <w:szCs w:val="28"/>
        </w:rPr>
        <w:t xml:space="preserve">и </w:t>
      </w:r>
      <w:r w:rsidR="00BE06B2" w:rsidRPr="00895AB3">
        <w:rPr>
          <w:rStyle w:val="FontStyle11"/>
          <w:rFonts w:ascii="Times New Roman" w:hAnsi="Times New Roman" w:cs="Times New Roman"/>
          <w:sz w:val="28"/>
          <w:szCs w:val="28"/>
          <w:lang w:val="en-US"/>
        </w:rPr>
        <w:t>λ</w:t>
      </w:r>
      <w:r w:rsidR="00BE06B2" w:rsidRPr="00895AB3">
        <w:rPr>
          <w:rStyle w:val="FontStyle11"/>
          <w:rFonts w:ascii="Times New Roman" w:hAnsi="Times New Roman" w:cs="Times New Roman"/>
          <w:sz w:val="28"/>
          <w:szCs w:val="28"/>
          <w:vertAlign w:val="subscript"/>
        </w:rPr>
        <w:t>сн2</w:t>
      </w:r>
      <w:r w:rsidR="00BE06B2" w:rsidRPr="00895AB3">
        <w:rPr>
          <w:rStyle w:val="FontStyle11"/>
          <w:rFonts w:ascii="Times New Roman" w:hAnsi="Times New Roman" w:cs="Times New Roman"/>
          <w:sz w:val="28"/>
          <w:szCs w:val="28"/>
        </w:rPr>
        <w:t xml:space="preserve"> </w:t>
      </w:r>
      <w:r w:rsidR="00BE06B2" w:rsidRPr="00895AB3">
        <w:rPr>
          <w:rStyle w:val="FontStyle13"/>
          <w:sz w:val="28"/>
          <w:szCs w:val="28"/>
        </w:rPr>
        <w:t xml:space="preserve">— коэффициент расхода электроэнергии на собственные нужды до и после реконструкции; </w:t>
      </w:r>
      <w:r w:rsidR="00BE06B2" w:rsidRPr="00895AB3">
        <w:rPr>
          <w:rStyle w:val="FontStyle13"/>
          <w:sz w:val="28"/>
          <w:szCs w:val="28"/>
          <w:lang w:val="en-US"/>
        </w:rPr>
        <w:t>a</w:t>
      </w:r>
      <w:r w:rsidR="00BE06B2" w:rsidRPr="00895AB3">
        <w:rPr>
          <w:rStyle w:val="FontStyle13"/>
          <w:sz w:val="28"/>
          <w:szCs w:val="28"/>
        </w:rPr>
        <w:t>,</w:t>
      </w:r>
      <w:r w:rsidR="00BE06B2" w:rsidRPr="00895AB3">
        <w:rPr>
          <w:rStyle w:val="FontStyle13"/>
          <w:sz w:val="28"/>
          <w:szCs w:val="28"/>
          <w:lang w:val="en-US"/>
        </w:rPr>
        <w:t>b</w:t>
      </w:r>
      <w:r w:rsidR="00BE06B2" w:rsidRPr="00895AB3">
        <w:rPr>
          <w:rStyle w:val="FontStyle16"/>
          <w:sz w:val="28"/>
          <w:szCs w:val="28"/>
        </w:rPr>
        <w:t xml:space="preserve"> </w:t>
      </w:r>
      <w:r w:rsidR="00BE06B2" w:rsidRPr="00895AB3">
        <w:rPr>
          <w:rStyle w:val="FontStyle13"/>
          <w:sz w:val="28"/>
          <w:szCs w:val="28"/>
        </w:rPr>
        <w:t>— основные и дополнительные ставки двухставочного тарифа;</w:t>
      </w:r>
      <w:r w:rsidR="00BE06B2" w:rsidRPr="00895AB3">
        <w:rPr>
          <w:rStyle w:val="FontStyle11"/>
          <w:rFonts w:ascii="Times New Roman" w:hAnsi="Times New Roman" w:cs="Times New Roman"/>
          <w:sz w:val="28"/>
          <w:szCs w:val="28"/>
        </w:rPr>
        <w:t xml:space="preserve"> </w:t>
      </w:r>
      <w:r w:rsidR="00BE06B2" w:rsidRPr="00895AB3">
        <w:rPr>
          <w:rStyle w:val="FontStyle11"/>
          <w:rFonts w:ascii="Times New Roman" w:hAnsi="Times New Roman" w:cs="Times New Roman"/>
          <w:sz w:val="28"/>
          <w:szCs w:val="28"/>
          <w:lang w:val="en-US"/>
        </w:rPr>
        <w:t>s</w:t>
      </w:r>
      <w:r w:rsidR="00BE06B2" w:rsidRPr="00895AB3">
        <w:rPr>
          <w:rStyle w:val="FontStyle11"/>
          <w:rFonts w:ascii="Times New Roman" w:hAnsi="Times New Roman" w:cs="Times New Roman"/>
          <w:sz w:val="28"/>
          <w:szCs w:val="28"/>
          <w:vertAlign w:val="subscript"/>
        </w:rPr>
        <w:t>ээ1</w:t>
      </w:r>
      <w:r w:rsidR="00BE06B2" w:rsidRPr="00895AB3">
        <w:rPr>
          <w:rStyle w:val="FontStyle11"/>
          <w:rFonts w:ascii="Times New Roman" w:hAnsi="Times New Roman" w:cs="Times New Roman"/>
          <w:sz w:val="28"/>
          <w:szCs w:val="28"/>
        </w:rPr>
        <w:t xml:space="preserve"> и </w:t>
      </w:r>
      <w:r w:rsidR="00BE06B2" w:rsidRPr="00895AB3">
        <w:rPr>
          <w:rStyle w:val="FontStyle11"/>
          <w:rFonts w:ascii="Times New Roman" w:hAnsi="Times New Roman" w:cs="Times New Roman"/>
          <w:sz w:val="28"/>
          <w:szCs w:val="28"/>
          <w:lang w:val="en-US"/>
        </w:rPr>
        <w:t>s</w:t>
      </w:r>
      <w:r w:rsidR="00BE06B2" w:rsidRPr="00895AB3">
        <w:rPr>
          <w:rStyle w:val="FontStyle11"/>
          <w:rFonts w:ascii="Times New Roman" w:hAnsi="Times New Roman" w:cs="Times New Roman"/>
          <w:sz w:val="28"/>
          <w:szCs w:val="28"/>
          <w:vertAlign w:val="subscript"/>
        </w:rPr>
        <w:t>ээ2</w:t>
      </w:r>
      <w:r w:rsidR="00BE06B2" w:rsidRPr="00895AB3">
        <w:rPr>
          <w:rStyle w:val="FontStyle11"/>
          <w:rFonts w:ascii="Times New Roman" w:hAnsi="Times New Roman" w:cs="Times New Roman"/>
          <w:sz w:val="28"/>
          <w:szCs w:val="28"/>
        </w:rPr>
        <w:t xml:space="preserve"> </w:t>
      </w:r>
      <w:r w:rsidR="00BE06B2" w:rsidRPr="00895AB3">
        <w:rPr>
          <w:rStyle w:val="FontStyle13"/>
          <w:sz w:val="28"/>
          <w:szCs w:val="28"/>
        </w:rPr>
        <w:t>— себестоимость отпущенной электроэнергии до и после реконструкции;</w:t>
      </w:r>
      <w:r w:rsidR="00895AB3" w:rsidRPr="00895AB3">
        <w:rPr>
          <w:rStyle w:val="FontStyle13"/>
          <w:sz w:val="28"/>
          <w:szCs w:val="28"/>
        </w:rPr>
        <w:t xml:space="preserve"> </w:t>
      </w:r>
      <w:r w:rsidR="00BE06B2" w:rsidRPr="00895AB3">
        <w:rPr>
          <w:rStyle w:val="FontStyle11"/>
          <w:rFonts w:ascii="Times New Roman" w:hAnsi="Times New Roman" w:cs="Times New Roman"/>
          <w:sz w:val="28"/>
          <w:szCs w:val="28"/>
          <w:lang w:val="en-US"/>
        </w:rPr>
        <w:t>h</w:t>
      </w:r>
      <w:r w:rsidR="00BE06B2" w:rsidRPr="00895AB3">
        <w:rPr>
          <w:rStyle w:val="FontStyle11"/>
          <w:rFonts w:ascii="Times New Roman" w:hAnsi="Times New Roman" w:cs="Times New Roman"/>
          <w:sz w:val="28"/>
          <w:szCs w:val="28"/>
          <w:vertAlign w:val="subscript"/>
        </w:rPr>
        <w:t xml:space="preserve">1 </w:t>
      </w:r>
      <w:r w:rsidR="00BE06B2" w:rsidRPr="00895AB3">
        <w:rPr>
          <w:rStyle w:val="FontStyle11"/>
          <w:rFonts w:ascii="Times New Roman" w:hAnsi="Times New Roman" w:cs="Times New Roman"/>
          <w:sz w:val="28"/>
          <w:szCs w:val="28"/>
        </w:rPr>
        <w:t xml:space="preserve">и </w:t>
      </w:r>
      <w:r w:rsidR="00BE06B2" w:rsidRPr="00895AB3">
        <w:rPr>
          <w:rStyle w:val="FontStyle11"/>
          <w:rFonts w:ascii="Times New Roman" w:hAnsi="Times New Roman" w:cs="Times New Roman"/>
          <w:sz w:val="28"/>
          <w:szCs w:val="28"/>
          <w:lang w:val="en-US"/>
        </w:rPr>
        <w:t>h</w:t>
      </w:r>
      <w:r w:rsidR="00BE06B2" w:rsidRPr="00895AB3">
        <w:rPr>
          <w:rStyle w:val="FontStyle11"/>
          <w:rFonts w:ascii="Times New Roman" w:hAnsi="Times New Roman" w:cs="Times New Roman"/>
          <w:sz w:val="28"/>
          <w:szCs w:val="28"/>
          <w:vertAlign w:val="subscript"/>
        </w:rPr>
        <w:t>2</w:t>
      </w:r>
      <w:r w:rsidR="00BE06B2" w:rsidRPr="00895AB3">
        <w:rPr>
          <w:rStyle w:val="FontStyle13"/>
          <w:sz w:val="28"/>
          <w:szCs w:val="28"/>
        </w:rPr>
        <w:t>— число часов использования установленной мощности до и после реконструкции.</w:t>
      </w:r>
    </w:p>
    <w:p w:rsidR="00BE06B2" w:rsidRPr="00895AB3" w:rsidRDefault="00BE06B2" w:rsidP="00895AB3">
      <w:pPr>
        <w:pStyle w:val="Style2"/>
        <w:shd w:val="clear" w:color="000000" w:fill="auto"/>
        <w:spacing w:line="360" w:lineRule="auto"/>
        <w:ind w:firstLine="709"/>
        <w:rPr>
          <w:rStyle w:val="FontStyle13"/>
          <w:sz w:val="28"/>
          <w:szCs w:val="28"/>
        </w:rPr>
      </w:pPr>
      <w:r w:rsidRPr="00895AB3">
        <w:rPr>
          <w:rStyle w:val="FontStyle13"/>
          <w:sz w:val="28"/>
          <w:szCs w:val="28"/>
        </w:rPr>
        <w:t>Аналогично можно рассчитать прирост прибыли от производства дополнительной теплоты:</w:t>
      </w:r>
    </w:p>
    <w:p w:rsidR="001B3B8E" w:rsidRPr="00895AB3" w:rsidRDefault="001B3B8E" w:rsidP="00895AB3">
      <w:pPr>
        <w:pStyle w:val="Style2"/>
        <w:shd w:val="clear" w:color="000000" w:fill="auto"/>
        <w:spacing w:line="360" w:lineRule="auto"/>
        <w:ind w:firstLine="709"/>
        <w:rPr>
          <w:rStyle w:val="FontStyle13"/>
          <w:sz w:val="28"/>
          <w:szCs w:val="28"/>
        </w:rPr>
      </w:pPr>
    </w:p>
    <w:p w:rsidR="00BE06B2" w:rsidRPr="00895AB3" w:rsidRDefault="00BE06B2" w:rsidP="00895AB3">
      <w:pPr>
        <w:pStyle w:val="Style3"/>
        <w:shd w:val="clear" w:color="000000" w:fill="auto"/>
        <w:spacing w:line="360" w:lineRule="auto"/>
        <w:ind w:firstLine="709"/>
        <w:rPr>
          <w:rStyle w:val="FontStyle16"/>
          <w:sz w:val="28"/>
          <w:szCs w:val="28"/>
          <w:lang w:eastAsia="en-US"/>
        </w:rPr>
      </w:pPr>
      <w:r w:rsidRPr="00895AB3">
        <w:rPr>
          <w:rStyle w:val="FontStyle16"/>
          <w:sz w:val="28"/>
          <w:szCs w:val="28"/>
          <w:lang w:eastAsia="en-US"/>
        </w:rPr>
        <w:t>∆П</w:t>
      </w:r>
      <w:r w:rsidRPr="00895AB3">
        <w:rPr>
          <w:rStyle w:val="FontStyle16"/>
          <w:sz w:val="28"/>
          <w:szCs w:val="28"/>
          <w:vertAlign w:val="subscript"/>
          <w:lang w:eastAsia="en-US"/>
        </w:rPr>
        <w:t>тэ</w:t>
      </w:r>
      <w:r w:rsidRPr="00895AB3">
        <w:rPr>
          <w:rStyle w:val="FontStyle16"/>
          <w:sz w:val="28"/>
          <w:szCs w:val="28"/>
          <w:lang w:eastAsia="en-US"/>
        </w:rPr>
        <w:t>=(</w:t>
      </w:r>
      <w:r w:rsidRPr="00895AB3">
        <w:rPr>
          <w:rStyle w:val="FontStyle16"/>
          <w:sz w:val="28"/>
          <w:szCs w:val="28"/>
          <w:lang w:val="en-US" w:eastAsia="en-US"/>
        </w:rPr>
        <w:t>N</w:t>
      </w:r>
      <w:r w:rsidRPr="00895AB3">
        <w:rPr>
          <w:rStyle w:val="FontStyle16"/>
          <w:sz w:val="28"/>
          <w:szCs w:val="28"/>
          <w:vertAlign w:val="subscript"/>
          <w:lang w:eastAsia="en-US"/>
        </w:rPr>
        <w:t>уст</w:t>
      </w:r>
      <w:r w:rsidRPr="00895AB3">
        <w:rPr>
          <w:rStyle w:val="FontStyle16"/>
          <w:sz w:val="28"/>
          <w:szCs w:val="28"/>
          <w:lang w:eastAsia="en-US"/>
        </w:rPr>
        <w:t xml:space="preserve"> + ∆</w:t>
      </w:r>
      <w:r w:rsidRPr="00895AB3">
        <w:rPr>
          <w:rStyle w:val="FontStyle16"/>
          <w:sz w:val="28"/>
          <w:szCs w:val="28"/>
          <w:lang w:val="en-US" w:eastAsia="en-US"/>
        </w:rPr>
        <w:t>N</w:t>
      </w:r>
      <w:r w:rsidRPr="00895AB3">
        <w:rPr>
          <w:rStyle w:val="FontStyle16"/>
          <w:sz w:val="28"/>
          <w:szCs w:val="28"/>
          <w:lang w:eastAsia="en-US"/>
        </w:rPr>
        <w:t>)(</w:t>
      </w:r>
      <w:r w:rsidRPr="00895AB3">
        <w:rPr>
          <w:rStyle w:val="FontStyle16"/>
          <w:sz w:val="28"/>
          <w:szCs w:val="28"/>
          <w:lang w:val="en-US" w:eastAsia="en-US"/>
        </w:rPr>
        <w:t>h</w:t>
      </w:r>
      <w:r w:rsidRPr="00895AB3">
        <w:rPr>
          <w:rStyle w:val="FontStyle16"/>
          <w:sz w:val="28"/>
          <w:szCs w:val="28"/>
          <w:vertAlign w:val="subscript"/>
          <w:lang w:eastAsia="en-US"/>
        </w:rPr>
        <w:t>2</w:t>
      </w:r>
      <w:r w:rsidRPr="00895AB3">
        <w:rPr>
          <w:rStyle w:val="FontStyle16"/>
          <w:sz w:val="28"/>
          <w:szCs w:val="28"/>
          <w:lang w:eastAsia="en-US"/>
        </w:rPr>
        <w:t>-</w:t>
      </w:r>
      <w:r w:rsidRPr="00895AB3">
        <w:rPr>
          <w:rStyle w:val="FontStyle16"/>
          <w:sz w:val="28"/>
          <w:szCs w:val="28"/>
          <w:lang w:val="en-US" w:eastAsia="en-US"/>
        </w:rPr>
        <w:t>h</w:t>
      </w:r>
      <w:r w:rsidRPr="00895AB3">
        <w:rPr>
          <w:rStyle w:val="FontStyle16"/>
          <w:sz w:val="28"/>
          <w:szCs w:val="28"/>
          <w:vertAlign w:val="subscript"/>
          <w:lang w:eastAsia="en-US"/>
        </w:rPr>
        <w:t>1</w:t>
      </w:r>
      <w:r w:rsidRPr="00895AB3">
        <w:rPr>
          <w:rStyle w:val="FontStyle16"/>
          <w:sz w:val="28"/>
          <w:szCs w:val="28"/>
          <w:lang w:eastAsia="en-US"/>
        </w:rPr>
        <w:t>)(</w:t>
      </w:r>
      <w:r w:rsidRPr="00895AB3">
        <w:rPr>
          <w:rStyle w:val="FontStyle16"/>
          <w:sz w:val="28"/>
          <w:szCs w:val="28"/>
          <w:lang w:val="en-US" w:eastAsia="en-US"/>
        </w:rPr>
        <w:t>b</w:t>
      </w:r>
      <w:r w:rsidRPr="00895AB3">
        <w:rPr>
          <w:rStyle w:val="FontStyle16"/>
          <w:sz w:val="28"/>
          <w:szCs w:val="28"/>
          <w:lang w:eastAsia="en-US"/>
        </w:rPr>
        <w:t>-</w:t>
      </w:r>
      <w:r w:rsidRPr="00895AB3">
        <w:rPr>
          <w:rStyle w:val="FontStyle16"/>
          <w:sz w:val="28"/>
          <w:szCs w:val="28"/>
          <w:lang w:val="en-US" w:eastAsia="en-US"/>
        </w:rPr>
        <w:t>s</w:t>
      </w:r>
      <w:r w:rsidRPr="00895AB3">
        <w:rPr>
          <w:rStyle w:val="FontStyle16"/>
          <w:sz w:val="28"/>
          <w:szCs w:val="28"/>
          <w:vertAlign w:val="subscript"/>
          <w:lang w:eastAsia="en-US"/>
        </w:rPr>
        <w:t>тэ</w:t>
      </w:r>
      <w:r w:rsidRPr="00895AB3">
        <w:rPr>
          <w:rStyle w:val="FontStyle16"/>
          <w:sz w:val="28"/>
          <w:szCs w:val="28"/>
          <w:lang w:eastAsia="en-US"/>
        </w:rPr>
        <w:t>)</w:t>
      </w:r>
      <w:r w:rsidR="00895AB3" w:rsidRPr="00895AB3">
        <w:rPr>
          <w:rStyle w:val="FontStyle16"/>
          <w:sz w:val="28"/>
          <w:szCs w:val="28"/>
          <w:lang w:eastAsia="en-US"/>
        </w:rPr>
        <w:t xml:space="preserve"> </w:t>
      </w:r>
      <w:r w:rsidRPr="00895AB3">
        <w:rPr>
          <w:rStyle w:val="FontStyle16"/>
          <w:sz w:val="28"/>
          <w:szCs w:val="28"/>
          <w:lang w:eastAsia="en-US"/>
        </w:rPr>
        <w:t>(1.42)</w:t>
      </w:r>
    </w:p>
    <w:p w:rsidR="001B3B8E" w:rsidRPr="00895AB3" w:rsidRDefault="001B3B8E" w:rsidP="00895AB3">
      <w:pPr>
        <w:pStyle w:val="Style3"/>
        <w:shd w:val="clear" w:color="000000" w:fill="auto"/>
        <w:spacing w:line="360" w:lineRule="auto"/>
        <w:ind w:firstLine="709"/>
        <w:rPr>
          <w:rStyle w:val="FontStyle16"/>
          <w:sz w:val="28"/>
          <w:szCs w:val="28"/>
          <w:lang w:eastAsia="en-US"/>
        </w:rPr>
      </w:pPr>
    </w:p>
    <w:p w:rsidR="00BE06B2" w:rsidRPr="00895AB3" w:rsidRDefault="00BE06B2" w:rsidP="00895AB3">
      <w:pPr>
        <w:pStyle w:val="Style4"/>
        <w:shd w:val="clear" w:color="000000" w:fill="auto"/>
        <w:spacing w:line="360" w:lineRule="auto"/>
        <w:ind w:firstLine="709"/>
        <w:jc w:val="both"/>
        <w:rPr>
          <w:rStyle w:val="FontStyle11"/>
          <w:rFonts w:ascii="Times New Roman" w:hAnsi="Times New Roman" w:cs="Times New Roman"/>
          <w:sz w:val="28"/>
          <w:szCs w:val="28"/>
          <w:vertAlign w:val="superscript"/>
        </w:rPr>
      </w:pPr>
      <w:r w:rsidRPr="00895AB3">
        <w:rPr>
          <w:rStyle w:val="FontStyle11"/>
          <w:rFonts w:ascii="Times New Roman" w:hAnsi="Times New Roman" w:cs="Times New Roman"/>
          <w:sz w:val="28"/>
          <w:szCs w:val="28"/>
        </w:rPr>
        <w:t xml:space="preserve">Где </w:t>
      </w:r>
      <w:r w:rsidRPr="00895AB3">
        <w:rPr>
          <w:rStyle w:val="FontStyle16"/>
          <w:sz w:val="28"/>
          <w:szCs w:val="28"/>
          <w:lang w:val="en-US" w:eastAsia="en-US"/>
        </w:rPr>
        <w:t>s</w:t>
      </w:r>
      <w:r w:rsidRPr="00895AB3">
        <w:rPr>
          <w:rStyle w:val="FontStyle16"/>
          <w:sz w:val="28"/>
          <w:szCs w:val="28"/>
          <w:vertAlign w:val="subscript"/>
          <w:lang w:eastAsia="en-US"/>
        </w:rPr>
        <w:t>тэ</w:t>
      </w:r>
      <w:r w:rsidRPr="00895AB3">
        <w:rPr>
          <w:rStyle w:val="FontStyle11"/>
          <w:rFonts w:ascii="Times New Roman" w:hAnsi="Times New Roman" w:cs="Times New Roman"/>
          <w:sz w:val="28"/>
          <w:szCs w:val="28"/>
        </w:rPr>
        <w:t xml:space="preserve"> — топливная составляющая себестоимости электрической энергии на существующей электростанции.</w:t>
      </w:r>
      <w:r w:rsidR="00D75F38" w:rsidRPr="00895AB3">
        <w:rPr>
          <w:rStyle w:val="FontStyle11"/>
          <w:rFonts w:ascii="Times New Roman" w:hAnsi="Times New Roman" w:cs="Times New Roman"/>
          <w:sz w:val="28"/>
          <w:szCs w:val="28"/>
          <w:vertAlign w:val="superscript"/>
        </w:rPr>
        <w:t>[20]</w:t>
      </w:r>
    </w:p>
    <w:p w:rsidR="00BE06B2" w:rsidRPr="00895AB3" w:rsidRDefault="00BE06B2" w:rsidP="00895AB3">
      <w:pPr>
        <w:pStyle w:val="Style3"/>
        <w:shd w:val="clear" w:color="000000" w:fill="auto"/>
        <w:spacing w:line="360" w:lineRule="auto"/>
        <w:ind w:firstLine="709"/>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Для конкретных проектов реконструкции прирост прибыли может определяться по-разному:</w:t>
      </w:r>
    </w:p>
    <w:p w:rsidR="00BE06B2" w:rsidRPr="00895AB3" w:rsidRDefault="00BE06B2" w:rsidP="00895AB3">
      <w:pPr>
        <w:pStyle w:val="Style5"/>
        <w:numPr>
          <w:ilvl w:val="0"/>
          <w:numId w:val="24"/>
        </w:numPr>
        <w:shd w:val="clear" w:color="000000" w:fill="auto"/>
        <w:tabs>
          <w:tab w:val="left" w:pos="562"/>
        </w:tabs>
        <w:spacing w:line="360" w:lineRule="auto"/>
        <w:ind w:firstLine="709"/>
        <w:rPr>
          <w:rStyle w:val="FontStyle14"/>
          <w:sz w:val="28"/>
          <w:szCs w:val="28"/>
        </w:rPr>
      </w:pPr>
      <w:r w:rsidRPr="00895AB3">
        <w:rPr>
          <w:rStyle w:val="FontStyle11"/>
          <w:rFonts w:ascii="Times New Roman" w:hAnsi="Times New Roman" w:cs="Times New Roman"/>
          <w:sz w:val="28"/>
          <w:szCs w:val="28"/>
        </w:rPr>
        <w:t>Если основные фонды энергообъекта имеют практически полный физический и моральный износ и дальнейшая эксплуатация объекта без реконструкции невозможна, то под результатом проекта реконструкции понимается стоимость всей продукции, вырабатываемой на реконструированном объекте.</w:t>
      </w:r>
    </w:p>
    <w:p w:rsidR="00BE06B2" w:rsidRPr="00895AB3" w:rsidRDefault="00BE06B2" w:rsidP="00895AB3">
      <w:pPr>
        <w:pStyle w:val="Style5"/>
        <w:numPr>
          <w:ilvl w:val="0"/>
          <w:numId w:val="25"/>
        </w:numPr>
        <w:shd w:val="clear" w:color="000000" w:fill="auto"/>
        <w:tabs>
          <w:tab w:val="left" w:pos="562"/>
        </w:tabs>
        <w:spacing w:line="360" w:lineRule="auto"/>
        <w:ind w:firstLine="709"/>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Если цель реконструкции — улучшение технико-экономических показателей эксплуатации действующих достаточно новых основных средств, то в качестве результата может быть принят прирост прибыли от эксплуатации реконструируемого объекта за счет снижения издержек.</w:t>
      </w:r>
      <w:r w:rsidR="00A20433" w:rsidRPr="00895AB3">
        <w:rPr>
          <w:rStyle w:val="FontStyle11"/>
          <w:rFonts w:ascii="Times New Roman" w:hAnsi="Times New Roman" w:cs="Times New Roman"/>
          <w:sz w:val="28"/>
          <w:szCs w:val="28"/>
          <w:vertAlign w:val="superscript"/>
        </w:rPr>
        <w:t>[3]</w:t>
      </w:r>
    </w:p>
    <w:p w:rsidR="00BE06B2" w:rsidRPr="00895AB3" w:rsidRDefault="00BE06B2" w:rsidP="00895AB3">
      <w:pPr>
        <w:pStyle w:val="Style5"/>
        <w:numPr>
          <w:ilvl w:val="0"/>
          <w:numId w:val="25"/>
        </w:numPr>
        <w:shd w:val="clear" w:color="000000" w:fill="auto"/>
        <w:tabs>
          <w:tab w:val="left" w:pos="562"/>
        </w:tabs>
        <w:spacing w:line="360" w:lineRule="auto"/>
        <w:ind w:firstLine="709"/>
        <w:rPr>
          <w:rStyle w:val="FontStyle15"/>
          <w:rFonts w:ascii="Times New Roman" w:hAnsi="Times New Roman" w:cs="Times New Roman"/>
          <w:spacing w:val="0"/>
          <w:sz w:val="28"/>
          <w:szCs w:val="28"/>
        </w:rPr>
      </w:pPr>
      <w:r w:rsidRPr="00895AB3">
        <w:rPr>
          <w:rStyle w:val="FontStyle11"/>
          <w:rFonts w:ascii="Times New Roman" w:hAnsi="Times New Roman" w:cs="Times New Roman"/>
          <w:sz w:val="28"/>
          <w:szCs w:val="28"/>
        </w:rPr>
        <w:t>Возможны случаи «вынужденной» реконструкции, т.е. вызванные внешними факторами, не зависящими от состояния оборудования рассматриваемого энергообъекта, например переход электростанции на сжигание другого вида топлива или изменение параметров тепловой нагрузки промышленного объекта, В этом случае прироста прибыли может и не быть,</w:t>
      </w:r>
    </w:p>
    <w:p w:rsidR="006A3A31" w:rsidRPr="00895AB3" w:rsidRDefault="00BE06B2" w:rsidP="00895AB3">
      <w:pPr>
        <w:pStyle w:val="Style3"/>
        <w:shd w:val="clear" w:color="000000" w:fill="auto"/>
        <w:spacing w:line="360" w:lineRule="auto"/>
        <w:ind w:firstLine="709"/>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К случаям «вынужденной» реконструкции можно отнести реконструкцию энергообъекта по доведению экологических показателей его эксплуатации до современных нормативов. В этом случае результатом является снижение затрат на возмещение ущерба от загрязнения окружающей среды.</w:t>
      </w:r>
      <w:r w:rsidR="00D75F38" w:rsidRPr="00895AB3">
        <w:rPr>
          <w:rStyle w:val="FontStyle11"/>
          <w:rFonts w:ascii="Times New Roman" w:hAnsi="Times New Roman" w:cs="Times New Roman"/>
          <w:sz w:val="28"/>
          <w:szCs w:val="28"/>
          <w:vertAlign w:val="superscript"/>
        </w:rPr>
        <w:t>[14]</w:t>
      </w:r>
    </w:p>
    <w:p w:rsidR="00B65175" w:rsidRPr="00895AB3" w:rsidRDefault="00B65175" w:rsidP="00895AB3">
      <w:pPr>
        <w:widowControl w:val="0"/>
        <w:shd w:val="clear" w:color="000000" w:fill="auto"/>
        <w:spacing w:after="0" w:line="360" w:lineRule="auto"/>
        <w:ind w:firstLine="709"/>
        <w:jc w:val="both"/>
        <w:rPr>
          <w:rFonts w:ascii="Times New Roman" w:hAnsi="Times New Roman"/>
          <w:bCs/>
          <w:i/>
          <w:sz w:val="28"/>
          <w:szCs w:val="32"/>
          <w:lang w:eastAsia="ru-RU"/>
        </w:rPr>
      </w:pPr>
      <w:r w:rsidRPr="00895AB3">
        <w:rPr>
          <w:rFonts w:ascii="Times New Roman" w:hAnsi="Times New Roman"/>
          <w:bCs/>
          <w:i/>
          <w:sz w:val="28"/>
          <w:szCs w:val="32"/>
          <w:lang w:eastAsia="ru-RU"/>
        </w:rPr>
        <w:t>Учет инфляции при оценке эффект</w:t>
      </w:r>
      <w:r w:rsidR="00BA31E7" w:rsidRPr="00895AB3">
        <w:rPr>
          <w:rFonts w:ascii="Times New Roman" w:hAnsi="Times New Roman"/>
          <w:bCs/>
          <w:i/>
          <w:sz w:val="28"/>
          <w:szCs w:val="32"/>
          <w:lang w:eastAsia="ru-RU"/>
        </w:rPr>
        <w:t>ивности инвестиционных проектов</w:t>
      </w: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Инфляция во многих случаях существенно влияет на величину эффективности ИП, условия финансовой реализуемости, потребность в финансировании и эффективность участия в проекте собственного капитала. Это влияние особенно заметно для проектов с растянутым во времени инвестиционным циклом (например, в добывающей промышленности) или требующих значительной доли заемных средств, или реализуемых с одновременным использованием нескольких валют. Поэтому при оценке эффективности инфляцию следует учитывать. Помимо этого, инфляция должна учитываться при исследовании влияния на реализуемость и эффективность проектов неопределенности и риска. </w:t>
      </w:r>
    </w:p>
    <w:p w:rsid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Учет инфляции осуществляется с использованием:</w:t>
      </w:r>
    </w:p>
    <w:p w:rsid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общего индекса внутренней рублевой инфляции, определяемого с учетом систематически корректируемого рабочего прогноза хода инфляции;</w:t>
      </w:r>
    </w:p>
    <w:p w:rsid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прогнозов валютного курса рубля;</w:t>
      </w:r>
    </w:p>
    <w:p w:rsid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прогнозов внешней инфляции;</w:t>
      </w:r>
    </w:p>
    <w:p w:rsid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прогнозов изменен</w:t>
      </w:r>
      <w:r w:rsidR="0079089C" w:rsidRPr="00895AB3">
        <w:rPr>
          <w:rFonts w:ascii="Times New Roman" w:hAnsi="Times New Roman"/>
          <w:sz w:val="28"/>
          <w:szCs w:val="28"/>
          <w:lang w:eastAsia="ru-RU"/>
        </w:rPr>
        <w:t>ия во времени цен на продукцию</w:t>
      </w:r>
      <w:r w:rsidRPr="00895AB3">
        <w:rPr>
          <w:rFonts w:ascii="Times New Roman" w:hAnsi="Times New Roman"/>
          <w:sz w:val="28"/>
          <w:szCs w:val="28"/>
          <w:lang w:eastAsia="ru-RU"/>
        </w:rPr>
        <w:t>, а также прогнозов изменения уровня средней заработной платы и других укрупненных;</w:t>
      </w: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vertAlign w:val="superscript"/>
          <w:lang w:eastAsia="ru-RU"/>
        </w:rPr>
      </w:pPr>
      <w:r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прогноза ставок налогов, пошлин, ставок рефинансирования ЦБ РФ и других финансовых нормативов государственного регулирования.</w:t>
      </w:r>
      <w:r w:rsidR="000E336A" w:rsidRPr="00895AB3">
        <w:rPr>
          <w:rFonts w:ascii="Times New Roman" w:hAnsi="Times New Roman"/>
          <w:sz w:val="28"/>
          <w:szCs w:val="28"/>
          <w:vertAlign w:val="superscript"/>
          <w:lang w:eastAsia="ru-RU"/>
        </w:rPr>
        <w:t>[20]</w:t>
      </w:r>
    </w:p>
    <w:p w:rsidR="00B65175" w:rsidRPr="00895AB3" w:rsidRDefault="00B65175" w:rsidP="00895AB3">
      <w:pPr>
        <w:widowControl w:val="0"/>
        <w:shd w:val="clear" w:color="000000" w:fill="auto"/>
        <w:spacing w:after="0" w:line="360" w:lineRule="auto"/>
        <w:ind w:firstLine="709"/>
        <w:jc w:val="both"/>
        <w:rPr>
          <w:rFonts w:ascii="Times New Roman" w:hAnsi="Times New Roman"/>
          <w:i/>
          <w:sz w:val="28"/>
          <w:szCs w:val="28"/>
          <w:lang w:eastAsia="ru-RU"/>
        </w:rPr>
      </w:pPr>
      <w:r w:rsidRPr="00895AB3">
        <w:rPr>
          <w:rFonts w:ascii="Times New Roman" w:hAnsi="Times New Roman"/>
          <w:bCs/>
          <w:i/>
          <w:sz w:val="28"/>
          <w:szCs w:val="28"/>
          <w:lang w:eastAsia="ru-RU"/>
        </w:rPr>
        <w:t>Показатели, описывающие инфляцию</w:t>
      </w:r>
    </w:p>
    <w:p w:rsidR="009E2B48" w:rsidRP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Для описания влияния инфляции на эффективность ИП используются следующие показатели:</w:t>
      </w:r>
    </w:p>
    <w:p w:rsid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общий индекс инфляции за период от начальной точки (точки 0, в качестве которой можно принять момент разработки проектной документации, начало или конец нулевого шага, момент приведения t</w:t>
      </w:r>
      <w:r w:rsidRPr="00895AB3">
        <w:rPr>
          <w:rFonts w:ascii="Times New Roman" w:hAnsi="Times New Roman"/>
          <w:sz w:val="28"/>
          <w:szCs w:val="28"/>
          <w:vertAlign w:val="superscript"/>
          <w:lang w:eastAsia="ru-RU"/>
        </w:rPr>
        <w:t>0</w:t>
      </w:r>
      <w:r w:rsidRPr="00895AB3">
        <w:rPr>
          <w:rFonts w:ascii="Times New Roman" w:hAnsi="Times New Roman"/>
          <w:sz w:val="28"/>
          <w:szCs w:val="28"/>
          <w:lang w:eastAsia="ru-RU"/>
        </w:rPr>
        <w:t>, начало нулевого шага или иной момент) до конца m-го шага расчета GJ(t</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0) или GJ</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 xml:space="preserve"> (</w:t>
      </w:r>
      <w:r w:rsidRPr="00895AB3">
        <w:rPr>
          <w:rFonts w:ascii="Times New Roman" w:hAnsi="Times New Roman"/>
          <w:bCs/>
          <w:iCs/>
          <w:sz w:val="28"/>
          <w:szCs w:val="28"/>
          <w:lang w:eastAsia="ru-RU"/>
        </w:rPr>
        <w:t>базисный общий индекс</w:t>
      </w:r>
      <w:r w:rsidRPr="00895AB3">
        <w:rPr>
          <w:rFonts w:ascii="Times New Roman" w:hAnsi="Times New Roman"/>
          <w:sz w:val="28"/>
          <w:szCs w:val="28"/>
          <w:lang w:eastAsia="ru-RU"/>
        </w:rPr>
        <w:t xml:space="preserve"> </w:t>
      </w:r>
      <w:r w:rsidRPr="00895AB3">
        <w:rPr>
          <w:rFonts w:ascii="Times New Roman" w:hAnsi="Times New Roman"/>
          <w:bCs/>
          <w:iCs/>
          <w:sz w:val="28"/>
          <w:szCs w:val="28"/>
          <w:lang w:eastAsia="ru-RU"/>
        </w:rPr>
        <w:t>инфляции</w:t>
      </w:r>
      <w:r w:rsidRPr="00895AB3">
        <w:rPr>
          <w:rFonts w:ascii="Times New Roman" w:hAnsi="Times New Roman"/>
          <w:sz w:val="28"/>
          <w:szCs w:val="28"/>
          <w:lang w:eastAsia="ru-RU"/>
        </w:rPr>
        <w:t>). Он отражает отношение среднего уровня цен в конце m-го шага к среднему уровню цен в начальный момент времени. Если в качестве начальной точки принят конец нулевого шага, GJ</w:t>
      </w:r>
      <w:r w:rsidRPr="00895AB3">
        <w:rPr>
          <w:rFonts w:ascii="Times New Roman" w:hAnsi="Times New Roman"/>
          <w:sz w:val="28"/>
          <w:szCs w:val="28"/>
          <w:vertAlign w:val="subscript"/>
          <w:lang w:eastAsia="ru-RU"/>
        </w:rPr>
        <w:t>0</w:t>
      </w:r>
      <w:r w:rsidRPr="00895AB3">
        <w:rPr>
          <w:rFonts w:ascii="Times New Roman" w:hAnsi="Times New Roman"/>
          <w:sz w:val="28"/>
          <w:szCs w:val="28"/>
          <w:lang w:eastAsia="ru-RU"/>
        </w:rPr>
        <w:t xml:space="preserve"> = 1;</w:t>
      </w:r>
    </w:p>
    <w:p w:rsid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общий индекс инфляции за m-й шаг J</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 отражающий отношение среднего уровня цен в конце шага m-1(</w:t>
      </w:r>
      <w:r w:rsidRPr="00895AB3">
        <w:rPr>
          <w:rFonts w:ascii="Times New Roman" w:hAnsi="Times New Roman"/>
          <w:bCs/>
          <w:iCs/>
          <w:sz w:val="28"/>
          <w:szCs w:val="28"/>
          <w:lang w:eastAsia="ru-RU"/>
        </w:rPr>
        <w:t>цепной общий индекс</w:t>
      </w:r>
      <w:r w:rsidRPr="00895AB3">
        <w:rPr>
          <w:rFonts w:ascii="Times New Roman" w:hAnsi="Times New Roman"/>
          <w:sz w:val="28"/>
          <w:szCs w:val="28"/>
          <w:lang w:eastAsia="ru-RU"/>
        </w:rPr>
        <w:t xml:space="preserve"> </w:t>
      </w:r>
      <w:r w:rsidRPr="00895AB3">
        <w:rPr>
          <w:rFonts w:ascii="Times New Roman" w:hAnsi="Times New Roman"/>
          <w:bCs/>
          <w:iCs/>
          <w:sz w:val="28"/>
          <w:szCs w:val="28"/>
          <w:lang w:eastAsia="ru-RU"/>
        </w:rPr>
        <w:t>инфляции</w:t>
      </w:r>
      <w:r w:rsidRPr="00895AB3">
        <w:rPr>
          <w:rFonts w:ascii="Times New Roman" w:hAnsi="Times New Roman"/>
          <w:sz w:val="28"/>
          <w:szCs w:val="28"/>
          <w:lang w:eastAsia="ru-RU"/>
        </w:rPr>
        <w:t>). Если в качестве начальной точки принято начало нулевого шага, GJ</w:t>
      </w:r>
      <w:r w:rsidRPr="00895AB3">
        <w:rPr>
          <w:rFonts w:ascii="Times New Roman" w:hAnsi="Times New Roman"/>
          <w:sz w:val="28"/>
          <w:szCs w:val="28"/>
          <w:vertAlign w:val="subscript"/>
          <w:lang w:eastAsia="ru-RU"/>
        </w:rPr>
        <w:t>0</w:t>
      </w:r>
      <w:r w:rsidRPr="00895AB3">
        <w:rPr>
          <w:rFonts w:ascii="Times New Roman" w:hAnsi="Times New Roman"/>
          <w:sz w:val="28"/>
          <w:szCs w:val="28"/>
          <w:lang w:eastAsia="ru-RU"/>
        </w:rPr>
        <w:t>=J</w:t>
      </w:r>
      <w:r w:rsidRPr="00895AB3">
        <w:rPr>
          <w:rFonts w:ascii="Times New Roman" w:hAnsi="Times New Roman"/>
          <w:sz w:val="28"/>
          <w:szCs w:val="28"/>
          <w:vertAlign w:val="subscript"/>
          <w:lang w:eastAsia="ru-RU"/>
        </w:rPr>
        <w:t>0</w:t>
      </w:r>
      <w:r w:rsidRPr="00895AB3">
        <w:rPr>
          <w:rFonts w:ascii="Times New Roman" w:hAnsi="Times New Roman"/>
          <w:sz w:val="28"/>
          <w:szCs w:val="28"/>
          <w:lang w:eastAsia="ru-RU"/>
        </w:rPr>
        <w:t>;</w:t>
      </w:r>
    </w:p>
    <w:p w:rsid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темп (уровень, норма) общей инфляции за этот шаг i</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 выражаемый обычно в процентах в год (или месяц);</w:t>
      </w: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vertAlign w:val="superscript"/>
          <w:lang w:eastAsia="ru-RU"/>
        </w:rPr>
      </w:pPr>
      <w:r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средний базисный индекс инфляции на m-м шаге MJ</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 отражающий отношение среднего уровня цен в середине m-го шага к среднему уровню цен в начальный момент.</w:t>
      </w: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Аналогичными показателями характеризуется изменение цен на отдельные виды товаров и услуг. Через GJ</w:t>
      </w:r>
      <w:r w:rsidRPr="00895AB3">
        <w:rPr>
          <w:rFonts w:ascii="Times New Roman" w:hAnsi="Times New Roman"/>
          <w:sz w:val="28"/>
          <w:szCs w:val="28"/>
          <w:vertAlign w:val="superscript"/>
          <w:lang w:eastAsia="ru-RU"/>
        </w:rPr>
        <w:t>k</w:t>
      </w:r>
      <w:r w:rsidRPr="00895AB3">
        <w:rPr>
          <w:rFonts w:ascii="Times New Roman" w:hAnsi="Times New Roman"/>
          <w:sz w:val="28"/>
          <w:szCs w:val="28"/>
          <w:lang w:eastAsia="ru-RU"/>
        </w:rPr>
        <w:t>(t</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0) и J</w:t>
      </w:r>
      <w:r w:rsidRPr="00895AB3">
        <w:rPr>
          <w:rFonts w:ascii="Times New Roman" w:hAnsi="Times New Roman"/>
          <w:sz w:val="28"/>
          <w:szCs w:val="28"/>
          <w:vertAlign w:val="superscript"/>
          <w:lang w:eastAsia="ru-RU"/>
        </w:rPr>
        <w:t>k</w:t>
      </w:r>
      <w:r w:rsidRPr="00895AB3">
        <w:rPr>
          <w:rFonts w:ascii="Times New Roman" w:hAnsi="Times New Roman"/>
          <w:sz w:val="28"/>
          <w:szCs w:val="28"/>
          <w:lang w:eastAsia="ru-RU"/>
        </w:rPr>
        <w:t>(t</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)=J</w:t>
      </w:r>
      <w:r w:rsidRPr="00895AB3">
        <w:rPr>
          <w:rFonts w:ascii="Times New Roman" w:hAnsi="Times New Roman"/>
          <w:sz w:val="28"/>
          <w:szCs w:val="28"/>
          <w:vertAlign w:val="superscript"/>
          <w:lang w:eastAsia="ru-RU"/>
        </w:rPr>
        <w:t>k</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 xml:space="preserve"> обозначаются соответственно базисный и цепной индексы цен на k-й продукт (услугу, ресурс).</w:t>
      </w: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Разновидностью индексов цен является индекс переоценки основных фондов, отражающий изменение балансовой и остаточной стоимости фондов при периодически (по существующим правилам – один раз в год) проводимой их переоценке (необходимость учета переоценки обусловлена, в частности, тем, что она влияет на стоимость имущества, размеры амортизации и другие важные показатели проекта). Различаются цепной индекс переоценки, отражающий увеличение стоимости фондов при данной переоценке, и базисный индекс, отражающий аналогичное изменение по сравнению со стоимостью в начальной точке. В расчетах эффективности могут использоваться как усредненные, так и дифференцированные по видам основных фондов индексы переоценки.</w:t>
      </w: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Инфляция называется </w:t>
      </w:r>
      <w:r w:rsidRPr="00895AB3">
        <w:rPr>
          <w:rFonts w:ascii="Times New Roman" w:hAnsi="Times New Roman"/>
          <w:bCs/>
          <w:iCs/>
          <w:sz w:val="28"/>
          <w:szCs w:val="28"/>
          <w:lang w:eastAsia="ru-RU"/>
        </w:rPr>
        <w:t>равномерной</w:t>
      </w:r>
      <w:r w:rsidRPr="00895AB3">
        <w:rPr>
          <w:rFonts w:ascii="Times New Roman" w:hAnsi="Times New Roman"/>
          <w:sz w:val="28"/>
          <w:szCs w:val="28"/>
          <w:lang w:eastAsia="ru-RU"/>
        </w:rPr>
        <w:t>, если темп общей инфляции i</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 xml:space="preserve"> не зависит от времени (при дискретном расчете - от номера m-го шага).</w:t>
      </w: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vertAlign w:val="superscript"/>
          <w:lang w:eastAsia="ru-RU"/>
        </w:rPr>
      </w:pPr>
      <w:r w:rsidRPr="00895AB3">
        <w:rPr>
          <w:rFonts w:ascii="Times New Roman" w:hAnsi="Times New Roman"/>
          <w:sz w:val="28"/>
          <w:szCs w:val="28"/>
          <w:lang w:eastAsia="ru-RU"/>
        </w:rPr>
        <w:t>Величины индексов и темпов инфляции зависят от вида используемой валюты (рубли или какой-либо вид инвалюты).</w:t>
      </w:r>
      <w:r w:rsidR="0096612E" w:rsidRPr="00895AB3">
        <w:rPr>
          <w:rFonts w:ascii="Times New Roman" w:hAnsi="Times New Roman"/>
          <w:sz w:val="28"/>
          <w:szCs w:val="28"/>
          <w:vertAlign w:val="superscript"/>
          <w:lang w:eastAsia="ru-RU"/>
        </w:rPr>
        <w:t>[11]</w:t>
      </w: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Для многовалютных проектов дополнительно необходимо знать базисные GJ</w:t>
      </w:r>
      <w:r w:rsidRPr="00895AB3">
        <w:rPr>
          <w:rFonts w:ascii="Times New Roman" w:hAnsi="Times New Roman"/>
          <w:sz w:val="28"/>
          <w:szCs w:val="28"/>
          <w:vertAlign w:val="superscript"/>
          <w:lang w:eastAsia="ru-RU"/>
        </w:rPr>
        <w:t>c</w:t>
      </w:r>
      <w:r w:rsidRPr="00895AB3">
        <w:rPr>
          <w:rFonts w:ascii="Times New Roman" w:hAnsi="Times New Roman"/>
          <w:sz w:val="28"/>
          <w:szCs w:val="28"/>
          <w:lang w:eastAsia="ru-RU"/>
        </w:rPr>
        <w:t>(t</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,0) либо цепные J</w:t>
      </w:r>
      <w:r w:rsidRPr="00895AB3">
        <w:rPr>
          <w:rFonts w:ascii="Times New Roman" w:hAnsi="Times New Roman"/>
          <w:sz w:val="28"/>
          <w:szCs w:val="28"/>
          <w:vertAlign w:val="superscript"/>
          <w:lang w:eastAsia="ru-RU"/>
        </w:rPr>
        <w:t>c</w:t>
      </w:r>
      <w:r w:rsidRPr="00895AB3">
        <w:rPr>
          <w:rFonts w:ascii="Times New Roman" w:hAnsi="Times New Roman"/>
          <w:sz w:val="28"/>
          <w:szCs w:val="28"/>
          <w:lang w:eastAsia="ru-RU"/>
        </w:rPr>
        <w:t>(t</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 xml:space="preserve">) индексы (или темпы) изменения валютного курса для всех шагов расчета </w:t>
      </w:r>
      <w:r w:rsidRPr="00895AB3">
        <w:rPr>
          <w:rFonts w:ascii="Times New Roman" w:hAnsi="Times New Roman"/>
          <w:bCs/>
          <w:iCs/>
          <w:sz w:val="28"/>
          <w:szCs w:val="28"/>
          <w:lang w:eastAsia="ru-RU"/>
        </w:rPr>
        <w:t>m</w:t>
      </w:r>
      <w:r w:rsidRPr="00895AB3">
        <w:rPr>
          <w:rFonts w:ascii="Times New Roman" w:hAnsi="Times New Roman"/>
          <w:sz w:val="28"/>
          <w:szCs w:val="28"/>
          <w:lang w:eastAsia="ru-RU"/>
        </w:rPr>
        <w:t xml:space="preserve"> или, что эквивалентно, </w:t>
      </w:r>
      <w:r w:rsidRPr="00895AB3">
        <w:rPr>
          <w:rFonts w:ascii="Times New Roman" w:hAnsi="Times New Roman"/>
          <w:bCs/>
          <w:iCs/>
          <w:sz w:val="28"/>
          <w:szCs w:val="28"/>
          <w:lang w:eastAsia="ru-RU"/>
        </w:rPr>
        <w:t>индексы внутренней</w:t>
      </w:r>
      <w:r w:rsidRPr="00895AB3">
        <w:rPr>
          <w:rFonts w:ascii="Times New Roman" w:hAnsi="Times New Roman"/>
          <w:sz w:val="28"/>
          <w:szCs w:val="28"/>
          <w:lang w:eastAsia="ru-RU"/>
        </w:rPr>
        <w:t xml:space="preserve"> </w:t>
      </w:r>
      <w:r w:rsidRPr="00895AB3">
        <w:rPr>
          <w:rFonts w:ascii="Times New Roman" w:hAnsi="Times New Roman"/>
          <w:bCs/>
          <w:iCs/>
          <w:sz w:val="28"/>
          <w:szCs w:val="28"/>
          <w:lang w:eastAsia="ru-RU"/>
        </w:rPr>
        <w:t>инфляции иностранной валюты для этих шагов</w:t>
      </w:r>
      <w:r w:rsidRPr="00895AB3">
        <w:rPr>
          <w:rFonts w:ascii="Times New Roman" w:hAnsi="Times New Roman"/>
          <w:sz w:val="28"/>
          <w:szCs w:val="28"/>
          <w:lang w:eastAsia="ru-RU"/>
        </w:rPr>
        <w:t>. Базисный индекс внутренней инфляции иностранной валюты определяется формулой</w:t>
      </w:r>
    </w:p>
    <w:p w:rsidR="003B08B7" w:rsidRDefault="003B08B7" w:rsidP="00895AB3">
      <w:pPr>
        <w:widowControl w:val="0"/>
        <w:shd w:val="clear" w:color="000000" w:fill="auto"/>
        <w:spacing w:after="0" w:line="360" w:lineRule="auto"/>
        <w:ind w:firstLine="709"/>
        <w:jc w:val="both"/>
        <w:rPr>
          <w:rFonts w:ascii="Times New Roman" w:hAnsi="Times New Roman"/>
          <w:noProof/>
          <w:sz w:val="28"/>
          <w:szCs w:val="28"/>
          <w:vertAlign w:val="subscript"/>
          <w:lang w:eastAsia="ru-RU"/>
        </w:rPr>
      </w:pPr>
    </w:p>
    <w:p w:rsidR="00B65175" w:rsidRPr="00895AB3" w:rsidRDefault="00E23F74" w:rsidP="00895AB3">
      <w:pPr>
        <w:widowControl w:val="0"/>
        <w:shd w:val="clear" w:color="000000" w:fill="auto"/>
        <w:spacing w:after="0" w:line="360" w:lineRule="auto"/>
        <w:ind w:firstLine="709"/>
        <w:jc w:val="both"/>
        <w:rPr>
          <w:rFonts w:ascii="Times New Roman" w:hAnsi="Times New Roman"/>
          <w:sz w:val="28"/>
          <w:szCs w:val="28"/>
          <w:lang w:eastAsia="ru-RU"/>
        </w:rPr>
      </w:pPr>
      <w:r>
        <w:rPr>
          <w:rFonts w:ascii="Times New Roman" w:hAnsi="Times New Roman"/>
          <w:noProof/>
          <w:sz w:val="28"/>
          <w:szCs w:val="28"/>
          <w:vertAlign w:val="subscript"/>
          <w:lang w:eastAsia="ru-RU"/>
        </w:rPr>
        <w:pict>
          <v:shape id="Рисунок 13" o:spid="_x0000_i1042" type="#_x0000_t75" alt="mhtml:file://C:\Documents%20and%20Settings\---\Рабочий%20стол\Диплом\Материал\Учет%20инфляции1.mht!http://www.aup.ru/books/m79/img/6_1-f01.gif" style="width:189.75pt;height:41.25pt;visibility:visible">
            <v:imagedata r:id="rId38" o:title=""/>
          </v:shape>
        </w:pict>
      </w:r>
      <w:r w:rsidR="00B65175"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00B65175" w:rsidRPr="00895AB3">
        <w:rPr>
          <w:rFonts w:ascii="Times New Roman" w:hAnsi="Times New Roman"/>
          <w:sz w:val="28"/>
          <w:szCs w:val="28"/>
          <w:lang w:eastAsia="ru-RU"/>
        </w:rPr>
        <w:t>(</w:t>
      </w:r>
      <w:r w:rsidR="00C66E25" w:rsidRPr="00895AB3">
        <w:rPr>
          <w:rFonts w:ascii="Times New Roman" w:hAnsi="Times New Roman"/>
          <w:sz w:val="28"/>
          <w:szCs w:val="28"/>
          <w:lang w:eastAsia="ru-RU"/>
        </w:rPr>
        <w:t>1.43</w:t>
      </w:r>
      <w:r w:rsidR="00B65175" w:rsidRPr="00895AB3">
        <w:rPr>
          <w:rFonts w:ascii="Times New Roman" w:hAnsi="Times New Roman"/>
          <w:sz w:val="28"/>
          <w:szCs w:val="28"/>
          <w:lang w:eastAsia="ru-RU"/>
        </w:rPr>
        <w:t>)</w:t>
      </w:r>
    </w:p>
    <w:p w:rsidR="003B08B7" w:rsidRDefault="003B08B7" w:rsidP="00895AB3">
      <w:pPr>
        <w:widowControl w:val="0"/>
        <w:shd w:val="clear" w:color="000000" w:fill="auto"/>
        <w:spacing w:after="0" w:line="360" w:lineRule="auto"/>
        <w:ind w:firstLine="709"/>
        <w:jc w:val="both"/>
        <w:rPr>
          <w:rFonts w:ascii="Times New Roman" w:hAnsi="Times New Roman"/>
          <w:sz w:val="28"/>
          <w:szCs w:val="28"/>
          <w:lang w:eastAsia="ru-RU"/>
        </w:rPr>
      </w:pPr>
    </w:p>
    <w:p w:rsid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где GJ(t,0) – базисный общий индекс рублевой инфляции;</w:t>
      </w:r>
    </w:p>
    <w:p w:rsid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GJ</w:t>
      </w:r>
      <w:r w:rsidRPr="00895AB3">
        <w:rPr>
          <w:rFonts w:ascii="Times New Roman" w:hAnsi="Times New Roman"/>
          <w:sz w:val="28"/>
          <w:szCs w:val="28"/>
          <w:vertAlign w:val="superscript"/>
          <w:lang w:eastAsia="ru-RU"/>
        </w:rPr>
        <w:t>$</w:t>
      </w:r>
      <w:r w:rsidRPr="00895AB3">
        <w:rPr>
          <w:rFonts w:ascii="Times New Roman" w:hAnsi="Times New Roman"/>
          <w:sz w:val="28"/>
          <w:szCs w:val="28"/>
          <w:lang w:eastAsia="ru-RU"/>
        </w:rPr>
        <w:t>(t,0) – базисный индекс роста валютного курса для валюты данного вида;</w:t>
      </w: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GJ</w:t>
      </w:r>
      <w:r w:rsidRPr="00895AB3">
        <w:rPr>
          <w:rFonts w:ascii="Times New Roman" w:hAnsi="Times New Roman"/>
          <w:sz w:val="28"/>
          <w:szCs w:val="28"/>
          <w:vertAlign w:val="superscript"/>
          <w:lang w:eastAsia="ru-RU"/>
        </w:rPr>
        <w:t>c</w:t>
      </w:r>
      <w:r w:rsidRPr="00895AB3">
        <w:rPr>
          <w:rFonts w:ascii="Times New Roman" w:hAnsi="Times New Roman"/>
          <w:sz w:val="28"/>
          <w:szCs w:val="28"/>
          <w:lang w:eastAsia="ru-RU"/>
        </w:rPr>
        <w:t>(t,0) – базисный индекс инфляции инвалюты данного вида.</w:t>
      </w: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Если в эту формулу вместо базисных индексов подставить цепные, получится формула для цепных индексов внутренней инфляции иностранной валюты:</w:t>
      </w:r>
    </w:p>
    <w:p w:rsidR="003B08B7" w:rsidRDefault="003B08B7" w:rsidP="00895AB3">
      <w:pPr>
        <w:widowControl w:val="0"/>
        <w:shd w:val="clear" w:color="000000" w:fill="auto"/>
        <w:spacing w:after="0" w:line="360" w:lineRule="auto"/>
        <w:ind w:firstLine="709"/>
        <w:jc w:val="both"/>
        <w:rPr>
          <w:rFonts w:ascii="Times New Roman" w:hAnsi="Times New Roman"/>
          <w:noProof/>
          <w:sz w:val="28"/>
          <w:szCs w:val="28"/>
          <w:vertAlign w:val="subscript"/>
          <w:lang w:eastAsia="ru-RU"/>
        </w:rPr>
      </w:pPr>
    </w:p>
    <w:p w:rsidR="00B65175" w:rsidRPr="00895AB3" w:rsidRDefault="00E23F74" w:rsidP="00895AB3">
      <w:pPr>
        <w:widowControl w:val="0"/>
        <w:shd w:val="clear" w:color="000000" w:fill="auto"/>
        <w:spacing w:after="0" w:line="360" w:lineRule="auto"/>
        <w:ind w:firstLine="709"/>
        <w:jc w:val="both"/>
        <w:rPr>
          <w:rFonts w:ascii="Times New Roman" w:hAnsi="Times New Roman"/>
          <w:sz w:val="28"/>
          <w:szCs w:val="28"/>
          <w:lang w:eastAsia="ru-RU"/>
        </w:rPr>
      </w:pPr>
      <w:r>
        <w:rPr>
          <w:rFonts w:ascii="Times New Roman" w:hAnsi="Times New Roman"/>
          <w:noProof/>
          <w:sz w:val="28"/>
          <w:szCs w:val="28"/>
          <w:vertAlign w:val="subscript"/>
          <w:lang w:eastAsia="ru-RU"/>
        </w:rPr>
        <w:pict>
          <v:shape id="Рисунок 14" o:spid="_x0000_i1043" type="#_x0000_t75" alt="mhtml:file://C:\Documents%20and%20Settings\---\Рабочий%20стол\Диплом\Материал\Учет%20инфляции1.mht!http://www.aup.ru/books/m79/img/6_1-f02.gif" style="width:85.5pt;height:45pt;visibility:visible">
            <v:imagedata r:id="rId39" o:title=""/>
          </v:shape>
        </w:pict>
      </w:r>
      <w:r w:rsidR="00B65175"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00B65175" w:rsidRPr="00895AB3">
        <w:rPr>
          <w:rFonts w:ascii="Times New Roman" w:hAnsi="Times New Roman"/>
          <w:sz w:val="28"/>
          <w:szCs w:val="28"/>
          <w:lang w:eastAsia="ru-RU"/>
        </w:rPr>
        <w:t>(</w:t>
      </w:r>
      <w:r w:rsidR="00C66E25" w:rsidRPr="00895AB3">
        <w:rPr>
          <w:rFonts w:ascii="Times New Roman" w:hAnsi="Times New Roman"/>
          <w:sz w:val="28"/>
          <w:szCs w:val="28"/>
          <w:lang w:eastAsia="ru-RU"/>
        </w:rPr>
        <w:t>1.44</w:t>
      </w:r>
      <w:r w:rsidR="00B65175" w:rsidRPr="00895AB3">
        <w:rPr>
          <w:rFonts w:ascii="Times New Roman" w:hAnsi="Times New Roman"/>
          <w:sz w:val="28"/>
          <w:szCs w:val="28"/>
          <w:lang w:eastAsia="ru-RU"/>
        </w:rPr>
        <w:t>)</w:t>
      </w:r>
    </w:p>
    <w:p w:rsidR="003B08B7" w:rsidRDefault="003B08B7" w:rsidP="00895AB3">
      <w:pPr>
        <w:widowControl w:val="0"/>
        <w:shd w:val="clear" w:color="000000" w:fill="auto"/>
        <w:spacing w:after="0" w:line="360" w:lineRule="auto"/>
        <w:ind w:firstLine="709"/>
        <w:jc w:val="both"/>
        <w:rPr>
          <w:rFonts w:ascii="Times New Roman" w:hAnsi="Times New Roman"/>
          <w:sz w:val="28"/>
          <w:szCs w:val="28"/>
          <w:lang w:eastAsia="ru-RU"/>
        </w:rPr>
      </w:pP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vertAlign w:val="superscript"/>
          <w:lang w:eastAsia="ru-RU"/>
        </w:rPr>
      </w:pPr>
      <w:r w:rsidRPr="00895AB3">
        <w:rPr>
          <w:rFonts w:ascii="Times New Roman" w:hAnsi="Times New Roman"/>
          <w:sz w:val="28"/>
          <w:szCs w:val="28"/>
          <w:lang w:eastAsia="ru-RU"/>
        </w:rPr>
        <w:t>Если для некоторого шага расчета m этот индекс равен единице, изменение валютного курса на этом шаге соответствует соотношению величин рублевой и валютной инфляций; если он больше единицы, рост валютного курса отстает от этого отношения (валютный курс растет медленнее, чем внутренние цены по отношению к внешним); если он меньше единицы, рост валютного курса опережает рост внутренних цен (по отношению к внешним).</w:t>
      </w:r>
      <w:r w:rsidR="00DE345A" w:rsidRPr="00895AB3">
        <w:rPr>
          <w:rFonts w:ascii="Times New Roman" w:hAnsi="Times New Roman"/>
          <w:sz w:val="28"/>
          <w:szCs w:val="28"/>
          <w:vertAlign w:val="superscript"/>
          <w:lang w:eastAsia="ru-RU"/>
        </w:rPr>
        <w:t>[20]</w:t>
      </w: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В расчетах чаще всего используются следующие свойства индексов инфляции:</w:t>
      </w:r>
    </w:p>
    <w:p w:rsidR="00317758" w:rsidRPr="00895AB3" w:rsidRDefault="00317758" w:rsidP="00895AB3">
      <w:pPr>
        <w:widowControl w:val="0"/>
        <w:shd w:val="clear" w:color="000000" w:fill="auto"/>
        <w:spacing w:after="0" w:line="360" w:lineRule="auto"/>
        <w:ind w:firstLine="709"/>
        <w:jc w:val="both"/>
        <w:rPr>
          <w:rFonts w:ascii="Times New Roman" w:hAnsi="Times New Roman"/>
          <w:sz w:val="28"/>
          <w:szCs w:val="28"/>
          <w:lang w:eastAsia="ru-RU"/>
        </w:rPr>
      </w:pPr>
    </w:p>
    <w:p w:rsidR="00B65175" w:rsidRPr="00895AB3" w:rsidRDefault="00E23F74" w:rsidP="00895AB3">
      <w:pPr>
        <w:widowControl w:val="0"/>
        <w:shd w:val="clear" w:color="000000" w:fill="auto"/>
        <w:spacing w:after="0" w:line="360" w:lineRule="auto"/>
        <w:ind w:firstLine="709"/>
        <w:jc w:val="both"/>
        <w:rPr>
          <w:rFonts w:ascii="Times New Roman" w:hAnsi="Times New Roman"/>
          <w:sz w:val="28"/>
          <w:szCs w:val="28"/>
          <w:lang w:eastAsia="ru-RU"/>
        </w:rPr>
      </w:pPr>
      <w:r>
        <w:rPr>
          <w:rFonts w:ascii="Times New Roman" w:hAnsi="Times New Roman"/>
          <w:noProof/>
          <w:sz w:val="28"/>
          <w:szCs w:val="28"/>
          <w:vertAlign w:val="subscript"/>
          <w:lang w:eastAsia="ru-RU"/>
        </w:rPr>
        <w:pict>
          <v:shape id="Рисунок 15" o:spid="_x0000_i1044" type="#_x0000_t75" alt="mhtml:file://C:\Documents%20and%20Settings\---\Рабочий%20стол\Диплом\Материал\Учет%20инфляции1.mht!http://www.aup.ru/books/m79/img/6_1-f03.gif" style="width:129.75pt;height:18.75pt;visibility:visible">
            <v:imagedata r:id="rId40" o:title=""/>
          </v:shape>
        </w:pict>
      </w:r>
      <w:r w:rsidR="00B65175"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00B65175" w:rsidRPr="00895AB3">
        <w:rPr>
          <w:rFonts w:ascii="Times New Roman" w:hAnsi="Times New Roman"/>
          <w:sz w:val="28"/>
          <w:szCs w:val="28"/>
          <w:lang w:eastAsia="ru-RU"/>
        </w:rPr>
        <w:t>(</w:t>
      </w:r>
      <w:r w:rsidR="00C66E25" w:rsidRPr="00895AB3">
        <w:rPr>
          <w:rFonts w:ascii="Times New Roman" w:hAnsi="Times New Roman"/>
          <w:sz w:val="28"/>
          <w:szCs w:val="28"/>
          <w:lang w:eastAsia="ru-RU"/>
        </w:rPr>
        <w:t>1.45</w:t>
      </w:r>
      <w:r w:rsidR="00B65175" w:rsidRPr="00895AB3">
        <w:rPr>
          <w:rFonts w:ascii="Times New Roman" w:hAnsi="Times New Roman"/>
          <w:sz w:val="28"/>
          <w:szCs w:val="28"/>
          <w:lang w:eastAsia="ru-RU"/>
        </w:rPr>
        <w:t>)</w:t>
      </w:r>
    </w:p>
    <w:p w:rsidR="00B65175" w:rsidRPr="00895AB3" w:rsidRDefault="00E23F74" w:rsidP="00895AB3">
      <w:pPr>
        <w:widowControl w:val="0"/>
        <w:shd w:val="clear" w:color="000000" w:fill="auto"/>
        <w:spacing w:after="0" w:line="360" w:lineRule="auto"/>
        <w:ind w:firstLine="709"/>
        <w:jc w:val="both"/>
        <w:rPr>
          <w:rFonts w:ascii="Times New Roman" w:hAnsi="Times New Roman"/>
          <w:sz w:val="28"/>
          <w:szCs w:val="28"/>
          <w:lang w:eastAsia="ru-RU"/>
        </w:rPr>
      </w:pPr>
      <w:r>
        <w:rPr>
          <w:rFonts w:ascii="Times New Roman" w:hAnsi="Times New Roman"/>
          <w:noProof/>
          <w:sz w:val="28"/>
          <w:szCs w:val="28"/>
          <w:vertAlign w:val="subscript"/>
          <w:lang w:eastAsia="ru-RU"/>
        </w:rPr>
        <w:pict>
          <v:shape id="_x0000_i1045" type="#_x0000_t75" alt="mhtml:file://C:\Documents%20and%20Settings\---\Рабочий%20стол\Диплом\Материал\Учет%20инфляции1.mht!http://www.aup.ru/books/m79/img/6_1-f04.gif" style="width:77.25pt;height:39pt;visibility:visible">
            <v:imagedata r:id="rId41" o:title=""/>
          </v:shape>
        </w:pict>
      </w:r>
      <w:r w:rsidR="00B65175"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00B65175" w:rsidRPr="00895AB3">
        <w:rPr>
          <w:rFonts w:ascii="Times New Roman" w:hAnsi="Times New Roman"/>
          <w:sz w:val="28"/>
          <w:szCs w:val="28"/>
          <w:lang w:eastAsia="ru-RU"/>
        </w:rPr>
        <w:t>(</w:t>
      </w:r>
      <w:r w:rsidR="00C66E25" w:rsidRPr="00895AB3">
        <w:rPr>
          <w:rFonts w:ascii="Times New Roman" w:hAnsi="Times New Roman"/>
          <w:sz w:val="28"/>
          <w:szCs w:val="28"/>
          <w:lang w:eastAsia="ru-RU"/>
        </w:rPr>
        <w:t>1.46</w:t>
      </w:r>
      <w:r w:rsidR="00B65175" w:rsidRPr="00895AB3">
        <w:rPr>
          <w:rFonts w:ascii="Times New Roman" w:hAnsi="Times New Roman"/>
          <w:sz w:val="28"/>
          <w:szCs w:val="28"/>
          <w:lang w:eastAsia="ru-RU"/>
        </w:rPr>
        <w:t>)</w:t>
      </w:r>
    </w:p>
    <w:p w:rsidR="003B08B7" w:rsidRDefault="003B08B7" w:rsidP="00895AB3">
      <w:pPr>
        <w:widowControl w:val="0"/>
        <w:shd w:val="clear" w:color="000000" w:fill="auto"/>
        <w:spacing w:after="0" w:line="360" w:lineRule="auto"/>
        <w:ind w:firstLine="709"/>
        <w:jc w:val="both"/>
        <w:rPr>
          <w:rFonts w:ascii="Times New Roman" w:hAnsi="Times New Roman"/>
          <w:sz w:val="28"/>
          <w:szCs w:val="28"/>
          <w:lang w:eastAsia="ru-RU"/>
        </w:rPr>
      </w:pP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Кроме того, в предположении, что i</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 xml:space="preserve"> постоянен внутри m-го шага, можно получить соотношения</w:t>
      </w:r>
    </w:p>
    <w:p w:rsidR="003B08B7" w:rsidRDefault="003B08B7" w:rsidP="00895AB3">
      <w:pPr>
        <w:widowControl w:val="0"/>
        <w:shd w:val="clear" w:color="000000" w:fill="auto"/>
        <w:spacing w:after="0" w:line="360" w:lineRule="auto"/>
        <w:ind w:firstLine="709"/>
        <w:jc w:val="both"/>
        <w:rPr>
          <w:rFonts w:ascii="Times New Roman" w:hAnsi="Times New Roman"/>
          <w:noProof/>
          <w:sz w:val="28"/>
          <w:szCs w:val="28"/>
          <w:vertAlign w:val="subscript"/>
          <w:lang w:eastAsia="ru-RU"/>
        </w:rPr>
      </w:pPr>
    </w:p>
    <w:p w:rsidR="00B65175" w:rsidRPr="00895AB3" w:rsidRDefault="00E23F74" w:rsidP="00895AB3">
      <w:pPr>
        <w:widowControl w:val="0"/>
        <w:shd w:val="clear" w:color="000000" w:fill="auto"/>
        <w:spacing w:after="0" w:line="360" w:lineRule="auto"/>
        <w:ind w:firstLine="709"/>
        <w:jc w:val="both"/>
        <w:rPr>
          <w:rFonts w:ascii="Times New Roman" w:hAnsi="Times New Roman"/>
          <w:sz w:val="28"/>
          <w:szCs w:val="28"/>
          <w:lang w:eastAsia="ru-RU"/>
        </w:rPr>
      </w:pPr>
      <w:r>
        <w:rPr>
          <w:rFonts w:ascii="Times New Roman" w:hAnsi="Times New Roman"/>
          <w:noProof/>
          <w:sz w:val="28"/>
          <w:szCs w:val="28"/>
          <w:vertAlign w:val="subscript"/>
          <w:lang w:eastAsia="ru-RU"/>
        </w:rPr>
        <w:pict>
          <v:shape id="_x0000_i1046" type="#_x0000_t75" alt="mhtml:file://C:\Documents%20and%20Settings\---\Рабочий%20стол\Диплом\Материал\Учет%20инфляции1.mht!http://www.aup.ru/books/m79/img/6_1-f05.gif" style="width:102.75pt;height:44.25pt;visibility:visible">
            <v:imagedata r:id="rId42" o:title=""/>
          </v:shape>
        </w:pict>
      </w:r>
      <w:r w:rsidR="00B65175"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00B65175" w:rsidRPr="00895AB3">
        <w:rPr>
          <w:rFonts w:ascii="Times New Roman" w:hAnsi="Times New Roman"/>
          <w:sz w:val="28"/>
          <w:szCs w:val="28"/>
          <w:lang w:eastAsia="ru-RU"/>
        </w:rPr>
        <w:t>(</w:t>
      </w:r>
      <w:r w:rsidR="00C66E25" w:rsidRPr="00895AB3">
        <w:rPr>
          <w:rFonts w:ascii="Times New Roman" w:hAnsi="Times New Roman"/>
          <w:sz w:val="28"/>
          <w:szCs w:val="28"/>
          <w:lang w:eastAsia="ru-RU"/>
        </w:rPr>
        <w:t>1.47</w:t>
      </w:r>
      <w:r w:rsidR="00B65175" w:rsidRPr="00895AB3">
        <w:rPr>
          <w:rFonts w:ascii="Times New Roman" w:hAnsi="Times New Roman"/>
          <w:sz w:val="28"/>
          <w:szCs w:val="28"/>
          <w:lang w:eastAsia="ru-RU"/>
        </w:rPr>
        <w:t>)</w:t>
      </w:r>
    </w:p>
    <w:p w:rsidR="003B08B7" w:rsidRDefault="003B08B7" w:rsidP="00895AB3">
      <w:pPr>
        <w:widowControl w:val="0"/>
        <w:shd w:val="clear" w:color="000000" w:fill="auto"/>
        <w:spacing w:after="0" w:line="360" w:lineRule="auto"/>
        <w:ind w:firstLine="709"/>
        <w:jc w:val="both"/>
        <w:rPr>
          <w:rFonts w:ascii="Times New Roman" w:hAnsi="Times New Roman"/>
          <w:sz w:val="28"/>
          <w:szCs w:val="28"/>
          <w:lang w:eastAsia="ru-RU"/>
        </w:rPr>
      </w:pP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где D</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 xml:space="preserve"> – длительность m-го шага в годах (если продолжительность шага меньше года, D</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 xml:space="preserve"> – дробная величина) и </w:t>
      </w:r>
    </w:p>
    <w:p w:rsidR="003B08B7" w:rsidRDefault="003B08B7" w:rsidP="00895AB3">
      <w:pPr>
        <w:widowControl w:val="0"/>
        <w:shd w:val="clear" w:color="000000" w:fill="auto"/>
        <w:spacing w:after="0" w:line="360" w:lineRule="auto"/>
        <w:ind w:firstLine="709"/>
        <w:jc w:val="both"/>
        <w:rPr>
          <w:rFonts w:ascii="Times New Roman" w:hAnsi="Times New Roman"/>
          <w:noProof/>
          <w:sz w:val="28"/>
          <w:szCs w:val="28"/>
          <w:vertAlign w:val="subscript"/>
          <w:lang w:eastAsia="ru-RU"/>
        </w:rPr>
      </w:pPr>
    </w:p>
    <w:p w:rsidR="00B65175" w:rsidRPr="00895AB3" w:rsidRDefault="00E23F74" w:rsidP="00895AB3">
      <w:pPr>
        <w:widowControl w:val="0"/>
        <w:shd w:val="clear" w:color="000000" w:fill="auto"/>
        <w:spacing w:after="0" w:line="360" w:lineRule="auto"/>
        <w:ind w:firstLine="709"/>
        <w:jc w:val="both"/>
        <w:rPr>
          <w:rFonts w:ascii="Times New Roman" w:hAnsi="Times New Roman"/>
          <w:sz w:val="28"/>
          <w:szCs w:val="28"/>
          <w:lang w:eastAsia="ru-RU"/>
        </w:rPr>
      </w:pPr>
      <w:r>
        <w:rPr>
          <w:rFonts w:ascii="Times New Roman" w:hAnsi="Times New Roman"/>
          <w:noProof/>
          <w:sz w:val="28"/>
          <w:szCs w:val="28"/>
          <w:vertAlign w:val="subscript"/>
          <w:lang w:eastAsia="ru-RU"/>
        </w:rPr>
        <w:pict>
          <v:shape id="_x0000_i1047" type="#_x0000_t75" alt="mhtml:file://C:\Documents%20and%20Settings\---\Рабочий%20стол\Диплом\Материал\Учет%20инфляции1.mht!http://www.aup.ru/books/m79/img/6_1-f06.gif" style="width:132.75pt;height:23.25pt;visibility:visible">
            <v:imagedata r:id="rId43" o:title=""/>
          </v:shape>
        </w:pict>
      </w:r>
      <w:r w:rsidR="00C66E25"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00C66E25" w:rsidRPr="00895AB3">
        <w:rPr>
          <w:rFonts w:ascii="Times New Roman" w:hAnsi="Times New Roman"/>
          <w:sz w:val="28"/>
          <w:szCs w:val="28"/>
          <w:lang w:eastAsia="ru-RU"/>
        </w:rPr>
        <w:t>(1.48</w:t>
      </w:r>
      <w:r w:rsidR="00B65175" w:rsidRPr="00895AB3">
        <w:rPr>
          <w:rFonts w:ascii="Times New Roman" w:hAnsi="Times New Roman"/>
          <w:sz w:val="28"/>
          <w:szCs w:val="28"/>
          <w:lang w:eastAsia="ru-RU"/>
        </w:rPr>
        <w:t>)</w:t>
      </w:r>
    </w:p>
    <w:p w:rsidR="003B08B7" w:rsidRDefault="003B08B7" w:rsidP="00895AB3">
      <w:pPr>
        <w:widowControl w:val="0"/>
        <w:shd w:val="clear" w:color="000000" w:fill="auto"/>
        <w:spacing w:after="0" w:line="360" w:lineRule="auto"/>
        <w:ind w:firstLine="709"/>
        <w:jc w:val="both"/>
        <w:rPr>
          <w:rFonts w:ascii="Times New Roman" w:hAnsi="Times New Roman"/>
          <w:sz w:val="28"/>
          <w:szCs w:val="28"/>
          <w:lang w:eastAsia="ru-RU"/>
        </w:rPr>
      </w:pP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В соответствии с (</w:t>
      </w:r>
      <w:r w:rsidR="00C66E25" w:rsidRPr="00895AB3">
        <w:rPr>
          <w:rFonts w:ascii="Times New Roman" w:hAnsi="Times New Roman"/>
          <w:sz w:val="28"/>
          <w:szCs w:val="28"/>
          <w:lang w:eastAsia="ru-RU"/>
        </w:rPr>
        <w:t>1.45</w:t>
      </w:r>
      <w:r w:rsidRPr="00895AB3">
        <w:rPr>
          <w:rFonts w:ascii="Times New Roman" w:hAnsi="Times New Roman"/>
          <w:sz w:val="28"/>
          <w:szCs w:val="28"/>
          <w:lang w:eastAsia="ru-RU"/>
        </w:rPr>
        <w:t>) базисный индекс переоценки основных фондов рассчитывается как произведение предшествующих цепных индексов.</w:t>
      </w: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vertAlign w:val="superscript"/>
          <w:lang w:eastAsia="ru-RU"/>
        </w:rPr>
      </w:pPr>
      <w:r w:rsidRPr="00895AB3">
        <w:rPr>
          <w:rFonts w:ascii="Times New Roman" w:hAnsi="Times New Roman"/>
          <w:sz w:val="28"/>
          <w:szCs w:val="28"/>
          <w:lang w:eastAsia="ru-RU"/>
        </w:rPr>
        <w:t>Для учета неоднородности инфляции удобно ввести базисные коэффициенты неоднородности (GN</w:t>
      </w:r>
      <w:r w:rsidRPr="00895AB3">
        <w:rPr>
          <w:rFonts w:ascii="Times New Roman" w:hAnsi="Times New Roman"/>
          <w:sz w:val="28"/>
          <w:szCs w:val="28"/>
          <w:vertAlign w:val="superscript"/>
          <w:lang w:eastAsia="ru-RU"/>
        </w:rPr>
        <w:t>k</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 и коэффициенты неоднородности темпов роста цен (n</w:t>
      </w:r>
      <w:r w:rsidRPr="00895AB3">
        <w:rPr>
          <w:rFonts w:ascii="Times New Roman" w:hAnsi="Times New Roman"/>
          <w:sz w:val="28"/>
          <w:szCs w:val="28"/>
          <w:vertAlign w:val="superscript"/>
          <w:lang w:eastAsia="ru-RU"/>
        </w:rPr>
        <w:t>k</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 для каждого (k-го) продукта на каждом шаге (m).</w:t>
      </w:r>
      <w:r w:rsidR="00A20433" w:rsidRPr="00895AB3">
        <w:rPr>
          <w:rFonts w:ascii="Times New Roman" w:hAnsi="Times New Roman"/>
          <w:sz w:val="28"/>
          <w:szCs w:val="28"/>
          <w:vertAlign w:val="superscript"/>
          <w:lang w:eastAsia="ru-RU"/>
        </w:rPr>
        <w:t>[25]</w:t>
      </w: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Для рублевых цен</w:t>
      </w:r>
    </w:p>
    <w:p w:rsidR="003B08B7" w:rsidRDefault="003B08B7" w:rsidP="00895AB3">
      <w:pPr>
        <w:widowControl w:val="0"/>
        <w:shd w:val="clear" w:color="000000" w:fill="auto"/>
        <w:spacing w:after="0" w:line="360" w:lineRule="auto"/>
        <w:ind w:firstLine="709"/>
        <w:jc w:val="both"/>
        <w:rPr>
          <w:rFonts w:ascii="Times New Roman" w:hAnsi="Times New Roman"/>
          <w:noProof/>
          <w:sz w:val="28"/>
          <w:szCs w:val="28"/>
          <w:vertAlign w:val="subscript"/>
          <w:lang w:eastAsia="ru-RU"/>
        </w:rPr>
      </w:pPr>
    </w:p>
    <w:p w:rsidR="00B65175" w:rsidRPr="00895AB3" w:rsidRDefault="00E23F74" w:rsidP="00895AB3">
      <w:pPr>
        <w:widowControl w:val="0"/>
        <w:shd w:val="clear" w:color="000000" w:fill="auto"/>
        <w:spacing w:after="0" w:line="360" w:lineRule="auto"/>
        <w:ind w:firstLine="709"/>
        <w:jc w:val="both"/>
        <w:rPr>
          <w:rFonts w:ascii="Times New Roman" w:hAnsi="Times New Roman"/>
          <w:sz w:val="28"/>
          <w:szCs w:val="28"/>
          <w:lang w:eastAsia="ru-RU"/>
        </w:rPr>
      </w:pPr>
      <w:r>
        <w:rPr>
          <w:rFonts w:ascii="Times New Roman" w:hAnsi="Times New Roman"/>
          <w:noProof/>
          <w:sz w:val="28"/>
          <w:szCs w:val="28"/>
          <w:vertAlign w:val="subscript"/>
          <w:lang w:eastAsia="ru-RU"/>
        </w:rPr>
        <w:pict>
          <v:shape id="Рисунок 19" o:spid="_x0000_i1048" type="#_x0000_t75" alt="mhtml:file://C:\Documents%20and%20Settings\---\Рабочий%20стол\Диплом\Материал\Учет%20инфляции1.mht!http://www.aup.ru/books/m79/img/6_1-f07.gif" style="width:90.75pt;height:45.75pt;visibility:visible">
            <v:imagedata r:id="rId44" o:title=""/>
          </v:shape>
        </w:pict>
      </w:r>
      <w:r w:rsidR="00B65175"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00B65175" w:rsidRPr="00895AB3">
        <w:rPr>
          <w:rFonts w:ascii="Times New Roman" w:hAnsi="Times New Roman"/>
          <w:sz w:val="28"/>
          <w:szCs w:val="28"/>
          <w:lang w:eastAsia="ru-RU"/>
        </w:rPr>
        <w:t>(</w:t>
      </w:r>
      <w:r w:rsidR="005922D7" w:rsidRPr="00895AB3">
        <w:rPr>
          <w:rFonts w:ascii="Times New Roman" w:hAnsi="Times New Roman"/>
          <w:sz w:val="28"/>
          <w:szCs w:val="28"/>
          <w:lang w:eastAsia="ru-RU"/>
        </w:rPr>
        <w:t>1.49</w:t>
      </w:r>
      <w:r w:rsidR="00B65175" w:rsidRPr="00895AB3">
        <w:rPr>
          <w:rFonts w:ascii="Times New Roman" w:hAnsi="Times New Roman"/>
          <w:sz w:val="28"/>
          <w:szCs w:val="28"/>
          <w:lang w:eastAsia="ru-RU"/>
        </w:rPr>
        <w:t>)</w:t>
      </w:r>
    </w:p>
    <w:p w:rsidR="00B65175" w:rsidRPr="00895AB3" w:rsidRDefault="003B08B7" w:rsidP="00895AB3">
      <w:pPr>
        <w:widowControl w:val="0"/>
        <w:shd w:val="clear" w:color="000000" w:fill="auto"/>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br w:type="page"/>
      </w:r>
      <w:r w:rsidR="00B65175" w:rsidRPr="00895AB3">
        <w:rPr>
          <w:rFonts w:ascii="Times New Roman" w:hAnsi="Times New Roman"/>
          <w:sz w:val="28"/>
          <w:szCs w:val="28"/>
          <w:lang w:eastAsia="ru-RU"/>
        </w:rPr>
        <w:t>для валютных цен</w:t>
      </w:r>
    </w:p>
    <w:p w:rsidR="003B08B7" w:rsidRDefault="003B08B7" w:rsidP="00895AB3">
      <w:pPr>
        <w:widowControl w:val="0"/>
        <w:shd w:val="clear" w:color="000000" w:fill="auto"/>
        <w:spacing w:after="0" w:line="360" w:lineRule="auto"/>
        <w:ind w:firstLine="709"/>
        <w:jc w:val="both"/>
        <w:rPr>
          <w:rFonts w:ascii="Times New Roman" w:hAnsi="Times New Roman"/>
          <w:noProof/>
          <w:sz w:val="28"/>
          <w:szCs w:val="28"/>
          <w:vertAlign w:val="subscript"/>
          <w:lang w:eastAsia="ru-RU"/>
        </w:rPr>
      </w:pPr>
    </w:p>
    <w:p w:rsidR="00B65175" w:rsidRPr="00895AB3" w:rsidRDefault="00E23F74" w:rsidP="00895AB3">
      <w:pPr>
        <w:widowControl w:val="0"/>
        <w:shd w:val="clear" w:color="000000" w:fill="auto"/>
        <w:spacing w:after="0" w:line="360" w:lineRule="auto"/>
        <w:ind w:firstLine="709"/>
        <w:jc w:val="both"/>
        <w:rPr>
          <w:rFonts w:ascii="Times New Roman" w:hAnsi="Times New Roman"/>
          <w:sz w:val="28"/>
          <w:szCs w:val="28"/>
          <w:lang w:eastAsia="ru-RU"/>
        </w:rPr>
      </w:pPr>
      <w:r>
        <w:rPr>
          <w:rFonts w:ascii="Times New Roman" w:hAnsi="Times New Roman"/>
          <w:noProof/>
          <w:sz w:val="28"/>
          <w:szCs w:val="28"/>
          <w:vertAlign w:val="subscript"/>
          <w:lang w:eastAsia="ru-RU"/>
        </w:rPr>
        <w:pict>
          <v:shape id="Рисунок 21" o:spid="_x0000_i1049" type="#_x0000_t75" alt="mhtml:file://C:\Documents%20and%20Settings\---\Рабочий%20стол\Диплом\Материал\Учет%20инфляции1.mht!http://www.aup.ru/books/m79/img/6_1-f09.gif" style="width:84.75pt;height:47.25pt;visibility:visible">
            <v:imagedata r:id="rId45" o:title=""/>
          </v:shape>
        </w:pict>
      </w:r>
      <w:r w:rsidR="00B65175"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00B65175" w:rsidRPr="00895AB3">
        <w:rPr>
          <w:rFonts w:ascii="Times New Roman" w:hAnsi="Times New Roman"/>
          <w:sz w:val="28"/>
          <w:szCs w:val="28"/>
          <w:lang w:eastAsia="ru-RU"/>
        </w:rPr>
        <w:t>(</w:t>
      </w:r>
      <w:r w:rsidR="005922D7" w:rsidRPr="00895AB3">
        <w:rPr>
          <w:rFonts w:ascii="Times New Roman" w:hAnsi="Times New Roman"/>
          <w:sz w:val="28"/>
          <w:szCs w:val="28"/>
          <w:lang w:eastAsia="ru-RU"/>
        </w:rPr>
        <w:t>1.50</w:t>
      </w:r>
      <w:r w:rsidR="00B65175" w:rsidRPr="00895AB3">
        <w:rPr>
          <w:rFonts w:ascii="Times New Roman" w:hAnsi="Times New Roman"/>
          <w:sz w:val="28"/>
          <w:szCs w:val="28"/>
          <w:lang w:eastAsia="ru-RU"/>
        </w:rPr>
        <w:t>)</w:t>
      </w:r>
    </w:p>
    <w:p w:rsidR="003B08B7" w:rsidRDefault="003B08B7" w:rsidP="00895AB3">
      <w:pPr>
        <w:widowControl w:val="0"/>
        <w:shd w:val="clear" w:color="000000" w:fill="auto"/>
        <w:spacing w:after="0" w:line="360" w:lineRule="auto"/>
        <w:ind w:firstLine="709"/>
        <w:jc w:val="both"/>
        <w:rPr>
          <w:rFonts w:ascii="Times New Roman" w:hAnsi="Times New Roman"/>
          <w:sz w:val="28"/>
          <w:szCs w:val="28"/>
          <w:lang w:eastAsia="ru-RU"/>
        </w:rPr>
      </w:pP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vertAlign w:val="superscript"/>
          <w:lang w:eastAsia="ru-RU"/>
        </w:rPr>
      </w:pPr>
      <w:r w:rsidRPr="00895AB3">
        <w:rPr>
          <w:rFonts w:ascii="Times New Roman" w:hAnsi="Times New Roman"/>
          <w:sz w:val="28"/>
          <w:szCs w:val="28"/>
          <w:lang w:eastAsia="ru-RU"/>
        </w:rPr>
        <w:t>Инфляция называется однородной, если темпы (и, следовательно, индексы) изменения цен всех товаров и услуг зависят только от номера шага, но не от характера товара или услуги. При однородной инфляции значения коэффициентов неоднородности для каждого продукта, а также цепных индексов внутренней инфляции инвалюты равны единице для любого шага. Если для какого-либо шага и/или продукта эти условия нарушаются, инфляция называется неоднородной.</w:t>
      </w:r>
      <w:r w:rsidR="00834D56" w:rsidRPr="00895AB3">
        <w:rPr>
          <w:rFonts w:ascii="Times New Roman" w:hAnsi="Times New Roman"/>
          <w:sz w:val="28"/>
          <w:szCs w:val="28"/>
          <w:vertAlign w:val="superscript"/>
          <w:lang w:eastAsia="ru-RU"/>
        </w:rPr>
        <w:t>[20]</w:t>
      </w:r>
    </w:p>
    <w:p w:rsidR="00835458" w:rsidRPr="00895AB3" w:rsidRDefault="00835458"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Конкретный вид зависимости между коэффициентами GN</w:t>
      </w:r>
      <w:r w:rsidRPr="00895AB3">
        <w:rPr>
          <w:rFonts w:ascii="Times New Roman" w:hAnsi="Times New Roman"/>
          <w:sz w:val="28"/>
          <w:szCs w:val="28"/>
          <w:vertAlign w:val="superscript"/>
          <w:lang w:eastAsia="ru-RU"/>
        </w:rPr>
        <w:t>c</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 xml:space="preserve"> и n</w:t>
      </w:r>
      <w:r w:rsidRPr="00895AB3">
        <w:rPr>
          <w:rFonts w:ascii="Times New Roman" w:hAnsi="Times New Roman"/>
          <w:sz w:val="28"/>
          <w:szCs w:val="28"/>
          <w:vertAlign w:val="superscript"/>
          <w:lang w:eastAsia="ru-RU"/>
        </w:rPr>
        <w:t>k</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 xml:space="preserve"> [(1.49) и (1.50)] обусловлен выбором начальной точки. Если в качестве ее берется конец нулевого шага, эта связь имеет следующий вид:</w:t>
      </w:r>
    </w:p>
    <w:p w:rsidR="003B08B7" w:rsidRDefault="003B08B7" w:rsidP="00895AB3">
      <w:pPr>
        <w:widowControl w:val="0"/>
        <w:shd w:val="clear" w:color="000000" w:fill="auto"/>
        <w:spacing w:after="0" w:line="360" w:lineRule="auto"/>
        <w:ind w:firstLine="709"/>
        <w:jc w:val="both"/>
        <w:rPr>
          <w:rFonts w:ascii="Times New Roman" w:hAnsi="Times New Roman"/>
          <w:noProof/>
          <w:sz w:val="28"/>
          <w:szCs w:val="28"/>
          <w:lang w:eastAsia="ru-RU"/>
        </w:rPr>
      </w:pPr>
    </w:p>
    <w:p w:rsidR="00834D56" w:rsidRPr="00895AB3" w:rsidRDefault="00E23F74" w:rsidP="00895AB3">
      <w:pPr>
        <w:widowControl w:val="0"/>
        <w:shd w:val="clear" w:color="000000" w:fill="auto"/>
        <w:spacing w:after="0" w:line="360" w:lineRule="auto"/>
        <w:ind w:firstLine="709"/>
        <w:jc w:val="both"/>
        <w:rPr>
          <w:rFonts w:ascii="Times New Roman" w:hAnsi="Times New Roman"/>
          <w:sz w:val="28"/>
          <w:szCs w:val="28"/>
          <w:lang w:eastAsia="ru-RU"/>
        </w:rPr>
      </w:pPr>
      <w:r>
        <w:rPr>
          <w:rFonts w:ascii="Times New Roman" w:hAnsi="Times New Roman"/>
          <w:noProof/>
          <w:sz w:val="28"/>
          <w:szCs w:val="28"/>
          <w:lang w:eastAsia="ru-RU"/>
        </w:rPr>
        <w:pict>
          <v:shape id="Рисунок 23" o:spid="_x0000_i1050" type="#_x0000_t75" alt="mhtml:file://C:\Documents%20and%20Settings\---\Рабочий%20стол\Диплом\Материал\Учет%20инфляции1.mht!http://www.aup.ru/books/m79/img/6_1-f11.gif" style="width:114pt;height:50.25pt;visibility:visible">
            <v:imagedata r:id="rId46" o:title=""/>
          </v:shape>
        </w:pict>
      </w:r>
      <w:r w:rsidR="00895AB3" w:rsidRPr="00895AB3">
        <w:rPr>
          <w:rFonts w:ascii="Times New Roman" w:hAnsi="Times New Roman"/>
          <w:sz w:val="28"/>
          <w:szCs w:val="28"/>
          <w:lang w:eastAsia="ru-RU"/>
        </w:rPr>
        <w:t xml:space="preserve"> </w:t>
      </w:r>
      <w:r w:rsidR="00835458" w:rsidRPr="00895AB3">
        <w:rPr>
          <w:rFonts w:ascii="Times New Roman" w:hAnsi="Times New Roman"/>
          <w:sz w:val="28"/>
          <w:szCs w:val="28"/>
          <w:lang w:eastAsia="ru-RU"/>
        </w:rPr>
        <w:t>(1.51)</w:t>
      </w:r>
    </w:p>
    <w:p w:rsidR="00E239DD" w:rsidRPr="00895AB3" w:rsidRDefault="00E239DD" w:rsidP="00895AB3">
      <w:pPr>
        <w:widowControl w:val="0"/>
        <w:shd w:val="clear" w:color="000000" w:fill="auto"/>
        <w:spacing w:after="0" w:line="360" w:lineRule="auto"/>
        <w:ind w:firstLine="709"/>
        <w:jc w:val="both"/>
        <w:rPr>
          <w:rFonts w:ascii="Times New Roman" w:hAnsi="Times New Roman"/>
          <w:sz w:val="28"/>
          <w:szCs w:val="28"/>
          <w:lang w:eastAsia="ru-RU"/>
        </w:rPr>
      </w:pP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где I</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 xml:space="preserve"> и GJ</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 xml:space="preserve"> – темп и общий индекс инфляции (рублевой или валютной) на шаге m, а n</w:t>
      </w:r>
      <w:r w:rsidRPr="00895AB3">
        <w:rPr>
          <w:rFonts w:ascii="Times New Roman" w:hAnsi="Times New Roman"/>
          <w:sz w:val="28"/>
          <w:szCs w:val="28"/>
          <w:vertAlign w:val="superscript"/>
          <w:lang w:eastAsia="ru-RU"/>
        </w:rPr>
        <w:t>k</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 xml:space="preserve"> и GN</w:t>
      </w:r>
      <w:r w:rsidRPr="00895AB3">
        <w:rPr>
          <w:rFonts w:ascii="Times New Roman" w:hAnsi="Times New Roman"/>
          <w:sz w:val="28"/>
          <w:szCs w:val="28"/>
          <w:vertAlign w:val="superscript"/>
          <w:lang w:eastAsia="ru-RU"/>
        </w:rPr>
        <w:t>k</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 xml:space="preserve"> – коэффициенты неоднородности (также рублевой или валютной) темпов роста цен и интегральный (оба для продукта K) на том же шаге.</w:t>
      </w: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Если прогноз инфляции известен на весь расчетный период, то заданными являются общие индексы (или темпы) рублевой и валютной инфляции, индексы (или темпы) роста валютного курса (или индексы внутренней инфляции иностранной валюты) и коэффициенты неоднородности для всех продуктов.</w:t>
      </w: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Известными считаются также прогнозы «текущих» (без учета инфляций) цен на продукты.</w:t>
      </w:r>
      <w:r w:rsidR="009224C7" w:rsidRPr="00895AB3">
        <w:rPr>
          <w:rFonts w:ascii="Times New Roman" w:hAnsi="Times New Roman"/>
          <w:sz w:val="28"/>
          <w:szCs w:val="28"/>
          <w:lang w:eastAsia="ru-RU"/>
        </w:rPr>
        <w:t xml:space="preserve"> </w:t>
      </w:r>
      <w:r w:rsidR="009224C7" w:rsidRPr="00895AB3">
        <w:rPr>
          <w:rFonts w:ascii="Times New Roman" w:hAnsi="Times New Roman"/>
          <w:sz w:val="28"/>
          <w:szCs w:val="28"/>
          <w:vertAlign w:val="superscript"/>
          <w:lang w:eastAsia="ru-RU"/>
        </w:rPr>
        <w:t>[2]</w:t>
      </w: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В этом случае по прогнозным индексам инфляции и коэффициентам неоднородности следует по формулам (</w:t>
      </w:r>
      <w:r w:rsidR="0003561C" w:rsidRPr="00895AB3">
        <w:rPr>
          <w:rFonts w:ascii="Times New Roman" w:hAnsi="Times New Roman"/>
          <w:sz w:val="28"/>
          <w:szCs w:val="28"/>
          <w:lang w:eastAsia="ru-RU"/>
        </w:rPr>
        <w:t>1.49</w:t>
      </w:r>
      <w:r w:rsidRPr="00895AB3">
        <w:rPr>
          <w:rFonts w:ascii="Times New Roman" w:hAnsi="Times New Roman"/>
          <w:sz w:val="28"/>
          <w:szCs w:val="28"/>
          <w:lang w:eastAsia="ru-RU"/>
        </w:rPr>
        <w:t>), (</w:t>
      </w:r>
      <w:r w:rsidR="0003561C" w:rsidRPr="00895AB3">
        <w:rPr>
          <w:rFonts w:ascii="Times New Roman" w:hAnsi="Times New Roman"/>
          <w:sz w:val="28"/>
          <w:szCs w:val="28"/>
          <w:lang w:eastAsia="ru-RU"/>
        </w:rPr>
        <w:t>1.50</w:t>
      </w:r>
      <w:r w:rsidRPr="00895AB3">
        <w:rPr>
          <w:rFonts w:ascii="Times New Roman" w:hAnsi="Times New Roman"/>
          <w:sz w:val="28"/>
          <w:szCs w:val="28"/>
          <w:lang w:eastAsia="ru-RU"/>
        </w:rPr>
        <w:t>) определить индексы цен на каждый k-й продукт для всех шагов (m), и на основании этого рассчитать прогнозные цены (Ц</w:t>
      </w:r>
      <w:r w:rsidRPr="00895AB3">
        <w:rPr>
          <w:rFonts w:ascii="Times New Roman" w:hAnsi="Times New Roman"/>
          <w:sz w:val="28"/>
          <w:szCs w:val="28"/>
          <w:vertAlign w:val="superscript"/>
          <w:lang w:eastAsia="ru-RU"/>
        </w:rPr>
        <w:t>ck</w:t>
      </w:r>
      <w:r w:rsidRPr="00895AB3">
        <w:rPr>
          <w:rFonts w:ascii="Times New Roman" w:hAnsi="Times New Roman"/>
          <w:sz w:val="28"/>
          <w:szCs w:val="28"/>
          <w:vertAlign w:val="subscript"/>
          <w:lang w:eastAsia="ru-RU"/>
        </w:rPr>
        <w:t>m</w:t>
      </w:r>
      <w:r w:rsidRPr="00895AB3">
        <w:rPr>
          <w:rFonts w:ascii="Times New Roman" w:hAnsi="Times New Roman"/>
          <w:sz w:val="28"/>
          <w:szCs w:val="28"/>
          <w:lang w:eastAsia="ru-RU"/>
        </w:rPr>
        <w:t>) на все (k-е) продукты на начало каждого (m-го) шага, например, если известны базисные коэффициенты неоднородности, то:</w:t>
      </w:r>
    </w:p>
    <w:p w:rsidR="00B65175" w:rsidRP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для рублевых цен</w:t>
      </w:r>
    </w:p>
    <w:p w:rsidR="003B08B7" w:rsidRDefault="003B08B7" w:rsidP="00895AB3">
      <w:pPr>
        <w:widowControl w:val="0"/>
        <w:shd w:val="clear" w:color="000000" w:fill="auto"/>
        <w:spacing w:after="0" w:line="360" w:lineRule="auto"/>
        <w:ind w:firstLine="709"/>
        <w:jc w:val="both"/>
        <w:rPr>
          <w:rFonts w:ascii="Times New Roman" w:hAnsi="Times New Roman"/>
          <w:noProof/>
          <w:sz w:val="28"/>
          <w:szCs w:val="28"/>
          <w:vertAlign w:val="subscript"/>
          <w:lang w:eastAsia="ru-RU"/>
        </w:rPr>
      </w:pPr>
    </w:p>
    <w:p w:rsidR="00B65175" w:rsidRPr="00895AB3" w:rsidRDefault="00E23F74" w:rsidP="00895AB3">
      <w:pPr>
        <w:widowControl w:val="0"/>
        <w:shd w:val="clear" w:color="000000" w:fill="auto"/>
        <w:spacing w:after="0" w:line="360" w:lineRule="auto"/>
        <w:ind w:firstLine="709"/>
        <w:jc w:val="both"/>
        <w:rPr>
          <w:rFonts w:ascii="Times New Roman" w:hAnsi="Times New Roman"/>
          <w:sz w:val="28"/>
          <w:szCs w:val="28"/>
          <w:lang w:eastAsia="ru-RU"/>
        </w:rPr>
      </w:pPr>
      <w:r>
        <w:rPr>
          <w:rFonts w:ascii="Times New Roman" w:hAnsi="Times New Roman"/>
          <w:noProof/>
          <w:sz w:val="28"/>
          <w:szCs w:val="28"/>
          <w:vertAlign w:val="subscript"/>
          <w:lang w:eastAsia="ru-RU"/>
        </w:rPr>
        <w:pict>
          <v:shape id="Рисунок 24" o:spid="_x0000_i1051" type="#_x0000_t75" alt="mhtml:file://C:\Documents%20and%20Settings\---\Рабочий%20стол\Диплом\Материал\Учет%20инфляции1.mht!http://www.aup.ru/books/m79/img/6_1-f12.gif" style="width:168pt;height:27pt;visibility:visible">
            <v:imagedata r:id="rId47" o:title=""/>
          </v:shape>
        </w:pict>
      </w:r>
      <w:r w:rsidR="00B65175"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00B65175" w:rsidRPr="00895AB3">
        <w:rPr>
          <w:rFonts w:ascii="Times New Roman" w:hAnsi="Times New Roman"/>
          <w:sz w:val="28"/>
          <w:szCs w:val="28"/>
          <w:lang w:eastAsia="ru-RU"/>
        </w:rPr>
        <w:t>(</w:t>
      </w:r>
      <w:r w:rsidR="00BE7F3F" w:rsidRPr="00895AB3">
        <w:rPr>
          <w:rFonts w:ascii="Times New Roman" w:hAnsi="Times New Roman"/>
          <w:sz w:val="28"/>
          <w:szCs w:val="28"/>
          <w:lang w:eastAsia="ru-RU"/>
        </w:rPr>
        <w:t>1.52</w:t>
      </w:r>
      <w:r w:rsidR="00B65175" w:rsidRPr="00895AB3">
        <w:rPr>
          <w:rFonts w:ascii="Times New Roman" w:hAnsi="Times New Roman"/>
          <w:sz w:val="28"/>
          <w:szCs w:val="28"/>
          <w:lang w:eastAsia="ru-RU"/>
        </w:rPr>
        <w:t>)</w:t>
      </w:r>
    </w:p>
    <w:p w:rsidR="003B08B7" w:rsidRDefault="003B08B7" w:rsidP="00895AB3">
      <w:pPr>
        <w:widowControl w:val="0"/>
        <w:shd w:val="clear" w:color="000000" w:fill="auto"/>
        <w:spacing w:after="0" w:line="360" w:lineRule="auto"/>
        <w:ind w:firstLine="709"/>
        <w:jc w:val="both"/>
        <w:rPr>
          <w:rFonts w:ascii="Times New Roman" w:hAnsi="Times New Roman"/>
          <w:sz w:val="28"/>
          <w:szCs w:val="28"/>
          <w:lang w:eastAsia="ru-RU"/>
        </w:rPr>
      </w:pPr>
    </w:p>
    <w:p w:rsidR="00B65175" w:rsidRPr="00895AB3" w:rsidRDefault="00B9086B"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Для валютных цен:</w:t>
      </w:r>
    </w:p>
    <w:p w:rsidR="003B08B7" w:rsidRDefault="003B08B7" w:rsidP="00895AB3">
      <w:pPr>
        <w:widowControl w:val="0"/>
        <w:shd w:val="clear" w:color="000000" w:fill="auto"/>
        <w:spacing w:after="0" w:line="360" w:lineRule="auto"/>
        <w:ind w:firstLine="709"/>
        <w:jc w:val="both"/>
        <w:rPr>
          <w:rFonts w:ascii="Times New Roman" w:hAnsi="Times New Roman"/>
          <w:noProof/>
          <w:sz w:val="28"/>
          <w:szCs w:val="28"/>
          <w:vertAlign w:val="subscript"/>
          <w:lang w:eastAsia="ru-RU"/>
        </w:rPr>
      </w:pPr>
    </w:p>
    <w:p w:rsidR="00B65175" w:rsidRPr="00895AB3" w:rsidRDefault="00E23F74" w:rsidP="00895AB3">
      <w:pPr>
        <w:widowControl w:val="0"/>
        <w:shd w:val="clear" w:color="000000" w:fill="auto"/>
        <w:spacing w:after="0" w:line="360" w:lineRule="auto"/>
        <w:ind w:firstLine="709"/>
        <w:jc w:val="both"/>
        <w:rPr>
          <w:rFonts w:ascii="Times New Roman" w:hAnsi="Times New Roman"/>
          <w:sz w:val="28"/>
          <w:szCs w:val="28"/>
          <w:lang w:eastAsia="ru-RU"/>
        </w:rPr>
      </w:pPr>
      <w:r>
        <w:rPr>
          <w:rFonts w:ascii="Times New Roman" w:hAnsi="Times New Roman"/>
          <w:noProof/>
          <w:sz w:val="28"/>
          <w:szCs w:val="28"/>
          <w:vertAlign w:val="subscript"/>
          <w:lang w:eastAsia="ru-RU"/>
        </w:rPr>
        <w:pict>
          <v:shape id="Рисунок 25" o:spid="_x0000_i1052" type="#_x0000_t75" alt="mhtml:file://C:\Documents%20and%20Settings\---\Рабочий%20стол\Диплом\Материал\Учет%20инфляции1.mht!http://www.aup.ru/books/m79/img/6_1-f13.gif" style="width:168pt;height:27pt;visibility:visible">
            <v:imagedata r:id="rId48" o:title=""/>
          </v:shape>
        </w:pict>
      </w:r>
      <w:r w:rsidR="00B65175"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00B65175" w:rsidRPr="00895AB3">
        <w:rPr>
          <w:rFonts w:ascii="Times New Roman" w:hAnsi="Times New Roman"/>
          <w:sz w:val="28"/>
          <w:szCs w:val="28"/>
          <w:lang w:eastAsia="ru-RU"/>
        </w:rPr>
        <w:t>(</w:t>
      </w:r>
      <w:r w:rsidR="00BE7F3F" w:rsidRPr="00895AB3">
        <w:rPr>
          <w:rFonts w:ascii="Times New Roman" w:hAnsi="Times New Roman"/>
          <w:sz w:val="28"/>
          <w:szCs w:val="28"/>
          <w:lang w:eastAsia="ru-RU"/>
        </w:rPr>
        <w:t>1.53</w:t>
      </w:r>
      <w:r w:rsidR="00B65175" w:rsidRPr="00895AB3">
        <w:rPr>
          <w:rFonts w:ascii="Times New Roman" w:hAnsi="Times New Roman"/>
          <w:sz w:val="28"/>
          <w:szCs w:val="28"/>
          <w:lang w:eastAsia="ru-RU"/>
        </w:rPr>
        <w:t>)</w:t>
      </w:r>
    </w:p>
    <w:p w:rsidR="003B08B7" w:rsidRDefault="003B08B7" w:rsidP="00895AB3">
      <w:pPr>
        <w:widowControl w:val="0"/>
        <w:shd w:val="clear" w:color="000000" w:fill="auto"/>
        <w:spacing w:after="0" w:line="360" w:lineRule="auto"/>
        <w:ind w:firstLine="709"/>
        <w:jc w:val="both"/>
        <w:rPr>
          <w:rFonts w:ascii="Times New Roman" w:hAnsi="Times New Roman"/>
          <w:sz w:val="28"/>
          <w:szCs w:val="28"/>
          <w:lang w:eastAsia="ru-RU"/>
        </w:rPr>
      </w:pPr>
    </w:p>
    <w:p w:rsidR="00895AB3" w:rsidRDefault="00B6517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где </w:t>
      </w:r>
      <w:r w:rsidR="00E23F74">
        <w:rPr>
          <w:rFonts w:ascii="Times New Roman" w:hAnsi="Times New Roman"/>
          <w:noProof/>
          <w:sz w:val="28"/>
          <w:szCs w:val="28"/>
          <w:vertAlign w:val="subscript"/>
          <w:lang w:eastAsia="ru-RU"/>
        </w:rPr>
        <w:pict>
          <v:shape id="Рисунок 26" o:spid="_x0000_i1053" type="#_x0000_t75" alt="mhtml:file://C:\Documents%20and%20Settings\---\Рабочий%20стол\Диплом\Материал\Учет%20инфляции1.mht!http://www.aup.ru/books/m79/img/6_1-f14.gif" style="width:30pt;height:27pt;visibility:visible">
            <v:imagedata r:id="rId49" o:title=""/>
          </v:shape>
        </w:pict>
      </w:r>
      <w:r w:rsidRPr="00895AB3">
        <w:rPr>
          <w:rFonts w:ascii="Times New Roman" w:hAnsi="Times New Roman"/>
          <w:sz w:val="28"/>
          <w:szCs w:val="28"/>
          <w:lang w:eastAsia="ru-RU"/>
        </w:rPr>
        <w:t xml:space="preserve">- прогнозная, а </w:t>
      </w:r>
      <w:r w:rsidR="00E23F74">
        <w:rPr>
          <w:rFonts w:ascii="Times New Roman" w:hAnsi="Times New Roman"/>
          <w:noProof/>
          <w:sz w:val="28"/>
          <w:szCs w:val="28"/>
          <w:vertAlign w:val="subscript"/>
          <w:lang w:eastAsia="ru-RU"/>
        </w:rPr>
        <w:pict>
          <v:shape id="Рисунок 27" o:spid="_x0000_i1054" type="#_x0000_t75" alt="mhtml:file://C:\Documents%20and%20Settings\---\Рабочий%20стол\Диплом\Материал\Учет%20инфляции1.mht!http://www.aup.ru/books/m79/img/6_1-f15.gif" style="width:30pt;height:27pt;visibility:visible">
            <v:imagedata r:id="rId50" o:title=""/>
          </v:shape>
        </w:pict>
      </w:r>
      <w:r w:rsidRPr="00895AB3">
        <w:rPr>
          <w:rFonts w:ascii="Times New Roman" w:hAnsi="Times New Roman"/>
          <w:sz w:val="28"/>
          <w:szCs w:val="28"/>
          <w:lang w:eastAsia="ru-RU"/>
        </w:rPr>
        <w:t>- фиксированная (при отсутствии инфляции) рублевые цены на k-й продукт на m-м шаге;</w:t>
      </w:r>
    </w:p>
    <w:p w:rsidR="00FC0B01" w:rsidRPr="00895AB3" w:rsidRDefault="00E23F74" w:rsidP="00895AB3">
      <w:pPr>
        <w:widowControl w:val="0"/>
        <w:shd w:val="clear" w:color="000000" w:fill="auto"/>
        <w:spacing w:after="0" w:line="360" w:lineRule="auto"/>
        <w:ind w:firstLine="709"/>
        <w:jc w:val="both"/>
        <w:rPr>
          <w:rFonts w:ascii="Times New Roman" w:hAnsi="Times New Roman"/>
          <w:sz w:val="28"/>
          <w:szCs w:val="28"/>
          <w:lang w:eastAsia="ru-RU"/>
        </w:rPr>
      </w:pPr>
      <w:r>
        <w:rPr>
          <w:rFonts w:ascii="Times New Roman" w:hAnsi="Times New Roman"/>
          <w:noProof/>
          <w:sz w:val="28"/>
          <w:szCs w:val="28"/>
          <w:vertAlign w:val="subscript"/>
          <w:lang w:eastAsia="ru-RU"/>
        </w:rPr>
        <w:pict>
          <v:shape id="Рисунок 28" o:spid="_x0000_i1055" type="#_x0000_t75" alt="mhtml:file://C:\Documents%20and%20Settings\---\Рабочий%20стол\Диплом\Материал\Учет%20инфляции1.mht!http://www.aup.ru/books/m79/img/6_1-f16.gif" style="width:30pt;height:27pt;visibility:visible">
            <v:imagedata r:id="rId51" o:title=""/>
          </v:shape>
        </w:pict>
      </w:r>
      <w:r w:rsidR="00B65175" w:rsidRPr="00895AB3">
        <w:rPr>
          <w:rFonts w:ascii="Times New Roman" w:hAnsi="Times New Roman"/>
          <w:sz w:val="28"/>
          <w:szCs w:val="28"/>
          <w:lang w:eastAsia="ru-RU"/>
        </w:rPr>
        <w:t xml:space="preserve">и </w:t>
      </w:r>
      <w:r>
        <w:rPr>
          <w:rFonts w:ascii="Times New Roman" w:hAnsi="Times New Roman"/>
          <w:noProof/>
          <w:sz w:val="28"/>
          <w:szCs w:val="28"/>
          <w:vertAlign w:val="subscript"/>
          <w:lang w:eastAsia="ru-RU"/>
        </w:rPr>
        <w:pict>
          <v:shape id="Рисунок 29" o:spid="_x0000_i1056" type="#_x0000_t75" alt="mhtml:file://C:\Documents%20and%20Settings\---\Рабочий%20стол\Диплом\Материал\Учет%20инфляции1.mht!http://www.aup.ru/books/m79/img/6_1-f17.gif" style="width:30pt;height:27pt;visibility:visible">
            <v:imagedata r:id="rId52" o:title=""/>
          </v:shape>
        </w:pict>
      </w:r>
      <w:r w:rsidR="00B65175" w:rsidRPr="00895AB3">
        <w:rPr>
          <w:rFonts w:ascii="Times New Roman" w:hAnsi="Times New Roman"/>
          <w:sz w:val="28"/>
          <w:szCs w:val="28"/>
          <w:lang w:eastAsia="ru-RU"/>
        </w:rPr>
        <w:t>- то же для валютных цен.</w:t>
      </w:r>
    </w:p>
    <w:p w:rsidR="00FC0B01" w:rsidRPr="00895AB3" w:rsidRDefault="00FC0B01" w:rsidP="00895AB3">
      <w:pPr>
        <w:widowControl w:val="0"/>
        <w:shd w:val="clear" w:color="000000" w:fill="auto"/>
        <w:spacing w:after="0" w:line="360" w:lineRule="auto"/>
        <w:ind w:firstLine="709"/>
        <w:jc w:val="both"/>
        <w:rPr>
          <w:rFonts w:ascii="Times New Roman" w:hAnsi="Times New Roman"/>
          <w:sz w:val="28"/>
          <w:szCs w:val="28"/>
          <w:vertAlign w:val="superscript"/>
          <w:lang w:eastAsia="ru-RU"/>
        </w:rPr>
      </w:pPr>
      <w:r w:rsidRPr="00895AB3">
        <w:rPr>
          <w:rFonts w:ascii="Times New Roman" w:hAnsi="Times New Roman"/>
          <w:sz w:val="28"/>
          <w:szCs w:val="28"/>
          <w:lang w:eastAsia="ru-RU"/>
        </w:rPr>
        <w:t>Для того чтобы учесть влияние инфляции на показатели эффективности проекта “в целом”, следует методами, описанными в предыдущих главах, с использованием вычисленных прогнозных цен построить рублевую и валютную составляющие денежных потоков в прогнозных ценах, после чего привести их к единому (итоговому) потоку, выраженному в прогнозных ценах (j</w:t>
      </w:r>
      <w:r w:rsidRPr="00895AB3">
        <w:rPr>
          <w:rFonts w:ascii="Times New Roman" w:hAnsi="Times New Roman"/>
          <w:sz w:val="28"/>
          <w:szCs w:val="28"/>
          <w:vertAlign w:val="superscript"/>
          <w:lang w:eastAsia="ru-RU"/>
        </w:rPr>
        <w:t>с</w:t>
      </w:r>
      <w:r w:rsidRPr="00895AB3">
        <w:rPr>
          <w:rFonts w:ascii="Times New Roman" w:hAnsi="Times New Roman"/>
          <w:sz w:val="28"/>
          <w:szCs w:val="28"/>
          <w:lang w:eastAsia="ru-RU"/>
        </w:rPr>
        <w:t>(m)), используя прогнозный валютный курс. Единый (итоговый) поток следует выражать в той валюте, в которой в соответствии с требованиями инвестора необходимо оценить эффективность проекта. Как правило, в российских условиях такой валютой являются рубли</w:t>
      </w:r>
      <w:r w:rsidR="009224C7" w:rsidRPr="00895AB3">
        <w:rPr>
          <w:rFonts w:ascii="Times New Roman" w:hAnsi="Times New Roman"/>
          <w:sz w:val="28"/>
          <w:szCs w:val="28"/>
          <w:lang w:eastAsia="ru-RU"/>
        </w:rPr>
        <w:t>.</w:t>
      </w:r>
      <w:r w:rsidR="00A512E7" w:rsidRPr="00895AB3">
        <w:rPr>
          <w:rFonts w:ascii="Times New Roman" w:hAnsi="Times New Roman"/>
          <w:sz w:val="28"/>
          <w:szCs w:val="28"/>
          <w:vertAlign w:val="superscript"/>
          <w:lang w:eastAsia="ru-RU"/>
        </w:rPr>
        <w:t>[14]</w:t>
      </w:r>
    </w:p>
    <w:p w:rsidR="00FC0B01" w:rsidRPr="00895AB3" w:rsidRDefault="00FC0B01"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На основании полученного потока в прогнозных ценах строится денежный поток в дефлированных ценах по формуле</w:t>
      </w:r>
    </w:p>
    <w:p w:rsidR="003B08B7" w:rsidRDefault="003B08B7" w:rsidP="00895AB3">
      <w:pPr>
        <w:widowControl w:val="0"/>
        <w:shd w:val="clear" w:color="000000" w:fill="auto"/>
        <w:spacing w:after="0" w:line="360" w:lineRule="auto"/>
        <w:ind w:firstLine="709"/>
        <w:jc w:val="both"/>
        <w:rPr>
          <w:rFonts w:ascii="Times New Roman" w:hAnsi="Times New Roman"/>
          <w:noProof/>
          <w:sz w:val="28"/>
          <w:szCs w:val="28"/>
          <w:vertAlign w:val="subscript"/>
          <w:lang w:eastAsia="ru-RU"/>
        </w:rPr>
      </w:pPr>
    </w:p>
    <w:p w:rsidR="00FC0B01" w:rsidRPr="00895AB3" w:rsidRDefault="00E23F74" w:rsidP="00895AB3">
      <w:pPr>
        <w:widowControl w:val="0"/>
        <w:shd w:val="clear" w:color="000000" w:fill="auto"/>
        <w:spacing w:after="0" w:line="360" w:lineRule="auto"/>
        <w:ind w:firstLine="709"/>
        <w:jc w:val="both"/>
        <w:rPr>
          <w:rFonts w:ascii="Times New Roman" w:hAnsi="Times New Roman"/>
          <w:sz w:val="28"/>
          <w:szCs w:val="28"/>
          <w:lang w:eastAsia="ru-RU"/>
        </w:rPr>
      </w:pPr>
      <w:r>
        <w:rPr>
          <w:rFonts w:ascii="Times New Roman" w:hAnsi="Times New Roman"/>
          <w:noProof/>
          <w:sz w:val="28"/>
          <w:szCs w:val="28"/>
          <w:vertAlign w:val="subscript"/>
          <w:lang w:eastAsia="ru-RU"/>
        </w:rPr>
        <w:pict>
          <v:shape id="Рисунок 47" o:spid="_x0000_i1057" type="#_x0000_t75" alt="mhtml:file://C:\Documents%20and%20Settings\---\Рабочий%20стол\Диплом\Материал\Учет%20инфляции2.mht!http://www.aup.ru/books/m79/img/6_3-f1.gif" style="width:92.25pt;height:48pt;visibility:visible">
            <v:imagedata r:id="rId53" o:title=""/>
          </v:shape>
        </w:pict>
      </w:r>
      <w:r w:rsidR="00895AB3" w:rsidRPr="00895AB3">
        <w:rPr>
          <w:rFonts w:ascii="Times New Roman" w:hAnsi="Times New Roman"/>
          <w:sz w:val="28"/>
          <w:szCs w:val="28"/>
          <w:lang w:eastAsia="ru-RU"/>
        </w:rPr>
        <w:t xml:space="preserve"> </w:t>
      </w:r>
      <w:r w:rsidR="00FC0B01" w:rsidRPr="00895AB3">
        <w:rPr>
          <w:rFonts w:ascii="Times New Roman" w:hAnsi="Times New Roman"/>
          <w:sz w:val="28"/>
          <w:szCs w:val="28"/>
          <w:lang w:eastAsia="ru-RU"/>
        </w:rPr>
        <w:t>(1.54)</w:t>
      </w:r>
    </w:p>
    <w:p w:rsidR="003B08B7" w:rsidRDefault="003B08B7" w:rsidP="00895AB3">
      <w:pPr>
        <w:widowControl w:val="0"/>
        <w:shd w:val="clear" w:color="000000" w:fill="auto"/>
        <w:spacing w:after="0" w:line="360" w:lineRule="auto"/>
        <w:ind w:firstLine="709"/>
        <w:jc w:val="both"/>
        <w:rPr>
          <w:rFonts w:ascii="Times New Roman" w:hAnsi="Times New Roman"/>
          <w:sz w:val="28"/>
          <w:szCs w:val="28"/>
          <w:lang w:eastAsia="ru-RU"/>
        </w:rPr>
      </w:pPr>
    </w:p>
    <w:p w:rsidR="003C5CA0" w:rsidRPr="00895AB3" w:rsidRDefault="003C5CA0"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Е</w:t>
      </w:r>
      <w:r w:rsidR="00FC0B01" w:rsidRPr="00895AB3">
        <w:rPr>
          <w:rFonts w:ascii="Times New Roman" w:hAnsi="Times New Roman"/>
          <w:sz w:val="28"/>
          <w:szCs w:val="28"/>
          <w:lang w:eastAsia="ru-RU"/>
        </w:rPr>
        <w:t>сли единый поток (j</w:t>
      </w:r>
      <w:r w:rsidR="00FC0B01" w:rsidRPr="00895AB3">
        <w:rPr>
          <w:rFonts w:ascii="Times New Roman" w:hAnsi="Times New Roman"/>
          <w:sz w:val="28"/>
          <w:szCs w:val="28"/>
          <w:vertAlign w:val="superscript"/>
          <w:lang w:eastAsia="ru-RU"/>
        </w:rPr>
        <w:t>с</w:t>
      </w:r>
      <w:r w:rsidR="00FC0B01" w:rsidRPr="00895AB3">
        <w:rPr>
          <w:rFonts w:ascii="Times New Roman" w:hAnsi="Times New Roman"/>
          <w:sz w:val="28"/>
          <w:szCs w:val="28"/>
          <w:lang w:eastAsia="ru-RU"/>
        </w:rPr>
        <w:t xml:space="preserve">(m)) выражен в рублях, и </w:t>
      </w:r>
      <w:r w:rsidRPr="00895AB3">
        <w:rPr>
          <w:rFonts w:ascii="Times New Roman" w:hAnsi="Times New Roman"/>
          <w:sz w:val="28"/>
          <w:szCs w:val="28"/>
          <w:lang w:eastAsia="ru-RU"/>
        </w:rPr>
        <w:t>если единый поток (j</w:t>
      </w:r>
      <w:r w:rsidRPr="00895AB3">
        <w:rPr>
          <w:rFonts w:ascii="Times New Roman" w:hAnsi="Times New Roman"/>
          <w:sz w:val="28"/>
          <w:szCs w:val="28"/>
          <w:vertAlign w:val="superscript"/>
          <w:lang w:eastAsia="ru-RU"/>
        </w:rPr>
        <w:t>с</w:t>
      </w:r>
      <w:r w:rsidRPr="00895AB3">
        <w:rPr>
          <w:rFonts w:ascii="Times New Roman" w:hAnsi="Times New Roman"/>
          <w:sz w:val="28"/>
          <w:szCs w:val="28"/>
          <w:lang w:eastAsia="ru-RU"/>
        </w:rPr>
        <w:t>(m)) выражен в инвалюте.</w:t>
      </w:r>
    </w:p>
    <w:p w:rsidR="003B08B7" w:rsidRDefault="003B08B7" w:rsidP="00895AB3">
      <w:pPr>
        <w:widowControl w:val="0"/>
        <w:shd w:val="clear" w:color="000000" w:fill="auto"/>
        <w:spacing w:after="0" w:line="360" w:lineRule="auto"/>
        <w:ind w:firstLine="709"/>
        <w:jc w:val="both"/>
        <w:rPr>
          <w:rFonts w:ascii="Times New Roman" w:hAnsi="Times New Roman"/>
          <w:noProof/>
          <w:sz w:val="28"/>
          <w:szCs w:val="28"/>
          <w:vertAlign w:val="subscript"/>
          <w:lang w:eastAsia="ru-RU"/>
        </w:rPr>
      </w:pPr>
    </w:p>
    <w:p w:rsidR="00895AB3" w:rsidRDefault="00E23F74" w:rsidP="00895AB3">
      <w:pPr>
        <w:widowControl w:val="0"/>
        <w:shd w:val="clear" w:color="000000" w:fill="auto"/>
        <w:spacing w:after="0" w:line="360" w:lineRule="auto"/>
        <w:ind w:firstLine="709"/>
        <w:jc w:val="both"/>
        <w:rPr>
          <w:rFonts w:ascii="Times New Roman" w:hAnsi="Times New Roman"/>
          <w:sz w:val="28"/>
          <w:szCs w:val="28"/>
          <w:lang w:eastAsia="ru-RU"/>
        </w:rPr>
      </w:pPr>
      <w:r>
        <w:rPr>
          <w:rFonts w:ascii="Times New Roman" w:hAnsi="Times New Roman"/>
          <w:noProof/>
          <w:sz w:val="28"/>
          <w:szCs w:val="28"/>
          <w:vertAlign w:val="subscript"/>
          <w:lang w:eastAsia="ru-RU"/>
        </w:rPr>
        <w:pict>
          <v:shape id="Рисунок 48" o:spid="_x0000_i1058" type="#_x0000_t75" alt="mhtml:file://C:\Documents%20and%20Settings\---\Рабочий%20стол\Диплом\Материал\Учет%20инфляции2.mht!http://www.aup.ru/books/m79/img/6_3-f2.gif" style="width:92.25pt;height:50.25pt;visibility:visible">
            <v:imagedata r:id="rId54" o:title=""/>
          </v:shape>
        </w:pict>
      </w:r>
      <w:r w:rsidR="00895AB3" w:rsidRPr="00895AB3">
        <w:rPr>
          <w:rFonts w:ascii="Times New Roman" w:hAnsi="Times New Roman"/>
          <w:sz w:val="28"/>
          <w:szCs w:val="28"/>
          <w:lang w:eastAsia="ru-RU"/>
        </w:rPr>
        <w:t xml:space="preserve"> </w:t>
      </w:r>
      <w:r w:rsidR="00FC0B01" w:rsidRPr="00895AB3">
        <w:rPr>
          <w:rFonts w:ascii="Times New Roman" w:hAnsi="Times New Roman"/>
          <w:sz w:val="28"/>
          <w:szCs w:val="28"/>
          <w:lang w:eastAsia="ru-RU"/>
        </w:rPr>
        <w:t>(1.55)</w:t>
      </w:r>
    </w:p>
    <w:p w:rsidR="003B08B7" w:rsidRDefault="003B08B7" w:rsidP="00895AB3">
      <w:pPr>
        <w:widowControl w:val="0"/>
        <w:shd w:val="clear" w:color="000000" w:fill="auto"/>
        <w:spacing w:after="0" w:line="360" w:lineRule="auto"/>
        <w:ind w:firstLine="709"/>
        <w:jc w:val="both"/>
        <w:rPr>
          <w:rFonts w:ascii="Times New Roman" w:hAnsi="Times New Roman"/>
          <w:bCs/>
          <w:i/>
          <w:sz w:val="28"/>
          <w:szCs w:val="28"/>
          <w:lang w:eastAsia="ru-RU"/>
        </w:rPr>
      </w:pPr>
    </w:p>
    <w:p w:rsidR="000D6FC2" w:rsidRPr="00895AB3" w:rsidRDefault="000D6FC2" w:rsidP="00895AB3">
      <w:pPr>
        <w:widowControl w:val="0"/>
        <w:shd w:val="clear" w:color="000000" w:fill="auto"/>
        <w:spacing w:after="0" w:line="360" w:lineRule="auto"/>
        <w:ind w:firstLine="709"/>
        <w:jc w:val="both"/>
        <w:rPr>
          <w:rFonts w:ascii="Times New Roman" w:hAnsi="Times New Roman"/>
          <w:i/>
          <w:sz w:val="28"/>
          <w:szCs w:val="28"/>
          <w:lang w:eastAsia="ru-RU"/>
        </w:rPr>
      </w:pPr>
      <w:r w:rsidRPr="00895AB3">
        <w:rPr>
          <w:rFonts w:ascii="Times New Roman" w:hAnsi="Times New Roman"/>
          <w:bCs/>
          <w:i/>
          <w:sz w:val="28"/>
          <w:szCs w:val="28"/>
          <w:lang w:eastAsia="ru-RU"/>
        </w:rPr>
        <w:t>Виды влияния инфляции. Рекомендации по прогнозу инфляции</w:t>
      </w:r>
    </w:p>
    <w:p w:rsidR="00895AB3" w:rsidRDefault="000D6FC2"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Для практического расчета полезно следующим образом классифицировать виды влияния инфляции:</w:t>
      </w:r>
    </w:p>
    <w:p w:rsidR="00895AB3" w:rsidRDefault="000D6FC2"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влияние на ценовые показатели;</w:t>
      </w:r>
    </w:p>
    <w:p w:rsidR="00895AB3" w:rsidRDefault="000D6FC2"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влияние на потребность в финансировании;</w:t>
      </w:r>
    </w:p>
    <w:p w:rsidR="000D6FC2" w:rsidRPr="00895AB3" w:rsidRDefault="000D6FC2"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влияние на потребность в оборотном капитале.</w:t>
      </w:r>
    </w:p>
    <w:p w:rsidR="000D6FC2" w:rsidRPr="00895AB3" w:rsidRDefault="000D6FC2"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bCs/>
          <w:sz w:val="28"/>
          <w:szCs w:val="28"/>
          <w:lang w:eastAsia="ru-RU"/>
        </w:rPr>
        <w:t>Первый вид влияния инфляции</w:t>
      </w:r>
      <w:r w:rsidRPr="00895AB3">
        <w:rPr>
          <w:rFonts w:ascii="Times New Roman" w:hAnsi="Times New Roman"/>
          <w:b/>
          <w:bCs/>
          <w:sz w:val="28"/>
          <w:szCs w:val="28"/>
          <w:lang w:eastAsia="ru-RU"/>
        </w:rPr>
        <w:t xml:space="preserve"> </w:t>
      </w:r>
      <w:r w:rsidRPr="00895AB3">
        <w:rPr>
          <w:rFonts w:ascii="Times New Roman" w:hAnsi="Times New Roman"/>
          <w:sz w:val="28"/>
          <w:szCs w:val="28"/>
          <w:lang w:eastAsia="ru-RU"/>
        </w:rPr>
        <w:t>практически зависит не от ее величины, а только от значений коэффициентов неоднородности и от внутренней инфляции иностранной валюты.</w:t>
      </w:r>
    </w:p>
    <w:p w:rsidR="000D6FC2" w:rsidRPr="00895AB3" w:rsidRDefault="000D6FC2"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bCs/>
          <w:sz w:val="28"/>
          <w:szCs w:val="28"/>
          <w:lang w:eastAsia="ru-RU"/>
        </w:rPr>
        <w:t>Второй вид влияния</w:t>
      </w:r>
      <w:r w:rsidRPr="00895AB3">
        <w:rPr>
          <w:rFonts w:ascii="Times New Roman" w:hAnsi="Times New Roman"/>
          <w:sz w:val="28"/>
          <w:szCs w:val="28"/>
          <w:lang w:eastAsia="ru-RU"/>
        </w:rPr>
        <w:t xml:space="preserve"> зависит от неравномерности инфляции (ее изменения во времени). Наименее выгодной для проекта является ситуация, при которой в начале проекта существует высокая инфляция (и, следовательно, заемный капитал берется под высокий кредитный процент), а затем она падает.</w:t>
      </w:r>
    </w:p>
    <w:p w:rsidR="000D6FC2" w:rsidRPr="00895AB3" w:rsidRDefault="000D6FC2" w:rsidP="00895AB3">
      <w:pPr>
        <w:widowControl w:val="0"/>
        <w:shd w:val="clear" w:color="000000" w:fill="auto"/>
        <w:spacing w:after="0" w:line="360" w:lineRule="auto"/>
        <w:ind w:firstLine="709"/>
        <w:jc w:val="both"/>
        <w:rPr>
          <w:rFonts w:ascii="Times New Roman" w:hAnsi="Times New Roman"/>
          <w:sz w:val="28"/>
          <w:szCs w:val="28"/>
          <w:vertAlign w:val="superscript"/>
          <w:lang w:eastAsia="ru-RU"/>
        </w:rPr>
      </w:pPr>
      <w:r w:rsidRPr="00895AB3">
        <w:rPr>
          <w:rFonts w:ascii="Times New Roman" w:hAnsi="Times New Roman"/>
          <w:bCs/>
          <w:sz w:val="28"/>
          <w:szCs w:val="28"/>
          <w:lang w:eastAsia="ru-RU"/>
        </w:rPr>
        <w:t>Третий вид влияния инфляции</w:t>
      </w:r>
      <w:r w:rsidRPr="00895AB3">
        <w:rPr>
          <w:rFonts w:ascii="Times New Roman" w:hAnsi="Times New Roman"/>
          <w:b/>
          <w:bCs/>
          <w:sz w:val="28"/>
          <w:szCs w:val="28"/>
          <w:lang w:eastAsia="ru-RU"/>
        </w:rPr>
        <w:t xml:space="preserve"> </w:t>
      </w:r>
      <w:r w:rsidRPr="00895AB3">
        <w:rPr>
          <w:rFonts w:ascii="Times New Roman" w:hAnsi="Times New Roman"/>
          <w:sz w:val="28"/>
          <w:szCs w:val="28"/>
          <w:lang w:eastAsia="ru-RU"/>
        </w:rPr>
        <w:t>зависит как от ее неоднородности, так и от уровня. По отношению к этому виду влияния все проекты делятся на две категории (в основном в зависимости от соотношения дебиторской и кредиторской задолженностей). Эффективность проектов первой категории с ростом инфляции падает, а второй – растет.</w:t>
      </w:r>
      <w:r w:rsidR="002E00D5" w:rsidRPr="00895AB3">
        <w:rPr>
          <w:rFonts w:ascii="Times New Roman" w:hAnsi="Times New Roman"/>
          <w:sz w:val="28"/>
          <w:szCs w:val="28"/>
          <w:vertAlign w:val="superscript"/>
          <w:lang w:eastAsia="ru-RU"/>
        </w:rPr>
        <w:t>[15]</w:t>
      </w:r>
    </w:p>
    <w:p w:rsidR="00895AB3" w:rsidRDefault="000D6FC2"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В связи с изложенным можно рекомендовать следующий порядок прогноза инфляции:</w:t>
      </w:r>
    </w:p>
    <w:p w:rsidR="00895AB3" w:rsidRDefault="000D6FC2"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установить, к какой категории, первой или второй, относится проект;</w:t>
      </w:r>
    </w:p>
    <w:p w:rsidR="00895AB3" w:rsidRDefault="000D6FC2"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если приняты меры для уменьшения влияния инфляции на потребность в финансировании, то для проектов второй категории следует использовать минимально возможный уровень инфляции (например, производить расчет в текущих ценах). Для проектов первой категории из всех обоснованных прогнозов инфляции</w:t>
      </w:r>
      <w:r w:rsidR="00B4045D" w:rsidRPr="00895AB3">
        <w:rPr>
          <w:rFonts w:ascii="Times New Roman" w:hAnsi="Times New Roman"/>
          <w:sz w:val="28"/>
          <w:szCs w:val="28"/>
          <w:lang w:eastAsia="ru-RU"/>
        </w:rPr>
        <w:t xml:space="preserve"> </w:t>
      </w:r>
      <w:r w:rsidRPr="00895AB3">
        <w:rPr>
          <w:rFonts w:ascii="Times New Roman" w:hAnsi="Times New Roman"/>
          <w:sz w:val="28"/>
          <w:szCs w:val="28"/>
          <w:lang w:eastAsia="ru-RU"/>
        </w:rPr>
        <w:t>следует выбирать максимальный;</w:t>
      </w:r>
    </w:p>
    <w:p w:rsidR="00895AB3" w:rsidRDefault="000D6FC2"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если такие меры не приняты, то наряду с описанными предельными прогнозами инфляции необходимо рассмотреть сценарии, связанные с наиболее быстрым (из реально-прогнозируемых) снижением инфляции от принятой максимальной до принятой минимальной величины;</w:t>
      </w:r>
    </w:p>
    <w:p w:rsidR="000D6FC2" w:rsidRPr="00895AB3" w:rsidRDefault="000D6FC2"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оценить нижний предел возможных изменений одной из характеристик изменения валютного курса (например, цепных индексов внутренней инфляции иностранной валюты, в том числе из соображений соотношения долларовых цен на продукцию: по проекту и существующих внутри страны и за рубежом).</w:t>
      </w:r>
    </w:p>
    <w:p w:rsidR="000D6FC2" w:rsidRPr="00895AB3" w:rsidRDefault="000D6FC2"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Помимо этого, финансовая реализуемость и эффективность проекта должна проверяться при различных уровнях инфляции в рамках оценки чувствительности проекта к изменению внешних условий.</w:t>
      </w:r>
    </w:p>
    <w:p w:rsidR="000D6FC2" w:rsidRPr="00895AB3" w:rsidRDefault="000D6FC2" w:rsidP="00895AB3">
      <w:pPr>
        <w:widowControl w:val="0"/>
        <w:shd w:val="clear" w:color="000000" w:fill="auto"/>
        <w:spacing w:after="0" w:line="360" w:lineRule="auto"/>
        <w:ind w:firstLine="709"/>
        <w:jc w:val="both"/>
        <w:rPr>
          <w:rFonts w:ascii="Times New Roman" w:hAnsi="Times New Roman"/>
          <w:sz w:val="28"/>
          <w:szCs w:val="28"/>
          <w:vertAlign w:val="superscript"/>
          <w:lang w:eastAsia="ru-RU"/>
        </w:rPr>
      </w:pPr>
      <w:r w:rsidRPr="00895AB3">
        <w:rPr>
          <w:rFonts w:ascii="Times New Roman" w:hAnsi="Times New Roman"/>
          <w:sz w:val="28"/>
          <w:szCs w:val="28"/>
          <w:lang w:eastAsia="ru-RU"/>
        </w:rPr>
        <w:t>При прогнозе инфляции следует учитывать официальные сведения, а также экспертные и прочие оценки, учитывающие дефлятор ВНП, и</w:t>
      </w:r>
      <w:r w:rsidR="00281B17" w:rsidRPr="00895AB3">
        <w:rPr>
          <w:rFonts w:ascii="Times New Roman" w:hAnsi="Times New Roman"/>
          <w:sz w:val="28"/>
          <w:szCs w:val="28"/>
          <w:lang w:eastAsia="ru-RU"/>
        </w:rPr>
        <w:t xml:space="preserve"> </w:t>
      </w:r>
      <w:r w:rsidRPr="00895AB3">
        <w:rPr>
          <w:rFonts w:ascii="Times New Roman" w:hAnsi="Times New Roman"/>
          <w:sz w:val="28"/>
          <w:szCs w:val="28"/>
          <w:lang w:eastAsia="ru-RU"/>
        </w:rPr>
        <w:t>индексы цен по достаточно большой “корзине” постоянного состава.</w:t>
      </w:r>
      <w:r w:rsidR="00807521" w:rsidRPr="00895AB3">
        <w:rPr>
          <w:rFonts w:ascii="Times New Roman" w:hAnsi="Times New Roman"/>
          <w:sz w:val="28"/>
          <w:szCs w:val="28"/>
          <w:vertAlign w:val="superscript"/>
          <w:lang w:eastAsia="ru-RU"/>
        </w:rPr>
        <w:t>[15]</w:t>
      </w:r>
    </w:p>
    <w:p w:rsidR="00422238" w:rsidRPr="00895AB3" w:rsidRDefault="00422238"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lang w:eastAsia="ru-RU"/>
        </w:rPr>
        <w:t>Таким образом, и</w:t>
      </w:r>
      <w:r w:rsidRPr="00895AB3">
        <w:rPr>
          <w:rFonts w:ascii="Times New Roman" w:hAnsi="Times New Roman"/>
          <w:sz w:val="28"/>
          <w:szCs w:val="28"/>
        </w:rPr>
        <w:t>нвестирование представляет собой один из наиболее важных аспектов управления предприятием. Для планирования и осуществления инвестиционной деятельности особую важность имеет предварительный анализ, который проводится на стадии разработки инвестиционных проектов и способствует принятию разумных и обоснованных управленческих решений.</w:t>
      </w:r>
    </w:p>
    <w:p w:rsidR="00422238" w:rsidRPr="00895AB3" w:rsidRDefault="00422238"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Главным направлением предварительного анализа является определение показателей возможной экономической эффективности инвестиций, т.е. отдачи от капитальных</w:t>
      </w:r>
      <w:r w:rsidR="00895AB3" w:rsidRPr="00895AB3">
        <w:rPr>
          <w:rFonts w:ascii="Times New Roman" w:hAnsi="Times New Roman"/>
          <w:sz w:val="28"/>
          <w:szCs w:val="28"/>
        </w:rPr>
        <w:t xml:space="preserve"> </w:t>
      </w:r>
      <w:r w:rsidRPr="00895AB3">
        <w:rPr>
          <w:rFonts w:ascii="Times New Roman" w:hAnsi="Times New Roman"/>
          <w:sz w:val="28"/>
          <w:szCs w:val="28"/>
        </w:rPr>
        <w:t>вложений, которые предусматриваются проектом.</w:t>
      </w:r>
    </w:p>
    <w:p w:rsidR="00422238" w:rsidRPr="00895AB3" w:rsidRDefault="00422238"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Экономическая эффективность инвестиционного проекта — это категория, отражающая соответствие инвестиционного проекта целям и интересам его участников.</w:t>
      </w:r>
    </w:p>
    <w:p w:rsidR="00422238" w:rsidRPr="00895AB3" w:rsidRDefault="00422238"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Поскольку объекты энергетики являются специфическими и многообразными, при оценке экономической эффективности инвестиционных проектов для энергетических объектов необходимо учесть их специфику. Оценка инвестиционных проектов строительства, расширения, реконструкции или технического перевооружения электроэнергетических объектов определяется технологическими особенностями</w:t>
      </w:r>
      <w:r w:rsidR="00895AB3" w:rsidRPr="00895AB3">
        <w:rPr>
          <w:rFonts w:ascii="Times New Roman" w:hAnsi="Times New Roman"/>
          <w:sz w:val="28"/>
          <w:szCs w:val="28"/>
        </w:rPr>
        <w:t xml:space="preserve"> </w:t>
      </w:r>
      <w:r w:rsidRPr="00895AB3">
        <w:rPr>
          <w:rFonts w:ascii="Times New Roman" w:hAnsi="Times New Roman"/>
          <w:sz w:val="28"/>
          <w:szCs w:val="28"/>
        </w:rPr>
        <w:t>этих объектов, а также системной спецификой</w:t>
      </w:r>
      <w:r w:rsidR="00895AB3" w:rsidRPr="00895AB3">
        <w:rPr>
          <w:rFonts w:ascii="Times New Roman" w:hAnsi="Times New Roman"/>
          <w:sz w:val="28"/>
          <w:szCs w:val="28"/>
        </w:rPr>
        <w:t xml:space="preserve"> </w:t>
      </w:r>
      <w:r w:rsidRPr="00895AB3">
        <w:rPr>
          <w:rFonts w:ascii="Times New Roman" w:hAnsi="Times New Roman"/>
          <w:sz w:val="28"/>
          <w:szCs w:val="28"/>
        </w:rPr>
        <w:t>совместной работы объектов электроэнергетической отрасли.</w:t>
      </w:r>
      <w:r w:rsidR="00895AB3" w:rsidRPr="00895AB3">
        <w:rPr>
          <w:rFonts w:ascii="Times New Roman" w:hAnsi="Times New Roman"/>
          <w:sz w:val="28"/>
          <w:szCs w:val="28"/>
        </w:rPr>
        <w:t xml:space="preserve"> </w:t>
      </w:r>
      <w:r w:rsidRPr="00895AB3">
        <w:rPr>
          <w:rFonts w:ascii="Times New Roman" w:hAnsi="Times New Roman"/>
          <w:sz w:val="28"/>
          <w:szCs w:val="28"/>
        </w:rPr>
        <w:t>К этим системным особенностям относятся:</w:t>
      </w:r>
    </w:p>
    <w:p w:rsidR="00422238" w:rsidRPr="00895AB3" w:rsidRDefault="00422238" w:rsidP="00895AB3">
      <w:pPr>
        <w:pStyle w:val="a6"/>
        <w:widowControl w:val="0"/>
        <w:numPr>
          <w:ilvl w:val="0"/>
          <w:numId w:val="59"/>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Непрерывность и одновременность процессов производства, передачи, распределения и потребления электроэнергии.</w:t>
      </w:r>
    </w:p>
    <w:p w:rsidR="00422238" w:rsidRPr="00895AB3" w:rsidRDefault="00422238" w:rsidP="00895AB3">
      <w:pPr>
        <w:pStyle w:val="a6"/>
        <w:widowControl w:val="0"/>
        <w:numPr>
          <w:ilvl w:val="0"/>
          <w:numId w:val="59"/>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Сильная технологическая зависимость функционирования и эффективной работы всех отраслей экономики страны от бесперебойного и полного удовлетворения их потребностей в энергии.</w:t>
      </w:r>
    </w:p>
    <w:p w:rsidR="00422238" w:rsidRPr="00895AB3" w:rsidRDefault="00422238" w:rsidP="00895AB3">
      <w:pPr>
        <w:pStyle w:val="a6"/>
        <w:widowControl w:val="0"/>
        <w:numPr>
          <w:ilvl w:val="0"/>
          <w:numId w:val="59"/>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Высокая частота протекания процессов, отсюда повышенные требования к автоматизации управления энергетическими установками.</w:t>
      </w:r>
    </w:p>
    <w:p w:rsidR="003B08B7" w:rsidRDefault="003B08B7" w:rsidP="00895AB3">
      <w:pPr>
        <w:widowControl w:val="0"/>
        <w:shd w:val="clear" w:color="000000" w:fill="auto"/>
        <w:spacing w:after="0" w:line="360" w:lineRule="auto"/>
        <w:ind w:firstLine="709"/>
        <w:jc w:val="both"/>
        <w:rPr>
          <w:rFonts w:ascii="Times New Roman" w:hAnsi="Times New Roman"/>
          <w:b/>
          <w:sz w:val="28"/>
          <w:szCs w:val="36"/>
        </w:rPr>
      </w:pPr>
    </w:p>
    <w:p w:rsidR="00617781" w:rsidRPr="00895AB3" w:rsidRDefault="003B08B7" w:rsidP="00895AB3">
      <w:pPr>
        <w:widowControl w:val="0"/>
        <w:shd w:val="clear" w:color="000000" w:fill="auto"/>
        <w:spacing w:after="0" w:line="360" w:lineRule="auto"/>
        <w:ind w:firstLine="709"/>
        <w:jc w:val="both"/>
        <w:rPr>
          <w:rFonts w:ascii="Times New Roman" w:hAnsi="Times New Roman"/>
          <w:b/>
          <w:sz w:val="28"/>
          <w:szCs w:val="36"/>
        </w:rPr>
      </w:pPr>
      <w:r>
        <w:rPr>
          <w:rFonts w:ascii="Times New Roman" w:hAnsi="Times New Roman"/>
          <w:b/>
          <w:sz w:val="28"/>
          <w:szCs w:val="36"/>
        </w:rPr>
        <w:br w:type="page"/>
      </w:r>
      <w:r w:rsidR="00617781" w:rsidRPr="00895AB3">
        <w:rPr>
          <w:rFonts w:ascii="Times New Roman" w:hAnsi="Times New Roman"/>
          <w:b/>
          <w:sz w:val="28"/>
          <w:szCs w:val="36"/>
        </w:rPr>
        <w:t>Глава 2</w:t>
      </w:r>
      <w:r>
        <w:rPr>
          <w:rFonts w:ascii="Times New Roman" w:hAnsi="Times New Roman"/>
          <w:b/>
          <w:sz w:val="28"/>
          <w:szCs w:val="36"/>
        </w:rPr>
        <w:t>.</w:t>
      </w:r>
      <w:r w:rsidR="00F97F42" w:rsidRPr="00895AB3">
        <w:rPr>
          <w:rFonts w:ascii="Times New Roman" w:hAnsi="Times New Roman"/>
          <w:b/>
          <w:sz w:val="28"/>
          <w:szCs w:val="36"/>
        </w:rPr>
        <w:t xml:space="preserve"> Анализ современного состояния</w:t>
      </w:r>
      <w:r w:rsidR="00787405" w:rsidRPr="00895AB3">
        <w:rPr>
          <w:rFonts w:ascii="Times New Roman" w:hAnsi="Times New Roman"/>
          <w:b/>
          <w:sz w:val="28"/>
          <w:szCs w:val="36"/>
        </w:rPr>
        <w:t xml:space="preserve"> предприятия</w:t>
      </w:r>
    </w:p>
    <w:p w:rsidR="003B08B7" w:rsidRDefault="003B08B7" w:rsidP="00895AB3">
      <w:pPr>
        <w:widowControl w:val="0"/>
        <w:shd w:val="clear" w:color="000000" w:fill="auto"/>
        <w:tabs>
          <w:tab w:val="left" w:pos="6625"/>
        </w:tabs>
        <w:spacing w:after="0" w:line="360" w:lineRule="auto"/>
        <w:ind w:firstLine="709"/>
        <w:jc w:val="both"/>
        <w:rPr>
          <w:rFonts w:ascii="Times New Roman" w:hAnsi="Times New Roman"/>
          <w:b/>
          <w:sz w:val="28"/>
          <w:szCs w:val="32"/>
        </w:rPr>
      </w:pPr>
    </w:p>
    <w:p w:rsidR="00617781" w:rsidRPr="00895AB3" w:rsidRDefault="00D5551D" w:rsidP="00895AB3">
      <w:pPr>
        <w:widowControl w:val="0"/>
        <w:shd w:val="clear" w:color="000000" w:fill="auto"/>
        <w:tabs>
          <w:tab w:val="left" w:pos="6625"/>
        </w:tabs>
        <w:spacing w:after="0" w:line="360" w:lineRule="auto"/>
        <w:ind w:firstLine="709"/>
        <w:jc w:val="both"/>
        <w:rPr>
          <w:rFonts w:ascii="Times New Roman" w:hAnsi="Times New Roman"/>
          <w:b/>
          <w:sz w:val="28"/>
          <w:szCs w:val="32"/>
        </w:rPr>
      </w:pPr>
      <w:r w:rsidRPr="00895AB3">
        <w:rPr>
          <w:rFonts w:ascii="Times New Roman" w:hAnsi="Times New Roman"/>
          <w:b/>
          <w:sz w:val="28"/>
          <w:szCs w:val="32"/>
        </w:rPr>
        <w:t xml:space="preserve">2.1 </w:t>
      </w:r>
      <w:r w:rsidR="003C18C1" w:rsidRPr="00895AB3">
        <w:rPr>
          <w:rFonts w:ascii="Times New Roman" w:hAnsi="Times New Roman"/>
          <w:b/>
          <w:sz w:val="28"/>
          <w:szCs w:val="32"/>
        </w:rPr>
        <w:t>Общая х</w:t>
      </w:r>
      <w:r w:rsidR="00617781" w:rsidRPr="00895AB3">
        <w:rPr>
          <w:rFonts w:ascii="Times New Roman" w:hAnsi="Times New Roman"/>
          <w:b/>
          <w:sz w:val="28"/>
          <w:szCs w:val="32"/>
        </w:rPr>
        <w:t>арактеристика предприятия</w:t>
      </w:r>
    </w:p>
    <w:p w:rsidR="003B08B7" w:rsidRDefault="003B08B7" w:rsidP="00895AB3">
      <w:pPr>
        <w:widowControl w:val="0"/>
        <w:shd w:val="clear" w:color="000000" w:fill="auto"/>
        <w:spacing w:after="0" w:line="360" w:lineRule="auto"/>
        <w:ind w:firstLine="709"/>
        <w:jc w:val="both"/>
        <w:rPr>
          <w:rFonts w:ascii="Times New Roman" w:hAnsi="Times New Roman"/>
          <w:sz w:val="28"/>
          <w:szCs w:val="28"/>
        </w:rPr>
      </w:pP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Среднеуральская ГРЭС (СУГРЭС) является градообразующим предприятием и находится в центре энергетических нагрузок Урала. Она является одной из крупнейших электростанций Свердловской области и входит в состав ОАО «ОГК-5», основным акционером которой является итальянская компания </w:t>
      </w:r>
      <w:r w:rsidRPr="00895AB3">
        <w:rPr>
          <w:rFonts w:ascii="Times New Roman" w:hAnsi="Times New Roman"/>
          <w:sz w:val="28"/>
          <w:szCs w:val="28"/>
          <w:lang w:val="en-US"/>
        </w:rPr>
        <w:t>Enel</w:t>
      </w:r>
      <w:r w:rsidRPr="00895AB3">
        <w:rPr>
          <w:rFonts w:ascii="Times New Roman" w:hAnsi="Times New Roman"/>
          <w:sz w:val="28"/>
          <w:szCs w:val="28"/>
        </w:rPr>
        <w:t xml:space="preserve">, которой принадлежат более 55% акции ОАО «ОГК-5». </w:t>
      </w:r>
      <w:r w:rsidRPr="00895AB3">
        <w:rPr>
          <w:rStyle w:val="af4"/>
          <w:rFonts w:ascii="Times New Roman" w:hAnsi="Times New Roman"/>
          <w:b w:val="0"/>
          <w:sz w:val="28"/>
          <w:szCs w:val="28"/>
        </w:rPr>
        <w:t>Г</w:t>
      </w:r>
      <w:r w:rsidRPr="00895AB3">
        <w:rPr>
          <w:rFonts w:ascii="Times New Roman" w:hAnsi="Times New Roman"/>
          <w:sz w:val="28"/>
          <w:szCs w:val="28"/>
        </w:rPr>
        <w:t>енератор ОГК-5 стал первой частной компанией в</w:t>
      </w:r>
      <w:r w:rsidR="00895AB3" w:rsidRPr="00895AB3">
        <w:rPr>
          <w:rFonts w:ascii="Times New Roman" w:hAnsi="Times New Roman"/>
          <w:sz w:val="28"/>
          <w:szCs w:val="28"/>
        </w:rPr>
        <w:t xml:space="preserve"> </w:t>
      </w:r>
      <w:r w:rsidRPr="00895AB3">
        <w:rPr>
          <w:rFonts w:ascii="Times New Roman" w:hAnsi="Times New Roman"/>
          <w:sz w:val="28"/>
          <w:szCs w:val="28"/>
        </w:rPr>
        <w:t>российской энергетике, выделившись 4</w:t>
      </w:r>
      <w:r w:rsidR="00895AB3" w:rsidRPr="00895AB3">
        <w:rPr>
          <w:rFonts w:ascii="Times New Roman" w:hAnsi="Times New Roman"/>
          <w:sz w:val="28"/>
          <w:szCs w:val="28"/>
        </w:rPr>
        <w:t xml:space="preserve"> </w:t>
      </w:r>
      <w:r w:rsidRPr="00895AB3">
        <w:rPr>
          <w:rFonts w:ascii="Times New Roman" w:hAnsi="Times New Roman"/>
          <w:sz w:val="28"/>
          <w:szCs w:val="28"/>
        </w:rPr>
        <w:t>сентября 2007</w:t>
      </w:r>
      <w:r w:rsidR="00895AB3" w:rsidRPr="00895AB3">
        <w:rPr>
          <w:rFonts w:ascii="Times New Roman" w:hAnsi="Times New Roman"/>
          <w:sz w:val="28"/>
          <w:szCs w:val="28"/>
        </w:rPr>
        <w:t xml:space="preserve"> </w:t>
      </w:r>
      <w:r w:rsidRPr="00895AB3">
        <w:rPr>
          <w:rFonts w:ascii="Times New Roman" w:hAnsi="Times New Roman"/>
          <w:sz w:val="28"/>
          <w:szCs w:val="28"/>
        </w:rPr>
        <w:t>года (одновременно с</w:t>
      </w:r>
      <w:r w:rsidR="00895AB3" w:rsidRPr="00895AB3">
        <w:rPr>
          <w:rFonts w:ascii="Times New Roman" w:hAnsi="Times New Roman"/>
          <w:sz w:val="28"/>
          <w:szCs w:val="28"/>
        </w:rPr>
        <w:t xml:space="preserve"> </w:t>
      </w:r>
      <w:r w:rsidRPr="00895AB3">
        <w:rPr>
          <w:rFonts w:ascii="Times New Roman" w:hAnsi="Times New Roman"/>
          <w:sz w:val="28"/>
          <w:szCs w:val="28"/>
        </w:rPr>
        <w:t>ТГК-5) из</w:t>
      </w:r>
      <w:r w:rsidR="00895AB3" w:rsidRPr="00895AB3">
        <w:rPr>
          <w:rFonts w:ascii="Times New Roman" w:hAnsi="Times New Roman"/>
          <w:sz w:val="28"/>
          <w:szCs w:val="28"/>
        </w:rPr>
        <w:t xml:space="preserve"> </w:t>
      </w:r>
      <w:r w:rsidRPr="00895AB3">
        <w:rPr>
          <w:rFonts w:ascii="Times New Roman" w:hAnsi="Times New Roman"/>
          <w:sz w:val="28"/>
          <w:szCs w:val="28"/>
        </w:rPr>
        <w:t>структуры демонтирующегося РАО «ЕЭС России».</w:t>
      </w:r>
      <w:r w:rsidR="008A7C02" w:rsidRPr="00895AB3">
        <w:rPr>
          <w:rFonts w:ascii="Times New Roman" w:hAnsi="Times New Roman"/>
          <w:sz w:val="28"/>
          <w:szCs w:val="28"/>
        </w:rPr>
        <w:t xml:space="preserve"> </w:t>
      </w:r>
      <w:r w:rsidRPr="00895AB3">
        <w:rPr>
          <w:rFonts w:ascii="Times New Roman" w:hAnsi="Times New Roman"/>
          <w:sz w:val="28"/>
          <w:szCs w:val="28"/>
        </w:rPr>
        <w:t xml:space="preserve">Почтовый адрес: </w:t>
      </w:r>
      <w:smartTag w:uri="urn:schemas-microsoft-com:office:smarttags" w:element="metricconverter">
        <w:smartTagPr>
          <w:attr w:name="ProductID" w:val="624070, г"/>
        </w:smartTagPr>
        <w:r w:rsidRPr="00895AB3">
          <w:rPr>
            <w:rFonts w:ascii="Times New Roman" w:hAnsi="Times New Roman"/>
            <w:sz w:val="28"/>
            <w:szCs w:val="28"/>
          </w:rPr>
          <w:t>624070, г</w:t>
        </w:r>
      </w:smartTag>
      <w:r w:rsidRPr="00895AB3">
        <w:rPr>
          <w:rFonts w:ascii="Times New Roman" w:hAnsi="Times New Roman"/>
          <w:sz w:val="28"/>
          <w:szCs w:val="28"/>
        </w:rPr>
        <w:t>. Среднеуральск Свердловской</w:t>
      </w:r>
      <w:r w:rsidR="008A7C02" w:rsidRPr="00895AB3">
        <w:rPr>
          <w:rFonts w:ascii="Times New Roman" w:hAnsi="Times New Roman"/>
          <w:sz w:val="28"/>
          <w:szCs w:val="28"/>
        </w:rPr>
        <w:t xml:space="preserve"> области,</w:t>
      </w:r>
      <w:r w:rsidR="00895AB3" w:rsidRPr="00895AB3">
        <w:rPr>
          <w:rFonts w:ascii="Times New Roman" w:hAnsi="Times New Roman"/>
          <w:sz w:val="28"/>
          <w:szCs w:val="28"/>
        </w:rPr>
        <w:t xml:space="preserve"> </w:t>
      </w:r>
      <w:r w:rsidR="008A7C02" w:rsidRPr="00895AB3">
        <w:rPr>
          <w:rFonts w:ascii="Times New Roman" w:hAnsi="Times New Roman"/>
          <w:sz w:val="28"/>
          <w:szCs w:val="28"/>
        </w:rPr>
        <w:t>ул. Ленина,</w:t>
      </w:r>
      <w:r w:rsidRPr="00895AB3">
        <w:rPr>
          <w:rFonts w:ascii="Times New Roman" w:hAnsi="Times New Roman"/>
          <w:sz w:val="28"/>
          <w:szCs w:val="28"/>
        </w:rPr>
        <w:t>2.</w:t>
      </w:r>
      <w:r w:rsidR="008A7C02" w:rsidRPr="00895AB3">
        <w:rPr>
          <w:rFonts w:ascii="Times New Roman" w:hAnsi="Times New Roman"/>
          <w:sz w:val="28"/>
          <w:szCs w:val="28"/>
        </w:rPr>
        <w:t xml:space="preserve"> </w:t>
      </w:r>
      <w:r w:rsidRPr="00895AB3">
        <w:rPr>
          <w:rFonts w:ascii="Times New Roman" w:hAnsi="Times New Roman"/>
          <w:sz w:val="28"/>
          <w:szCs w:val="28"/>
        </w:rPr>
        <w:t>Основными направлениями хозяйственной деятельности Среднеуральской ГРЭС являются:</w:t>
      </w:r>
    </w:p>
    <w:p w:rsidR="00617781" w:rsidRPr="00895AB3" w:rsidRDefault="00617781" w:rsidP="00895AB3">
      <w:pPr>
        <w:widowControl w:val="0"/>
        <w:numPr>
          <w:ilvl w:val="0"/>
          <w:numId w:val="26"/>
        </w:numPr>
        <w:shd w:val="clear" w:color="000000" w:fill="auto"/>
        <w:tabs>
          <w:tab w:val="left" w:pos="6625"/>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производство электрической энергии;</w:t>
      </w:r>
    </w:p>
    <w:p w:rsidR="00617781" w:rsidRPr="00895AB3" w:rsidRDefault="00617781" w:rsidP="00895AB3">
      <w:pPr>
        <w:widowControl w:val="0"/>
        <w:numPr>
          <w:ilvl w:val="0"/>
          <w:numId w:val="26"/>
        </w:numPr>
        <w:shd w:val="clear" w:color="000000" w:fill="auto"/>
        <w:tabs>
          <w:tab w:val="left" w:pos="6625"/>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производство тепловой энергии;</w:t>
      </w:r>
    </w:p>
    <w:p w:rsidR="00617781" w:rsidRPr="00895AB3" w:rsidRDefault="00617781" w:rsidP="00895AB3">
      <w:pPr>
        <w:widowControl w:val="0"/>
        <w:numPr>
          <w:ilvl w:val="0"/>
          <w:numId w:val="26"/>
        </w:numPr>
        <w:shd w:val="clear" w:color="000000" w:fill="auto"/>
        <w:tabs>
          <w:tab w:val="left" w:pos="6625"/>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производство химически очищенной воды для подпитки теплосети.</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В настоящее время установленная электрическая мощность электростанции 1181,5 МВт, в том числе мощность ГТРС 11,5 МВт, располагаемая тепловая мощность 1 327 Гкал, производительность водоподготовки 5 200 т/час.</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На Среднеуральской ГРЭС для выработки энергии используются 2 вида топлива: основное – природный газ, резервное – мазут. Мазут составляет около 1,5 - 5% в общем балансе топлива.</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b/>
          <w:sz w:val="28"/>
          <w:szCs w:val="28"/>
        </w:rPr>
      </w:pPr>
      <w:r w:rsidRPr="00895AB3">
        <w:rPr>
          <w:rFonts w:ascii="Times New Roman" w:hAnsi="Times New Roman"/>
          <w:sz w:val="28"/>
          <w:szCs w:val="28"/>
        </w:rPr>
        <w:t>Решение о строительстве электростанции на берегу Исетского озера было принято Энергоцентром в 1930 году в рамках выполнения плана ГОЭЛРО.</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Первая очередь построена в период с 1936 по 1949 гг, оснащена энергоагрегатами, работающими на среднем давлении, в том числе пятью котлоагрегатами паропроизводительностью 180-200 т/час, двумя турбоагрегатами АК-50 модернизированными в теплофикационный тип и турбоагрегатами Р-22 «Сименс – Шукерт». Кроме того, на первой очереди установлены пиковые бойлера производительностью 200 Гкал/час для нужд теплофикации.</w:t>
      </w:r>
      <w:r w:rsidR="008E5032" w:rsidRPr="00895AB3">
        <w:rPr>
          <w:rFonts w:ascii="Times New Roman" w:hAnsi="Times New Roman"/>
          <w:sz w:val="28"/>
          <w:szCs w:val="28"/>
          <w:vertAlign w:val="superscript"/>
        </w:rPr>
        <w:t>[17]</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Установленная электрическая мощность 1-ой очереди – 78 МВт.</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Располагаемая тепловая мощность 1-ой очереди – 667 Гкал.</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Вторая очередь построена в период с 1963 по 1966 гг, оснащена двумя теплофикационными турбинами Т-100-300 Уральского турбомоторного завода, тремя котлоагрегатами ТГМ-96 Таганрогского завода «Красный котельщик» и одной предвключенной турбиной Р-38. Отработанный пар турбины Р-38 используется для питания турбин среднего давления первой очереди параллельно с котлоагрегатами среднего давления. Тепловая схема выполнена с поперечными связями по всем потокам и имеет связь с тепловой схемой первой очереди.</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Установленная электрическая мощность 2-ой очереди – 238 МВт.</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Располагаемая тепловая мощность 2-ой очереди – 360 Гкал.</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Одновременно на первой и второй очередях введен в эксплуатацию мощный</w:t>
      </w:r>
      <w:r w:rsidR="00895AB3" w:rsidRPr="00895AB3">
        <w:rPr>
          <w:rFonts w:ascii="Times New Roman" w:hAnsi="Times New Roman"/>
          <w:sz w:val="28"/>
          <w:szCs w:val="28"/>
        </w:rPr>
        <w:t xml:space="preserve"> </w:t>
      </w:r>
      <w:r w:rsidRPr="00895AB3">
        <w:rPr>
          <w:rFonts w:ascii="Times New Roman" w:hAnsi="Times New Roman"/>
          <w:sz w:val="28"/>
          <w:szCs w:val="28"/>
        </w:rPr>
        <w:t xml:space="preserve">комплекс для теплофикации Екатеринбурга, Верхней Пышмы, Среднеуральска, обеспечивающий отпуск 1027 Гкал тепловой энергии и 6000 т/час горячей воды с температурой 70-160 °С на горячее водоснабжение. Теплоснабжение этих городов осуществляется через уникальную систему дальнего теплоснабжения, протяженностью </w:t>
      </w:r>
      <w:smartTag w:uri="urn:schemas-microsoft-com:office:smarttags" w:element="metricconverter">
        <w:smartTagPr>
          <w:attr w:name="ProductID" w:val="25 км"/>
        </w:smartTagPr>
        <w:r w:rsidRPr="00895AB3">
          <w:rPr>
            <w:rFonts w:ascii="Times New Roman" w:hAnsi="Times New Roman"/>
            <w:sz w:val="28"/>
            <w:szCs w:val="28"/>
          </w:rPr>
          <w:t>25 км</w:t>
        </w:r>
      </w:smartTag>
      <w:r w:rsidRPr="00895AB3">
        <w:rPr>
          <w:rFonts w:ascii="Times New Roman" w:hAnsi="Times New Roman"/>
          <w:sz w:val="28"/>
          <w:szCs w:val="28"/>
        </w:rPr>
        <w:t>.</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Третья очередь построена за период с 1967 по 1970 гг, оснащена тремя блоками 300 тыс.кВт с турбинами К-300-240 ЛМЗ и котлоагрегатами ТГМП-114. В 1996 году энергоблок №11 переведен в теплофикационный тип. В результате этого за счет увеличения тепловой нагрузки электрическая мощность была снижена до 277 МВт. В 2004 году после завершения работ по реконструкции и модернизации энергоблок №10 был также переведен в теплофикационный по типу энергоблока №11. Кроме того, на 10 энергоблоке введена в эксплуатацию автоматизированная система управления технологическим процессом (АСУ ТП), которая выполнена на базе программно-технического комплекса (ПТК) «Телеперм МЕ», производства фирмы «</w:t>
      </w:r>
      <w:r w:rsidRPr="00895AB3">
        <w:rPr>
          <w:rFonts w:ascii="Times New Roman" w:hAnsi="Times New Roman"/>
          <w:sz w:val="28"/>
          <w:szCs w:val="28"/>
          <w:lang w:val="en-US"/>
        </w:rPr>
        <w:t>Siemens</w:t>
      </w:r>
      <w:r w:rsidRPr="00895AB3">
        <w:rPr>
          <w:rFonts w:ascii="Times New Roman" w:hAnsi="Times New Roman"/>
          <w:sz w:val="28"/>
          <w:szCs w:val="28"/>
        </w:rPr>
        <w:t>», поставки АО «Интеравтоматика».</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Установленная электрическая мощность 3-ей очереди – 854 МВт.</w:t>
      </w:r>
    </w:p>
    <w:p w:rsid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Располагаемая тепловая мощность 3-ей очереди – 300 Гкал.</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В </w:t>
      </w:r>
      <w:smartTag w:uri="urn:schemas-microsoft-com:office:smarttags" w:element="metricconverter">
        <w:smartTagPr>
          <w:attr w:name="ProductID" w:val="2003 г"/>
        </w:smartTagPr>
        <w:r w:rsidRPr="00895AB3">
          <w:rPr>
            <w:rFonts w:ascii="Times New Roman" w:hAnsi="Times New Roman"/>
            <w:sz w:val="28"/>
            <w:szCs w:val="28"/>
          </w:rPr>
          <w:t>2003 г</w:t>
        </w:r>
      </w:smartTag>
      <w:r w:rsidRPr="00895AB3">
        <w:rPr>
          <w:rFonts w:ascii="Times New Roman" w:hAnsi="Times New Roman"/>
          <w:sz w:val="28"/>
          <w:szCs w:val="28"/>
        </w:rPr>
        <w:t xml:space="preserve"> состоялся пуск газотурбинной расширительной станции (ГТРС). Она предназначена для выработки электроэнергии за счет использования энергии природного газа высокого давления, поступающего на электростанцию, при срабатывании его в газовой утилизационной турбине.</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В состав ГТРС входит газовая утилизационная турбина ТГУ-11, электрический генератор Т-12-2УЭЗ, система подогрева газа с двумя подогревателями газа. Для резервирования газоснабжения в случаях аварийных</w:t>
      </w:r>
      <w:r w:rsidR="00895AB3" w:rsidRPr="00895AB3">
        <w:rPr>
          <w:rFonts w:ascii="Times New Roman" w:hAnsi="Times New Roman"/>
          <w:sz w:val="28"/>
          <w:szCs w:val="28"/>
        </w:rPr>
        <w:t xml:space="preserve"> </w:t>
      </w:r>
      <w:r w:rsidRPr="00895AB3">
        <w:rPr>
          <w:rFonts w:ascii="Times New Roman" w:hAnsi="Times New Roman"/>
          <w:sz w:val="28"/>
          <w:szCs w:val="28"/>
        </w:rPr>
        <w:t xml:space="preserve">или плановых остановок турбины выполнен газорегулирующий пункт (ГРП) с тремя регулирующими и пусковой нитками. Вышеперечисленное оборудование размещено в отдельно стоящем здании на расстоянии </w:t>
      </w:r>
      <w:smartTag w:uri="urn:schemas-microsoft-com:office:smarttags" w:element="metricconverter">
        <w:smartTagPr>
          <w:attr w:name="ProductID" w:val="700 метров"/>
        </w:smartTagPr>
        <w:r w:rsidRPr="00895AB3">
          <w:rPr>
            <w:rFonts w:ascii="Times New Roman" w:hAnsi="Times New Roman"/>
            <w:sz w:val="28"/>
            <w:szCs w:val="28"/>
          </w:rPr>
          <w:t>700 метров</w:t>
        </w:r>
      </w:smartTag>
      <w:r w:rsidRPr="00895AB3">
        <w:rPr>
          <w:rFonts w:ascii="Times New Roman" w:hAnsi="Times New Roman"/>
          <w:sz w:val="28"/>
          <w:szCs w:val="28"/>
        </w:rPr>
        <w:t xml:space="preserve"> от главного корпуса ГРЭС.</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Подогрев теплоносителя (сетевой воды) для подогревателей газа осуществляется в теплофикационных водяных экономайзерах, устанавливаемых в конвективные шахты котлов энергоблоков №№ 9, 11. Для организации циркуляции сетевой воды в главном корпусе монтируются два сетевых насоса СЭ-500-70 и промежуточный бак.</w:t>
      </w:r>
    </w:p>
    <w:p w:rsid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На ГТРС установлена такая же автоматизированная система управления технологическим процессом (АСУ ТП) как и на энергоблоке №10, также выполненная на базе программно-технического комплекса (ПТК) «Телеперм МЕ» производства фирмы «</w:t>
      </w:r>
      <w:r w:rsidRPr="00895AB3">
        <w:rPr>
          <w:rFonts w:ascii="Times New Roman" w:hAnsi="Times New Roman"/>
          <w:sz w:val="28"/>
          <w:szCs w:val="28"/>
          <w:lang w:val="en-US"/>
        </w:rPr>
        <w:t>Siemens</w:t>
      </w:r>
      <w:r w:rsidRPr="00895AB3">
        <w:rPr>
          <w:rFonts w:ascii="Times New Roman" w:hAnsi="Times New Roman"/>
          <w:sz w:val="28"/>
          <w:szCs w:val="28"/>
        </w:rPr>
        <w:t xml:space="preserve">» (поставка АО «Интеравтоматика»). В состав комплекса входят три шкафа контроллеров </w:t>
      </w:r>
      <w:r w:rsidRPr="00895AB3">
        <w:rPr>
          <w:rFonts w:ascii="Times New Roman" w:hAnsi="Times New Roman"/>
          <w:sz w:val="28"/>
          <w:szCs w:val="28"/>
          <w:lang w:val="en-US"/>
        </w:rPr>
        <w:t>AS</w:t>
      </w:r>
      <w:r w:rsidRPr="00895AB3">
        <w:rPr>
          <w:rFonts w:ascii="Times New Roman" w:hAnsi="Times New Roman"/>
          <w:sz w:val="28"/>
          <w:szCs w:val="28"/>
        </w:rPr>
        <w:t xml:space="preserve">-220, панель местного щита управления со встроенной рабочей станцией управления на базе промышленной ЭВМ. Установлены два релейных и два кроссовых шкафа для связи с датчиками параметров и схемами дистанционного управления, два источника бесперебойного питания. Для управления с БЩУ предусмотрены две рабочие станции на базе промышленных мини-ЭВМ. Так как технологическое оборудование и рабочие места оператора расположены в зданиях, удаленных друг от друга на </w:t>
      </w:r>
      <w:smartTag w:uri="urn:schemas-microsoft-com:office:smarttags" w:element="metricconverter">
        <w:smartTagPr>
          <w:attr w:name="ProductID" w:val="700 метров"/>
        </w:smartTagPr>
        <w:r w:rsidRPr="00895AB3">
          <w:rPr>
            <w:rFonts w:ascii="Times New Roman" w:hAnsi="Times New Roman"/>
            <w:sz w:val="28"/>
            <w:szCs w:val="28"/>
          </w:rPr>
          <w:t>700 метров</w:t>
        </w:r>
      </w:smartTag>
      <w:r w:rsidRPr="00895AB3">
        <w:rPr>
          <w:rFonts w:ascii="Times New Roman" w:hAnsi="Times New Roman"/>
          <w:sz w:val="28"/>
          <w:szCs w:val="28"/>
        </w:rPr>
        <w:t>, контроллеры и рабочие станции размещены также в двух зданиях. Организованы две локальные сети, связь между которыми осуществляется по двум оптоволоконным линиям.</w:t>
      </w:r>
    </w:p>
    <w:p w:rsidR="00617781" w:rsidRPr="00895AB3" w:rsidRDefault="00617781" w:rsidP="00895AB3">
      <w:pPr>
        <w:pStyle w:val="ac"/>
        <w:shd w:val="clear" w:color="000000" w:fill="auto"/>
        <w:spacing w:before="0" w:line="360" w:lineRule="auto"/>
        <w:rPr>
          <w:sz w:val="28"/>
          <w:szCs w:val="28"/>
        </w:rPr>
      </w:pPr>
      <w:r w:rsidRPr="00895AB3">
        <w:rPr>
          <w:sz w:val="28"/>
          <w:szCs w:val="28"/>
        </w:rPr>
        <w:t xml:space="preserve">Для приготовления воды на технологические цели на Среднеуральской ГРЭС организован химический цех, который готовит воду для питания котлов – установка производительностью 400т/час для восполнения потерь конденсата в цикле всей станции, которая работает по схеме коагуляции – очистка на механических фильтрах – трехступенчатое </w:t>
      </w:r>
      <w:r w:rsidRPr="00895AB3">
        <w:rPr>
          <w:sz w:val="28"/>
          <w:szCs w:val="28"/>
          <w:lang w:val="en-US"/>
        </w:rPr>
        <w:t>HOH</w:t>
      </w:r>
      <w:r w:rsidRPr="00895AB3">
        <w:rPr>
          <w:sz w:val="28"/>
          <w:szCs w:val="28"/>
        </w:rPr>
        <w:t xml:space="preserve"> ионирование; а также для подпитки теплосети – установка производительностью 5200 т/час для механического осветления и химической обработки воды, поступающей на теплоснабжение. Источником водоснабжения</w:t>
      </w:r>
      <w:r w:rsidR="00895AB3" w:rsidRPr="00895AB3">
        <w:rPr>
          <w:sz w:val="28"/>
          <w:szCs w:val="28"/>
        </w:rPr>
        <w:t xml:space="preserve"> </w:t>
      </w:r>
      <w:r w:rsidRPr="00895AB3">
        <w:rPr>
          <w:sz w:val="28"/>
          <w:szCs w:val="28"/>
        </w:rPr>
        <w:t>для приготовления обессоленной воды для питания котлов является Исетское озеро. Для подпитки теплосети используется вода, поступающая из Волчихинского водохранилища.</w:t>
      </w:r>
    </w:p>
    <w:p w:rsidR="00617781" w:rsidRPr="00895AB3" w:rsidRDefault="00617781" w:rsidP="00895AB3">
      <w:pPr>
        <w:pStyle w:val="ac"/>
        <w:shd w:val="clear" w:color="000000" w:fill="auto"/>
        <w:spacing w:before="0" w:line="360" w:lineRule="auto"/>
        <w:rPr>
          <w:sz w:val="28"/>
          <w:szCs w:val="28"/>
        </w:rPr>
      </w:pPr>
      <w:r w:rsidRPr="00895AB3">
        <w:rPr>
          <w:sz w:val="28"/>
          <w:szCs w:val="28"/>
        </w:rPr>
        <w:t>Система технического водоснабжения оборотная с прудом – охладителем, образованным в истоке реки Исеть. Площадь пруда 25 квадратных километров. Подача воды на первую очередь происходит через водозаборное устройство по самотечному каналу к циркуляционным насосам, установленным непосредственно у турбогенераторов. Циркуляционной водой для второй очереди служит сбросная вода с конденсаторов первой очереди, забираемая из сбросного циркуляционного водовода.</w:t>
      </w:r>
    </w:p>
    <w:p w:rsidR="00617781" w:rsidRPr="00895AB3" w:rsidRDefault="00617781" w:rsidP="00895AB3">
      <w:pPr>
        <w:pStyle w:val="ac"/>
        <w:shd w:val="clear" w:color="000000" w:fill="auto"/>
        <w:spacing w:before="0" w:line="360" w:lineRule="auto"/>
        <w:rPr>
          <w:sz w:val="28"/>
          <w:szCs w:val="28"/>
        </w:rPr>
      </w:pPr>
      <w:r w:rsidRPr="00895AB3">
        <w:rPr>
          <w:sz w:val="28"/>
          <w:szCs w:val="28"/>
        </w:rPr>
        <w:t>Главная схема электрических соединений Среднеуральской ГРЭС включает в себя 10 блоков «генератор – трансформатор» и три распределительных устройства высокого напряжения 220, 110 и 35 кВ</w:t>
      </w:r>
    </w:p>
    <w:p w:rsidR="00617781" w:rsidRPr="00895AB3" w:rsidRDefault="00617781" w:rsidP="00895AB3">
      <w:pPr>
        <w:pStyle w:val="ac"/>
        <w:shd w:val="clear" w:color="000000" w:fill="auto"/>
        <w:spacing w:before="0" w:line="360" w:lineRule="auto"/>
        <w:rPr>
          <w:sz w:val="28"/>
          <w:szCs w:val="28"/>
        </w:rPr>
      </w:pPr>
      <w:r w:rsidRPr="00895AB3">
        <w:rPr>
          <w:sz w:val="28"/>
          <w:szCs w:val="28"/>
        </w:rPr>
        <w:t>На шины 110 кВ включено семь блоков, на шины 220 кВ</w:t>
      </w:r>
      <w:r w:rsidR="00895AB3" w:rsidRPr="00895AB3">
        <w:rPr>
          <w:sz w:val="28"/>
          <w:szCs w:val="28"/>
        </w:rPr>
        <w:t xml:space="preserve"> </w:t>
      </w:r>
      <w:r w:rsidRPr="00895AB3">
        <w:rPr>
          <w:sz w:val="28"/>
          <w:szCs w:val="28"/>
        </w:rPr>
        <w:t>- три блока. Связь между шинами 110 и 220 кВ осуществляется через автотрансформатор, который работает в блоке с турбогенератором № 7. Шины 35 кВ запитаны от третьих обмоток однофазных трехобмоточных</w:t>
      </w:r>
      <w:r w:rsidR="00895AB3" w:rsidRPr="00895AB3">
        <w:rPr>
          <w:sz w:val="28"/>
          <w:szCs w:val="28"/>
        </w:rPr>
        <w:t xml:space="preserve"> </w:t>
      </w:r>
      <w:r w:rsidRPr="00895AB3">
        <w:rPr>
          <w:sz w:val="28"/>
          <w:szCs w:val="28"/>
        </w:rPr>
        <w:t>трансформаторных групп турбогенераторов №1 и 2.</w:t>
      </w:r>
    </w:p>
    <w:p w:rsidR="00617781" w:rsidRPr="00895AB3" w:rsidRDefault="00617781" w:rsidP="00895AB3">
      <w:pPr>
        <w:pStyle w:val="ac"/>
        <w:shd w:val="clear" w:color="000000" w:fill="auto"/>
        <w:spacing w:before="0" w:line="360" w:lineRule="auto"/>
        <w:rPr>
          <w:sz w:val="28"/>
          <w:szCs w:val="28"/>
        </w:rPr>
      </w:pPr>
      <w:r w:rsidRPr="00895AB3">
        <w:rPr>
          <w:sz w:val="28"/>
          <w:szCs w:val="28"/>
        </w:rPr>
        <w:t xml:space="preserve">Распределительные устройства высокого напряжения открытого типа с двумя рабочими и одной обходной системами шин. Выключатели масляные типа У-220-10, У-110-8, МКП-35, разъединители РЛНД-220, РОН-110, РЗГ-35. </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СУГРЭС может вырабатывать электроэнергию в 2-х режимах: теплофикационном и конденсационном.</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Электрическая</w:t>
      </w:r>
      <w:r w:rsidR="00895AB3" w:rsidRPr="00895AB3">
        <w:rPr>
          <w:rFonts w:ascii="Times New Roman" w:hAnsi="Times New Roman"/>
          <w:sz w:val="28"/>
          <w:szCs w:val="28"/>
        </w:rPr>
        <w:t xml:space="preserve"> </w:t>
      </w:r>
      <w:r w:rsidRPr="00895AB3">
        <w:rPr>
          <w:rFonts w:ascii="Times New Roman" w:hAnsi="Times New Roman"/>
          <w:sz w:val="28"/>
          <w:szCs w:val="28"/>
        </w:rPr>
        <w:t>энергия выдается в энергосистему по десяти воздушным линиям напряжением 220 кВ, десяти линиям напряжением</w:t>
      </w:r>
      <w:r w:rsidR="00895AB3" w:rsidRPr="00895AB3">
        <w:rPr>
          <w:rFonts w:ascii="Times New Roman" w:hAnsi="Times New Roman"/>
          <w:sz w:val="28"/>
          <w:szCs w:val="28"/>
        </w:rPr>
        <w:t xml:space="preserve"> </w:t>
      </w:r>
      <w:r w:rsidRPr="00895AB3">
        <w:rPr>
          <w:rFonts w:ascii="Times New Roman" w:hAnsi="Times New Roman"/>
          <w:sz w:val="28"/>
          <w:szCs w:val="28"/>
        </w:rPr>
        <w:t>110 кВ и трем линиям напряжением 35 кВ.</w:t>
      </w:r>
    </w:p>
    <w:p w:rsidR="00617781" w:rsidRPr="00895AB3" w:rsidRDefault="00617781" w:rsidP="00895AB3">
      <w:pPr>
        <w:pStyle w:val="ac"/>
        <w:shd w:val="clear" w:color="000000" w:fill="auto"/>
        <w:spacing w:before="0" w:line="360" w:lineRule="auto"/>
        <w:rPr>
          <w:sz w:val="28"/>
          <w:szCs w:val="28"/>
        </w:rPr>
      </w:pPr>
      <w:r w:rsidRPr="00895AB3">
        <w:rPr>
          <w:sz w:val="28"/>
          <w:szCs w:val="28"/>
        </w:rPr>
        <w:t>Среднеуральская ГРЭС поставляет тепловую энергию в ОАО «ТГК-9», которая доводит ее до потребителей городов Верхней Пышмы, Екатеринбурга, Березовского и в ООО «Теплоцентраль» для обеспечения теплоэнергией г.Среднеуральска. Свыше 90% поставок тепла потребляет</w:t>
      </w:r>
      <w:r w:rsidR="00895AB3" w:rsidRPr="00895AB3">
        <w:rPr>
          <w:sz w:val="28"/>
          <w:szCs w:val="28"/>
        </w:rPr>
        <w:t xml:space="preserve"> </w:t>
      </w:r>
      <w:r w:rsidRPr="00895AB3">
        <w:rPr>
          <w:sz w:val="28"/>
          <w:szCs w:val="28"/>
        </w:rPr>
        <w:t>бытовой сектор и около 4 % промышленные предприятия.</w:t>
      </w:r>
    </w:p>
    <w:p w:rsidR="00617781" w:rsidRPr="00895AB3" w:rsidRDefault="00617781" w:rsidP="00895AB3">
      <w:pPr>
        <w:widowControl w:val="0"/>
        <w:shd w:val="clear" w:color="000000" w:fill="auto"/>
        <w:tabs>
          <w:tab w:val="left" w:pos="5240"/>
        </w:tabs>
        <w:spacing w:after="0" w:line="360" w:lineRule="auto"/>
        <w:ind w:firstLine="709"/>
        <w:jc w:val="both"/>
        <w:rPr>
          <w:rFonts w:ascii="Times New Roman" w:hAnsi="Times New Roman"/>
          <w:sz w:val="28"/>
          <w:szCs w:val="28"/>
        </w:rPr>
      </w:pPr>
      <w:r w:rsidRPr="00895AB3">
        <w:rPr>
          <w:rFonts w:ascii="Times New Roman" w:hAnsi="Times New Roman"/>
          <w:sz w:val="28"/>
          <w:szCs w:val="28"/>
        </w:rPr>
        <w:t>После вхождения Среднеуральской ГРЭС в ОАО «ОГК – 5» был выведен из состава ГРЭС ремонтно-строительный цех в самостоятельное предприятие филиал «РСП» ОАО «ОГК – 5» и автогараж.</w:t>
      </w:r>
    </w:p>
    <w:p w:rsidR="00617781" w:rsidRPr="00895AB3" w:rsidRDefault="00617781" w:rsidP="00895AB3">
      <w:pPr>
        <w:widowControl w:val="0"/>
        <w:shd w:val="clear" w:color="000000" w:fill="auto"/>
        <w:tabs>
          <w:tab w:val="left" w:pos="5240"/>
        </w:tabs>
        <w:spacing w:after="0" w:line="360" w:lineRule="auto"/>
        <w:ind w:firstLine="709"/>
        <w:jc w:val="both"/>
        <w:rPr>
          <w:rFonts w:ascii="Times New Roman" w:hAnsi="Times New Roman"/>
          <w:sz w:val="28"/>
          <w:szCs w:val="28"/>
        </w:rPr>
      </w:pPr>
      <w:r w:rsidRPr="00895AB3">
        <w:rPr>
          <w:rFonts w:ascii="Times New Roman" w:hAnsi="Times New Roman"/>
          <w:sz w:val="28"/>
          <w:szCs w:val="28"/>
        </w:rPr>
        <w:t>С 15.07.09 г. Из состава ГРЭС был выведен персонал, связанный с уборкой служебных и производственных помещений в клининговую компанию.</w:t>
      </w:r>
    </w:p>
    <w:p w:rsidR="00895AB3" w:rsidRDefault="00617781" w:rsidP="00895AB3">
      <w:pPr>
        <w:widowControl w:val="0"/>
        <w:shd w:val="clear" w:color="000000" w:fill="auto"/>
        <w:tabs>
          <w:tab w:val="left" w:pos="5240"/>
        </w:tabs>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В настоящее время</w:t>
      </w:r>
      <w:r w:rsidR="00895AB3" w:rsidRPr="00895AB3">
        <w:rPr>
          <w:rFonts w:ascii="Times New Roman" w:hAnsi="Times New Roman"/>
          <w:sz w:val="28"/>
          <w:szCs w:val="28"/>
        </w:rPr>
        <w:t xml:space="preserve"> </w:t>
      </w:r>
      <w:r w:rsidRPr="00895AB3">
        <w:rPr>
          <w:rFonts w:ascii="Times New Roman" w:hAnsi="Times New Roman"/>
          <w:sz w:val="28"/>
          <w:szCs w:val="28"/>
        </w:rPr>
        <w:t>среднесписочная численность персонала Среднеуральской ГРЭС составляет 793 человека.</w:t>
      </w:r>
      <w:r w:rsidR="00717523" w:rsidRPr="00895AB3">
        <w:rPr>
          <w:rFonts w:ascii="Times New Roman" w:hAnsi="Times New Roman"/>
          <w:sz w:val="28"/>
          <w:szCs w:val="28"/>
          <w:vertAlign w:val="superscript"/>
        </w:rPr>
        <w:t>[17]</w:t>
      </w:r>
    </w:p>
    <w:p w:rsidR="002B1D13" w:rsidRPr="00895AB3" w:rsidRDefault="00BA31E7" w:rsidP="00895AB3">
      <w:pPr>
        <w:widowControl w:val="0"/>
        <w:shd w:val="clear" w:color="000000" w:fill="auto"/>
        <w:tabs>
          <w:tab w:val="left" w:pos="5240"/>
        </w:tabs>
        <w:spacing w:after="0" w:line="360" w:lineRule="auto"/>
        <w:ind w:firstLine="709"/>
        <w:jc w:val="both"/>
        <w:rPr>
          <w:rFonts w:ascii="Times New Roman" w:hAnsi="Times New Roman"/>
          <w:i/>
          <w:sz w:val="28"/>
          <w:szCs w:val="32"/>
        </w:rPr>
      </w:pPr>
      <w:r w:rsidRPr="00895AB3">
        <w:rPr>
          <w:rFonts w:ascii="Times New Roman" w:hAnsi="Times New Roman"/>
          <w:i/>
          <w:sz w:val="28"/>
          <w:szCs w:val="32"/>
        </w:rPr>
        <w:t>Место СУГРЭС в системе станций</w:t>
      </w:r>
    </w:p>
    <w:p w:rsidR="00575838" w:rsidRPr="00895AB3" w:rsidRDefault="003B08B7" w:rsidP="00895AB3">
      <w:pPr>
        <w:pStyle w:val="ac"/>
        <w:shd w:val="clear" w:color="000000" w:fill="auto"/>
        <w:spacing w:before="0" w:line="360" w:lineRule="auto"/>
        <w:rPr>
          <w:sz w:val="28"/>
          <w:szCs w:val="28"/>
        </w:rPr>
      </w:pPr>
      <w:r>
        <w:rPr>
          <w:sz w:val="28"/>
          <w:szCs w:val="28"/>
        </w:rPr>
        <w:br w:type="page"/>
      </w:r>
      <w:r w:rsidR="00575838" w:rsidRPr="00895AB3">
        <w:rPr>
          <w:sz w:val="28"/>
          <w:szCs w:val="28"/>
        </w:rPr>
        <w:t>Таблица 2.1</w:t>
      </w:r>
      <w:r w:rsidR="00CC7E7C" w:rsidRPr="00895AB3">
        <w:rPr>
          <w:sz w:val="28"/>
          <w:szCs w:val="28"/>
        </w:rPr>
        <w:t xml:space="preserve"> -</w:t>
      </w:r>
      <w:r w:rsidR="004D2152" w:rsidRPr="00895AB3">
        <w:rPr>
          <w:sz w:val="28"/>
          <w:szCs w:val="28"/>
        </w:rPr>
        <w:t xml:space="preserve"> Станции Свердловской области</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20" w:firstRow="1" w:lastRow="0" w:firstColumn="0" w:lastColumn="0" w:noHBand="1" w:noVBand="1"/>
      </w:tblPr>
      <w:tblGrid>
        <w:gridCol w:w="1954"/>
        <w:gridCol w:w="1588"/>
        <w:gridCol w:w="1714"/>
        <w:gridCol w:w="222"/>
        <w:gridCol w:w="1340"/>
        <w:gridCol w:w="222"/>
        <w:gridCol w:w="1714"/>
      </w:tblGrid>
      <w:tr w:rsidR="00AD02C0" w:rsidRPr="003B08B7" w:rsidTr="003B08B7">
        <w:trPr>
          <w:trHeight w:val="23"/>
        </w:trPr>
        <w:tc>
          <w:tcPr>
            <w:tcW w:w="0" w:type="auto"/>
          </w:tcPr>
          <w:p w:rsidR="00AD02C0" w:rsidRPr="003B08B7" w:rsidRDefault="00AD02C0" w:rsidP="003B08B7">
            <w:pPr>
              <w:widowControl w:val="0"/>
              <w:shd w:val="clear" w:color="000000" w:fill="auto"/>
              <w:spacing w:after="0" w:line="360" w:lineRule="auto"/>
              <w:rPr>
                <w:rFonts w:ascii="Times New Roman" w:hAnsi="Times New Roman"/>
                <w:bCs/>
                <w:sz w:val="20"/>
                <w:szCs w:val="24"/>
              </w:rPr>
            </w:pPr>
            <w:r w:rsidRPr="003B08B7">
              <w:rPr>
                <w:rFonts w:ascii="Times New Roman" w:hAnsi="Times New Roman"/>
                <w:bCs/>
                <w:sz w:val="20"/>
                <w:szCs w:val="24"/>
              </w:rPr>
              <w:t>Станция</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bCs/>
                <w:sz w:val="20"/>
                <w:szCs w:val="24"/>
              </w:rPr>
            </w:pPr>
            <w:r w:rsidRPr="003B08B7">
              <w:rPr>
                <w:rFonts w:ascii="Times New Roman" w:hAnsi="Times New Roman"/>
                <w:bCs/>
                <w:sz w:val="20"/>
                <w:szCs w:val="24"/>
              </w:rPr>
              <w:t>Уст. Эл.мощность, МВт</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bCs/>
                <w:sz w:val="20"/>
                <w:szCs w:val="24"/>
              </w:rPr>
            </w:pPr>
            <w:r w:rsidRPr="003B08B7">
              <w:rPr>
                <w:rFonts w:ascii="Times New Roman" w:hAnsi="Times New Roman"/>
                <w:bCs/>
                <w:sz w:val="20"/>
                <w:szCs w:val="24"/>
              </w:rPr>
              <w:t>Доля от суммарной мощности станций,%</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bCs/>
                <w:sz w:val="20"/>
                <w:szCs w:val="24"/>
              </w:rPr>
            </w:pPr>
          </w:p>
        </w:tc>
        <w:tc>
          <w:tcPr>
            <w:tcW w:w="0" w:type="auto"/>
          </w:tcPr>
          <w:p w:rsidR="00AD02C0" w:rsidRPr="003B08B7" w:rsidRDefault="00E12D9A" w:rsidP="003B08B7">
            <w:pPr>
              <w:widowControl w:val="0"/>
              <w:shd w:val="clear" w:color="000000" w:fill="auto"/>
              <w:spacing w:after="0" w:line="360" w:lineRule="auto"/>
              <w:rPr>
                <w:rFonts w:ascii="Times New Roman" w:hAnsi="Times New Roman"/>
                <w:bCs/>
                <w:sz w:val="20"/>
                <w:szCs w:val="24"/>
              </w:rPr>
            </w:pPr>
            <w:r w:rsidRPr="003B08B7">
              <w:rPr>
                <w:rFonts w:ascii="Times New Roman" w:hAnsi="Times New Roman"/>
                <w:bCs/>
                <w:sz w:val="20"/>
                <w:szCs w:val="24"/>
              </w:rPr>
              <w:t>Уст. Тепловая мощность</w:t>
            </w:r>
          </w:p>
          <w:p w:rsidR="00E12D9A" w:rsidRPr="003B08B7" w:rsidRDefault="00E12D9A" w:rsidP="003B08B7">
            <w:pPr>
              <w:widowControl w:val="0"/>
              <w:shd w:val="clear" w:color="000000" w:fill="auto"/>
              <w:spacing w:after="0" w:line="360" w:lineRule="auto"/>
              <w:rPr>
                <w:rFonts w:ascii="Times New Roman" w:hAnsi="Times New Roman"/>
                <w:bCs/>
                <w:sz w:val="20"/>
                <w:szCs w:val="24"/>
              </w:rPr>
            </w:pPr>
            <w:r w:rsidRPr="003B08B7">
              <w:rPr>
                <w:rFonts w:ascii="Times New Roman" w:hAnsi="Times New Roman"/>
                <w:bCs/>
                <w:sz w:val="20"/>
                <w:szCs w:val="28"/>
              </w:rPr>
              <w:t>Гкал</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bCs/>
                <w:sz w:val="20"/>
                <w:szCs w:val="24"/>
              </w:rPr>
            </w:pPr>
          </w:p>
          <w:p w:rsidR="00AD02C0" w:rsidRPr="003B08B7" w:rsidRDefault="00AD02C0" w:rsidP="003B08B7">
            <w:pPr>
              <w:widowControl w:val="0"/>
              <w:shd w:val="clear" w:color="000000" w:fill="auto"/>
              <w:spacing w:after="0" w:line="360" w:lineRule="auto"/>
              <w:rPr>
                <w:rFonts w:ascii="Times New Roman" w:hAnsi="Times New Roman"/>
                <w:bCs/>
                <w:sz w:val="20"/>
                <w:szCs w:val="24"/>
              </w:rPr>
            </w:pPr>
          </w:p>
        </w:tc>
        <w:tc>
          <w:tcPr>
            <w:tcW w:w="0" w:type="auto"/>
          </w:tcPr>
          <w:p w:rsidR="00AD02C0" w:rsidRPr="003B08B7" w:rsidRDefault="00AD02C0" w:rsidP="003B08B7">
            <w:pPr>
              <w:widowControl w:val="0"/>
              <w:shd w:val="clear" w:color="000000" w:fill="auto"/>
              <w:spacing w:after="0" w:line="360" w:lineRule="auto"/>
              <w:rPr>
                <w:rFonts w:ascii="Times New Roman" w:hAnsi="Times New Roman"/>
                <w:bCs/>
                <w:sz w:val="20"/>
                <w:szCs w:val="24"/>
              </w:rPr>
            </w:pPr>
            <w:r w:rsidRPr="003B08B7">
              <w:rPr>
                <w:rFonts w:ascii="Times New Roman" w:hAnsi="Times New Roman"/>
                <w:bCs/>
                <w:sz w:val="20"/>
                <w:szCs w:val="24"/>
              </w:rPr>
              <w:t>Доля от суммарной мощности станций,%</w:t>
            </w:r>
          </w:p>
        </w:tc>
      </w:tr>
      <w:tr w:rsidR="00AD02C0" w:rsidRPr="003B08B7" w:rsidTr="003B08B7">
        <w:trPr>
          <w:trHeight w:val="23"/>
        </w:trPr>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Нижнетуринская ГРЭС</w:t>
            </w:r>
          </w:p>
        </w:tc>
        <w:tc>
          <w:tcPr>
            <w:tcW w:w="0" w:type="auto"/>
          </w:tcPr>
          <w:p w:rsidR="00AD02C0" w:rsidRPr="003B08B7" w:rsidRDefault="00524C69" w:rsidP="003B08B7">
            <w:pPr>
              <w:widowControl w:val="0"/>
              <w:shd w:val="clear" w:color="000000" w:fill="auto"/>
              <w:spacing w:after="0" w:line="360" w:lineRule="auto"/>
              <w:rPr>
                <w:rStyle w:val="af9"/>
                <w:rFonts w:ascii="Times New Roman" w:hAnsi="Times New Roman"/>
                <w:i w:val="0"/>
                <w:color w:val="auto"/>
                <w:sz w:val="20"/>
                <w:szCs w:val="24"/>
                <w:lang w:eastAsia="en-US"/>
              </w:rPr>
            </w:pPr>
            <w:r w:rsidRPr="003B08B7">
              <w:rPr>
                <w:rStyle w:val="af9"/>
                <w:rFonts w:ascii="Times New Roman" w:hAnsi="Times New Roman"/>
                <w:i w:val="0"/>
                <w:color w:val="auto"/>
                <w:sz w:val="20"/>
                <w:szCs w:val="24"/>
                <w:lang w:eastAsia="en-US"/>
              </w:rPr>
              <w:t>284</w:t>
            </w:r>
          </w:p>
        </w:tc>
        <w:tc>
          <w:tcPr>
            <w:tcW w:w="0" w:type="auto"/>
          </w:tcPr>
          <w:p w:rsidR="00AD02C0" w:rsidRPr="003B08B7" w:rsidRDefault="00524C69" w:rsidP="003B08B7">
            <w:pPr>
              <w:widowControl w:val="0"/>
              <w:shd w:val="clear" w:color="000000" w:fill="auto"/>
              <w:spacing w:after="0" w:line="360" w:lineRule="auto"/>
              <w:rPr>
                <w:rFonts w:ascii="Times New Roman" w:hAnsi="Times New Roman"/>
                <w:iCs/>
                <w:sz w:val="20"/>
                <w:szCs w:val="24"/>
              </w:rPr>
            </w:pPr>
            <w:r w:rsidRPr="003B08B7">
              <w:rPr>
                <w:rFonts w:ascii="Times New Roman" w:hAnsi="Times New Roman"/>
                <w:iCs/>
                <w:sz w:val="20"/>
                <w:szCs w:val="24"/>
              </w:rPr>
              <w:t>3</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p>
        </w:tc>
        <w:tc>
          <w:tcPr>
            <w:tcW w:w="0" w:type="auto"/>
          </w:tcPr>
          <w:p w:rsidR="00AD02C0" w:rsidRPr="003B08B7" w:rsidRDefault="00524C69"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510</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p>
        </w:tc>
        <w:tc>
          <w:tcPr>
            <w:tcW w:w="0" w:type="auto"/>
          </w:tcPr>
          <w:p w:rsidR="00AD02C0" w:rsidRPr="003B08B7" w:rsidRDefault="00A13DBC"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5</w:t>
            </w:r>
          </w:p>
        </w:tc>
      </w:tr>
      <w:tr w:rsidR="00AD02C0" w:rsidRPr="003B08B7" w:rsidTr="003B08B7">
        <w:trPr>
          <w:trHeight w:val="23"/>
        </w:trPr>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Ново-Свердловская ТЭЦ</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550</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r w:rsidRPr="003B08B7">
              <w:rPr>
                <w:rFonts w:ascii="Times New Roman" w:hAnsi="Times New Roman"/>
                <w:iCs/>
                <w:sz w:val="20"/>
                <w:szCs w:val="24"/>
              </w:rPr>
              <w:t>6</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890</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p>
        </w:tc>
        <w:tc>
          <w:tcPr>
            <w:tcW w:w="0" w:type="auto"/>
          </w:tcPr>
          <w:p w:rsidR="00AD02C0" w:rsidRPr="003B08B7" w:rsidRDefault="00A13DBC"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9</w:t>
            </w:r>
          </w:p>
        </w:tc>
      </w:tr>
      <w:tr w:rsidR="00AD02C0" w:rsidRPr="003B08B7" w:rsidTr="003B08B7">
        <w:trPr>
          <w:trHeight w:val="23"/>
        </w:trPr>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Богословская ТЭЦ</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141</w:t>
            </w:r>
          </w:p>
        </w:tc>
        <w:tc>
          <w:tcPr>
            <w:tcW w:w="0" w:type="auto"/>
          </w:tcPr>
          <w:p w:rsidR="00AD02C0" w:rsidRPr="003B08B7" w:rsidRDefault="00524C69" w:rsidP="003B08B7">
            <w:pPr>
              <w:widowControl w:val="0"/>
              <w:shd w:val="clear" w:color="000000" w:fill="auto"/>
              <w:spacing w:after="0" w:line="360" w:lineRule="auto"/>
              <w:rPr>
                <w:rFonts w:ascii="Times New Roman" w:hAnsi="Times New Roman"/>
                <w:iCs/>
                <w:sz w:val="20"/>
                <w:szCs w:val="24"/>
              </w:rPr>
            </w:pPr>
            <w:r w:rsidRPr="003B08B7">
              <w:rPr>
                <w:rFonts w:ascii="Times New Roman" w:hAnsi="Times New Roman"/>
                <w:iCs/>
                <w:sz w:val="20"/>
                <w:szCs w:val="24"/>
              </w:rPr>
              <w:t>1</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1045</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p>
        </w:tc>
        <w:tc>
          <w:tcPr>
            <w:tcW w:w="0" w:type="auto"/>
          </w:tcPr>
          <w:p w:rsidR="00AD02C0" w:rsidRPr="003B08B7" w:rsidRDefault="00A13DBC"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11</w:t>
            </w:r>
          </w:p>
        </w:tc>
      </w:tr>
      <w:tr w:rsidR="00AD02C0" w:rsidRPr="003B08B7" w:rsidTr="003B08B7">
        <w:trPr>
          <w:trHeight w:val="23"/>
        </w:trPr>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Качканарская ТЭЦ</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50</w:t>
            </w:r>
          </w:p>
        </w:tc>
        <w:tc>
          <w:tcPr>
            <w:tcW w:w="0" w:type="auto"/>
          </w:tcPr>
          <w:p w:rsidR="00AD02C0" w:rsidRPr="003B08B7" w:rsidRDefault="00524C69" w:rsidP="003B08B7">
            <w:pPr>
              <w:widowControl w:val="0"/>
              <w:shd w:val="clear" w:color="000000" w:fill="auto"/>
              <w:spacing w:after="0" w:line="360" w:lineRule="auto"/>
              <w:rPr>
                <w:rFonts w:ascii="Times New Roman" w:hAnsi="Times New Roman"/>
                <w:iCs/>
                <w:sz w:val="20"/>
                <w:szCs w:val="24"/>
              </w:rPr>
            </w:pPr>
            <w:r w:rsidRPr="003B08B7">
              <w:rPr>
                <w:rFonts w:ascii="Times New Roman" w:hAnsi="Times New Roman"/>
                <w:iCs/>
                <w:sz w:val="20"/>
                <w:szCs w:val="24"/>
              </w:rPr>
              <w:t>0,4</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352</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p>
        </w:tc>
        <w:tc>
          <w:tcPr>
            <w:tcW w:w="0" w:type="auto"/>
          </w:tcPr>
          <w:p w:rsidR="00AD02C0" w:rsidRPr="003B08B7" w:rsidRDefault="00A13DBC"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3</w:t>
            </w:r>
          </w:p>
        </w:tc>
      </w:tr>
      <w:tr w:rsidR="00AD02C0" w:rsidRPr="003B08B7" w:rsidTr="003B08B7">
        <w:trPr>
          <w:trHeight w:val="23"/>
        </w:trPr>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Красногорская ТЭЦ</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121</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r w:rsidRPr="003B08B7">
              <w:rPr>
                <w:rFonts w:ascii="Times New Roman" w:hAnsi="Times New Roman"/>
                <w:iCs/>
                <w:sz w:val="20"/>
                <w:szCs w:val="24"/>
              </w:rPr>
              <w:t>1</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1006</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p>
        </w:tc>
        <w:tc>
          <w:tcPr>
            <w:tcW w:w="0" w:type="auto"/>
          </w:tcPr>
          <w:p w:rsidR="00AD02C0" w:rsidRPr="003B08B7" w:rsidRDefault="00A13DBC"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10</w:t>
            </w:r>
            <w:r w:rsidR="002B145A" w:rsidRPr="003B08B7">
              <w:rPr>
                <w:rFonts w:ascii="Times New Roman" w:hAnsi="Times New Roman"/>
                <w:sz w:val="20"/>
                <w:szCs w:val="24"/>
              </w:rPr>
              <w:t>,7</w:t>
            </w:r>
          </w:p>
        </w:tc>
      </w:tr>
      <w:tr w:rsidR="00AD02C0" w:rsidRPr="003B08B7" w:rsidTr="003B08B7">
        <w:trPr>
          <w:trHeight w:val="23"/>
        </w:trPr>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Первоуральская ТЭЦ</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36</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r w:rsidRPr="003B08B7">
              <w:rPr>
                <w:rFonts w:ascii="Times New Roman" w:hAnsi="Times New Roman"/>
                <w:iCs/>
                <w:sz w:val="20"/>
                <w:szCs w:val="24"/>
              </w:rPr>
              <w:t>0,3</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967</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p>
        </w:tc>
        <w:tc>
          <w:tcPr>
            <w:tcW w:w="0" w:type="auto"/>
          </w:tcPr>
          <w:p w:rsidR="00AD02C0" w:rsidRPr="003B08B7" w:rsidRDefault="002B145A"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10,3</w:t>
            </w:r>
          </w:p>
        </w:tc>
      </w:tr>
      <w:tr w:rsidR="00AD02C0" w:rsidRPr="003B08B7" w:rsidTr="003B08B7">
        <w:trPr>
          <w:trHeight w:val="23"/>
        </w:trPr>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Свердловская ТЭЦ</w:t>
            </w:r>
          </w:p>
        </w:tc>
        <w:tc>
          <w:tcPr>
            <w:tcW w:w="0" w:type="auto"/>
          </w:tcPr>
          <w:p w:rsidR="00AD02C0" w:rsidRPr="003B08B7" w:rsidRDefault="00AD02C0" w:rsidP="003B08B7">
            <w:pPr>
              <w:widowControl w:val="0"/>
              <w:shd w:val="clear" w:color="000000" w:fill="auto"/>
              <w:spacing w:after="0" w:line="360" w:lineRule="auto"/>
              <w:rPr>
                <w:rStyle w:val="af9"/>
                <w:rFonts w:ascii="Times New Roman" w:hAnsi="Times New Roman"/>
                <w:i w:val="0"/>
                <w:color w:val="auto"/>
                <w:sz w:val="20"/>
                <w:szCs w:val="24"/>
                <w:lang w:eastAsia="en-US"/>
              </w:rPr>
            </w:pPr>
            <w:r w:rsidRPr="003B08B7">
              <w:rPr>
                <w:rStyle w:val="af9"/>
                <w:rFonts w:ascii="Times New Roman" w:hAnsi="Times New Roman"/>
                <w:i w:val="0"/>
                <w:color w:val="auto"/>
                <w:sz w:val="20"/>
                <w:szCs w:val="24"/>
                <w:lang w:eastAsia="en-US"/>
              </w:rPr>
              <w:t>36</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r w:rsidRPr="003B08B7">
              <w:rPr>
                <w:rFonts w:ascii="Times New Roman" w:hAnsi="Times New Roman"/>
                <w:iCs/>
                <w:sz w:val="20"/>
                <w:szCs w:val="24"/>
              </w:rPr>
              <w:t>0,03</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p>
        </w:tc>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1430</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p>
        </w:tc>
        <w:tc>
          <w:tcPr>
            <w:tcW w:w="0" w:type="auto"/>
          </w:tcPr>
          <w:p w:rsidR="00AD02C0" w:rsidRPr="003B08B7" w:rsidRDefault="002B145A"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15</w:t>
            </w:r>
          </w:p>
        </w:tc>
      </w:tr>
      <w:tr w:rsidR="00AD02C0" w:rsidRPr="003B08B7" w:rsidTr="003B08B7">
        <w:trPr>
          <w:trHeight w:val="23"/>
        </w:trPr>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Верхотурская ГЭС</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7</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r w:rsidRPr="003B08B7">
              <w:rPr>
                <w:rFonts w:ascii="Times New Roman" w:hAnsi="Times New Roman"/>
                <w:iCs/>
                <w:sz w:val="20"/>
                <w:szCs w:val="24"/>
              </w:rPr>
              <w:t>0,00</w:t>
            </w:r>
            <w:r w:rsidR="00524C69" w:rsidRPr="003B08B7">
              <w:rPr>
                <w:rFonts w:ascii="Times New Roman" w:hAnsi="Times New Roman"/>
                <w:iCs/>
                <w:sz w:val="20"/>
                <w:szCs w:val="24"/>
              </w:rPr>
              <w:t>8</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w:t>
            </w:r>
          </w:p>
        </w:tc>
      </w:tr>
      <w:tr w:rsidR="00AD02C0" w:rsidRPr="003B08B7" w:rsidTr="003B08B7">
        <w:trPr>
          <w:trHeight w:val="23"/>
        </w:trPr>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Свердловские тепловые сети</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r w:rsidRPr="003B08B7">
              <w:rPr>
                <w:rFonts w:ascii="Times New Roman" w:hAnsi="Times New Roman"/>
                <w:iCs/>
                <w:sz w:val="20"/>
                <w:szCs w:val="24"/>
              </w:rPr>
              <w:t>-</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700</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p>
        </w:tc>
        <w:tc>
          <w:tcPr>
            <w:tcW w:w="0" w:type="auto"/>
          </w:tcPr>
          <w:p w:rsidR="00AD02C0" w:rsidRPr="003B08B7" w:rsidRDefault="002B145A"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7</w:t>
            </w:r>
          </w:p>
        </w:tc>
      </w:tr>
      <w:tr w:rsidR="00AD02C0" w:rsidRPr="003B08B7" w:rsidTr="003B08B7">
        <w:trPr>
          <w:trHeight w:val="23"/>
        </w:trPr>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 xml:space="preserve">Рефтинская ГРЭС </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3800</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r w:rsidRPr="003B08B7">
              <w:rPr>
                <w:rFonts w:ascii="Times New Roman" w:hAnsi="Times New Roman"/>
                <w:iCs/>
                <w:sz w:val="20"/>
                <w:szCs w:val="24"/>
              </w:rPr>
              <w:t>4</w:t>
            </w:r>
            <w:r w:rsidR="00524C69" w:rsidRPr="003B08B7">
              <w:rPr>
                <w:rFonts w:ascii="Times New Roman" w:hAnsi="Times New Roman"/>
                <w:iCs/>
                <w:sz w:val="20"/>
                <w:szCs w:val="24"/>
              </w:rPr>
              <w:t>6</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350</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p>
        </w:tc>
        <w:tc>
          <w:tcPr>
            <w:tcW w:w="0" w:type="auto"/>
          </w:tcPr>
          <w:p w:rsidR="00AD02C0" w:rsidRPr="003B08B7" w:rsidRDefault="002B145A"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3</w:t>
            </w:r>
          </w:p>
        </w:tc>
      </w:tr>
      <w:tr w:rsidR="00AD02C0" w:rsidRPr="003B08B7" w:rsidTr="003B08B7">
        <w:trPr>
          <w:trHeight w:val="23"/>
        </w:trPr>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Верхнетагильская ГРЭС</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1497</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r w:rsidRPr="003B08B7">
              <w:rPr>
                <w:rFonts w:ascii="Times New Roman" w:hAnsi="Times New Roman"/>
                <w:iCs/>
                <w:sz w:val="20"/>
                <w:szCs w:val="24"/>
              </w:rPr>
              <w:t>1</w:t>
            </w:r>
            <w:r w:rsidR="00524C69" w:rsidRPr="003B08B7">
              <w:rPr>
                <w:rFonts w:ascii="Times New Roman" w:hAnsi="Times New Roman"/>
                <w:iCs/>
                <w:sz w:val="20"/>
                <w:szCs w:val="24"/>
              </w:rPr>
              <w:t>8</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480</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p>
        </w:tc>
        <w:tc>
          <w:tcPr>
            <w:tcW w:w="0" w:type="auto"/>
          </w:tcPr>
          <w:p w:rsidR="00AD02C0" w:rsidRPr="003B08B7" w:rsidRDefault="002B145A"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5</w:t>
            </w:r>
          </w:p>
        </w:tc>
      </w:tr>
      <w:tr w:rsidR="00AD02C0" w:rsidRPr="003B08B7" w:rsidTr="003B08B7">
        <w:trPr>
          <w:trHeight w:val="23"/>
        </w:trPr>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Серовская ГРЭС</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526</w:t>
            </w:r>
          </w:p>
        </w:tc>
        <w:tc>
          <w:tcPr>
            <w:tcW w:w="0" w:type="auto"/>
          </w:tcPr>
          <w:p w:rsidR="00AD02C0" w:rsidRPr="003B08B7" w:rsidRDefault="00477EFB" w:rsidP="003B08B7">
            <w:pPr>
              <w:widowControl w:val="0"/>
              <w:shd w:val="clear" w:color="000000" w:fill="auto"/>
              <w:spacing w:after="0" w:line="360" w:lineRule="auto"/>
              <w:rPr>
                <w:rFonts w:ascii="Times New Roman" w:hAnsi="Times New Roman"/>
                <w:iCs/>
                <w:sz w:val="20"/>
                <w:szCs w:val="24"/>
              </w:rPr>
            </w:pPr>
            <w:r w:rsidRPr="003B08B7">
              <w:rPr>
                <w:rFonts w:ascii="Times New Roman" w:hAnsi="Times New Roman"/>
                <w:iCs/>
                <w:sz w:val="20"/>
                <w:szCs w:val="24"/>
              </w:rPr>
              <w:t>6</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iCs/>
                <w:sz w:val="20"/>
                <w:szCs w:val="24"/>
              </w:rPr>
            </w:pP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220</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p>
        </w:tc>
        <w:tc>
          <w:tcPr>
            <w:tcW w:w="0" w:type="auto"/>
          </w:tcPr>
          <w:p w:rsidR="00AD02C0" w:rsidRPr="003B08B7" w:rsidRDefault="002B145A"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2</w:t>
            </w:r>
          </w:p>
        </w:tc>
      </w:tr>
      <w:tr w:rsidR="00AD02C0" w:rsidRPr="003B08B7" w:rsidTr="003B08B7">
        <w:trPr>
          <w:trHeight w:val="23"/>
        </w:trPr>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Среднеуральская ГРЭС</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1181</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1</w:t>
            </w:r>
            <w:r w:rsidR="00477EFB" w:rsidRPr="003B08B7">
              <w:rPr>
                <w:rFonts w:ascii="Times New Roman" w:hAnsi="Times New Roman"/>
                <w:sz w:val="20"/>
                <w:szCs w:val="24"/>
              </w:rPr>
              <w:t>4</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1387</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p>
        </w:tc>
        <w:tc>
          <w:tcPr>
            <w:tcW w:w="0" w:type="auto"/>
          </w:tcPr>
          <w:p w:rsidR="00AD02C0" w:rsidRPr="003B08B7" w:rsidRDefault="002B145A"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14</w:t>
            </w:r>
          </w:p>
        </w:tc>
      </w:tr>
      <w:tr w:rsidR="00AD02C0" w:rsidRPr="003B08B7" w:rsidTr="003B08B7">
        <w:trPr>
          <w:trHeight w:val="23"/>
        </w:trPr>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Итого</w:t>
            </w:r>
          </w:p>
        </w:tc>
        <w:tc>
          <w:tcPr>
            <w:tcW w:w="0" w:type="auto"/>
          </w:tcPr>
          <w:p w:rsidR="00AD02C0" w:rsidRPr="003B08B7" w:rsidRDefault="00524C69"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8229</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100</w:t>
            </w:r>
          </w:p>
        </w:tc>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p>
        </w:tc>
        <w:tc>
          <w:tcPr>
            <w:tcW w:w="0" w:type="auto"/>
          </w:tcPr>
          <w:p w:rsidR="00AD02C0" w:rsidRPr="003B08B7" w:rsidRDefault="00524C69" w:rsidP="003B08B7">
            <w:pPr>
              <w:pStyle w:val="DecimalAligned"/>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9337</w:t>
            </w:r>
          </w:p>
        </w:tc>
        <w:tc>
          <w:tcPr>
            <w:tcW w:w="0" w:type="auto"/>
          </w:tcPr>
          <w:p w:rsidR="00AD02C0" w:rsidRPr="003B08B7" w:rsidRDefault="00AD02C0" w:rsidP="003B08B7">
            <w:pPr>
              <w:pStyle w:val="DecimalAligned"/>
              <w:widowControl w:val="0"/>
              <w:shd w:val="clear" w:color="000000" w:fill="auto"/>
              <w:spacing w:after="0" w:line="360" w:lineRule="auto"/>
              <w:rPr>
                <w:rFonts w:ascii="Times New Roman" w:hAnsi="Times New Roman"/>
                <w:sz w:val="20"/>
                <w:szCs w:val="24"/>
              </w:rPr>
            </w:pPr>
          </w:p>
        </w:tc>
        <w:tc>
          <w:tcPr>
            <w:tcW w:w="0" w:type="auto"/>
          </w:tcPr>
          <w:p w:rsidR="00AD02C0" w:rsidRPr="003B08B7" w:rsidRDefault="00AD02C0" w:rsidP="003B08B7">
            <w:pPr>
              <w:widowControl w:val="0"/>
              <w:shd w:val="clear" w:color="000000" w:fill="auto"/>
              <w:spacing w:after="0" w:line="360" w:lineRule="auto"/>
              <w:rPr>
                <w:rFonts w:ascii="Times New Roman" w:hAnsi="Times New Roman"/>
                <w:sz w:val="20"/>
                <w:szCs w:val="24"/>
              </w:rPr>
            </w:pPr>
            <w:r w:rsidRPr="003B08B7">
              <w:rPr>
                <w:rFonts w:ascii="Times New Roman" w:hAnsi="Times New Roman"/>
                <w:sz w:val="20"/>
                <w:szCs w:val="24"/>
              </w:rPr>
              <w:t>100</w:t>
            </w:r>
          </w:p>
        </w:tc>
      </w:tr>
    </w:tbl>
    <w:p w:rsidR="00AB4801" w:rsidRPr="00895AB3" w:rsidRDefault="00AB4801" w:rsidP="00895AB3">
      <w:pPr>
        <w:pStyle w:val="ac"/>
        <w:shd w:val="clear" w:color="000000" w:fill="auto"/>
        <w:spacing w:before="0" w:line="360" w:lineRule="auto"/>
        <w:rPr>
          <w:noProof/>
          <w:sz w:val="28"/>
          <w:szCs w:val="28"/>
        </w:rPr>
      </w:pPr>
    </w:p>
    <w:p w:rsidR="00AB4801" w:rsidRPr="00895AB3" w:rsidRDefault="00F21CEA" w:rsidP="00895AB3">
      <w:pPr>
        <w:pStyle w:val="ac"/>
        <w:shd w:val="clear" w:color="000000" w:fill="auto"/>
        <w:spacing w:before="0" w:line="360" w:lineRule="auto"/>
        <w:rPr>
          <w:noProof/>
          <w:sz w:val="28"/>
          <w:szCs w:val="28"/>
        </w:rPr>
      </w:pPr>
      <w:r w:rsidRPr="00895AB3">
        <w:rPr>
          <w:noProof/>
          <w:sz w:val="28"/>
          <w:szCs w:val="28"/>
        </w:rPr>
        <w:t>Ниже представленны диграммы, по которым можно проследить место Среднеуральской ГРЭС в системе станций региона в количественном соотношении по установленной тепловой и электрической мощности.</w:t>
      </w:r>
    </w:p>
    <w:p w:rsidR="003B08B7" w:rsidRDefault="003B08B7" w:rsidP="00895AB3">
      <w:pPr>
        <w:pStyle w:val="ac"/>
        <w:shd w:val="clear" w:color="000000" w:fill="auto"/>
        <w:spacing w:before="0" w:line="360" w:lineRule="auto"/>
        <w:rPr>
          <w:noProof/>
          <w:sz w:val="28"/>
          <w:szCs w:val="28"/>
        </w:rPr>
      </w:pPr>
    </w:p>
    <w:p w:rsidR="00895AB3" w:rsidRDefault="003B08B7" w:rsidP="00895AB3">
      <w:pPr>
        <w:pStyle w:val="ac"/>
        <w:shd w:val="clear" w:color="000000" w:fill="auto"/>
        <w:spacing w:before="0" w:line="360" w:lineRule="auto"/>
        <w:rPr>
          <w:sz w:val="28"/>
          <w:szCs w:val="28"/>
        </w:rPr>
      </w:pPr>
      <w:r>
        <w:rPr>
          <w:noProof/>
          <w:sz w:val="28"/>
          <w:szCs w:val="28"/>
        </w:rPr>
        <w:br w:type="page"/>
      </w:r>
      <w:r w:rsidR="00921E73" w:rsidRPr="00895AB3">
        <w:rPr>
          <w:noProof/>
          <w:sz w:val="28"/>
          <w:szCs w:val="28"/>
        </w:rPr>
        <w:object w:dxaOrig="4440" w:dyaOrig="3660">
          <v:shape id="_x0000_i1059" type="#_x0000_t75" style="width:222pt;height:183pt" o:ole="">
            <v:imagedata r:id="rId55" o:title=""/>
            <o:lock v:ext="edit" aspectratio="f"/>
          </v:shape>
          <o:OLEObject Type="Embed" ProgID="Excel.Sheet.8" ShapeID="_x0000_i1059" DrawAspect="Content" ObjectID="_1543404186" r:id="rId56">
            <o:FieldCodes>\s</o:FieldCodes>
          </o:OLEObject>
        </w:object>
      </w:r>
    </w:p>
    <w:p w:rsidR="00AB6B4D" w:rsidRPr="00895AB3" w:rsidRDefault="00253ECF" w:rsidP="00895AB3">
      <w:pPr>
        <w:pStyle w:val="ac"/>
        <w:shd w:val="clear" w:color="000000" w:fill="auto"/>
        <w:spacing w:before="0" w:line="360" w:lineRule="auto"/>
        <w:rPr>
          <w:sz w:val="28"/>
          <w:szCs w:val="28"/>
        </w:rPr>
      </w:pPr>
      <w:r w:rsidRPr="00895AB3">
        <w:rPr>
          <w:noProof/>
          <w:sz w:val="28"/>
          <w:szCs w:val="28"/>
        </w:rPr>
        <w:t>Рисунок 2.1 - Место СУГРЭС в системе по установленной эл. Мощности</w:t>
      </w:r>
    </w:p>
    <w:p w:rsidR="00AB6B4D" w:rsidRPr="00895AB3" w:rsidRDefault="00AB6B4D" w:rsidP="00895AB3">
      <w:pPr>
        <w:pStyle w:val="ac"/>
        <w:shd w:val="clear" w:color="000000" w:fill="auto"/>
        <w:spacing w:before="0" w:line="360" w:lineRule="auto"/>
        <w:rPr>
          <w:sz w:val="28"/>
          <w:szCs w:val="28"/>
        </w:rPr>
      </w:pPr>
    </w:p>
    <w:p w:rsidR="00895AB3" w:rsidRDefault="00921E73" w:rsidP="00895AB3">
      <w:pPr>
        <w:pStyle w:val="ac"/>
        <w:shd w:val="clear" w:color="000000" w:fill="auto"/>
        <w:spacing w:before="0" w:line="360" w:lineRule="auto"/>
        <w:rPr>
          <w:sz w:val="28"/>
          <w:szCs w:val="28"/>
        </w:rPr>
      </w:pPr>
      <w:r w:rsidRPr="00895AB3">
        <w:rPr>
          <w:noProof/>
          <w:sz w:val="28"/>
          <w:szCs w:val="28"/>
        </w:rPr>
        <w:object w:dxaOrig="4230" w:dyaOrig="3420">
          <v:shape id="_x0000_i1060" type="#_x0000_t75" style="width:211.5pt;height:171pt" o:ole="">
            <v:imagedata r:id="rId57" o:title="" cropbottom="-19f"/>
            <o:lock v:ext="edit" aspectratio="f"/>
          </v:shape>
          <o:OLEObject Type="Embed" ProgID="Excel.Sheet.8" ShapeID="_x0000_i1060" DrawAspect="Content" ObjectID="_1543404187" r:id="rId58">
            <o:FieldCodes>\s</o:FieldCodes>
          </o:OLEObject>
        </w:object>
      </w:r>
    </w:p>
    <w:p w:rsidR="00BB02F2" w:rsidRPr="00895AB3" w:rsidRDefault="00253ECF" w:rsidP="00895AB3">
      <w:pPr>
        <w:pStyle w:val="ac"/>
        <w:shd w:val="clear" w:color="000000" w:fill="auto"/>
        <w:spacing w:before="0" w:line="360" w:lineRule="auto"/>
        <w:rPr>
          <w:sz w:val="28"/>
          <w:szCs w:val="28"/>
        </w:rPr>
      </w:pPr>
      <w:r w:rsidRPr="00895AB3">
        <w:rPr>
          <w:noProof/>
          <w:sz w:val="28"/>
          <w:szCs w:val="28"/>
        </w:rPr>
        <w:t>Рисунок</w:t>
      </w:r>
      <w:r w:rsidRPr="00895AB3">
        <w:rPr>
          <w:sz w:val="28"/>
          <w:szCs w:val="28"/>
        </w:rPr>
        <w:t xml:space="preserve"> 2.2 - Место СУГРЭС в системе по </w:t>
      </w:r>
      <w:r w:rsidR="004D2152" w:rsidRPr="00895AB3">
        <w:rPr>
          <w:sz w:val="28"/>
          <w:szCs w:val="28"/>
        </w:rPr>
        <w:t>установленной тепловой мощности</w:t>
      </w:r>
    </w:p>
    <w:p w:rsidR="00BB02F2" w:rsidRPr="00895AB3" w:rsidRDefault="00BB02F2" w:rsidP="00895AB3">
      <w:pPr>
        <w:pStyle w:val="ac"/>
        <w:shd w:val="clear" w:color="000000" w:fill="auto"/>
        <w:spacing w:before="0" w:line="360" w:lineRule="auto"/>
        <w:rPr>
          <w:sz w:val="28"/>
          <w:szCs w:val="28"/>
        </w:rPr>
      </w:pPr>
    </w:p>
    <w:p w:rsidR="00C43D9A" w:rsidRPr="00895AB3" w:rsidRDefault="000970DE" w:rsidP="00895AB3">
      <w:pPr>
        <w:pStyle w:val="ac"/>
        <w:shd w:val="clear" w:color="000000" w:fill="auto"/>
        <w:spacing w:before="0" w:line="360" w:lineRule="auto"/>
        <w:rPr>
          <w:sz w:val="28"/>
          <w:szCs w:val="28"/>
        </w:rPr>
      </w:pPr>
      <w:r w:rsidRPr="00895AB3">
        <w:rPr>
          <w:sz w:val="28"/>
          <w:szCs w:val="28"/>
        </w:rPr>
        <w:t>Исходя из данных, представленных в таблице 2.1. можно сделать вывод, что в процентном соотношении Среднеуральская ГРЭС занимает следующее место в системе станций области:</w:t>
      </w:r>
    </w:p>
    <w:p w:rsidR="000970DE" w:rsidRPr="00895AB3" w:rsidRDefault="000970DE" w:rsidP="00895AB3">
      <w:pPr>
        <w:pStyle w:val="ac"/>
        <w:numPr>
          <w:ilvl w:val="0"/>
          <w:numId w:val="27"/>
        </w:numPr>
        <w:shd w:val="clear" w:color="000000" w:fill="auto"/>
        <w:spacing w:before="0" w:line="360" w:lineRule="auto"/>
        <w:ind w:left="0" w:firstLine="709"/>
        <w:rPr>
          <w:sz w:val="28"/>
          <w:szCs w:val="28"/>
        </w:rPr>
      </w:pPr>
      <w:r w:rsidRPr="00895AB3">
        <w:rPr>
          <w:sz w:val="28"/>
          <w:szCs w:val="28"/>
        </w:rPr>
        <w:t xml:space="preserve">По установленной электрической мощности – </w:t>
      </w:r>
      <w:r w:rsidR="00FC5441" w:rsidRPr="00895AB3">
        <w:rPr>
          <w:sz w:val="28"/>
          <w:szCs w:val="28"/>
        </w:rPr>
        <w:t>1</w:t>
      </w:r>
      <w:r w:rsidR="00561513" w:rsidRPr="00895AB3">
        <w:rPr>
          <w:sz w:val="28"/>
          <w:szCs w:val="28"/>
        </w:rPr>
        <w:t>4</w:t>
      </w:r>
      <w:r w:rsidRPr="00895AB3">
        <w:rPr>
          <w:sz w:val="28"/>
          <w:szCs w:val="28"/>
        </w:rPr>
        <w:t>% от всех ГРЭС и Т</w:t>
      </w:r>
      <w:r w:rsidR="00B823BB" w:rsidRPr="00895AB3">
        <w:rPr>
          <w:sz w:val="28"/>
          <w:szCs w:val="28"/>
        </w:rPr>
        <w:t>Э</w:t>
      </w:r>
      <w:r w:rsidRPr="00895AB3">
        <w:rPr>
          <w:sz w:val="28"/>
          <w:szCs w:val="28"/>
        </w:rPr>
        <w:t>Ц Свердловской области.</w:t>
      </w:r>
    </w:p>
    <w:p w:rsidR="000970DE" w:rsidRPr="00895AB3" w:rsidRDefault="000970DE" w:rsidP="00895AB3">
      <w:pPr>
        <w:pStyle w:val="ac"/>
        <w:numPr>
          <w:ilvl w:val="0"/>
          <w:numId w:val="27"/>
        </w:numPr>
        <w:shd w:val="clear" w:color="000000" w:fill="auto"/>
        <w:spacing w:before="0" w:line="360" w:lineRule="auto"/>
        <w:ind w:left="0" w:firstLine="709"/>
        <w:rPr>
          <w:sz w:val="28"/>
          <w:szCs w:val="28"/>
        </w:rPr>
      </w:pPr>
      <w:r w:rsidRPr="00895AB3">
        <w:rPr>
          <w:sz w:val="28"/>
          <w:szCs w:val="28"/>
        </w:rPr>
        <w:t xml:space="preserve">По установленной тепловой мощности – </w:t>
      </w:r>
      <w:r w:rsidR="00FC5441" w:rsidRPr="00895AB3">
        <w:rPr>
          <w:sz w:val="28"/>
          <w:szCs w:val="28"/>
        </w:rPr>
        <w:t>1</w:t>
      </w:r>
      <w:r w:rsidR="00561513" w:rsidRPr="00895AB3">
        <w:rPr>
          <w:sz w:val="28"/>
          <w:szCs w:val="28"/>
        </w:rPr>
        <w:t>5</w:t>
      </w:r>
      <w:r w:rsidRPr="00895AB3">
        <w:rPr>
          <w:sz w:val="28"/>
          <w:szCs w:val="28"/>
        </w:rPr>
        <w:t>% от всех ГРЭС и Т</w:t>
      </w:r>
      <w:r w:rsidR="00B823BB" w:rsidRPr="00895AB3">
        <w:rPr>
          <w:sz w:val="28"/>
          <w:szCs w:val="28"/>
        </w:rPr>
        <w:t>Э</w:t>
      </w:r>
      <w:r w:rsidRPr="00895AB3">
        <w:rPr>
          <w:sz w:val="28"/>
          <w:szCs w:val="28"/>
        </w:rPr>
        <w:t>Ц Свердловской области.</w:t>
      </w:r>
    </w:p>
    <w:p w:rsidR="000970DE" w:rsidRPr="00895AB3" w:rsidRDefault="000970DE" w:rsidP="00895AB3">
      <w:pPr>
        <w:pStyle w:val="ac"/>
        <w:shd w:val="clear" w:color="000000" w:fill="auto"/>
        <w:spacing w:before="0" w:line="360" w:lineRule="auto"/>
        <w:rPr>
          <w:sz w:val="28"/>
          <w:szCs w:val="28"/>
        </w:rPr>
      </w:pPr>
      <w:r w:rsidRPr="00895AB3">
        <w:rPr>
          <w:sz w:val="28"/>
          <w:szCs w:val="28"/>
        </w:rPr>
        <w:t xml:space="preserve">Таким образом, можно сделать вывод, что </w:t>
      </w:r>
      <w:r w:rsidR="00CA6927" w:rsidRPr="00895AB3">
        <w:rPr>
          <w:sz w:val="28"/>
          <w:szCs w:val="28"/>
        </w:rPr>
        <w:t>филиал ОАО «ОГК-5» – Среднеуральская ГРЭС является крупным маневренным генерирующим объектом, который находится в 15 км от г. Екатеринбурга. Основное назначение – выработка электрической энергии и выдача ее по ВЛ – 35, 110 и 220 кВ; отпуск тепловой энергии на отопление и горячее водоснабжение потребителям городов: Екатеринбург, Верхняя-Пышма, Березовск и Среднеуральск. При этом по тепловой энергии необходимой для г. Екатеринбурга Среднеуральская ГРЭС покрывает до 50% от общего потребления, а по горячему водоснабжению до 38%, что еще раз подтверждает важную значимость СУГРЭС для области и ее дальнейшего развития.</w:t>
      </w:r>
    </w:p>
    <w:p w:rsidR="001F33B7" w:rsidRPr="00895AB3" w:rsidRDefault="009B54DE" w:rsidP="00895AB3">
      <w:pPr>
        <w:pStyle w:val="ac"/>
        <w:shd w:val="clear" w:color="000000" w:fill="auto"/>
        <w:spacing w:before="0" w:line="360" w:lineRule="auto"/>
        <w:rPr>
          <w:sz w:val="28"/>
          <w:szCs w:val="28"/>
        </w:rPr>
      </w:pPr>
      <w:r w:rsidRPr="00895AB3">
        <w:rPr>
          <w:sz w:val="28"/>
          <w:szCs w:val="28"/>
        </w:rPr>
        <w:t>Организационная структура предприятия приведена на рисунке 2.3. Данная структура характеризуется как линейно-функциональная</w:t>
      </w:r>
      <w:r w:rsidR="00AA5A31" w:rsidRPr="00895AB3">
        <w:rPr>
          <w:sz w:val="28"/>
          <w:szCs w:val="28"/>
        </w:rPr>
        <w:t xml:space="preserve">, четырех уровневая структура. </w:t>
      </w:r>
      <w:r w:rsidR="001F33B7" w:rsidRPr="00895AB3">
        <w:rPr>
          <w:sz w:val="28"/>
          <w:szCs w:val="28"/>
        </w:rPr>
        <w:t xml:space="preserve">Линeйнo-фyнкциoнaльнaя cтpyктypa oбecпeчивaeт тaкoe paздeлeниe yпpaвлeнчecкoгo тpyдa, пpи кoтopoм </w:t>
      </w:r>
      <w:r w:rsidR="001F33B7" w:rsidRPr="00895AB3">
        <w:rPr>
          <w:bCs/>
          <w:iCs/>
          <w:sz w:val="28"/>
          <w:szCs w:val="28"/>
        </w:rPr>
        <w:t>линeйныe звeнья</w:t>
      </w:r>
      <w:r w:rsidR="001F33B7" w:rsidRPr="00895AB3">
        <w:rPr>
          <w:sz w:val="28"/>
          <w:szCs w:val="28"/>
        </w:rPr>
        <w:t xml:space="preserve"> yпpaвлeния пpизвaны кoмaндoвaть, a </w:t>
      </w:r>
      <w:r w:rsidR="001F33B7" w:rsidRPr="00895AB3">
        <w:rPr>
          <w:iCs/>
          <w:sz w:val="28"/>
          <w:szCs w:val="28"/>
        </w:rPr>
        <w:t>фyнкциoнaльныe</w:t>
      </w:r>
      <w:r w:rsidR="001F33B7" w:rsidRPr="00895AB3">
        <w:rPr>
          <w:sz w:val="28"/>
          <w:szCs w:val="28"/>
        </w:rPr>
        <w:t xml:space="preserve"> — кoнcyльтиpoвaть, пoмoгaть в paзpaбoткe кoнкpeтныx вoпpocoв и пoдгoтoвкe cooтвeтcтвyющиx peшeний, пpoгpaмм, плaнoв.</w:t>
      </w:r>
    </w:p>
    <w:p w:rsidR="009B54DE" w:rsidRPr="00895AB3" w:rsidRDefault="00AA5A31" w:rsidP="00895AB3">
      <w:pPr>
        <w:pStyle w:val="ac"/>
        <w:shd w:val="clear" w:color="000000" w:fill="auto"/>
        <w:spacing w:before="0" w:line="360" w:lineRule="auto"/>
        <w:rPr>
          <w:sz w:val="28"/>
          <w:szCs w:val="28"/>
        </w:rPr>
      </w:pPr>
      <w:r w:rsidRPr="00895AB3">
        <w:rPr>
          <w:sz w:val="28"/>
          <w:szCs w:val="28"/>
        </w:rPr>
        <w:t>Достоинства этого вида структур:</w:t>
      </w:r>
    </w:p>
    <w:p w:rsidR="008B2A70" w:rsidRPr="00895AB3" w:rsidRDefault="008B2A70" w:rsidP="00895AB3">
      <w:pPr>
        <w:widowControl w:val="0"/>
        <w:numPr>
          <w:ilvl w:val="0"/>
          <w:numId w:val="28"/>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быстрое осуществление действий по распоряжениям и указаниям, отдающимся вышестоящими руководителями нижестоящим, </w:t>
      </w:r>
    </w:p>
    <w:p w:rsidR="008B2A70" w:rsidRPr="00895AB3" w:rsidRDefault="008B2A70" w:rsidP="00895AB3">
      <w:pPr>
        <w:widowControl w:val="0"/>
        <w:numPr>
          <w:ilvl w:val="0"/>
          <w:numId w:val="28"/>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рациональное сочетание линейных и функциональных взаимосвязей; </w:t>
      </w:r>
    </w:p>
    <w:p w:rsidR="008B2A70" w:rsidRPr="00895AB3" w:rsidRDefault="008B2A70" w:rsidP="00895AB3">
      <w:pPr>
        <w:widowControl w:val="0"/>
        <w:numPr>
          <w:ilvl w:val="0"/>
          <w:numId w:val="28"/>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стабильность полномочий и ответственности за персоналом. </w:t>
      </w:r>
    </w:p>
    <w:p w:rsidR="008B2A70" w:rsidRPr="00895AB3" w:rsidRDefault="008B2A70" w:rsidP="00895AB3">
      <w:pPr>
        <w:widowControl w:val="0"/>
        <w:numPr>
          <w:ilvl w:val="0"/>
          <w:numId w:val="28"/>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единство и четкость распорядительства; </w:t>
      </w:r>
    </w:p>
    <w:p w:rsidR="008B2A70" w:rsidRPr="00895AB3" w:rsidRDefault="008B2A70" w:rsidP="00895AB3">
      <w:pPr>
        <w:widowControl w:val="0"/>
        <w:numPr>
          <w:ilvl w:val="0"/>
          <w:numId w:val="28"/>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более высокая, чем в линейной структуре,</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 xml:space="preserve">оперативность принятия и выполнение решений; </w:t>
      </w:r>
    </w:p>
    <w:p w:rsidR="008B2A70" w:rsidRPr="00895AB3" w:rsidRDefault="008B2A70" w:rsidP="00895AB3">
      <w:pPr>
        <w:widowControl w:val="0"/>
        <w:numPr>
          <w:ilvl w:val="0"/>
          <w:numId w:val="28"/>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личная ответственность каждого руководителя за результаты деятельности; </w:t>
      </w:r>
    </w:p>
    <w:p w:rsidR="008B2A70" w:rsidRPr="00895AB3" w:rsidRDefault="008B2A70" w:rsidP="00895AB3">
      <w:pPr>
        <w:widowControl w:val="0"/>
        <w:numPr>
          <w:ilvl w:val="0"/>
          <w:numId w:val="28"/>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профессиональное решение задач специалистами функциональных служб. </w:t>
      </w:r>
      <w:r w:rsidR="00423BBE" w:rsidRPr="00895AB3">
        <w:rPr>
          <w:rFonts w:ascii="Times New Roman" w:hAnsi="Times New Roman"/>
          <w:sz w:val="28"/>
          <w:szCs w:val="28"/>
          <w:vertAlign w:val="superscript"/>
          <w:lang w:val="en-US" w:eastAsia="ru-RU"/>
        </w:rPr>
        <w:t>[16]</w:t>
      </w:r>
    </w:p>
    <w:p w:rsidR="00920948" w:rsidRPr="00895AB3" w:rsidRDefault="00423BBE"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К основным недостаткам этой структуры можно отнести следующие:</w:t>
      </w:r>
    </w:p>
    <w:p w:rsidR="00423BBE" w:rsidRPr="00895AB3" w:rsidRDefault="00423BBE" w:rsidP="00895AB3">
      <w:pPr>
        <w:pStyle w:val="a6"/>
        <w:widowControl w:val="0"/>
        <w:numPr>
          <w:ilvl w:val="0"/>
          <w:numId w:val="45"/>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Дублирование функций руководителя и функциональных специалистов в процессе управленческой деятельности</w:t>
      </w:r>
    </w:p>
    <w:p w:rsidR="00423BBE" w:rsidRPr="00895AB3" w:rsidRDefault="00423BBE" w:rsidP="00895AB3">
      <w:pPr>
        <w:pStyle w:val="a6"/>
        <w:widowControl w:val="0"/>
        <w:numPr>
          <w:ilvl w:val="0"/>
          <w:numId w:val="45"/>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Недостаточная для больших предприятий, и предприятий, работающем на динамичном рынке, оперативность</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принятия решений</w:t>
      </w:r>
    </w:p>
    <w:p w:rsidR="00423BBE" w:rsidRPr="00895AB3" w:rsidRDefault="00423BBE" w:rsidP="00895AB3">
      <w:pPr>
        <w:pStyle w:val="a6"/>
        <w:widowControl w:val="0"/>
        <w:numPr>
          <w:ilvl w:val="0"/>
          <w:numId w:val="45"/>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Нежелание руководителей брать на себя ответственность за принимаемые решения</w:t>
      </w:r>
    </w:p>
    <w:p w:rsidR="00423BBE" w:rsidRPr="00895AB3" w:rsidRDefault="00423BBE" w:rsidP="00895AB3">
      <w:pPr>
        <w:pStyle w:val="a6"/>
        <w:widowControl w:val="0"/>
        <w:numPr>
          <w:ilvl w:val="0"/>
          <w:numId w:val="45"/>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Возникновение внутрипроизводственных барьеров, ограничивающих рамки заинтересованности функциональных подразделений в эффективном развитии производства</w:t>
      </w:r>
    </w:p>
    <w:p w:rsidR="00423BBE" w:rsidRPr="00895AB3" w:rsidRDefault="00423BBE" w:rsidP="00895AB3">
      <w:pPr>
        <w:pStyle w:val="a6"/>
        <w:widowControl w:val="0"/>
        <w:numPr>
          <w:ilvl w:val="0"/>
          <w:numId w:val="45"/>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Разногласия между линейными и функциональными службами;</w:t>
      </w:r>
    </w:p>
    <w:p w:rsidR="00423BBE" w:rsidRPr="00895AB3" w:rsidRDefault="00423BBE" w:rsidP="00895AB3">
      <w:pPr>
        <w:pStyle w:val="a6"/>
        <w:widowControl w:val="0"/>
        <w:numPr>
          <w:ilvl w:val="0"/>
          <w:numId w:val="45"/>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Противодействие линейных менеджеров работе функциональных специалистов</w:t>
      </w:r>
    </w:p>
    <w:p w:rsidR="00423BBE" w:rsidRPr="00895AB3" w:rsidRDefault="00423BBE" w:rsidP="00895AB3">
      <w:pPr>
        <w:pStyle w:val="a6"/>
        <w:widowControl w:val="0"/>
        <w:numPr>
          <w:ilvl w:val="0"/>
          <w:numId w:val="45"/>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Неправильное толкование информации, передаваемой линейным исполнителям функциональными менеджерами</w:t>
      </w:r>
    </w:p>
    <w:p w:rsidR="008B2A70" w:rsidRPr="00895AB3" w:rsidRDefault="008B2A70"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Таким образом, отмечаемые недостатки лежат не в плоскости конкретной линейной организационной структуры управления, а в плоскости организации работ предприятия,</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и могут быть устранены заменой части бюрократических элементов. Но это будет уже некоторая производная организационная структура.</w:t>
      </w:r>
      <w:r w:rsidR="00895AB3" w:rsidRPr="00895AB3">
        <w:rPr>
          <w:rFonts w:ascii="Times New Roman" w:hAnsi="Times New Roman"/>
          <w:sz w:val="28"/>
          <w:szCs w:val="28"/>
          <w:lang w:eastAsia="ru-RU"/>
        </w:rPr>
        <w:t xml:space="preserve"> </w:t>
      </w:r>
    </w:p>
    <w:p w:rsidR="00567208" w:rsidRPr="00895AB3" w:rsidRDefault="00567208"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Кроме того, под линейно-функциональной структурой часто понимают структуру, в которой</w:t>
      </w:r>
      <w:r w:rsidR="00895AB3" w:rsidRPr="00895AB3">
        <w:rPr>
          <w:rFonts w:ascii="Times New Roman" w:hAnsi="Times New Roman"/>
          <w:sz w:val="28"/>
          <w:szCs w:val="28"/>
        </w:rPr>
        <w:t xml:space="preserve"> </w:t>
      </w:r>
      <w:r w:rsidRPr="00895AB3">
        <w:rPr>
          <w:rFonts w:ascii="Times New Roman" w:hAnsi="Times New Roman"/>
          <w:sz w:val="28"/>
          <w:szCs w:val="28"/>
        </w:rPr>
        <w:t>предприятие разделена на несколько независимых линейных структурных подразделений, каждое из которых выполняет свои определенные функции, например, маркетинг, производство, и т.д. В этом случае структура имеет характеристики и линейной, и дивизиональной структуры (в зависимости от уровня делегирования полномочий).</w:t>
      </w:r>
      <w:r w:rsidR="005943EE" w:rsidRPr="00895AB3">
        <w:rPr>
          <w:rFonts w:ascii="Times New Roman" w:hAnsi="Times New Roman"/>
          <w:sz w:val="28"/>
          <w:szCs w:val="28"/>
          <w:vertAlign w:val="superscript"/>
          <w:lang w:eastAsia="ru-RU"/>
        </w:rPr>
        <w:t xml:space="preserve"> </w:t>
      </w:r>
      <w:r w:rsidR="005943EE" w:rsidRPr="00895AB3">
        <w:rPr>
          <w:rFonts w:ascii="Times New Roman" w:hAnsi="Times New Roman"/>
          <w:sz w:val="28"/>
          <w:szCs w:val="28"/>
          <w:vertAlign w:val="superscript"/>
          <w:lang w:val="en-US" w:eastAsia="ru-RU"/>
        </w:rPr>
        <w:t>[16]</w:t>
      </w:r>
    </w:p>
    <w:p w:rsidR="00423BBE" w:rsidRPr="00895AB3" w:rsidRDefault="00423BBE"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Область применения линейно функциональной структуры управления:</w:t>
      </w:r>
    </w:p>
    <w:p w:rsidR="00423BBE" w:rsidRPr="00895AB3" w:rsidRDefault="00423BBE" w:rsidP="00895AB3">
      <w:pPr>
        <w:widowControl w:val="0"/>
        <w:numPr>
          <w:ilvl w:val="0"/>
          <w:numId w:val="46"/>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средние и крупные промышленные предприятия, проектно-конструкторские и исследовательские организации, производственные и научные подразделения с численностью 500-3000 человек; </w:t>
      </w:r>
    </w:p>
    <w:p w:rsidR="00423BBE" w:rsidRPr="00895AB3" w:rsidRDefault="00423BBE" w:rsidP="00895AB3">
      <w:pPr>
        <w:widowControl w:val="0"/>
        <w:numPr>
          <w:ilvl w:val="0"/>
          <w:numId w:val="46"/>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эффективны там, где аппарат управления выполняет часто повторяющиеся, стандартные процедуры, производство носит характер массового или крупносерийного производства. </w:t>
      </w:r>
    </w:p>
    <w:p w:rsidR="00E533E5" w:rsidRPr="00895AB3" w:rsidRDefault="00E533E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В целом, для ГРЭС данная структура является отработанной и эффективной.</w:t>
      </w:r>
    </w:p>
    <w:p w:rsidR="004972B9" w:rsidRPr="00895AB3" w:rsidRDefault="004972B9"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На рисунке 2.3. приведена организационная структура Среднеуральской ГРЭС.</w:t>
      </w:r>
    </w:p>
    <w:p w:rsidR="008B2A70" w:rsidRPr="00895AB3" w:rsidRDefault="00E36166"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На рисунке 2.</w:t>
      </w:r>
      <w:r w:rsidR="007B5505" w:rsidRPr="00895AB3">
        <w:rPr>
          <w:rFonts w:ascii="Times New Roman" w:hAnsi="Times New Roman"/>
          <w:sz w:val="28"/>
          <w:szCs w:val="28"/>
          <w:lang w:eastAsia="ru-RU"/>
        </w:rPr>
        <w:t>4</w:t>
      </w:r>
      <w:r w:rsidRPr="00895AB3">
        <w:rPr>
          <w:rFonts w:ascii="Times New Roman" w:hAnsi="Times New Roman"/>
          <w:sz w:val="28"/>
          <w:szCs w:val="28"/>
          <w:lang w:eastAsia="ru-RU"/>
        </w:rPr>
        <w:t>. приведена принципиальная схема Среднеуральской ГРЭС. На схеме четко выделены все три очереди станции, которые соответствуют периодам ее развития.</w:t>
      </w:r>
    </w:p>
    <w:p w:rsidR="0012491F" w:rsidRPr="00895AB3" w:rsidRDefault="0012491F" w:rsidP="00895AB3">
      <w:pPr>
        <w:pStyle w:val="ac"/>
        <w:shd w:val="clear" w:color="000000" w:fill="auto"/>
        <w:spacing w:before="0" w:line="360" w:lineRule="auto"/>
        <w:rPr>
          <w:sz w:val="28"/>
          <w:szCs w:val="28"/>
        </w:rPr>
      </w:pPr>
    </w:p>
    <w:p w:rsidR="00895AB3" w:rsidRDefault="00E23F74" w:rsidP="00895AB3">
      <w:pPr>
        <w:pStyle w:val="ac"/>
        <w:shd w:val="clear" w:color="000000" w:fill="auto"/>
        <w:spacing w:before="0" w:line="360" w:lineRule="auto"/>
        <w:rPr>
          <w:b/>
          <w:sz w:val="28"/>
          <w:szCs w:val="28"/>
        </w:rPr>
      </w:pPr>
      <w:r>
        <w:rPr>
          <w:b/>
          <w:noProof/>
          <w:sz w:val="28"/>
          <w:szCs w:val="28"/>
        </w:rPr>
        <w:pict>
          <v:shape id="_x0000_i1061" type="#_x0000_t75" style="width:209.25pt;height:327.75pt">
            <v:imagedata r:id="rId59" o:title=""/>
          </v:shape>
        </w:pict>
      </w:r>
    </w:p>
    <w:p w:rsidR="0012491F" w:rsidRPr="00895AB3" w:rsidRDefault="0012491F" w:rsidP="00895AB3">
      <w:pPr>
        <w:pStyle w:val="ac"/>
        <w:shd w:val="clear" w:color="000000" w:fill="auto"/>
        <w:spacing w:before="0" w:line="360" w:lineRule="auto"/>
        <w:rPr>
          <w:sz w:val="28"/>
          <w:szCs w:val="28"/>
        </w:rPr>
      </w:pPr>
      <w:r w:rsidRPr="00895AB3">
        <w:rPr>
          <w:sz w:val="28"/>
          <w:szCs w:val="28"/>
        </w:rPr>
        <w:t>Рис.2.4 - Принципиальная схема Среднеуральской ГРЭС</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b/>
          <w:sz w:val="28"/>
          <w:szCs w:val="28"/>
        </w:rPr>
      </w:pP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i/>
          <w:sz w:val="28"/>
          <w:szCs w:val="32"/>
        </w:rPr>
      </w:pPr>
      <w:r w:rsidRPr="00895AB3">
        <w:rPr>
          <w:rFonts w:ascii="Times New Roman" w:hAnsi="Times New Roman"/>
          <w:i/>
          <w:sz w:val="28"/>
          <w:szCs w:val="32"/>
        </w:rPr>
        <w:t>Основные технико-экономические</w:t>
      </w:r>
      <w:r w:rsidR="00127F63" w:rsidRPr="00895AB3">
        <w:rPr>
          <w:rFonts w:ascii="Times New Roman" w:hAnsi="Times New Roman"/>
          <w:i/>
          <w:sz w:val="28"/>
          <w:szCs w:val="32"/>
        </w:rPr>
        <w:t xml:space="preserve"> </w:t>
      </w:r>
      <w:r w:rsidRPr="00895AB3">
        <w:rPr>
          <w:rFonts w:ascii="Times New Roman" w:hAnsi="Times New Roman"/>
          <w:i/>
          <w:sz w:val="28"/>
          <w:szCs w:val="32"/>
        </w:rPr>
        <w:t>показатели работы СУГРЭС</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Основные технико-экономические показатели</w:t>
      </w:r>
      <w:r w:rsidR="00CA411A" w:rsidRPr="00895AB3">
        <w:rPr>
          <w:rFonts w:ascii="Times New Roman" w:hAnsi="Times New Roman"/>
          <w:sz w:val="28"/>
          <w:szCs w:val="28"/>
        </w:rPr>
        <w:t xml:space="preserve"> работы СУГРЭС за период до 2010</w:t>
      </w:r>
      <w:r w:rsidR="00425261" w:rsidRPr="00895AB3">
        <w:rPr>
          <w:rFonts w:ascii="Times New Roman" w:hAnsi="Times New Roman"/>
          <w:sz w:val="28"/>
          <w:szCs w:val="28"/>
        </w:rPr>
        <w:t xml:space="preserve"> года представлены ниже в таблице 2.</w:t>
      </w:r>
      <w:r w:rsidR="00D747F2" w:rsidRPr="00895AB3">
        <w:rPr>
          <w:rFonts w:ascii="Times New Roman" w:hAnsi="Times New Roman"/>
          <w:sz w:val="28"/>
          <w:szCs w:val="28"/>
        </w:rPr>
        <w:t>2</w:t>
      </w:r>
      <w:r w:rsidR="00425261" w:rsidRPr="00895AB3">
        <w:rPr>
          <w:rFonts w:ascii="Times New Roman" w:hAnsi="Times New Roman"/>
          <w:sz w:val="28"/>
          <w:szCs w:val="28"/>
        </w:rPr>
        <w:t>.</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Так же представлена динамика изменения отпуска электроэнергии и теплоэнергии, коэффициента установленной мощности, удельного расхода топлива на производства электро- и теплоэнергии по СУГРЭС, себестоимость энергии. Некоторые показатели будут также представлены в следующих разделах.</w:t>
      </w:r>
    </w:p>
    <w:p w:rsidR="00CE5C5E" w:rsidRDefault="00CE5C5E" w:rsidP="00895AB3">
      <w:pPr>
        <w:pStyle w:val="ac"/>
        <w:shd w:val="clear" w:color="000000" w:fill="auto"/>
        <w:spacing w:before="0" w:line="360" w:lineRule="auto"/>
        <w:rPr>
          <w:sz w:val="28"/>
          <w:szCs w:val="28"/>
        </w:rPr>
      </w:pPr>
    </w:p>
    <w:p w:rsidR="002F423A" w:rsidRPr="00895AB3" w:rsidRDefault="00E23F74" w:rsidP="00895AB3">
      <w:pPr>
        <w:pStyle w:val="ac"/>
        <w:shd w:val="clear" w:color="000000" w:fill="auto"/>
        <w:spacing w:before="0" w:line="360" w:lineRule="auto"/>
        <w:rPr>
          <w:sz w:val="28"/>
          <w:szCs w:val="28"/>
        </w:rPr>
      </w:pPr>
      <w:r>
        <w:rPr>
          <w:noProof/>
        </w:rPr>
        <w:pict>
          <v:shapetype id="_x0000_t202" coordsize="21600,21600" o:spt="202" path="m,l,21600r21600,l21600,xe">
            <v:stroke joinstyle="miter"/>
            <v:path gradientshapeok="t" o:connecttype="rect"/>
          </v:shapetype>
          <v:shape id="_x0000_s1039" type="#_x0000_t202" style="position:absolute;left:0;text-align:left;margin-left:729pt;margin-top:180pt;width:27pt;height:45pt;z-index:251664896" stroked="f">
            <v:textbox style="layout-flow:vertical;mso-next-textbox:#_x0000_s1039">
              <w:txbxContent>
                <w:p w:rsidR="000C7CBF" w:rsidRDefault="000C7CBF" w:rsidP="002F423A">
                  <w:pPr>
                    <w:jc w:val="center"/>
                    <w:rPr>
                      <w:rFonts w:ascii="Arial" w:hAnsi="Arial" w:cs="Arial"/>
                    </w:rPr>
                  </w:pPr>
                  <w:r>
                    <w:rPr>
                      <w:rFonts w:ascii="Arial" w:hAnsi="Arial" w:cs="Arial"/>
                      <w:lang w:val="en-US"/>
                    </w:rPr>
                    <w:t>1</w:t>
                  </w:r>
                  <w:r>
                    <w:rPr>
                      <w:rFonts w:ascii="Arial" w:hAnsi="Arial" w:cs="Arial"/>
                    </w:rPr>
                    <w:t>2</w:t>
                  </w:r>
                </w:p>
              </w:txbxContent>
            </v:textbox>
          </v:shape>
        </w:pict>
      </w:r>
      <w:r>
        <w:rPr>
          <w:noProof/>
        </w:rPr>
        <w:pict>
          <v:shape id="_x0000_s1040" type="#_x0000_t202" style="position:absolute;left:0;text-align:left;margin-left:612pt;margin-top:-18pt;width:117pt;height:24.2pt;z-index:251663872" stroked="f">
            <v:textbox style="mso-next-textbox:#_x0000_s1040">
              <w:txbxContent>
                <w:p w:rsidR="000C7CBF" w:rsidRDefault="000C7CBF" w:rsidP="002F423A">
                  <w:pPr>
                    <w:jc w:val="right"/>
                    <w:rPr>
                      <w:rFonts w:ascii="Arial" w:hAnsi="Arial" w:cs="Arial"/>
                    </w:rPr>
                  </w:pPr>
                  <w:r>
                    <w:rPr>
                      <w:rFonts w:ascii="Arial" w:hAnsi="Arial" w:cs="Arial"/>
                    </w:rPr>
                    <w:t>Рисунок 3.</w:t>
                  </w:r>
                </w:p>
              </w:txbxContent>
            </v:textbox>
          </v:shape>
        </w:pict>
      </w:r>
      <w:r w:rsidR="002F423A" w:rsidRPr="00895AB3">
        <w:rPr>
          <w:sz w:val="28"/>
          <w:szCs w:val="28"/>
        </w:rPr>
        <w:t>Таблица 2.</w:t>
      </w:r>
      <w:r w:rsidR="00563FC8" w:rsidRPr="00895AB3">
        <w:rPr>
          <w:sz w:val="28"/>
          <w:szCs w:val="28"/>
        </w:rPr>
        <w:t>2</w:t>
      </w:r>
      <w:r w:rsidR="00431E55" w:rsidRPr="00895AB3">
        <w:rPr>
          <w:sz w:val="28"/>
          <w:szCs w:val="28"/>
        </w:rPr>
        <w:t xml:space="preserve"> -</w:t>
      </w:r>
      <w:r w:rsidR="002F423A" w:rsidRPr="00895AB3">
        <w:rPr>
          <w:sz w:val="28"/>
          <w:szCs w:val="28"/>
        </w:rPr>
        <w:t xml:space="preserve"> Технико-</w:t>
      </w:r>
      <w:r w:rsidR="004D2152" w:rsidRPr="00895AB3">
        <w:rPr>
          <w:sz w:val="28"/>
          <w:szCs w:val="28"/>
        </w:rPr>
        <w:t>экономические показатели СУГРЭС</w:t>
      </w:r>
    </w:p>
    <w:tbl>
      <w:tblPr>
        <w:tblW w:w="0" w:type="auto"/>
        <w:tblInd w:w="7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30" w:type="dxa"/>
          <w:right w:w="30" w:type="dxa"/>
        </w:tblCellMar>
        <w:tblLook w:val="0000" w:firstRow="0" w:lastRow="0" w:firstColumn="0" w:lastColumn="0" w:noHBand="0" w:noVBand="0"/>
      </w:tblPr>
      <w:tblGrid>
        <w:gridCol w:w="571"/>
        <w:gridCol w:w="5748"/>
        <w:gridCol w:w="849"/>
      </w:tblGrid>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 п/п</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Показатели</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Значение</w:t>
            </w: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1.</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Производственные показатели</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1.1</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Установленная Эл.мощность, МВт.</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1181,5</w:t>
            </w: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1.2</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Выполнение задания по рабочей мощности, МВт</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lang w:val="en-US"/>
              </w:rPr>
            </w:pPr>
            <w:r w:rsidRPr="00CE5C5E">
              <w:rPr>
                <w:rFonts w:ascii="Times New Roman" w:hAnsi="Times New Roman"/>
                <w:snapToGrid w:val="0"/>
                <w:sz w:val="20"/>
                <w:szCs w:val="28"/>
                <w:lang w:val="en-US"/>
              </w:rPr>
              <w:t>785</w:t>
            </w:r>
            <w:r w:rsidRPr="00CE5C5E">
              <w:rPr>
                <w:rFonts w:ascii="Times New Roman" w:hAnsi="Times New Roman"/>
                <w:snapToGrid w:val="0"/>
                <w:sz w:val="20"/>
                <w:szCs w:val="28"/>
              </w:rPr>
              <w:t>,</w:t>
            </w:r>
            <w:r w:rsidRPr="00CE5C5E">
              <w:rPr>
                <w:rFonts w:ascii="Times New Roman" w:hAnsi="Times New Roman"/>
                <w:snapToGrid w:val="0"/>
                <w:sz w:val="20"/>
                <w:szCs w:val="28"/>
                <w:lang w:val="en-US"/>
              </w:rPr>
              <w:t>0</w:t>
            </w: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1.3</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Коэффициент использования установленной Эл.мощности, %</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55,51</w:t>
            </w: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1.4</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Выработка эл.энергии, млн.кВт.ч.</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5872,8</w:t>
            </w: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1.5</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Отпуск теплоэнергии, тыс.Гкал.</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4462,8</w:t>
            </w: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1.6</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Удельный расход топлива на производство эл.энергии, г/кВт.ч.</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308,7</w:t>
            </w: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в том числе:</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1.6.1</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неблочная часть</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295,7</w:t>
            </w: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1.6.2</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блоки 300 МВт.</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315,7</w:t>
            </w: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1.7</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Удельный расход топлива на производство теплоэнергии, кг/Гкал.</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138,3</w:t>
            </w: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в том числе:</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1.7.1</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неблочная часть</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136,0</w:t>
            </w: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1.7.2</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блоки 300 МВт.</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147,5</w:t>
            </w: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1.8</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Экономия топлива, тут (-)экономия, (+)перерасход</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-2010,0</w:t>
            </w: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1.9</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Экономия электроэнергии, тут (-)экономия, (+)перерасход</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-1717</w:t>
            </w: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2.</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Экономические показатели</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2.1</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Себестоимость товарной продукции, тыс.руб.</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lang w:val="en-US"/>
              </w:rPr>
            </w:pPr>
            <w:r w:rsidRPr="00CE5C5E">
              <w:rPr>
                <w:rFonts w:ascii="Times New Roman" w:hAnsi="Times New Roman"/>
                <w:snapToGrid w:val="0"/>
                <w:sz w:val="20"/>
                <w:szCs w:val="28"/>
                <w:lang w:val="en-US"/>
              </w:rPr>
              <w:t>2614637</w:t>
            </w: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2.2</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Себестоимость производства 1 кВт.ч.,коп.</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lang w:val="en-US"/>
              </w:rPr>
            </w:pPr>
            <w:r w:rsidRPr="00CE5C5E">
              <w:rPr>
                <w:rFonts w:ascii="Times New Roman" w:hAnsi="Times New Roman"/>
                <w:snapToGrid w:val="0"/>
                <w:sz w:val="20"/>
                <w:szCs w:val="28"/>
                <w:lang w:val="en-US"/>
              </w:rPr>
              <w:t>41.85</w:t>
            </w: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2.3</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Себестоимость производства 1 Гкал, руб.</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lang w:val="en-US"/>
              </w:rPr>
            </w:pPr>
            <w:r w:rsidRPr="00CE5C5E">
              <w:rPr>
                <w:rFonts w:ascii="Times New Roman" w:hAnsi="Times New Roman"/>
                <w:snapToGrid w:val="0"/>
                <w:sz w:val="20"/>
                <w:szCs w:val="28"/>
                <w:lang w:val="en-US"/>
              </w:rPr>
              <w:t>181.38</w:t>
            </w: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2.4</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Среднесписочная численность персонала, чел,</w:t>
            </w:r>
            <w:r w:rsidR="00895AB3" w:rsidRPr="00CE5C5E">
              <w:rPr>
                <w:rFonts w:ascii="Times New Roman" w:hAnsi="Times New Roman"/>
                <w:snapToGrid w:val="0"/>
                <w:sz w:val="20"/>
                <w:szCs w:val="28"/>
              </w:rPr>
              <w:t xml:space="preserve"> </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793</w:t>
            </w:r>
          </w:p>
        </w:tc>
      </w:tr>
      <w:tr w:rsidR="007958A6" w:rsidRPr="00CE5C5E" w:rsidTr="00CE5C5E">
        <w:trPr>
          <w:trHeight w:val="23"/>
        </w:trPr>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2.6</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Затраты на ремонт ОПФ СУГРЭС, тыс.руб</w:t>
            </w:r>
          </w:p>
        </w:tc>
        <w:tc>
          <w:tcPr>
            <w:tcW w:w="0" w:type="auto"/>
          </w:tcPr>
          <w:p w:rsidR="007958A6" w:rsidRPr="00CE5C5E" w:rsidRDefault="007958A6" w:rsidP="00CE5C5E">
            <w:pPr>
              <w:widowControl w:val="0"/>
              <w:shd w:val="clear" w:color="000000" w:fill="auto"/>
              <w:spacing w:after="0" w:line="360" w:lineRule="auto"/>
              <w:rPr>
                <w:rFonts w:ascii="Times New Roman" w:hAnsi="Times New Roman"/>
                <w:snapToGrid w:val="0"/>
                <w:sz w:val="20"/>
                <w:szCs w:val="28"/>
              </w:rPr>
            </w:pPr>
            <w:r w:rsidRPr="00CE5C5E">
              <w:rPr>
                <w:rFonts w:ascii="Times New Roman" w:hAnsi="Times New Roman"/>
                <w:snapToGrid w:val="0"/>
                <w:sz w:val="20"/>
                <w:szCs w:val="28"/>
              </w:rPr>
              <w:t>208644</w:t>
            </w:r>
          </w:p>
        </w:tc>
      </w:tr>
    </w:tbl>
    <w:p w:rsidR="001A0186" w:rsidRPr="00895AB3" w:rsidRDefault="001A0186" w:rsidP="00895AB3">
      <w:pPr>
        <w:pStyle w:val="ac"/>
        <w:shd w:val="clear" w:color="000000" w:fill="auto"/>
        <w:spacing w:before="0" w:line="360" w:lineRule="auto"/>
        <w:rPr>
          <w:sz w:val="28"/>
          <w:szCs w:val="28"/>
        </w:rPr>
      </w:pPr>
    </w:p>
    <w:p w:rsidR="001A0186" w:rsidRPr="00895AB3" w:rsidRDefault="001A0186" w:rsidP="00895AB3">
      <w:pPr>
        <w:pStyle w:val="ac"/>
        <w:shd w:val="clear" w:color="000000" w:fill="auto"/>
        <w:spacing w:before="0" w:line="360" w:lineRule="auto"/>
        <w:rPr>
          <w:sz w:val="28"/>
          <w:szCs w:val="28"/>
        </w:rPr>
      </w:pPr>
      <w:r w:rsidRPr="00895AB3">
        <w:rPr>
          <w:sz w:val="28"/>
          <w:szCs w:val="28"/>
        </w:rPr>
        <w:t>По показателям коэффициент использования установленной электрической мощности, выработка электроэнергии, отпуск теплоэнергии, удельный расход топлива на производство электро и теплоэнергии, себестоимость производства тепло и электроэнергии выполнен анализ изменения этих показателей в динамике за 2006-2009гг.</w:t>
      </w:r>
    </w:p>
    <w:p w:rsidR="007A3601" w:rsidRPr="00895AB3" w:rsidRDefault="001A0186" w:rsidP="00895AB3">
      <w:pPr>
        <w:pStyle w:val="ac"/>
        <w:shd w:val="clear" w:color="000000" w:fill="auto"/>
        <w:spacing w:before="0" w:line="360" w:lineRule="auto"/>
        <w:rPr>
          <w:snapToGrid w:val="0"/>
          <w:sz w:val="28"/>
          <w:szCs w:val="28"/>
        </w:rPr>
      </w:pPr>
      <w:r w:rsidRPr="00895AB3">
        <w:rPr>
          <w:sz w:val="28"/>
          <w:szCs w:val="28"/>
        </w:rPr>
        <w:t>Перечисленные показатели можно разделить на две группы: первая группа – это показатели, не зависящие от внутренних факторов работы станции (коэффициент использования установленной электрической мощности, выработка электроэнергии, отпуск теплоэнергии). На данные показатели основное влияние оказывают</w:t>
      </w:r>
      <w:r w:rsidR="00223857" w:rsidRPr="00895AB3">
        <w:rPr>
          <w:sz w:val="28"/>
          <w:szCs w:val="28"/>
        </w:rPr>
        <w:t xml:space="preserve"> внешние факторы, а именно потребность в тепле и электроэнергии, графики потребления, графики загрузки станции, которые определяются энергосистемой. Изменение</w:t>
      </w:r>
      <w:r w:rsidR="00D02831" w:rsidRPr="00895AB3">
        <w:rPr>
          <w:sz w:val="28"/>
          <w:szCs w:val="28"/>
        </w:rPr>
        <w:t xml:space="preserve"> этих показателей приведены на рисунках 2.</w:t>
      </w:r>
      <w:r w:rsidR="0090403E" w:rsidRPr="00895AB3">
        <w:rPr>
          <w:sz w:val="28"/>
          <w:szCs w:val="28"/>
        </w:rPr>
        <w:t>5</w:t>
      </w:r>
      <w:r w:rsidR="00D02831" w:rsidRPr="00895AB3">
        <w:rPr>
          <w:sz w:val="28"/>
          <w:szCs w:val="28"/>
        </w:rPr>
        <w:t>;2.</w:t>
      </w:r>
      <w:r w:rsidR="0090403E" w:rsidRPr="00895AB3">
        <w:rPr>
          <w:sz w:val="28"/>
          <w:szCs w:val="28"/>
        </w:rPr>
        <w:t>6</w:t>
      </w:r>
      <w:r w:rsidR="00D02831" w:rsidRPr="00895AB3">
        <w:rPr>
          <w:sz w:val="28"/>
          <w:szCs w:val="28"/>
        </w:rPr>
        <w:t>;2.</w:t>
      </w:r>
      <w:r w:rsidR="0090403E" w:rsidRPr="00895AB3">
        <w:rPr>
          <w:sz w:val="28"/>
          <w:szCs w:val="28"/>
        </w:rPr>
        <w:t>7</w:t>
      </w:r>
      <w:r w:rsidR="00D02831" w:rsidRPr="00895AB3">
        <w:rPr>
          <w:sz w:val="28"/>
          <w:szCs w:val="28"/>
        </w:rPr>
        <w:t xml:space="preserve"> и отражают ситуацию на рынках тепла и электроэнергии.</w:t>
      </w:r>
      <w:r w:rsidR="007958A6" w:rsidRPr="00895AB3">
        <w:rPr>
          <w:sz w:val="28"/>
          <w:szCs w:val="28"/>
        </w:rPr>
        <w:t xml:space="preserve"> </w:t>
      </w:r>
      <w:r w:rsidR="002243A3" w:rsidRPr="00895AB3">
        <w:rPr>
          <w:sz w:val="28"/>
          <w:szCs w:val="28"/>
        </w:rPr>
        <w:t>Общим в динамике</w:t>
      </w:r>
      <w:r w:rsidR="0021200E" w:rsidRPr="00895AB3">
        <w:rPr>
          <w:sz w:val="28"/>
          <w:szCs w:val="28"/>
        </w:rPr>
        <w:t xml:space="preserve"> этих показателей является их постепенный рост, что и отражают построенные графики.</w:t>
      </w:r>
      <w:r w:rsidR="007958A6" w:rsidRPr="00895AB3">
        <w:rPr>
          <w:sz w:val="28"/>
          <w:szCs w:val="28"/>
        </w:rPr>
        <w:t xml:space="preserve"> </w:t>
      </w:r>
      <w:r w:rsidR="0021200E" w:rsidRPr="00895AB3">
        <w:rPr>
          <w:sz w:val="28"/>
          <w:szCs w:val="28"/>
        </w:rPr>
        <w:t>Вторая группа показателей зависит от условий эксплуатации оборудования, определяет качество эксплуатации оборудования</w:t>
      </w:r>
      <w:r w:rsidR="00F16263" w:rsidRPr="00895AB3">
        <w:rPr>
          <w:sz w:val="28"/>
          <w:szCs w:val="28"/>
        </w:rPr>
        <w:t xml:space="preserve"> станции, профессионализм персонала. Это такие показатели как: в</w:t>
      </w:r>
      <w:r w:rsidR="00F16263" w:rsidRPr="00895AB3">
        <w:rPr>
          <w:snapToGrid w:val="0"/>
          <w:sz w:val="28"/>
          <w:szCs w:val="28"/>
        </w:rPr>
        <w:t>ыполнение задания по рабочей мощности, удельный расход топлива на производство электроэнергии и теплоэнергии себестоимость производства электроэнергии и теплоэнергии. Динамика Изменения этих показателей приведена на рисунке 2.</w:t>
      </w:r>
      <w:r w:rsidR="0090403E" w:rsidRPr="00895AB3">
        <w:rPr>
          <w:snapToGrid w:val="0"/>
          <w:sz w:val="28"/>
          <w:szCs w:val="28"/>
        </w:rPr>
        <w:t>8</w:t>
      </w:r>
      <w:r w:rsidR="00F16263" w:rsidRPr="00895AB3">
        <w:rPr>
          <w:snapToGrid w:val="0"/>
          <w:sz w:val="28"/>
          <w:szCs w:val="28"/>
        </w:rPr>
        <w:t>;2.</w:t>
      </w:r>
      <w:r w:rsidR="0090403E" w:rsidRPr="00895AB3">
        <w:rPr>
          <w:snapToGrid w:val="0"/>
          <w:sz w:val="28"/>
          <w:szCs w:val="28"/>
        </w:rPr>
        <w:t>9</w:t>
      </w:r>
      <w:r w:rsidR="00F16263" w:rsidRPr="00895AB3">
        <w:rPr>
          <w:snapToGrid w:val="0"/>
          <w:sz w:val="28"/>
          <w:szCs w:val="28"/>
        </w:rPr>
        <w:t>;2.</w:t>
      </w:r>
      <w:r w:rsidR="0090403E" w:rsidRPr="00895AB3">
        <w:rPr>
          <w:snapToGrid w:val="0"/>
          <w:sz w:val="28"/>
          <w:szCs w:val="28"/>
        </w:rPr>
        <w:t>10</w:t>
      </w:r>
      <w:r w:rsidR="00F16263" w:rsidRPr="00895AB3">
        <w:rPr>
          <w:snapToGrid w:val="0"/>
          <w:sz w:val="28"/>
          <w:szCs w:val="28"/>
        </w:rPr>
        <w:t>;2.</w:t>
      </w:r>
      <w:r w:rsidR="0090403E" w:rsidRPr="00895AB3">
        <w:rPr>
          <w:snapToGrid w:val="0"/>
          <w:sz w:val="28"/>
          <w:szCs w:val="28"/>
        </w:rPr>
        <w:t>11</w:t>
      </w:r>
      <w:r w:rsidR="00F16263" w:rsidRPr="00895AB3">
        <w:rPr>
          <w:snapToGrid w:val="0"/>
          <w:sz w:val="28"/>
          <w:szCs w:val="28"/>
        </w:rPr>
        <w:t>.</w:t>
      </w:r>
      <w:r w:rsidR="007958A6" w:rsidRPr="00895AB3">
        <w:rPr>
          <w:snapToGrid w:val="0"/>
          <w:sz w:val="28"/>
          <w:szCs w:val="28"/>
        </w:rPr>
        <w:t xml:space="preserve"> </w:t>
      </w:r>
      <w:r w:rsidR="007A3601" w:rsidRPr="00895AB3">
        <w:rPr>
          <w:snapToGrid w:val="0"/>
          <w:sz w:val="28"/>
          <w:szCs w:val="28"/>
        </w:rPr>
        <w:t>Удельный расход топлива на производство электроэнергии за период 2006-2009 годов имеет устойчивую тенденцию к снижению, а вот на произ</w:t>
      </w:r>
      <w:r w:rsidR="004D56F0" w:rsidRPr="00895AB3">
        <w:rPr>
          <w:snapToGrid w:val="0"/>
          <w:sz w:val="28"/>
          <w:szCs w:val="28"/>
        </w:rPr>
        <w:t>водство тепла мы отмечаем рост.</w:t>
      </w:r>
    </w:p>
    <w:p w:rsidR="006D0189" w:rsidRDefault="004D56F0" w:rsidP="00895AB3">
      <w:pPr>
        <w:pStyle w:val="ac"/>
        <w:shd w:val="clear" w:color="000000" w:fill="auto"/>
        <w:spacing w:before="0" w:line="360" w:lineRule="auto"/>
        <w:rPr>
          <w:snapToGrid w:val="0"/>
          <w:sz w:val="28"/>
          <w:szCs w:val="28"/>
        </w:rPr>
      </w:pPr>
      <w:r w:rsidRPr="00895AB3">
        <w:rPr>
          <w:snapToGrid w:val="0"/>
          <w:sz w:val="28"/>
          <w:szCs w:val="28"/>
        </w:rPr>
        <w:t>Себестоимость производства тепла и электроэнергии за период 2006-2009 гг имеет устойчивую тенденцию к росту. Динамик изменения себестоимости полностью повторяет динамику изменения топливной составляющей, т.е. рост себестоимости пр</w:t>
      </w:r>
      <w:r w:rsidR="00A12D98" w:rsidRPr="00895AB3">
        <w:rPr>
          <w:snapToGrid w:val="0"/>
          <w:sz w:val="28"/>
          <w:szCs w:val="28"/>
        </w:rPr>
        <w:t>оизводства электро и теплоэнергии, повторяет рост цен на топливо.</w:t>
      </w:r>
    </w:p>
    <w:p w:rsidR="00CE5C5E" w:rsidRDefault="00CE5C5E" w:rsidP="00895AB3">
      <w:pPr>
        <w:pStyle w:val="ac"/>
        <w:shd w:val="clear" w:color="000000" w:fill="auto"/>
        <w:spacing w:before="0" w:line="360" w:lineRule="auto"/>
        <w:rPr>
          <w:snapToGrid w:val="0"/>
          <w:sz w:val="28"/>
          <w:szCs w:val="28"/>
        </w:rPr>
      </w:pPr>
    </w:p>
    <w:p w:rsidR="00127F63" w:rsidRPr="00895AB3" w:rsidRDefault="00CE5C5E" w:rsidP="00563B89">
      <w:pPr>
        <w:pStyle w:val="ac"/>
        <w:shd w:val="clear" w:color="000000" w:fill="auto"/>
        <w:spacing w:before="0" w:line="360" w:lineRule="auto"/>
        <w:rPr>
          <w:b/>
          <w:sz w:val="28"/>
          <w:szCs w:val="28"/>
        </w:rPr>
      </w:pPr>
      <w:r>
        <w:rPr>
          <w:snapToGrid w:val="0"/>
          <w:sz w:val="28"/>
          <w:szCs w:val="28"/>
        </w:rPr>
        <w:br w:type="page"/>
      </w:r>
      <w:r w:rsidR="00921E73" w:rsidRPr="00895AB3">
        <w:rPr>
          <w:noProof/>
          <w:sz w:val="28"/>
          <w:szCs w:val="28"/>
        </w:rPr>
        <w:object w:dxaOrig="6600" w:dyaOrig="3060">
          <v:shape id="_x0000_i1062" type="#_x0000_t75" style="width:330pt;height:150.75pt" o:ole="">
            <v:imagedata r:id="rId60" o:title="" croptop="-4733f" cropbottom="-4969f" cropleft="-2751f" cropright="-60f"/>
            <o:lock v:ext="edit" aspectratio="f"/>
          </v:shape>
          <o:OLEObject Type="Embed" ProgID="Excel.Sheet.8" ShapeID="_x0000_i1062" DrawAspect="Content" ObjectID="_1543404188" r:id="rId61">
            <o:FieldCodes>\s</o:FieldCodes>
          </o:OLEObject>
        </w:object>
      </w:r>
    </w:p>
    <w:p w:rsidR="005B4C83" w:rsidRPr="00895AB3" w:rsidRDefault="005B4C83" w:rsidP="00895AB3">
      <w:pPr>
        <w:widowControl w:val="0"/>
        <w:shd w:val="clear" w:color="000000" w:fill="auto"/>
        <w:tabs>
          <w:tab w:val="left" w:pos="6625"/>
        </w:tabs>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Рисунок 2.6 - Отпуск э/энергии, млн кВтч</w:t>
      </w:r>
      <w:r w:rsidRPr="00895AB3">
        <w:rPr>
          <w:rFonts w:ascii="Times New Roman" w:hAnsi="Times New Roman"/>
          <w:sz w:val="28"/>
          <w:szCs w:val="28"/>
          <w:vertAlign w:val="superscript"/>
        </w:rPr>
        <w:t>[17]</w:t>
      </w:r>
    </w:p>
    <w:p w:rsidR="00127F63" w:rsidRPr="00895AB3" w:rsidRDefault="00921E73" w:rsidP="00895AB3">
      <w:pPr>
        <w:widowControl w:val="0"/>
        <w:shd w:val="clear" w:color="000000" w:fill="auto"/>
        <w:tabs>
          <w:tab w:val="left" w:pos="6625"/>
        </w:tabs>
        <w:spacing w:after="0" w:line="360" w:lineRule="auto"/>
        <w:ind w:firstLine="709"/>
        <w:jc w:val="both"/>
        <w:rPr>
          <w:rFonts w:ascii="Times New Roman" w:hAnsi="Times New Roman"/>
          <w:b/>
          <w:sz w:val="28"/>
          <w:szCs w:val="28"/>
        </w:rPr>
      </w:pPr>
      <w:r>
        <w:object w:dxaOrig="6854" w:dyaOrig="4200">
          <v:shape id="_x0000_i1063" type="#_x0000_t75" style="width:339pt;height:199.5pt" o:ole="" o:allowoverlap="f">
            <v:imagedata r:id="rId62" o:title=""/>
          </v:shape>
          <o:OLEObject Type="Embed" ProgID="Excel.Sheet.8" ShapeID="_x0000_i1063" DrawAspect="Content" ObjectID="_1543404189" r:id="rId63">
            <o:FieldCodes>\s</o:FieldCodes>
          </o:OLEObject>
        </w:object>
      </w:r>
    </w:p>
    <w:p w:rsidR="005B4C83" w:rsidRPr="00895AB3" w:rsidRDefault="005B4C83" w:rsidP="00895AB3">
      <w:pPr>
        <w:widowControl w:val="0"/>
        <w:shd w:val="clear" w:color="000000" w:fill="auto"/>
        <w:tabs>
          <w:tab w:val="left" w:pos="6625"/>
        </w:tabs>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Рисунок 2.7 - Отпуск тепла с коллекторов, тыс. Гкал</w:t>
      </w:r>
      <w:r w:rsidRPr="00895AB3">
        <w:rPr>
          <w:rFonts w:ascii="Times New Roman" w:hAnsi="Times New Roman"/>
          <w:sz w:val="28"/>
          <w:szCs w:val="28"/>
          <w:vertAlign w:val="superscript"/>
        </w:rPr>
        <w:t>[19]</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p>
    <w:p w:rsidR="00617781" w:rsidRPr="00895AB3" w:rsidRDefault="00921E73" w:rsidP="00895AB3">
      <w:pPr>
        <w:widowControl w:val="0"/>
        <w:shd w:val="clear" w:color="000000" w:fill="auto"/>
        <w:spacing w:after="0" w:line="360" w:lineRule="auto"/>
        <w:ind w:firstLine="709"/>
        <w:jc w:val="both"/>
        <w:rPr>
          <w:rFonts w:ascii="Times New Roman" w:hAnsi="Times New Roman"/>
          <w:noProof/>
          <w:sz w:val="28"/>
          <w:szCs w:val="28"/>
        </w:rPr>
      </w:pPr>
      <w:r w:rsidRPr="00895AB3">
        <w:rPr>
          <w:rFonts w:ascii="Times New Roman" w:hAnsi="Times New Roman"/>
          <w:noProof/>
          <w:sz w:val="28"/>
          <w:szCs w:val="28"/>
          <w:lang w:eastAsia="ru-RU"/>
        </w:rPr>
        <w:object w:dxaOrig="6840" w:dyaOrig="3810">
          <v:shape id="_x0000_i1064" type="#_x0000_t75" style="width:342pt;height:190.5pt" o:ole="">
            <v:imagedata r:id="rId64" o:title=""/>
            <o:lock v:ext="edit" aspectratio="f"/>
          </v:shape>
          <o:OLEObject Type="Embed" ProgID="Excel.Sheet.8" ShapeID="_x0000_i1064" DrawAspect="Content" ObjectID="_1543404190" r:id="rId65">
            <o:FieldCodes>\s</o:FieldCodes>
          </o:OLEObject>
        </w:object>
      </w:r>
    </w:p>
    <w:p w:rsidR="00821275" w:rsidRPr="00895AB3" w:rsidRDefault="00821275" w:rsidP="00895AB3">
      <w:pPr>
        <w:widowControl w:val="0"/>
        <w:shd w:val="clear" w:color="000000" w:fill="auto"/>
        <w:tabs>
          <w:tab w:val="left" w:pos="6625"/>
        </w:tabs>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Рисунок 2.8 - Удельный расход топлива на производство э/энергии, г/кВтч</w:t>
      </w:r>
      <w:r w:rsidRPr="00895AB3">
        <w:rPr>
          <w:rFonts w:ascii="Times New Roman" w:hAnsi="Times New Roman"/>
          <w:sz w:val="28"/>
          <w:szCs w:val="28"/>
          <w:vertAlign w:val="superscript"/>
        </w:rPr>
        <w:t>[19]</w:t>
      </w:r>
    </w:p>
    <w:p w:rsidR="00617781" w:rsidRPr="00895AB3" w:rsidRDefault="00617781" w:rsidP="00895AB3">
      <w:pPr>
        <w:widowControl w:val="0"/>
        <w:shd w:val="clear" w:color="000000" w:fill="auto"/>
        <w:spacing w:after="0" w:line="360" w:lineRule="auto"/>
        <w:ind w:firstLine="709"/>
        <w:jc w:val="both"/>
        <w:rPr>
          <w:rFonts w:ascii="Times New Roman" w:hAnsi="Times New Roman"/>
          <w:noProof/>
          <w:sz w:val="28"/>
          <w:szCs w:val="28"/>
        </w:rPr>
      </w:pPr>
    </w:p>
    <w:p w:rsidR="00617781" w:rsidRPr="00895AB3" w:rsidRDefault="00563B89" w:rsidP="00895AB3">
      <w:pPr>
        <w:widowControl w:val="0"/>
        <w:shd w:val="clear" w:color="000000" w:fill="auto"/>
        <w:tabs>
          <w:tab w:val="left" w:pos="4180"/>
        </w:tabs>
        <w:spacing w:after="0" w:line="360" w:lineRule="auto"/>
        <w:ind w:firstLine="709"/>
        <w:jc w:val="both"/>
        <w:rPr>
          <w:rFonts w:ascii="Times New Roman" w:hAnsi="Times New Roman"/>
          <w:b/>
          <w:sz w:val="28"/>
          <w:szCs w:val="28"/>
        </w:rPr>
      </w:pPr>
      <w:r>
        <w:rPr>
          <w:rFonts w:ascii="Times New Roman" w:hAnsi="Times New Roman"/>
          <w:b/>
          <w:sz w:val="28"/>
          <w:szCs w:val="28"/>
        </w:rPr>
        <w:br w:type="page"/>
      </w:r>
      <w:r w:rsidR="00921E73" w:rsidRPr="00895AB3">
        <w:rPr>
          <w:rFonts w:ascii="Times New Roman" w:hAnsi="Times New Roman"/>
          <w:b/>
          <w:noProof/>
          <w:sz w:val="28"/>
          <w:szCs w:val="28"/>
          <w:lang w:eastAsia="ru-RU"/>
        </w:rPr>
        <w:object w:dxaOrig="4680" w:dyaOrig="3030">
          <v:shape id="_x0000_i1065" type="#_x0000_t75" style="width:234pt;height:151.5pt" o:ole="">
            <v:imagedata r:id="rId66" o:title=""/>
            <o:lock v:ext="edit" aspectratio="f"/>
          </v:shape>
          <o:OLEObject Type="Embed" ProgID="Excel.Sheet.8" ShapeID="_x0000_i1065" DrawAspect="Content" ObjectID="_1543404191" r:id="rId67">
            <o:FieldCodes>\s</o:FieldCodes>
          </o:OLEObject>
        </w:object>
      </w:r>
    </w:p>
    <w:p w:rsidR="00821275" w:rsidRPr="00895AB3" w:rsidRDefault="00821275" w:rsidP="00895AB3">
      <w:pPr>
        <w:widowControl w:val="0"/>
        <w:shd w:val="clear" w:color="000000" w:fill="auto"/>
        <w:tabs>
          <w:tab w:val="left" w:pos="4180"/>
        </w:tabs>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Рисунок 2.9 - Удельный расход топлива на производство теплоэнергии, кг/Гкал</w:t>
      </w:r>
      <w:r w:rsidRPr="00895AB3">
        <w:rPr>
          <w:rFonts w:ascii="Times New Roman" w:hAnsi="Times New Roman"/>
          <w:sz w:val="28"/>
          <w:szCs w:val="28"/>
          <w:vertAlign w:val="superscript"/>
        </w:rPr>
        <w:t>[17]</w:t>
      </w:r>
    </w:p>
    <w:p w:rsidR="00617781" w:rsidRPr="00895AB3" w:rsidRDefault="00617781" w:rsidP="00895AB3">
      <w:pPr>
        <w:widowControl w:val="0"/>
        <w:shd w:val="clear" w:color="000000" w:fill="auto"/>
        <w:tabs>
          <w:tab w:val="left" w:pos="4180"/>
        </w:tabs>
        <w:spacing w:after="0" w:line="360" w:lineRule="auto"/>
        <w:ind w:firstLine="709"/>
        <w:jc w:val="both"/>
        <w:rPr>
          <w:rFonts w:ascii="Times New Roman" w:hAnsi="Times New Roman"/>
          <w:b/>
          <w:sz w:val="28"/>
          <w:szCs w:val="28"/>
        </w:rPr>
      </w:pPr>
    </w:p>
    <w:p w:rsidR="00617781" w:rsidRPr="00895AB3" w:rsidRDefault="00921E73" w:rsidP="00895AB3">
      <w:pPr>
        <w:widowControl w:val="0"/>
        <w:shd w:val="clear" w:color="000000" w:fill="auto"/>
        <w:tabs>
          <w:tab w:val="left" w:pos="4180"/>
        </w:tabs>
        <w:spacing w:after="0" w:line="360" w:lineRule="auto"/>
        <w:ind w:firstLine="709"/>
        <w:jc w:val="both"/>
        <w:rPr>
          <w:rFonts w:ascii="Times New Roman" w:hAnsi="Times New Roman"/>
          <w:sz w:val="28"/>
          <w:szCs w:val="28"/>
        </w:rPr>
      </w:pPr>
      <w:r w:rsidRPr="00895AB3">
        <w:rPr>
          <w:rFonts w:ascii="Times New Roman" w:hAnsi="Times New Roman"/>
          <w:noProof/>
          <w:sz w:val="28"/>
          <w:szCs w:val="28"/>
          <w:lang w:eastAsia="ru-RU"/>
        </w:rPr>
        <w:object w:dxaOrig="4680" w:dyaOrig="2280">
          <v:shape id="_x0000_i1066" type="#_x0000_t75" style="width:234pt;height:114pt" o:ole="">
            <v:imagedata r:id="rId68" o:title=""/>
            <o:lock v:ext="edit" aspectratio="f"/>
          </v:shape>
          <o:OLEObject Type="Embed" ProgID="Excel.Sheet.8" ShapeID="_x0000_i1066" DrawAspect="Content" ObjectID="_1543404192" r:id="rId69">
            <o:FieldCodes>\s</o:FieldCodes>
          </o:OLEObject>
        </w:object>
      </w:r>
    </w:p>
    <w:p w:rsidR="00283102" w:rsidRPr="00895AB3" w:rsidRDefault="00283102" w:rsidP="00895AB3">
      <w:pPr>
        <w:widowControl w:val="0"/>
        <w:shd w:val="clear" w:color="000000" w:fill="auto"/>
        <w:tabs>
          <w:tab w:val="left" w:pos="4180"/>
        </w:tabs>
        <w:spacing w:after="0" w:line="360" w:lineRule="auto"/>
        <w:ind w:firstLine="709"/>
        <w:jc w:val="both"/>
        <w:rPr>
          <w:rFonts w:ascii="Times New Roman" w:hAnsi="Times New Roman"/>
          <w:noProof/>
          <w:sz w:val="28"/>
          <w:szCs w:val="28"/>
          <w:vertAlign w:val="superscript"/>
        </w:rPr>
      </w:pPr>
      <w:r w:rsidRPr="00895AB3">
        <w:rPr>
          <w:rFonts w:ascii="Times New Roman" w:hAnsi="Times New Roman"/>
          <w:noProof/>
          <w:sz w:val="28"/>
          <w:szCs w:val="28"/>
        </w:rPr>
        <w:t>Рисунок 2.10 - Себестоимость производства эл/энергии, коп/кВтч</w:t>
      </w:r>
      <w:r w:rsidRPr="00895AB3">
        <w:rPr>
          <w:rFonts w:ascii="Times New Roman" w:hAnsi="Times New Roman"/>
          <w:noProof/>
          <w:sz w:val="28"/>
          <w:szCs w:val="28"/>
          <w:vertAlign w:val="superscript"/>
        </w:rPr>
        <w:t>[19]</w:t>
      </w:r>
    </w:p>
    <w:p w:rsidR="002243A3" w:rsidRPr="00895AB3" w:rsidRDefault="002243A3" w:rsidP="00895AB3">
      <w:pPr>
        <w:widowControl w:val="0"/>
        <w:shd w:val="clear" w:color="000000" w:fill="auto"/>
        <w:spacing w:after="0" w:line="360" w:lineRule="auto"/>
        <w:ind w:firstLine="709"/>
        <w:jc w:val="both"/>
        <w:rPr>
          <w:rFonts w:ascii="Times New Roman" w:hAnsi="Times New Roman"/>
          <w:b/>
          <w:sz w:val="28"/>
          <w:szCs w:val="28"/>
        </w:rPr>
      </w:pPr>
    </w:p>
    <w:p w:rsidR="00617781" w:rsidRPr="00895AB3" w:rsidRDefault="00921E73"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noProof/>
          <w:sz w:val="28"/>
          <w:szCs w:val="28"/>
          <w:lang w:eastAsia="ru-RU"/>
        </w:rPr>
        <w:object w:dxaOrig="4170" w:dyaOrig="3000">
          <v:shape id="_x0000_i1067" type="#_x0000_t75" style="width:208.5pt;height:150pt" o:ole="">
            <v:imagedata r:id="rId70" o:title=""/>
            <o:lock v:ext="edit" aspectratio="f"/>
          </v:shape>
          <o:OLEObject Type="Embed" ProgID="Excel.Sheet.8" ShapeID="_x0000_i1067" DrawAspect="Content" ObjectID="_1543404193" r:id="rId71">
            <o:FieldCodes>\s</o:FieldCodes>
          </o:OLEObject>
        </w:object>
      </w:r>
    </w:p>
    <w:p w:rsidR="00283102" w:rsidRPr="00895AB3" w:rsidRDefault="00283102" w:rsidP="00895AB3">
      <w:pPr>
        <w:widowControl w:val="0"/>
        <w:shd w:val="clear" w:color="000000" w:fill="auto"/>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Рисунок 2.11 - Себестоимость производства теплоэнергии, руб/гКал</w:t>
      </w:r>
      <w:r w:rsidRPr="00895AB3">
        <w:rPr>
          <w:rFonts w:ascii="Times New Roman" w:hAnsi="Times New Roman"/>
          <w:sz w:val="28"/>
          <w:szCs w:val="28"/>
          <w:vertAlign w:val="superscript"/>
        </w:rPr>
        <w:t>[17]</w:t>
      </w:r>
    </w:p>
    <w:p w:rsidR="00563B89" w:rsidRDefault="00563B89" w:rsidP="00895AB3">
      <w:pPr>
        <w:widowControl w:val="0"/>
        <w:shd w:val="clear" w:color="000000" w:fill="auto"/>
        <w:tabs>
          <w:tab w:val="left" w:pos="7740"/>
        </w:tabs>
        <w:spacing w:after="0" w:line="360" w:lineRule="auto"/>
        <w:ind w:firstLine="709"/>
        <w:jc w:val="both"/>
        <w:rPr>
          <w:rFonts w:ascii="Times New Roman" w:hAnsi="Times New Roman"/>
          <w:sz w:val="28"/>
          <w:szCs w:val="28"/>
        </w:rPr>
      </w:pPr>
    </w:p>
    <w:p w:rsidR="00617781" w:rsidRPr="00895AB3" w:rsidRDefault="00563B89" w:rsidP="00895AB3">
      <w:pPr>
        <w:widowControl w:val="0"/>
        <w:shd w:val="clear" w:color="000000" w:fill="auto"/>
        <w:tabs>
          <w:tab w:val="left" w:pos="7740"/>
        </w:tab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3F31C6" w:rsidRPr="00895AB3">
        <w:rPr>
          <w:rFonts w:ascii="Times New Roman" w:hAnsi="Times New Roman"/>
          <w:sz w:val="28"/>
          <w:szCs w:val="28"/>
        </w:rPr>
        <w:t>Таблица 2.</w:t>
      </w:r>
      <w:r w:rsidR="007E7923" w:rsidRPr="00895AB3">
        <w:rPr>
          <w:rFonts w:ascii="Times New Roman" w:hAnsi="Times New Roman"/>
          <w:sz w:val="28"/>
          <w:szCs w:val="28"/>
        </w:rPr>
        <w:t>3</w:t>
      </w:r>
      <w:r w:rsidR="00251671" w:rsidRPr="00895AB3">
        <w:rPr>
          <w:rFonts w:ascii="Times New Roman" w:hAnsi="Times New Roman"/>
          <w:sz w:val="28"/>
          <w:szCs w:val="28"/>
        </w:rPr>
        <w:t xml:space="preserve"> -</w:t>
      </w:r>
      <w:r w:rsidR="003F31C6" w:rsidRPr="00895AB3">
        <w:rPr>
          <w:rFonts w:ascii="Times New Roman" w:hAnsi="Times New Roman"/>
          <w:sz w:val="28"/>
          <w:szCs w:val="28"/>
        </w:rPr>
        <w:t xml:space="preserve"> </w:t>
      </w:r>
      <w:r w:rsidR="00617781" w:rsidRPr="00895AB3">
        <w:rPr>
          <w:rFonts w:ascii="Times New Roman" w:hAnsi="Times New Roman"/>
          <w:sz w:val="28"/>
          <w:szCs w:val="28"/>
        </w:rPr>
        <w:t>Фактическая калькуляция себестоимости производства</w:t>
      </w:r>
      <w:r>
        <w:rPr>
          <w:rFonts w:ascii="Times New Roman" w:hAnsi="Times New Roman"/>
          <w:sz w:val="28"/>
          <w:szCs w:val="28"/>
        </w:rPr>
        <w:t xml:space="preserve"> </w:t>
      </w:r>
      <w:r w:rsidR="00617781" w:rsidRPr="00895AB3">
        <w:rPr>
          <w:rFonts w:ascii="Times New Roman" w:hAnsi="Times New Roman"/>
          <w:sz w:val="28"/>
          <w:szCs w:val="28"/>
        </w:rPr>
        <w:t>электрической и тепл</w:t>
      </w:r>
      <w:r w:rsidR="004D2152" w:rsidRPr="00895AB3">
        <w:rPr>
          <w:rFonts w:ascii="Times New Roman" w:hAnsi="Times New Roman"/>
          <w:sz w:val="28"/>
          <w:szCs w:val="28"/>
        </w:rPr>
        <w:t>овой энергии за 2009г., тыс.руб</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11"/>
        <w:gridCol w:w="2197"/>
        <w:gridCol w:w="1722"/>
      </w:tblGrid>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Статьи затрат</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Электрическая энергия</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Тепловая энергия</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Топливо на технологические цели</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2099338,9</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628968,7</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Вода на технологические цели, в том числе:</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18932,4</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5776,5</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Ремонтный фонд</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6588,8</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1784,5</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Основная зарплата</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35884,9</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8213,2</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 xml:space="preserve">Отчисления на социальные нужды </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8638,9</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1883,5</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Расходы на содержание оборудования, в том числе:</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147286,2</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30860,1</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Ремонтный фонд</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98718,8</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22263,6</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 xml:space="preserve">Амортизация </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53,9</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16,6</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 xml:space="preserve">Производственные расходы, в том числе: </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57564,7</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11275,4</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Ремонтный фонд</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21773,7</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4368,9</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 xml:space="preserve">Общепроизводственные расходы, в том числе: </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287882,9</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73226,5</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Ремонтный фонд</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4588,7</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1192,5</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 xml:space="preserve">Итого затрат, руб., в том числе: </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2655529,1</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760203,8</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Постоянные</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556190,2</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131235,1</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Ремонтный фонд</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131669,9</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29609,6</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 xml:space="preserve">Отпуск эл.энергии, тыс.кВт.ч.; тепл.энергии, Гкал. </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6345534</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4191263</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 xml:space="preserve">Себестоимость 1 ед. энергии коп./кВт;руб./Гкал, в том числе: </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101,85</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181,38</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Топливная составляющая себестоимости 1 ед. энергии коп./кВт;руб./Гкал</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80,08</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150,07</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Количество т.у.т., факт</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1975903</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582945</w:t>
            </w:r>
          </w:p>
        </w:tc>
      </w:tr>
      <w:tr w:rsidR="00563B89" w:rsidRPr="00563B89" w:rsidTr="00563B89">
        <w:trPr>
          <w:trHeight w:val="23"/>
        </w:trPr>
        <w:tc>
          <w:tcPr>
            <w:tcW w:w="4111" w:type="dxa"/>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Цена 1 т.у.т., факт</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1062,47</w:t>
            </w:r>
          </w:p>
        </w:tc>
        <w:tc>
          <w:tcPr>
            <w:tcW w:w="0" w:type="auto"/>
          </w:tcPr>
          <w:p w:rsidR="00563B89" w:rsidRPr="00563B89" w:rsidRDefault="00563B89" w:rsidP="00563B89">
            <w:pPr>
              <w:widowControl w:val="0"/>
              <w:shd w:val="clear" w:color="000000" w:fill="auto"/>
              <w:tabs>
                <w:tab w:val="left" w:pos="5240"/>
              </w:tabs>
              <w:spacing w:after="0" w:line="360" w:lineRule="auto"/>
              <w:rPr>
                <w:rFonts w:ascii="Times New Roman" w:hAnsi="Times New Roman"/>
                <w:sz w:val="20"/>
                <w:szCs w:val="28"/>
              </w:rPr>
            </w:pPr>
            <w:r w:rsidRPr="00563B89">
              <w:rPr>
                <w:rFonts w:ascii="Times New Roman" w:hAnsi="Times New Roman"/>
                <w:sz w:val="20"/>
                <w:szCs w:val="28"/>
              </w:rPr>
              <w:t>1078,95</w:t>
            </w:r>
          </w:p>
        </w:tc>
      </w:tr>
    </w:tbl>
    <w:p w:rsidR="00640FEE" w:rsidRPr="00895AB3" w:rsidRDefault="00640FEE" w:rsidP="00895AB3">
      <w:pPr>
        <w:widowControl w:val="0"/>
        <w:shd w:val="clear" w:color="000000" w:fill="auto"/>
        <w:spacing w:after="0" w:line="360" w:lineRule="auto"/>
        <w:ind w:firstLine="709"/>
        <w:jc w:val="both"/>
        <w:rPr>
          <w:rFonts w:ascii="Times New Roman" w:hAnsi="Times New Roman"/>
          <w:b/>
          <w:sz w:val="28"/>
          <w:szCs w:val="28"/>
        </w:rPr>
      </w:pPr>
    </w:p>
    <w:p w:rsidR="004B2B8D" w:rsidRPr="00895AB3" w:rsidRDefault="004B2B8D" w:rsidP="00895AB3">
      <w:pPr>
        <w:widowControl w:val="0"/>
        <w:shd w:val="clear" w:color="000000" w:fill="auto"/>
        <w:tabs>
          <w:tab w:val="left" w:pos="7740"/>
        </w:tabs>
        <w:spacing w:after="0" w:line="360" w:lineRule="auto"/>
        <w:ind w:firstLine="709"/>
        <w:jc w:val="both"/>
        <w:rPr>
          <w:rFonts w:ascii="Times New Roman" w:hAnsi="Times New Roman"/>
          <w:sz w:val="28"/>
          <w:szCs w:val="28"/>
        </w:rPr>
      </w:pPr>
      <w:r w:rsidRPr="00895AB3">
        <w:rPr>
          <w:rFonts w:ascii="Times New Roman" w:hAnsi="Times New Roman"/>
          <w:sz w:val="28"/>
          <w:szCs w:val="28"/>
        </w:rPr>
        <w:t>Исходя из таблицы 2.3. Фактическая калькуляция себестоимости производства</w:t>
      </w:r>
    </w:p>
    <w:p w:rsidR="004B2B8D" w:rsidRPr="00895AB3" w:rsidRDefault="004B2B8D" w:rsidP="00895AB3">
      <w:pPr>
        <w:widowControl w:val="0"/>
        <w:shd w:val="clear" w:color="000000" w:fill="auto"/>
        <w:tabs>
          <w:tab w:val="left" w:pos="7740"/>
        </w:tabs>
        <w:spacing w:after="0" w:line="360" w:lineRule="auto"/>
        <w:ind w:firstLine="709"/>
        <w:jc w:val="both"/>
        <w:rPr>
          <w:rFonts w:ascii="Times New Roman" w:hAnsi="Times New Roman"/>
          <w:sz w:val="28"/>
          <w:szCs w:val="28"/>
        </w:rPr>
      </w:pPr>
      <w:r w:rsidRPr="00895AB3">
        <w:rPr>
          <w:rFonts w:ascii="Times New Roman" w:hAnsi="Times New Roman"/>
          <w:sz w:val="28"/>
          <w:szCs w:val="28"/>
        </w:rPr>
        <w:t>электрической и тепловой энергии за 2009г., тыс.руб., видно, что основная затратная часть приходится на топливо что составляет около 80% от общей доли.</w:t>
      </w:r>
    </w:p>
    <w:p w:rsidR="00A72323" w:rsidRPr="00895AB3" w:rsidRDefault="00A72323" w:rsidP="00895AB3">
      <w:pPr>
        <w:widowControl w:val="0"/>
        <w:shd w:val="clear" w:color="000000" w:fill="auto"/>
        <w:spacing w:after="0" w:line="360" w:lineRule="auto"/>
        <w:ind w:firstLine="709"/>
        <w:jc w:val="both"/>
        <w:rPr>
          <w:rFonts w:ascii="Times New Roman" w:hAnsi="Times New Roman"/>
          <w:sz w:val="28"/>
          <w:szCs w:val="28"/>
        </w:rPr>
      </w:pPr>
    </w:p>
    <w:p w:rsidR="00D05CB8" w:rsidRPr="00895AB3" w:rsidRDefault="00BA31E7" w:rsidP="00895AB3">
      <w:pPr>
        <w:widowControl w:val="0"/>
        <w:shd w:val="clear" w:color="000000" w:fill="auto"/>
        <w:spacing w:after="0" w:line="360" w:lineRule="auto"/>
        <w:ind w:firstLine="709"/>
        <w:jc w:val="both"/>
        <w:rPr>
          <w:rFonts w:ascii="Times New Roman" w:hAnsi="Times New Roman"/>
          <w:i/>
          <w:sz w:val="28"/>
          <w:szCs w:val="32"/>
        </w:rPr>
      </w:pPr>
      <w:r w:rsidRPr="00895AB3">
        <w:rPr>
          <w:rFonts w:ascii="Times New Roman" w:hAnsi="Times New Roman"/>
          <w:i/>
          <w:sz w:val="28"/>
          <w:szCs w:val="32"/>
        </w:rPr>
        <w:t>Анализ износа оборудования</w:t>
      </w:r>
    </w:p>
    <w:p w:rsidR="00D05CB8" w:rsidRPr="00895AB3" w:rsidRDefault="00D05CB8"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Ниже представлены паспортные данные оборудования Среднеуральской ГРЭС, а так же уровень его износа.</w:t>
      </w:r>
    </w:p>
    <w:p w:rsidR="00563B89" w:rsidRDefault="00563B89" w:rsidP="00895AB3">
      <w:pPr>
        <w:widowControl w:val="0"/>
        <w:shd w:val="clear" w:color="000000" w:fill="auto"/>
        <w:spacing w:after="0" w:line="360" w:lineRule="auto"/>
        <w:ind w:firstLine="709"/>
        <w:jc w:val="both"/>
        <w:rPr>
          <w:rFonts w:ascii="Times New Roman" w:hAnsi="Times New Roman"/>
          <w:sz w:val="28"/>
          <w:szCs w:val="28"/>
        </w:rPr>
      </w:pPr>
    </w:p>
    <w:p w:rsidR="0049623A" w:rsidRPr="00895AB3" w:rsidRDefault="0049623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Таблица 2.4</w:t>
      </w:r>
      <w:r w:rsidR="00251671" w:rsidRPr="00895AB3">
        <w:rPr>
          <w:rFonts w:ascii="Times New Roman" w:hAnsi="Times New Roman"/>
          <w:sz w:val="28"/>
          <w:szCs w:val="28"/>
        </w:rPr>
        <w:t xml:space="preserve"> -</w:t>
      </w:r>
      <w:r w:rsidRPr="00895AB3">
        <w:rPr>
          <w:rFonts w:ascii="Times New Roman" w:hAnsi="Times New Roman"/>
          <w:sz w:val="28"/>
          <w:szCs w:val="28"/>
        </w:rPr>
        <w:t xml:space="preserve"> Турбинное оборудование Среднеуральской ГРЭС</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7"/>
        <w:gridCol w:w="1555"/>
        <w:gridCol w:w="745"/>
        <w:gridCol w:w="1412"/>
        <w:gridCol w:w="637"/>
        <w:gridCol w:w="1324"/>
        <w:gridCol w:w="1557"/>
        <w:gridCol w:w="1107"/>
      </w:tblGrid>
      <w:tr w:rsidR="0049623A" w:rsidRPr="00563B89" w:rsidTr="00563B89">
        <w:trPr>
          <w:trHeight w:val="23"/>
        </w:trPr>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Тип и марка оборудования</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Год ввода</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Завод изготовитель</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val="en-US" w:eastAsia="ru-RU"/>
              </w:rPr>
              <w:t>N</w:t>
            </w:r>
            <w:r w:rsidRPr="00563B89">
              <w:rPr>
                <w:rFonts w:ascii="Times New Roman" w:hAnsi="Times New Roman"/>
                <w:sz w:val="20"/>
                <w:szCs w:val="28"/>
                <w:lang w:eastAsia="ru-RU"/>
              </w:rPr>
              <w:t>уст</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Год достижения ПР</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Год достижения ПР с учетом продления</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Уровень износа,%</w:t>
            </w:r>
          </w:p>
        </w:tc>
      </w:tr>
      <w:tr w:rsidR="0049623A" w:rsidRPr="00563B89" w:rsidTr="00563B89">
        <w:trPr>
          <w:trHeight w:val="23"/>
        </w:trPr>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1</w:t>
            </w:r>
          </w:p>
        </w:tc>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 xml:space="preserve">ДГА-12 </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Нд</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Прочее</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6,5</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Нд</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100</w:t>
            </w:r>
          </w:p>
        </w:tc>
      </w:tr>
      <w:tr w:rsidR="0049623A" w:rsidRPr="00563B89" w:rsidTr="00563B89">
        <w:trPr>
          <w:trHeight w:val="23"/>
        </w:trPr>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2</w:t>
            </w:r>
          </w:p>
        </w:tc>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 xml:space="preserve">Р-16(50)-29/8,5 </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1936</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ЛМЗ</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16</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1981</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100</w:t>
            </w:r>
          </w:p>
        </w:tc>
      </w:tr>
      <w:tr w:rsidR="0049623A" w:rsidRPr="00563B89" w:rsidTr="00563B89">
        <w:trPr>
          <w:trHeight w:val="23"/>
        </w:trPr>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3</w:t>
            </w:r>
          </w:p>
        </w:tc>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 xml:space="preserve">ПР-46(50)-29/8,5/0,25 </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1936</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ЛМЗ</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46</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1982</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100</w:t>
            </w:r>
          </w:p>
        </w:tc>
      </w:tr>
      <w:tr w:rsidR="0049623A" w:rsidRPr="00563B89" w:rsidTr="00563B89">
        <w:trPr>
          <w:trHeight w:val="23"/>
        </w:trPr>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4</w:t>
            </w:r>
          </w:p>
        </w:tc>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 xml:space="preserve">Р-16(50)-29/1,2 </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1949</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Сименс</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16</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1994</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2018</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100</w:t>
            </w:r>
          </w:p>
        </w:tc>
      </w:tr>
      <w:tr w:rsidR="0049623A" w:rsidRPr="00563B89" w:rsidTr="00563B89">
        <w:trPr>
          <w:trHeight w:val="23"/>
        </w:trPr>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5</w:t>
            </w:r>
          </w:p>
        </w:tc>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 xml:space="preserve">Т-100-130 </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1965</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ТМЗ</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100</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1995</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2016</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75</w:t>
            </w:r>
          </w:p>
        </w:tc>
      </w:tr>
      <w:tr w:rsidR="0049623A" w:rsidRPr="00563B89" w:rsidTr="00563B89">
        <w:trPr>
          <w:trHeight w:val="23"/>
        </w:trPr>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6</w:t>
            </w:r>
          </w:p>
        </w:tc>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 xml:space="preserve">Т-100-130 </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1966</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ТМЗ</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100</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1995</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2009</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78</w:t>
            </w:r>
          </w:p>
        </w:tc>
      </w:tr>
      <w:tr w:rsidR="0049623A" w:rsidRPr="00563B89" w:rsidTr="00563B89">
        <w:trPr>
          <w:trHeight w:val="23"/>
        </w:trPr>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7</w:t>
            </w:r>
          </w:p>
        </w:tc>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Р-38-130/34</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1966</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ТМЗ</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38</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1995</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2006</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100</w:t>
            </w:r>
          </w:p>
        </w:tc>
      </w:tr>
      <w:tr w:rsidR="0049623A" w:rsidRPr="00563B89" w:rsidTr="00563B89">
        <w:trPr>
          <w:trHeight w:val="23"/>
        </w:trPr>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8</w:t>
            </w:r>
          </w:p>
        </w:tc>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 xml:space="preserve">К-300-240-1 </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1969</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ЛМЗ</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300</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2001</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2010</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100</w:t>
            </w:r>
          </w:p>
        </w:tc>
      </w:tr>
      <w:tr w:rsidR="0049623A" w:rsidRPr="00563B89" w:rsidTr="00563B89">
        <w:trPr>
          <w:trHeight w:val="23"/>
        </w:trPr>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9</w:t>
            </w:r>
          </w:p>
        </w:tc>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 xml:space="preserve">Т-277(300)-240-1 </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1969</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ЛМЗ</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277</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2006</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2010</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98</w:t>
            </w:r>
          </w:p>
        </w:tc>
      </w:tr>
      <w:tr w:rsidR="0049623A" w:rsidRPr="00563B89" w:rsidTr="00563B89">
        <w:trPr>
          <w:trHeight w:val="23"/>
        </w:trPr>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10</w:t>
            </w:r>
          </w:p>
        </w:tc>
        <w:tc>
          <w:tcPr>
            <w:tcW w:w="0" w:type="auto"/>
          </w:tcPr>
          <w:p w:rsidR="0049623A" w:rsidRPr="00563B89" w:rsidRDefault="0049623A" w:rsidP="00563B89">
            <w:pPr>
              <w:pStyle w:val="Default"/>
              <w:widowControl w:val="0"/>
              <w:shd w:val="clear" w:color="000000" w:fill="auto"/>
              <w:spacing w:line="360" w:lineRule="auto"/>
              <w:rPr>
                <w:rFonts w:ascii="Times New Roman" w:hAnsi="Times New Roman" w:cs="Times New Roman"/>
                <w:color w:val="auto"/>
                <w:sz w:val="20"/>
                <w:szCs w:val="28"/>
                <w:lang w:eastAsia="ru-RU"/>
              </w:rPr>
            </w:pPr>
            <w:r w:rsidRPr="00563B89">
              <w:rPr>
                <w:rFonts w:ascii="Times New Roman" w:hAnsi="Times New Roman" w:cs="Times New Roman"/>
                <w:color w:val="auto"/>
                <w:sz w:val="20"/>
                <w:szCs w:val="28"/>
                <w:lang w:eastAsia="ru-RU"/>
              </w:rPr>
              <w:t xml:space="preserve">Т-277(300)-240-1 </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1970</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ЛМЗ</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277</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2000</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2009</w:t>
            </w:r>
          </w:p>
        </w:tc>
        <w:tc>
          <w:tcPr>
            <w:tcW w:w="0" w:type="auto"/>
          </w:tcPr>
          <w:p w:rsidR="0049623A" w:rsidRPr="00563B89" w:rsidRDefault="0049623A" w:rsidP="00563B89">
            <w:pPr>
              <w:widowControl w:val="0"/>
              <w:shd w:val="clear" w:color="000000" w:fill="auto"/>
              <w:spacing w:after="0" w:line="360" w:lineRule="auto"/>
              <w:rPr>
                <w:rFonts w:ascii="Times New Roman" w:hAnsi="Times New Roman"/>
                <w:sz w:val="20"/>
                <w:szCs w:val="28"/>
                <w:lang w:eastAsia="ru-RU"/>
              </w:rPr>
            </w:pPr>
            <w:r w:rsidRPr="00563B89">
              <w:rPr>
                <w:rFonts w:ascii="Times New Roman" w:hAnsi="Times New Roman"/>
                <w:sz w:val="20"/>
                <w:szCs w:val="28"/>
                <w:lang w:eastAsia="ru-RU"/>
              </w:rPr>
              <w:t>100</w:t>
            </w:r>
          </w:p>
        </w:tc>
      </w:tr>
    </w:tbl>
    <w:p w:rsidR="00F1547D" w:rsidRPr="00895AB3" w:rsidRDefault="00F1547D" w:rsidP="00895AB3">
      <w:pPr>
        <w:widowControl w:val="0"/>
        <w:shd w:val="clear" w:color="000000" w:fill="auto"/>
        <w:spacing w:after="0" w:line="360" w:lineRule="auto"/>
        <w:ind w:firstLine="709"/>
        <w:jc w:val="both"/>
        <w:rPr>
          <w:rFonts w:ascii="Times New Roman" w:hAnsi="Times New Roman"/>
          <w:sz w:val="28"/>
          <w:szCs w:val="28"/>
        </w:rPr>
      </w:pPr>
    </w:p>
    <w:p w:rsidR="0049623A" w:rsidRPr="00895AB3" w:rsidRDefault="0049623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Таблица 2.</w:t>
      </w:r>
      <w:r w:rsidR="00711B84">
        <w:rPr>
          <w:rFonts w:ascii="Times New Roman" w:hAnsi="Times New Roman"/>
          <w:sz w:val="28"/>
          <w:szCs w:val="28"/>
        </w:rPr>
        <w:t>5</w:t>
      </w:r>
      <w:r w:rsidR="00251671" w:rsidRPr="00895AB3">
        <w:rPr>
          <w:rFonts w:ascii="Times New Roman" w:hAnsi="Times New Roman"/>
          <w:sz w:val="28"/>
          <w:szCs w:val="28"/>
        </w:rPr>
        <w:t>-</w:t>
      </w:r>
      <w:r w:rsidRPr="00895AB3">
        <w:rPr>
          <w:rFonts w:ascii="Times New Roman" w:hAnsi="Times New Roman"/>
          <w:sz w:val="28"/>
          <w:szCs w:val="28"/>
        </w:rPr>
        <w:t xml:space="preserve"> Генераторное оборудование</w:t>
      </w:r>
      <w:r w:rsidR="00251671" w:rsidRPr="00895AB3">
        <w:rPr>
          <w:rFonts w:ascii="Times New Roman" w:hAnsi="Times New Roman"/>
          <w:sz w:val="28"/>
          <w:szCs w:val="28"/>
        </w:rPr>
        <w:t xml:space="preserve"> Среднеуральской ГРЭС</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
        <w:gridCol w:w="2053"/>
        <w:gridCol w:w="912"/>
        <w:gridCol w:w="1656"/>
        <w:gridCol w:w="637"/>
        <w:gridCol w:w="1630"/>
        <w:gridCol w:w="1459"/>
      </w:tblGrid>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Тип и марка оборудования</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Год ввода</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Завод изготовитель</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val="en-US" w:eastAsia="ru-RU"/>
              </w:rPr>
              <w:t>N</w:t>
            </w:r>
            <w:r w:rsidRPr="00711B84">
              <w:rPr>
                <w:rFonts w:ascii="Times New Roman" w:hAnsi="Times New Roman"/>
                <w:sz w:val="20"/>
                <w:szCs w:val="28"/>
                <w:lang w:eastAsia="ru-RU"/>
              </w:rPr>
              <w:t>уст</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Год достижения ПР</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Уровень износа,%</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T-4376-142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1936</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Эл. Сила</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50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1966</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T-4376-143</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1937</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Эл. Сила</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50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1967</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3</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TВС-30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1976</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ЛТГЗ</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30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2006</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4</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ТВФ-100-2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1965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СЭТМ</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1995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5</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ТВФ-100-2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1966</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СЭТМ</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1996</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6</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ТВФ-60-2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1967</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СЭТМ</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60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1997</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7</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ТВВ-320-2УЗ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1969</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Эл. Сила</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300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1999</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8</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ТВВ-320-2УЗ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1969</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Эл. Сила</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300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1999</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9</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ТВВ-320-2УЗ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1970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Эл. Сила</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300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2000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bl>
    <w:p w:rsidR="00F1547D" w:rsidRPr="00895AB3" w:rsidRDefault="00F1547D" w:rsidP="00895AB3">
      <w:pPr>
        <w:widowControl w:val="0"/>
        <w:shd w:val="clear" w:color="000000" w:fill="auto"/>
        <w:spacing w:after="0" w:line="360" w:lineRule="auto"/>
        <w:ind w:firstLine="709"/>
        <w:jc w:val="both"/>
        <w:rPr>
          <w:rFonts w:ascii="Times New Roman" w:hAnsi="Times New Roman"/>
          <w:sz w:val="28"/>
          <w:szCs w:val="28"/>
        </w:rPr>
      </w:pPr>
    </w:p>
    <w:p w:rsidR="0049623A" w:rsidRPr="00895AB3" w:rsidRDefault="0049623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Таблица 2.6</w:t>
      </w:r>
      <w:r w:rsidR="00251671" w:rsidRPr="00895AB3">
        <w:rPr>
          <w:rFonts w:ascii="Times New Roman" w:hAnsi="Times New Roman"/>
          <w:sz w:val="28"/>
          <w:szCs w:val="28"/>
        </w:rPr>
        <w:t xml:space="preserve"> -</w:t>
      </w:r>
      <w:r w:rsidRPr="00895AB3">
        <w:rPr>
          <w:rFonts w:ascii="Times New Roman" w:hAnsi="Times New Roman"/>
          <w:sz w:val="28"/>
          <w:szCs w:val="28"/>
        </w:rPr>
        <w:t xml:space="preserve"> Трансформаторное оборудование Среднеуральской ГРЭС</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6"/>
        <w:gridCol w:w="1950"/>
        <w:gridCol w:w="1446"/>
        <w:gridCol w:w="768"/>
        <w:gridCol w:w="687"/>
        <w:gridCol w:w="1122"/>
        <w:gridCol w:w="1209"/>
        <w:gridCol w:w="1156"/>
      </w:tblGrid>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Тип и марка оборудования</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Завод изготовитель</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Год ввода</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val="en-US" w:eastAsia="ru-RU"/>
              </w:rPr>
              <w:t>N</w:t>
            </w:r>
            <w:r w:rsidRPr="00711B84">
              <w:rPr>
                <w:rFonts w:ascii="Times New Roman" w:hAnsi="Times New Roman"/>
                <w:sz w:val="20"/>
                <w:szCs w:val="28"/>
                <w:lang w:eastAsia="ru-RU"/>
              </w:rPr>
              <w:t>уст,</w:t>
            </w:r>
          </w:p>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МВА</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Срок службы, факт.</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Срок службы, норма, лет</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Уровень износа,%</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ТДЦТГА-240000/220/110/10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ЗТЗ</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1966</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240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38</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ТДТГ-60000/110/35/10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УЭТМ</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1973</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60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31</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3</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ТДТГ-60000/110/35/10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УЭТМ</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1975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60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29</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4</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ТДГ-40500/110/10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ЭЛЗМ</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1949</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40,5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55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5</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ТДЦ-135000/110/10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ЗТЗ</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1980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135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24</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6</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ТДГУ-63000/110/10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ЭЛЗМ</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1967</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63</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37</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7</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ТДЦ-400000/220/20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ЗТЗ</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1968</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400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35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8</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ТДЦ-400000/220/20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ЗТЗ</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1909</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400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35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9</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ТДЦ-400000/220/20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ЗТЗ</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1970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400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34</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ТДТНГ-31500/110/6/6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ЗТЗ</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1965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31,5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39</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11</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ТРД-20000/110/3/3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ЭЛЗМ</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1937</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67</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12</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ТРДНГ-32000/220/6/6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ЭЛЗМ</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1969</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32</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35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100</w:t>
            </w:r>
          </w:p>
        </w:tc>
      </w:tr>
      <w:tr w:rsidR="0049623A" w:rsidRPr="00711B84" w:rsidTr="00711B84">
        <w:trPr>
          <w:trHeight w:val="23"/>
        </w:trPr>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13</w:t>
            </w:r>
          </w:p>
        </w:tc>
        <w:tc>
          <w:tcPr>
            <w:tcW w:w="0" w:type="auto"/>
          </w:tcPr>
          <w:p w:rsidR="0049623A" w:rsidRPr="00711B84" w:rsidRDefault="0049623A" w:rsidP="00711B84">
            <w:pPr>
              <w:pStyle w:val="Default"/>
              <w:widowControl w:val="0"/>
              <w:shd w:val="clear" w:color="000000" w:fill="auto"/>
              <w:spacing w:line="360" w:lineRule="auto"/>
              <w:rPr>
                <w:rFonts w:ascii="Times New Roman" w:hAnsi="Times New Roman" w:cs="Times New Roman"/>
                <w:color w:val="auto"/>
                <w:sz w:val="20"/>
                <w:szCs w:val="28"/>
                <w:lang w:eastAsia="ru-RU"/>
              </w:rPr>
            </w:pPr>
            <w:r w:rsidRPr="00711B84">
              <w:rPr>
                <w:rFonts w:ascii="Times New Roman" w:hAnsi="Times New Roman" w:cs="Times New Roman"/>
                <w:bCs/>
                <w:color w:val="auto"/>
                <w:sz w:val="20"/>
                <w:szCs w:val="28"/>
                <w:lang w:eastAsia="ru-RU"/>
              </w:rPr>
              <w:t xml:space="preserve">ТРДН-25000/110/6/6 </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ТРТОП</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1994</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40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10</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25</w:t>
            </w:r>
          </w:p>
        </w:tc>
        <w:tc>
          <w:tcPr>
            <w:tcW w:w="0" w:type="auto"/>
          </w:tcPr>
          <w:p w:rsidR="0049623A" w:rsidRPr="00711B84" w:rsidRDefault="0049623A" w:rsidP="00711B84">
            <w:pPr>
              <w:widowControl w:val="0"/>
              <w:shd w:val="clear" w:color="000000" w:fill="auto"/>
              <w:spacing w:after="0" w:line="360" w:lineRule="auto"/>
              <w:rPr>
                <w:rFonts w:ascii="Times New Roman" w:hAnsi="Times New Roman"/>
                <w:sz w:val="20"/>
                <w:szCs w:val="28"/>
                <w:lang w:eastAsia="ru-RU"/>
              </w:rPr>
            </w:pPr>
            <w:r w:rsidRPr="00711B84">
              <w:rPr>
                <w:rFonts w:ascii="Times New Roman" w:hAnsi="Times New Roman"/>
                <w:sz w:val="20"/>
                <w:szCs w:val="28"/>
                <w:lang w:eastAsia="ru-RU"/>
              </w:rPr>
              <w:t>56</w:t>
            </w:r>
          </w:p>
        </w:tc>
      </w:tr>
    </w:tbl>
    <w:p w:rsidR="00711B84" w:rsidRDefault="00711B84" w:rsidP="00895AB3">
      <w:pPr>
        <w:widowControl w:val="0"/>
        <w:shd w:val="clear" w:color="000000" w:fill="auto"/>
        <w:spacing w:after="0" w:line="360" w:lineRule="auto"/>
        <w:ind w:firstLine="709"/>
        <w:jc w:val="both"/>
        <w:rPr>
          <w:rFonts w:ascii="Times New Roman" w:hAnsi="Times New Roman"/>
          <w:sz w:val="28"/>
          <w:szCs w:val="28"/>
        </w:rPr>
      </w:pPr>
    </w:p>
    <w:p w:rsidR="00895AB3" w:rsidRDefault="00640FEE" w:rsidP="00895AB3">
      <w:pPr>
        <w:widowControl w:val="0"/>
        <w:shd w:val="clear" w:color="000000" w:fill="auto"/>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Проведя анализ износа основного котельного, турбинного, трансформаторного и генераторного оборудования Среднеуральской ГРЭС, можно сделать следующий вывод.</w:t>
      </w:r>
      <w:r w:rsidR="00864996" w:rsidRPr="00895AB3">
        <w:rPr>
          <w:rFonts w:ascii="Times New Roman" w:hAnsi="Times New Roman"/>
          <w:sz w:val="28"/>
          <w:szCs w:val="28"/>
        </w:rPr>
        <w:t xml:space="preserve"> </w:t>
      </w:r>
      <w:r w:rsidRPr="00895AB3">
        <w:rPr>
          <w:rFonts w:ascii="Times New Roman" w:hAnsi="Times New Roman"/>
          <w:sz w:val="28"/>
          <w:szCs w:val="28"/>
        </w:rPr>
        <w:t>Оборудование станции имеет п</w:t>
      </w:r>
      <w:r w:rsidR="00BF2D13" w:rsidRPr="00895AB3">
        <w:rPr>
          <w:rFonts w:ascii="Times New Roman" w:hAnsi="Times New Roman"/>
          <w:sz w:val="28"/>
          <w:szCs w:val="28"/>
        </w:rPr>
        <w:t>редельно высокий уровень износа</w:t>
      </w:r>
      <w:r w:rsidRPr="00895AB3">
        <w:rPr>
          <w:rFonts w:ascii="Times New Roman" w:hAnsi="Times New Roman"/>
          <w:sz w:val="28"/>
          <w:szCs w:val="28"/>
        </w:rPr>
        <w:t>, что является на современном этапе развития станции наиболее важной и актуальной проблемой, которая требует срочного решения, а именно привлечение инвестиций для строительства и ввода в эксплуатацию нового оборудования с целью обновления и замены старого, а так же повышения конкурентоспособност</w:t>
      </w:r>
      <w:r w:rsidR="00225CEB" w:rsidRPr="00895AB3">
        <w:rPr>
          <w:rFonts w:ascii="Times New Roman" w:hAnsi="Times New Roman"/>
          <w:sz w:val="28"/>
          <w:szCs w:val="28"/>
        </w:rPr>
        <w:t>и предприятия</w:t>
      </w:r>
      <w:r w:rsidRPr="00895AB3">
        <w:rPr>
          <w:rFonts w:ascii="Times New Roman" w:hAnsi="Times New Roman"/>
          <w:sz w:val="28"/>
          <w:szCs w:val="28"/>
        </w:rPr>
        <w:t>.</w:t>
      </w:r>
      <w:r w:rsidR="00DA7B33" w:rsidRPr="00895AB3">
        <w:rPr>
          <w:rFonts w:ascii="Times New Roman" w:hAnsi="Times New Roman"/>
          <w:sz w:val="28"/>
          <w:szCs w:val="28"/>
          <w:vertAlign w:val="superscript"/>
        </w:rPr>
        <w:t>[21]</w:t>
      </w:r>
    </w:p>
    <w:p w:rsidR="00711B84" w:rsidRDefault="00711B84" w:rsidP="00895AB3">
      <w:pPr>
        <w:widowControl w:val="0"/>
        <w:shd w:val="clear" w:color="000000" w:fill="auto"/>
        <w:spacing w:after="0" w:line="360" w:lineRule="auto"/>
        <w:ind w:firstLine="709"/>
        <w:jc w:val="both"/>
        <w:rPr>
          <w:rFonts w:ascii="Times New Roman" w:hAnsi="Times New Roman"/>
          <w:b/>
          <w:sz w:val="28"/>
          <w:szCs w:val="32"/>
        </w:rPr>
      </w:pPr>
    </w:p>
    <w:p w:rsidR="00617781" w:rsidRPr="00895AB3" w:rsidRDefault="00D5551D" w:rsidP="00895AB3">
      <w:pPr>
        <w:widowControl w:val="0"/>
        <w:shd w:val="clear" w:color="000000" w:fill="auto"/>
        <w:spacing w:after="0" w:line="360" w:lineRule="auto"/>
        <w:ind w:firstLine="709"/>
        <w:jc w:val="both"/>
        <w:rPr>
          <w:rFonts w:ascii="Times New Roman" w:hAnsi="Times New Roman"/>
          <w:b/>
          <w:sz w:val="28"/>
          <w:szCs w:val="32"/>
        </w:rPr>
      </w:pPr>
      <w:r w:rsidRPr="00895AB3">
        <w:rPr>
          <w:rFonts w:ascii="Times New Roman" w:hAnsi="Times New Roman"/>
          <w:b/>
          <w:sz w:val="28"/>
          <w:szCs w:val="32"/>
        </w:rPr>
        <w:t>2.2</w:t>
      </w:r>
      <w:r w:rsidR="00C84DA9" w:rsidRPr="00895AB3">
        <w:rPr>
          <w:rFonts w:ascii="Times New Roman" w:hAnsi="Times New Roman"/>
          <w:b/>
          <w:sz w:val="28"/>
          <w:szCs w:val="32"/>
        </w:rPr>
        <w:t xml:space="preserve"> Анализ </w:t>
      </w:r>
      <w:r w:rsidR="003C18C1" w:rsidRPr="00895AB3">
        <w:rPr>
          <w:rFonts w:ascii="Times New Roman" w:hAnsi="Times New Roman"/>
          <w:b/>
          <w:sz w:val="28"/>
          <w:szCs w:val="32"/>
        </w:rPr>
        <w:t>ф</w:t>
      </w:r>
      <w:r w:rsidR="00C84DA9" w:rsidRPr="00895AB3">
        <w:rPr>
          <w:rFonts w:ascii="Times New Roman" w:hAnsi="Times New Roman"/>
          <w:b/>
          <w:sz w:val="28"/>
          <w:szCs w:val="32"/>
        </w:rPr>
        <w:t>инансово</w:t>
      </w:r>
      <w:r w:rsidR="003C18C1" w:rsidRPr="00895AB3">
        <w:rPr>
          <w:rFonts w:ascii="Times New Roman" w:hAnsi="Times New Roman"/>
          <w:b/>
          <w:sz w:val="28"/>
          <w:szCs w:val="32"/>
        </w:rPr>
        <w:t>-экономического</w:t>
      </w:r>
      <w:r w:rsidR="00C84DA9" w:rsidRPr="00895AB3">
        <w:rPr>
          <w:rFonts w:ascii="Times New Roman" w:hAnsi="Times New Roman"/>
          <w:b/>
          <w:sz w:val="28"/>
          <w:szCs w:val="32"/>
        </w:rPr>
        <w:t xml:space="preserve"> состояния предприятия</w:t>
      </w:r>
    </w:p>
    <w:p w:rsidR="00711B84" w:rsidRDefault="00711B84" w:rsidP="00895AB3">
      <w:pPr>
        <w:widowControl w:val="0"/>
        <w:shd w:val="clear" w:color="000000" w:fill="auto"/>
        <w:tabs>
          <w:tab w:val="left" w:pos="6625"/>
        </w:tabs>
        <w:spacing w:after="0" w:line="360" w:lineRule="auto"/>
        <w:ind w:firstLine="709"/>
        <w:jc w:val="both"/>
        <w:rPr>
          <w:rFonts w:ascii="Times New Roman" w:hAnsi="Times New Roman"/>
          <w:sz w:val="28"/>
          <w:szCs w:val="28"/>
        </w:rPr>
      </w:pP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Так как Среднеуральская ГРЭС является филиалом ОАО «ОГК-5», представить сведения о прибыли и рентабельности продукции не представляется возможным. </w:t>
      </w:r>
    </w:p>
    <w:p w:rsid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Для анализа финансового состояния берутся данные бухгалтерской отчетности ОАО «ОГК-5», в состав которого входит Среднеуральская ГРЭС,</w:t>
      </w:r>
      <w:r w:rsidR="00895AB3" w:rsidRPr="00895AB3">
        <w:rPr>
          <w:rFonts w:ascii="Times New Roman" w:hAnsi="Times New Roman"/>
          <w:sz w:val="28"/>
          <w:szCs w:val="28"/>
        </w:rPr>
        <w:t xml:space="preserve"> </w:t>
      </w:r>
      <w:r w:rsidRPr="00895AB3">
        <w:rPr>
          <w:rFonts w:ascii="Times New Roman" w:hAnsi="Times New Roman"/>
          <w:sz w:val="28"/>
          <w:szCs w:val="28"/>
        </w:rPr>
        <w:t>за период с 200</w:t>
      </w:r>
      <w:r w:rsidR="00DC3DA0" w:rsidRPr="00895AB3">
        <w:rPr>
          <w:rFonts w:ascii="Times New Roman" w:hAnsi="Times New Roman"/>
          <w:sz w:val="28"/>
          <w:szCs w:val="28"/>
        </w:rPr>
        <w:t>7</w:t>
      </w:r>
      <w:r w:rsidRPr="00895AB3">
        <w:rPr>
          <w:rFonts w:ascii="Times New Roman" w:hAnsi="Times New Roman"/>
          <w:sz w:val="28"/>
          <w:szCs w:val="28"/>
        </w:rPr>
        <w:t xml:space="preserve"> по 200</w:t>
      </w:r>
      <w:r w:rsidR="00DC3DA0" w:rsidRPr="00895AB3">
        <w:rPr>
          <w:rFonts w:ascii="Times New Roman" w:hAnsi="Times New Roman"/>
          <w:sz w:val="28"/>
          <w:szCs w:val="28"/>
        </w:rPr>
        <w:t>9</w:t>
      </w:r>
      <w:r w:rsidRPr="00895AB3">
        <w:rPr>
          <w:rFonts w:ascii="Times New Roman" w:hAnsi="Times New Roman"/>
          <w:sz w:val="28"/>
          <w:szCs w:val="28"/>
        </w:rPr>
        <w:t xml:space="preserve"> гг.</w:t>
      </w:r>
    </w:p>
    <w:p w:rsidR="00617781" w:rsidRPr="00895AB3" w:rsidRDefault="00617781" w:rsidP="00895AB3">
      <w:pPr>
        <w:widowControl w:val="0"/>
        <w:shd w:val="clear" w:color="000000" w:fill="auto"/>
        <w:spacing w:after="0" w:line="360" w:lineRule="auto"/>
        <w:ind w:firstLine="709"/>
        <w:jc w:val="both"/>
        <w:rPr>
          <w:rFonts w:ascii="Times New Roman" w:hAnsi="Times New Roman"/>
          <w:i/>
          <w:sz w:val="28"/>
          <w:szCs w:val="28"/>
        </w:rPr>
      </w:pPr>
      <w:r w:rsidRPr="00895AB3">
        <w:rPr>
          <w:rFonts w:ascii="Times New Roman" w:hAnsi="Times New Roman"/>
          <w:i/>
          <w:sz w:val="28"/>
          <w:szCs w:val="28"/>
        </w:rPr>
        <w:t>Анализ структурных изменений баланса предприятия.</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Для анализа сведем данн</w:t>
      </w:r>
      <w:r w:rsidR="005355AF" w:rsidRPr="00895AB3">
        <w:rPr>
          <w:rFonts w:ascii="Times New Roman" w:hAnsi="Times New Roman"/>
          <w:sz w:val="28"/>
          <w:szCs w:val="28"/>
        </w:rPr>
        <w:t xml:space="preserve">ые баланса предприятия </w:t>
      </w:r>
      <w:r w:rsidRPr="00895AB3">
        <w:rPr>
          <w:rFonts w:ascii="Times New Roman" w:hAnsi="Times New Roman"/>
          <w:sz w:val="28"/>
          <w:szCs w:val="28"/>
        </w:rPr>
        <w:t xml:space="preserve">за исследуемый период в укрупненную структуру баланса. Данные для анализа взяты по состоянию на 01 января каждого года: на 01.01. </w:t>
      </w:r>
      <w:smartTag w:uri="urn:schemas-microsoft-com:office:smarttags" w:element="metricconverter">
        <w:smartTagPr>
          <w:attr w:name="ProductID" w:val="2007 г"/>
        </w:smartTagPr>
        <w:r w:rsidRPr="00895AB3">
          <w:rPr>
            <w:rFonts w:ascii="Times New Roman" w:hAnsi="Times New Roman"/>
            <w:sz w:val="28"/>
            <w:szCs w:val="28"/>
          </w:rPr>
          <w:t>2007 г</w:t>
        </w:r>
      </w:smartTag>
      <w:r w:rsidRPr="00895AB3">
        <w:rPr>
          <w:rFonts w:ascii="Times New Roman" w:hAnsi="Times New Roman"/>
          <w:sz w:val="28"/>
          <w:szCs w:val="28"/>
        </w:rPr>
        <w:t xml:space="preserve"> – из баланса за 2007г, на 01.01.2008г – из баланса за 2008</w:t>
      </w:r>
      <w:r w:rsidR="00DC3DA0" w:rsidRPr="00895AB3">
        <w:rPr>
          <w:rFonts w:ascii="Times New Roman" w:hAnsi="Times New Roman"/>
          <w:sz w:val="28"/>
          <w:szCs w:val="28"/>
        </w:rPr>
        <w:t>г</w:t>
      </w:r>
      <w:r w:rsidRPr="00895AB3">
        <w:rPr>
          <w:rFonts w:ascii="Times New Roman" w:hAnsi="Times New Roman"/>
          <w:sz w:val="28"/>
          <w:szCs w:val="28"/>
        </w:rPr>
        <w:t xml:space="preserve">, на 01.01.2009г – из баланса за 2009г. </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В таблице </w:t>
      </w:r>
      <w:r w:rsidR="003F31C6" w:rsidRPr="00895AB3">
        <w:rPr>
          <w:rFonts w:ascii="Times New Roman" w:hAnsi="Times New Roman"/>
          <w:sz w:val="28"/>
          <w:szCs w:val="28"/>
        </w:rPr>
        <w:t>2.</w:t>
      </w:r>
      <w:r w:rsidR="005355AF" w:rsidRPr="00895AB3">
        <w:rPr>
          <w:rFonts w:ascii="Times New Roman" w:hAnsi="Times New Roman"/>
          <w:sz w:val="28"/>
          <w:szCs w:val="28"/>
        </w:rPr>
        <w:t>7</w:t>
      </w:r>
      <w:r w:rsidR="00251671" w:rsidRPr="00895AB3">
        <w:rPr>
          <w:rFonts w:ascii="Times New Roman" w:hAnsi="Times New Roman"/>
          <w:sz w:val="28"/>
          <w:szCs w:val="28"/>
        </w:rPr>
        <w:t xml:space="preserve"> -</w:t>
      </w:r>
      <w:r w:rsidRPr="00895AB3">
        <w:rPr>
          <w:rFonts w:ascii="Times New Roman" w:hAnsi="Times New Roman"/>
          <w:sz w:val="28"/>
          <w:szCs w:val="28"/>
        </w:rPr>
        <w:t xml:space="preserve"> представим активы, в таблице 2</w:t>
      </w:r>
      <w:r w:rsidR="003F31C6" w:rsidRPr="00895AB3">
        <w:rPr>
          <w:rFonts w:ascii="Times New Roman" w:hAnsi="Times New Roman"/>
          <w:sz w:val="28"/>
          <w:szCs w:val="28"/>
        </w:rPr>
        <w:t>.</w:t>
      </w:r>
      <w:r w:rsidR="005355AF" w:rsidRPr="00895AB3">
        <w:rPr>
          <w:rFonts w:ascii="Times New Roman" w:hAnsi="Times New Roman"/>
          <w:sz w:val="28"/>
          <w:szCs w:val="28"/>
        </w:rPr>
        <w:t>8</w:t>
      </w:r>
      <w:r w:rsidR="00251671" w:rsidRPr="00895AB3">
        <w:rPr>
          <w:rFonts w:ascii="Times New Roman" w:hAnsi="Times New Roman"/>
          <w:sz w:val="28"/>
          <w:szCs w:val="28"/>
        </w:rPr>
        <w:t xml:space="preserve"> – пассивы.</w:t>
      </w:r>
    </w:p>
    <w:p w:rsidR="00711B84" w:rsidRDefault="00711B84"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 xml:space="preserve">Таблица </w:t>
      </w:r>
      <w:r w:rsidR="003F31C6" w:rsidRPr="00895AB3">
        <w:rPr>
          <w:rFonts w:ascii="Times New Roman" w:hAnsi="Times New Roman"/>
          <w:bCs/>
          <w:sz w:val="28"/>
          <w:szCs w:val="28"/>
        </w:rPr>
        <w:t>2.</w:t>
      </w:r>
      <w:r w:rsidR="005355AF" w:rsidRPr="00895AB3">
        <w:rPr>
          <w:rFonts w:ascii="Times New Roman" w:hAnsi="Times New Roman"/>
          <w:bCs/>
          <w:sz w:val="28"/>
          <w:szCs w:val="28"/>
        </w:rPr>
        <w:t>7</w:t>
      </w:r>
      <w:r w:rsidR="00251671" w:rsidRPr="00895AB3">
        <w:rPr>
          <w:rFonts w:ascii="Times New Roman" w:hAnsi="Times New Roman"/>
          <w:bCs/>
          <w:sz w:val="28"/>
          <w:szCs w:val="28"/>
        </w:rPr>
        <w:t xml:space="preserve"> -</w:t>
      </w:r>
      <w:r w:rsidRPr="00895AB3">
        <w:rPr>
          <w:rFonts w:ascii="Times New Roman" w:hAnsi="Times New Roman"/>
          <w:bCs/>
          <w:sz w:val="28"/>
          <w:szCs w:val="28"/>
        </w:rPr>
        <w:t xml:space="preserve"> </w:t>
      </w:r>
      <w:r w:rsidR="00251671" w:rsidRPr="00895AB3">
        <w:rPr>
          <w:rFonts w:ascii="Times New Roman" w:hAnsi="Times New Roman"/>
          <w:bCs/>
          <w:sz w:val="28"/>
          <w:szCs w:val="28"/>
        </w:rPr>
        <w:t>Баланс предприятия</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5"/>
        <w:gridCol w:w="1066"/>
        <w:gridCol w:w="914"/>
        <w:gridCol w:w="1066"/>
        <w:gridCol w:w="914"/>
        <w:gridCol w:w="1066"/>
        <w:gridCol w:w="914"/>
      </w:tblGrid>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АКТИВ</w:t>
            </w:r>
          </w:p>
        </w:tc>
        <w:tc>
          <w:tcPr>
            <w:tcW w:w="0" w:type="auto"/>
            <w:gridSpan w:val="2"/>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На 01.01.2007</w:t>
            </w:r>
          </w:p>
        </w:tc>
        <w:tc>
          <w:tcPr>
            <w:tcW w:w="0" w:type="auto"/>
            <w:gridSpan w:val="2"/>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На 01.01.2008</w:t>
            </w:r>
          </w:p>
        </w:tc>
        <w:tc>
          <w:tcPr>
            <w:tcW w:w="0" w:type="auto"/>
            <w:gridSpan w:val="2"/>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На 01.01.2009</w:t>
            </w:r>
          </w:p>
        </w:tc>
      </w:tr>
      <w:tr w:rsidR="00706467" w:rsidRPr="00711B84" w:rsidTr="00711B84">
        <w:trPr>
          <w:trHeight w:val="23"/>
        </w:trPr>
        <w:tc>
          <w:tcPr>
            <w:tcW w:w="0" w:type="auto"/>
            <w:noWrap/>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тыс.руб</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процент</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тыс.руб</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процент</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тыс.руб</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процент</w:t>
            </w:r>
          </w:p>
        </w:tc>
      </w:tr>
      <w:tr w:rsidR="00706467"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Внеоборотные активы (</w:t>
            </w:r>
            <w:r w:rsidRPr="00711B84">
              <w:rPr>
                <w:rFonts w:ascii="Times New Roman" w:hAnsi="Times New Roman"/>
                <w:bCs/>
                <w:sz w:val="20"/>
                <w:szCs w:val="28"/>
              </w:rPr>
              <w:t>ВА</w:t>
            </w:r>
            <w:r w:rsidRPr="00711B84">
              <w:rPr>
                <w:rFonts w:ascii="Times New Roman" w:hAnsi="Times New Roman"/>
                <w:sz w:val="20"/>
                <w:szCs w:val="28"/>
              </w:rPr>
              <w:t>)</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32844 940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64,1%</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39394 363</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72,2%</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48634 824</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84,1%</w:t>
            </w:r>
          </w:p>
        </w:tc>
      </w:tr>
      <w:tr w:rsidR="00706467"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Оборотные активы (</w:t>
            </w:r>
            <w:r w:rsidRPr="00711B84">
              <w:rPr>
                <w:rFonts w:ascii="Times New Roman" w:hAnsi="Times New Roman"/>
                <w:bCs/>
                <w:sz w:val="20"/>
                <w:szCs w:val="28"/>
              </w:rPr>
              <w:t>ОА</w:t>
            </w:r>
            <w:r w:rsidRPr="00711B84">
              <w:rPr>
                <w:rFonts w:ascii="Times New Roman" w:hAnsi="Times New Roman"/>
                <w:sz w:val="20"/>
                <w:szCs w:val="28"/>
              </w:rPr>
              <w:t>)</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18408 785</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35,9%</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15163 488</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27,8%</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9185 632</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15,9%</w:t>
            </w:r>
          </w:p>
        </w:tc>
      </w:tr>
      <w:tr w:rsidR="00706467"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 xml:space="preserve">БАЛАНС </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51253 725</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100,0%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54557 851</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100,0%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57820 456</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100,0%</w:t>
            </w:r>
          </w:p>
        </w:tc>
      </w:tr>
    </w:tbl>
    <w:p w:rsidR="00711B84" w:rsidRDefault="00711B84" w:rsidP="00895AB3">
      <w:pPr>
        <w:widowControl w:val="0"/>
        <w:shd w:val="clear" w:color="000000" w:fill="auto"/>
        <w:spacing w:after="0" w:line="360" w:lineRule="auto"/>
        <w:ind w:firstLine="709"/>
        <w:jc w:val="both"/>
        <w:rPr>
          <w:rFonts w:ascii="Times New Roman" w:hAnsi="Times New Roman"/>
          <w:bCs/>
          <w:sz w:val="28"/>
          <w:szCs w:val="28"/>
        </w:rPr>
      </w:pP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vertAlign w:val="superscript"/>
        </w:rPr>
      </w:pPr>
      <w:r w:rsidRPr="00895AB3">
        <w:rPr>
          <w:rFonts w:ascii="Times New Roman" w:hAnsi="Times New Roman"/>
          <w:bCs/>
          <w:sz w:val="28"/>
          <w:szCs w:val="28"/>
        </w:rPr>
        <w:t>Из табли</w:t>
      </w:r>
      <w:r w:rsidRPr="00895AB3">
        <w:rPr>
          <w:rFonts w:ascii="Times New Roman" w:hAnsi="Times New Roman"/>
          <w:sz w:val="28"/>
          <w:szCs w:val="28"/>
        </w:rPr>
        <w:t xml:space="preserve">цы </w:t>
      </w:r>
      <w:r w:rsidR="003F31C6" w:rsidRPr="00895AB3">
        <w:rPr>
          <w:rFonts w:ascii="Times New Roman" w:hAnsi="Times New Roman"/>
          <w:sz w:val="28"/>
          <w:szCs w:val="28"/>
        </w:rPr>
        <w:t>2.</w:t>
      </w:r>
      <w:r w:rsidR="005355AF" w:rsidRPr="00895AB3">
        <w:rPr>
          <w:rFonts w:ascii="Times New Roman" w:hAnsi="Times New Roman"/>
          <w:sz w:val="28"/>
          <w:szCs w:val="28"/>
        </w:rPr>
        <w:t>7</w:t>
      </w:r>
      <w:r w:rsidR="003F31C6" w:rsidRPr="00895AB3">
        <w:rPr>
          <w:rFonts w:ascii="Times New Roman" w:hAnsi="Times New Roman"/>
          <w:sz w:val="28"/>
          <w:szCs w:val="28"/>
        </w:rPr>
        <w:t>.</w:t>
      </w:r>
      <w:r w:rsidRPr="00895AB3">
        <w:rPr>
          <w:rFonts w:ascii="Times New Roman" w:hAnsi="Times New Roman"/>
          <w:sz w:val="28"/>
          <w:szCs w:val="28"/>
        </w:rPr>
        <w:t xml:space="preserve"> видно, что валюта баланса за исследуемый период выросла с 51,253,725 тыс руб на конец 2006 года до 57,820,456 тыс.руб на конец 2008 года. Рост составил 6,566,731 тыс руб или 12,8%. </w:t>
      </w:r>
      <w:r w:rsidR="00981A27" w:rsidRPr="00895AB3">
        <w:rPr>
          <w:rFonts w:ascii="Times New Roman" w:hAnsi="Times New Roman"/>
          <w:sz w:val="28"/>
          <w:szCs w:val="28"/>
          <w:vertAlign w:val="superscript"/>
        </w:rPr>
        <w:t>[1]</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За тот же период внеоборотные активы выросли с 32,844,940 тыс.руб до 48,634,824 тыс.руб, что составило 15,789,884 тыс.руб или 48,1%. Оборотные активы снизились с 18,408,785 тыс.руб до 9,185,632 тыс.руб, что составило 9,223,153 тыс.руб или 50,1%.</w:t>
      </w:r>
      <w:r w:rsidR="00864996" w:rsidRPr="00895AB3">
        <w:rPr>
          <w:rFonts w:ascii="Times New Roman" w:hAnsi="Times New Roman"/>
          <w:sz w:val="28"/>
          <w:szCs w:val="28"/>
        </w:rPr>
        <w:t xml:space="preserve"> </w:t>
      </w:r>
      <w:r w:rsidRPr="00895AB3">
        <w:rPr>
          <w:rFonts w:ascii="Times New Roman" w:hAnsi="Times New Roman"/>
          <w:sz w:val="28"/>
          <w:szCs w:val="28"/>
        </w:rPr>
        <w:t>Таким образом, внеоборотные активы росли опережающими темпами, тогда как оборотные активы снизились более, чем в два раза.</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В результате внеоборотные активы на конец 2008 года составили в структуре баланса 84,1% по сравнению с 64,1% на конец 2006 года. Соответственно оборотные активы на конец 2008 года составили 15,9% по сравнению с 35,9% на конец 2006 года.</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Резкое увеличение внеоборотных активов произвошло в результате присоединения к исследуемому предприятию ОАО «ОГК-5 Холдинг» в рамках реформирование Холдинга ОАО РАО «ЕЭС</w:t>
      </w:r>
      <w:r w:rsidR="00895AB3" w:rsidRPr="00895AB3">
        <w:rPr>
          <w:rFonts w:ascii="Times New Roman" w:hAnsi="Times New Roman"/>
          <w:sz w:val="28"/>
          <w:szCs w:val="28"/>
        </w:rPr>
        <w:t xml:space="preserve"> </w:t>
      </w:r>
      <w:r w:rsidRPr="00895AB3">
        <w:rPr>
          <w:rFonts w:ascii="Times New Roman" w:hAnsi="Times New Roman"/>
          <w:sz w:val="28"/>
          <w:szCs w:val="28"/>
        </w:rPr>
        <w:t>России» в соответствии с принятой «Концепцией стратегии ОАО РАО «ЕЭС России» на 2003 – 2008 годы».</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Сокращение оборотных активов произошло в основном из-за резкого снижения краткосрочных финансовых вложений, которые снизились с 13,052,210 тыс руб в 2006 году до 793,827 тыс.руб в 2008 году, т.е более чем в 16 раз.</w:t>
      </w:r>
    </w:p>
    <w:p w:rsidR="00711B84" w:rsidRDefault="00711B84"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Таблица 2</w:t>
      </w:r>
      <w:r w:rsidR="003F31C6" w:rsidRPr="00895AB3">
        <w:rPr>
          <w:rFonts w:ascii="Times New Roman" w:hAnsi="Times New Roman"/>
          <w:bCs/>
          <w:sz w:val="28"/>
          <w:szCs w:val="28"/>
        </w:rPr>
        <w:t>.</w:t>
      </w:r>
      <w:r w:rsidR="005355AF" w:rsidRPr="00895AB3">
        <w:rPr>
          <w:rFonts w:ascii="Times New Roman" w:hAnsi="Times New Roman"/>
          <w:bCs/>
          <w:sz w:val="28"/>
          <w:szCs w:val="28"/>
        </w:rPr>
        <w:t>8</w:t>
      </w:r>
      <w:r w:rsidR="00251671" w:rsidRPr="00895AB3">
        <w:rPr>
          <w:rFonts w:ascii="Times New Roman" w:hAnsi="Times New Roman"/>
          <w:bCs/>
          <w:sz w:val="28"/>
          <w:szCs w:val="28"/>
        </w:rPr>
        <w:t xml:space="preserve"> – Баланс предприятия</w:t>
      </w:r>
      <w:r w:rsidRPr="00895AB3">
        <w:rPr>
          <w:rFonts w:ascii="Times New Roman" w:hAnsi="Times New Roman"/>
          <w:bCs/>
          <w:sz w:val="28"/>
          <w:szCs w:val="28"/>
        </w:rPr>
        <w:t xml:space="preserve"> </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42"/>
        <w:gridCol w:w="1066"/>
        <w:gridCol w:w="914"/>
        <w:gridCol w:w="1066"/>
        <w:gridCol w:w="914"/>
        <w:gridCol w:w="1066"/>
        <w:gridCol w:w="914"/>
      </w:tblGrid>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ПАССИВ</w:t>
            </w:r>
          </w:p>
        </w:tc>
        <w:tc>
          <w:tcPr>
            <w:tcW w:w="0" w:type="auto"/>
            <w:gridSpan w:val="2"/>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На 01.01.2007</w:t>
            </w:r>
          </w:p>
        </w:tc>
        <w:tc>
          <w:tcPr>
            <w:tcW w:w="0" w:type="auto"/>
            <w:gridSpan w:val="2"/>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На 01.01.2008</w:t>
            </w:r>
          </w:p>
        </w:tc>
        <w:tc>
          <w:tcPr>
            <w:tcW w:w="0" w:type="auto"/>
            <w:gridSpan w:val="2"/>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На 01.01.2009</w:t>
            </w:r>
          </w:p>
        </w:tc>
      </w:tr>
      <w:tr w:rsidR="00706467" w:rsidRPr="00711B84" w:rsidTr="00711B84">
        <w:trPr>
          <w:trHeight w:val="23"/>
        </w:trPr>
        <w:tc>
          <w:tcPr>
            <w:tcW w:w="0" w:type="auto"/>
            <w:noWrap/>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тыс.руб</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процент</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тыс.руб</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процент</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тыс.руб</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процент</w:t>
            </w:r>
          </w:p>
        </w:tc>
      </w:tr>
      <w:tr w:rsidR="00706467"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Собственный капитал (</w:t>
            </w:r>
            <w:r w:rsidRPr="00711B84">
              <w:rPr>
                <w:rFonts w:ascii="Times New Roman" w:hAnsi="Times New Roman"/>
                <w:bCs/>
                <w:sz w:val="20"/>
                <w:szCs w:val="28"/>
              </w:rPr>
              <w:t>СК</w:t>
            </w:r>
            <w:r w:rsidRPr="00711B84">
              <w:rPr>
                <w:rFonts w:ascii="Times New Roman" w:hAnsi="Times New Roman"/>
                <w:sz w:val="20"/>
                <w:szCs w:val="28"/>
              </w:rPr>
              <w:t>)</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43548 418</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85,0%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45282 299</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83,0%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46823 889</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81,0%</w:t>
            </w:r>
          </w:p>
        </w:tc>
      </w:tr>
      <w:tr w:rsidR="00706467"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Заемный капитал (</w:t>
            </w:r>
            <w:r w:rsidRPr="00711B84">
              <w:rPr>
                <w:rFonts w:ascii="Times New Roman" w:hAnsi="Times New Roman"/>
                <w:bCs/>
                <w:sz w:val="20"/>
                <w:szCs w:val="28"/>
              </w:rPr>
              <w:t>ЗК</w:t>
            </w:r>
            <w:r w:rsidRPr="00711B84">
              <w:rPr>
                <w:rFonts w:ascii="Times New Roman" w:hAnsi="Times New Roman"/>
                <w:sz w:val="20"/>
                <w:szCs w:val="28"/>
              </w:rPr>
              <w:t>)</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7705 307</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15,0%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9275 552</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17,0%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10996 567</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19,0%</w:t>
            </w:r>
          </w:p>
        </w:tc>
      </w:tr>
      <w:tr w:rsidR="00706467"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 xml:space="preserve">БАЛАНС </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51253 725</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100,0%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54557 851</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100,0%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57820 456</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100,0%</w:t>
            </w:r>
          </w:p>
        </w:tc>
      </w:tr>
    </w:tbl>
    <w:p w:rsidR="00711B84" w:rsidRDefault="00711B84" w:rsidP="00895AB3">
      <w:pPr>
        <w:widowControl w:val="0"/>
        <w:shd w:val="clear" w:color="000000" w:fill="auto"/>
        <w:spacing w:after="0" w:line="360" w:lineRule="auto"/>
        <w:ind w:firstLine="709"/>
        <w:jc w:val="both"/>
        <w:rPr>
          <w:rFonts w:ascii="Times New Roman" w:hAnsi="Times New Roman"/>
          <w:bCs/>
          <w:sz w:val="28"/>
          <w:szCs w:val="28"/>
        </w:rPr>
      </w:pP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vertAlign w:val="superscript"/>
        </w:rPr>
      </w:pPr>
      <w:r w:rsidRPr="00895AB3">
        <w:rPr>
          <w:rFonts w:ascii="Times New Roman" w:hAnsi="Times New Roman"/>
          <w:bCs/>
          <w:sz w:val="28"/>
          <w:szCs w:val="28"/>
        </w:rPr>
        <w:t>Из табли</w:t>
      </w:r>
      <w:r w:rsidRPr="00895AB3">
        <w:rPr>
          <w:rFonts w:ascii="Times New Roman" w:hAnsi="Times New Roman"/>
          <w:sz w:val="28"/>
          <w:szCs w:val="28"/>
        </w:rPr>
        <w:t>цы 2</w:t>
      </w:r>
      <w:r w:rsidR="003F31C6" w:rsidRPr="00895AB3">
        <w:rPr>
          <w:rFonts w:ascii="Times New Roman" w:hAnsi="Times New Roman"/>
          <w:sz w:val="28"/>
          <w:szCs w:val="28"/>
        </w:rPr>
        <w:t>.</w:t>
      </w:r>
      <w:r w:rsidR="005355AF" w:rsidRPr="00895AB3">
        <w:rPr>
          <w:rFonts w:ascii="Times New Roman" w:hAnsi="Times New Roman"/>
          <w:sz w:val="28"/>
          <w:szCs w:val="28"/>
        </w:rPr>
        <w:t>8</w:t>
      </w:r>
      <w:r w:rsidR="003F31C6" w:rsidRPr="00895AB3">
        <w:rPr>
          <w:rFonts w:ascii="Times New Roman" w:hAnsi="Times New Roman"/>
          <w:sz w:val="28"/>
          <w:szCs w:val="28"/>
        </w:rPr>
        <w:t>.</w:t>
      </w:r>
      <w:r w:rsidRPr="00895AB3">
        <w:rPr>
          <w:rFonts w:ascii="Times New Roman" w:hAnsi="Times New Roman"/>
          <w:sz w:val="28"/>
          <w:szCs w:val="28"/>
        </w:rPr>
        <w:t xml:space="preserve"> видно, что собственный капитал за исследуемый период вырос с 43,548,418 тыс.руб до 46,823,889 тыс.руб, что составило 3,275,471 тыс.руб или 7,5%.</w:t>
      </w:r>
      <w:r w:rsidR="00981A27" w:rsidRPr="00895AB3">
        <w:rPr>
          <w:rFonts w:ascii="Times New Roman" w:hAnsi="Times New Roman"/>
          <w:sz w:val="28"/>
          <w:szCs w:val="28"/>
          <w:vertAlign w:val="superscript"/>
        </w:rPr>
        <w:t>[1]</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За тот же период заемный капитал вырос с 7,705,307 тыс.руб до 10,996,567 тыс.руб, что составило 3,291,260 тыс.руб или 42,7%. </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Собственный капитал вырос в основном за счет увеличения нераспределенной прибыли, а рост заемного капитала произошел за счет получения кредитов под инвестиционные программы в соответствии с программой развития электроэнергетики, а также за счет увеличения кредиторской задолженности перед поставщиками и подрядчиками.</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Существенным в изменении структуры заемного капитала является то, что долгосрочные заимствования были заменены краткосрочными. Долгосрочные займы и кредиты на 01.01.2007 года составляли 5,090,411 тыс.руб, а на 01.01.2009 года – 0 тыс.руб. Краткосрочные займы и кредиты на 01.01.2007 годы предприятие имело в сумме 530,566 тыс.руб, а на 01.01.2009 года – в сумме 6,982,582 тыс.руб.</w:t>
      </w:r>
    </w:p>
    <w:p w:rsidR="00617781" w:rsidRPr="00895AB3" w:rsidRDefault="00617781" w:rsidP="00895AB3">
      <w:pPr>
        <w:widowControl w:val="0"/>
        <w:shd w:val="clear" w:color="000000" w:fill="auto"/>
        <w:spacing w:after="0" w:line="360" w:lineRule="auto"/>
        <w:ind w:firstLine="709"/>
        <w:jc w:val="both"/>
        <w:rPr>
          <w:rFonts w:ascii="Times New Roman" w:hAnsi="Times New Roman"/>
          <w:i/>
          <w:sz w:val="28"/>
          <w:szCs w:val="28"/>
        </w:rPr>
      </w:pPr>
      <w:r w:rsidRPr="00895AB3">
        <w:rPr>
          <w:rFonts w:ascii="Times New Roman" w:hAnsi="Times New Roman"/>
          <w:i/>
          <w:sz w:val="28"/>
          <w:szCs w:val="28"/>
        </w:rPr>
        <w:t>Анализ фина</w:t>
      </w:r>
      <w:r w:rsidR="00BA31E7" w:rsidRPr="00895AB3">
        <w:rPr>
          <w:rFonts w:ascii="Times New Roman" w:hAnsi="Times New Roman"/>
          <w:i/>
          <w:sz w:val="28"/>
          <w:szCs w:val="28"/>
        </w:rPr>
        <w:t>нсовой устойчивости предприятия</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Данные для анализа финансовой устойчивости и ликвидности пред</w:t>
      </w:r>
      <w:r w:rsidR="003F31C6" w:rsidRPr="00895AB3">
        <w:rPr>
          <w:rFonts w:ascii="Times New Roman" w:hAnsi="Times New Roman"/>
          <w:sz w:val="28"/>
          <w:szCs w:val="28"/>
        </w:rPr>
        <w:t>приятия представлены в Таблице 2.</w:t>
      </w:r>
      <w:r w:rsidR="005355AF" w:rsidRPr="00895AB3">
        <w:rPr>
          <w:rFonts w:ascii="Times New Roman" w:hAnsi="Times New Roman"/>
          <w:sz w:val="28"/>
          <w:szCs w:val="28"/>
        </w:rPr>
        <w:t>9</w:t>
      </w:r>
      <w:r w:rsidR="003F31C6" w:rsidRPr="00895AB3">
        <w:rPr>
          <w:rFonts w:ascii="Times New Roman" w:hAnsi="Times New Roman"/>
          <w:sz w:val="28"/>
          <w:szCs w:val="28"/>
        </w:rPr>
        <w:t>.</w:t>
      </w:r>
    </w:p>
    <w:p w:rsidR="00711B84" w:rsidRDefault="00711B84"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 xml:space="preserve">Таблица </w:t>
      </w:r>
      <w:r w:rsidR="003F31C6" w:rsidRPr="00895AB3">
        <w:rPr>
          <w:rFonts w:ascii="Times New Roman" w:hAnsi="Times New Roman"/>
          <w:bCs/>
          <w:sz w:val="28"/>
          <w:szCs w:val="28"/>
        </w:rPr>
        <w:t>2.</w:t>
      </w:r>
      <w:r w:rsidR="005355AF" w:rsidRPr="00895AB3">
        <w:rPr>
          <w:rFonts w:ascii="Times New Roman" w:hAnsi="Times New Roman"/>
          <w:bCs/>
          <w:sz w:val="28"/>
          <w:szCs w:val="28"/>
        </w:rPr>
        <w:t>9</w:t>
      </w:r>
      <w:r w:rsidR="000B14A3" w:rsidRPr="00895AB3">
        <w:rPr>
          <w:rFonts w:ascii="Times New Roman" w:hAnsi="Times New Roman"/>
          <w:bCs/>
          <w:sz w:val="28"/>
          <w:szCs w:val="28"/>
        </w:rPr>
        <w:t xml:space="preserve"> -</w:t>
      </w:r>
      <w:r w:rsidR="005C1AC8" w:rsidRPr="00895AB3">
        <w:rPr>
          <w:rFonts w:ascii="Times New Roman" w:hAnsi="Times New Roman"/>
          <w:sz w:val="28"/>
          <w:szCs w:val="28"/>
        </w:rPr>
        <w:t xml:space="preserve"> Данные для анализа финансовой устойчивости</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47"/>
        <w:gridCol w:w="1116"/>
        <w:gridCol w:w="1116"/>
        <w:gridCol w:w="1116"/>
      </w:tblGrid>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Наименование</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01.01.07</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01.01.08</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01.01.09</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показателя</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тыс.руб</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тыс.руб</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тыс.руб</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Внеоборотные активы (</w:t>
            </w:r>
            <w:r w:rsidRPr="00711B84">
              <w:rPr>
                <w:rFonts w:ascii="Times New Roman" w:hAnsi="Times New Roman"/>
                <w:bCs/>
                <w:sz w:val="20"/>
                <w:szCs w:val="28"/>
              </w:rPr>
              <w:t>ВА</w:t>
            </w:r>
            <w:r w:rsidRPr="00711B84">
              <w:rPr>
                <w:rFonts w:ascii="Times New Roman" w:hAnsi="Times New Roman"/>
                <w:sz w:val="20"/>
                <w:szCs w:val="28"/>
              </w:rPr>
              <w:t>)</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32 844 940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39 394 363</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48 634 824</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Оборотные активы (</w:t>
            </w:r>
            <w:r w:rsidRPr="00711B84">
              <w:rPr>
                <w:rFonts w:ascii="Times New Roman" w:hAnsi="Times New Roman"/>
                <w:bCs/>
                <w:sz w:val="20"/>
                <w:szCs w:val="28"/>
              </w:rPr>
              <w:t>ОА</w:t>
            </w:r>
            <w:r w:rsidRPr="00711B84">
              <w:rPr>
                <w:rFonts w:ascii="Times New Roman" w:hAnsi="Times New Roman"/>
                <w:sz w:val="20"/>
                <w:szCs w:val="28"/>
              </w:rPr>
              <w:t>)</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18 408 785</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15 163 488</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9 185 632</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Валюта баланса </w:t>
            </w:r>
            <w:r w:rsidRPr="00711B84">
              <w:rPr>
                <w:rFonts w:ascii="Times New Roman" w:hAnsi="Times New Roman"/>
                <w:bCs/>
                <w:sz w:val="20"/>
                <w:szCs w:val="28"/>
              </w:rPr>
              <w:t>(ВБ)</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51 253 725</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54 557 851</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57 820 456</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Собственный капитал (</w:t>
            </w:r>
            <w:r w:rsidRPr="00711B84">
              <w:rPr>
                <w:rFonts w:ascii="Times New Roman" w:hAnsi="Times New Roman"/>
                <w:bCs/>
                <w:sz w:val="20"/>
                <w:szCs w:val="28"/>
              </w:rPr>
              <w:t>СК</w:t>
            </w:r>
            <w:r w:rsidRPr="00711B84">
              <w:rPr>
                <w:rFonts w:ascii="Times New Roman" w:hAnsi="Times New Roman"/>
                <w:sz w:val="20"/>
                <w:szCs w:val="28"/>
              </w:rPr>
              <w:t>)</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43 548 418</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45 282 299</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46 823 889</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Вложенный капитал (</w:t>
            </w:r>
            <w:r w:rsidRPr="00711B84">
              <w:rPr>
                <w:rFonts w:ascii="Times New Roman" w:hAnsi="Times New Roman"/>
                <w:bCs/>
                <w:sz w:val="20"/>
                <w:szCs w:val="28"/>
              </w:rPr>
              <w:t>ВК</w:t>
            </w:r>
            <w:r w:rsidRPr="00711B84">
              <w:rPr>
                <w:rFonts w:ascii="Times New Roman" w:hAnsi="Times New Roman"/>
                <w:sz w:val="20"/>
                <w:szCs w:val="28"/>
              </w:rPr>
              <w:t>)</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42 920 011</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43 103 616</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43 024 721</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Накопленная прибыль (</w:t>
            </w:r>
            <w:r w:rsidRPr="00711B84">
              <w:rPr>
                <w:rFonts w:ascii="Times New Roman" w:hAnsi="Times New Roman"/>
                <w:bCs/>
                <w:sz w:val="20"/>
                <w:szCs w:val="28"/>
              </w:rPr>
              <w:t>НП</w:t>
            </w:r>
            <w:r w:rsidRPr="00711B84">
              <w:rPr>
                <w:rFonts w:ascii="Times New Roman" w:hAnsi="Times New Roman"/>
                <w:sz w:val="20"/>
                <w:szCs w:val="28"/>
              </w:rPr>
              <w:t>)</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628 407</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2 179 367</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3 799 168</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Заемный капитал (</w:t>
            </w:r>
            <w:r w:rsidRPr="00711B84">
              <w:rPr>
                <w:rFonts w:ascii="Times New Roman" w:hAnsi="Times New Roman"/>
                <w:bCs/>
                <w:sz w:val="20"/>
                <w:szCs w:val="28"/>
              </w:rPr>
              <w:t>ЗК</w:t>
            </w:r>
            <w:r w:rsidRPr="00711B84">
              <w:rPr>
                <w:rFonts w:ascii="Times New Roman" w:hAnsi="Times New Roman"/>
                <w:sz w:val="20"/>
                <w:szCs w:val="28"/>
              </w:rPr>
              <w:t>)</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7 705 307</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9 275 552</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10 996 567</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Долгосрочные обязат-ва (</w:t>
            </w:r>
            <w:r w:rsidRPr="00711B84">
              <w:rPr>
                <w:rFonts w:ascii="Times New Roman" w:hAnsi="Times New Roman"/>
                <w:bCs/>
                <w:sz w:val="20"/>
                <w:szCs w:val="28"/>
              </w:rPr>
              <w:t>ДО</w:t>
            </w:r>
            <w:r w:rsidRPr="00711B84">
              <w:rPr>
                <w:rFonts w:ascii="Times New Roman" w:hAnsi="Times New Roman"/>
                <w:sz w:val="20"/>
                <w:szCs w:val="28"/>
              </w:rPr>
              <w:t>)</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5 221 475</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6 174 243</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949 003</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Краткосрочные обязат-ва (</w:t>
            </w:r>
            <w:r w:rsidRPr="00711B84">
              <w:rPr>
                <w:rFonts w:ascii="Times New Roman" w:hAnsi="Times New Roman"/>
                <w:bCs/>
                <w:sz w:val="20"/>
                <w:szCs w:val="28"/>
              </w:rPr>
              <w:t>КО</w:t>
            </w:r>
            <w:r w:rsidRPr="00711B84">
              <w:rPr>
                <w:rFonts w:ascii="Times New Roman" w:hAnsi="Times New Roman"/>
                <w:sz w:val="20"/>
                <w:szCs w:val="28"/>
              </w:rPr>
              <w:t>)</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2 483 832</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3 101 309</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10 047 564</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Начислен износ осн средств (</w:t>
            </w:r>
            <w:r w:rsidRPr="00711B84">
              <w:rPr>
                <w:rFonts w:ascii="Times New Roman" w:hAnsi="Times New Roman"/>
                <w:bCs/>
                <w:sz w:val="20"/>
                <w:szCs w:val="28"/>
              </w:rPr>
              <w:t>И</w:t>
            </w:r>
            <w:r w:rsidRPr="00711B84">
              <w:rPr>
                <w:rFonts w:ascii="Times New Roman" w:hAnsi="Times New Roman"/>
                <w:sz w:val="20"/>
                <w:szCs w:val="28"/>
              </w:rPr>
              <w:t>)</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2 991 211</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5 049 402</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7 481 360</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Остат ст-ть осн средств (</w:t>
            </w:r>
            <w:r w:rsidRPr="00711B84">
              <w:rPr>
                <w:rFonts w:ascii="Times New Roman" w:hAnsi="Times New Roman"/>
                <w:bCs/>
                <w:sz w:val="20"/>
                <w:szCs w:val="28"/>
              </w:rPr>
              <w:t>ОС</w:t>
            </w:r>
            <w:r w:rsidRPr="00711B84">
              <w:rPr>
                <w:rFonts w:ascii="Times New Roman" w:hAnsi="Times New Roman"/>
                <w:sz w:val="20"/>
                <w:szCs w:val="28"/>
              </w:rPr>
              <w:t>)</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29 526 303</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30 555 669</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32 195 629</w:t>
            </w:r>
          </w:p>
        </w:tc>
      </w:tr>
    </w:tbl>
    <w:p w:rsidR="00895AB3" w:rsidRDefault="00895AB3" w:rsidP="00895AB3">
      <w:pPr>
        <w:widowControl w:val="0"/>
        <w:shd w:val="clear" w:color="000000" w:fill="auto"/>
        <w:tabs>
          <w:tab w:val="left" w:pos="6625"/>
        </w:tabs>
        <w:spacing w:after="0" w:line="360" w:lineRule="auto"/>
        <w:ind w:firstLine="709"/>
        <w:jc w:val="both"/>
        <w:rPr>
          <w:rFonts w:ascii="Times New Roman" w:hAnsi="Times New Roman"/>
          <w:b/>
          <w:bCs/>
          <w:sz w:val="28"/>
          <w:szCs w:val="28"/>
        </w:rPr>
      </w:pP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Показатели финансовой устойчивости предприятия, полученные в результате расчета, собраны в таблице </w:t>
      </w:r>
      <w:r w:rsidR="00346F6E" w:rsidRPr="00895AB3">
        <w:rPr>
          <w:rFonts w:ascii="Times New Roman" w:hAnsi="Times New Roman"/>
          <w:sz w:val="28"/>
          <w:szCs w:val="28"/>
        </w:rPr>
        <w:t>2.</w:t>
      </w:r>
      <w:r w:rsidR="005355AF" w:rsidRPr="00895AB3">
        <w:rPr>
          <w:rFonts w:ascii="Times New Roman" w:hAnsi="Times New Roman"/>
          <w:sz w:val="28"/>
          <w:szCs w:val="28"/>
        </w:rPr>
        <w:t>10</w:t>
      </w:r>
      <w:r w:rsidRPr="00895AB3">
        <w:rPr>
          <w:rFonts w:ascii="Times New Roman" w:hAnsi="Times New Roman"/>
          <w:sz w:val="28"/>
          <w:szCs w:val="28"/>
        </w:rPr>
        <w:t xml:space="preserve">. </w:t>
      </w:r>
    </w:p>
    <w:p w:rsidR="007946BB" w:rsidRPr="00895AB3" w:rsidRDefault="007946BB"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 xml:space="preserve">Таблица </w:t>
      </w:r>
      <w:r w:rsidR="00346F6E" w:rsidRPr="00895AB3">
        <w:rPr>
          <w:rFonts w:ascii="Times New Roman" w:hAnsi="Times New Roman"/>
          <w:bCs/>
          <w:sz w:val="28"/>
          <w:szCs w:val="28"/>
        </w:rPr>
        <w:t>2.</w:t>
      </w:r>
      <w:r w:rsidR="00056545" w:rsidRPr="00895AB3">
        <w:rPr>
          <w:rFonts w:ascii="Times New Roman" w:hAnsi="Times New Roman"/>
          <w:bCs/>
          <w:sz w:val="28"/>
          <w:szCs w:val="28"/>
        </w:rPr>
        <w:t>1</w:t>
      </w:r>
      <w:r w:rsidR="005355AF" w:rsidRPr="00895AB3">
        <w:rPr>
          <w:rFonts w:ascii="Times New Roman" w:hAnsi="Times New Roman"/>
          <w:bCs/>
          <w:sz w:val="28"/>
          <w:szCs w:val="28"/>
        </w:rPr>
        <w:t>0</w:t>
      </w:r>
      <w:r w:rsidR="000B14A3" w:rsidRPr="00895AB3">
        <w:rPr>
          <w:rFonts w:ascii="Times New Roman" w:hAnsi="Times New Roman"/>
          <w:bCs/>
          <w:sz w:val="28"/>
          <w:szCs w:val="28"/>
        </w:rPr>
        <w:t xml:space="preserve"> -</w:t>
      </w:r>
      <w:r w:rsidR="005C1AC8" w:rsidRPr="00895AB3">
        <w:rPr>
          <w:rFonts w:ascii="Times New Roman" w:hAnsi="Times New Roman"/>
          <w:sz w:val="28"/>
          <w:szCs w:val="28"/>
        </w:rPr>
        <w:t xml:space="preserve"> Показатели финансовой устойчивости предприятия</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82"/>
        <w:gridCol w:w="4224"/>
        <w:gridCol w:w="1116"/>
        <w:gridCol w:w="1116"/>
        <w:gridCol w:w="1116"/>
      </w:tblGrid>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Показатель</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Наименование показателя</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01.01.07</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01.01.08</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01.01.09</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ЧОК</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 чистый оборотный капитал</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15 924 953</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12 062 179</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-861 932</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РА</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 реальные активы</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35 316 650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41 592 062</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51 508 616</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Кн</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 коэффициент независимости</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0,85</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0,83</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0,81</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Ква</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 коэффициент внеоборотных активов в валюте баланса</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0,64</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0,72</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0,84</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Кра</w:t>
            </w:r>
          </w:p>
          <w:p w:rsidR="00A55DE2" w:rsidRPr="00711B84" w:rsidRDefault="00A55DE2" w:rsidP="00711B84">
            <w:pPr>
              <w:widowControl w:val="0"/>
              <w:shd w:val="clear" w:color="000000" w:fill="auto"/>
              <w:spacing w:after="0" w:line="360" w:lineRule="auto"/>
              <w:rPr>
                <w:rFonts w:ascii="Times New Roman" w:hAnsi="Times New Roman"/>
                <w:bCs/>
                <w:sz w:val="20"/>
                <w:szCs w:val="28"/>
              </w:rPr>
            </w:pPr>
          </w:p>
          <w:p w:rsidR="00A55DE2" w:rsidRPr="00711B84" w:rsidRDefault="00A55DE2" w:rsidP="00711B84">
            <w:pPr>
              <w:widowControl w:val="0"/>
              <w:shd w:val="clear" w:color="000000" w:fill="auto"/>
              <w:spacing w:after="0" w:line="360" w:lineRule="auto"/>
              <w:rPr>
                <w:rFonts w:ascii="Times New Roman" w:hAnsi="Times New Roman"/>
                <w:bCs/>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 коэффициент реальных активов в валюте баланса</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0,69</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0,76</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0,89</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Кз</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 коэффициент соотношения собственных и заемных средств</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0,18</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0,20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0,23</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Км</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 коэффициент маневренности</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0,37</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0,27</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-0,02</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Кста</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 доля собственных источников финансирования текущих активов</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0,58</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0,39</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-0,20</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Ки</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 коэффициент износа</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w:t>
            </w:r>
            <w:r w:rsidR="00980514" w:rsidRPr="00711B84">
              <w:rPr>
                <w:rFonts w:ascii="Times New Roman" w:hAnsi="Times New Roman"/>
                <w:sz w:val="20"/>
                <w:szCs w:val="28"/>
              </w:rPr>
              <w:t>7</w:t>
            </w:r>
            <w:r w:rsidR="003120B2" w:rsidRPr="00711B84">
              <w:rPr>
                <w:rFonts w:ascii="Times New Roman" w:hAnsi="Times New Roman"/>
                <w:sz w:val="20"/>
                <w:szCs w:val="28"/>
              </w:rPr>
              <w:t>9</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w:t>
            </w:r>
            <w:r w:rsidR="00980514" w:rsidRPr="00711B84">
              <w:rPr>
                <w:rFonts w:ascii="Times New Roman" w:hAnsi="Times New Roman"/>
                <w:sz w:val="20"/>
                <w:szCs w:val="28"/>
              </w:rPr>
              <w:t>84</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w:t>
            </w:r>
            <w:r w:rsidR="00980514" w:rsidRPr="00711B84">
              <w:rPr>
                <w:rFonts w:ascii="Times New Roman" w:hAnsi="Times New Roman"/>
                <w:sz w:val="20"/>
                <w:szCs w:val="28"/>
              </w:rPr>
              <w:t>89</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КС</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 сумма собственных активов (книжная стоимость)</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49 300 056</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51 456 159</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54 755 112</w:t>
            </w:r>
          </w:p>
        </w:tc>
      </w:tr>
    </w:tbl>
    <w:p w:rsidR="00711B84" w:rsidRDefault="00711B84" w:rsidP="00895AB3">
      <w:pPr>
        <w:widowControl w:val="0"/>
        <w:shd w:val="clear" w:color="000000" w:fill="auto"/>
        <w:spacing w:after="0" w:line="360" w:lineRule="auto"/>
        <w:ind w:firstLine="709"/>
        <w:jc w:val="both"/>
        <w:rPr>
          <w:rFonts w:ascii="Times New Roman" w:hAnsi="Times New Roman"/>
          <w:sz w:val="28"/>
          <w:szCs w:val="28"/>
        </w:rPr>
      </w:pP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sz w:val="28"/>
          <w:szCs w:val="28"/>
        </w:rPr>
        <w:t>Коэффициент финансовой независимости с 200</w:t>
      </w:r>
      <w:r w:rsidR="00993BAD" w:rsidRPr="00895AB3">
        <w:rPr>
          <w:rFonts w:ascii="Times New Roman" w:hAnsi="Times New Roman"/>
          <w:sz w:val="28"/>
          <w:szCs w:val="28"/>
        </w:rPr>
        <w:t>7</w:t>
      </w:r>
      <w:r w:rsidRPr="00895AB3">
        <w:rPr>
          <w:rFonts w:ascii="Times New Roman" w:hAnsi="Times New Roman"/>
          <w:sz w:val="28"/>
          <w:szCs w:val="28"/>
        </w:rPr>
        <w:t xml:space="preserve"> по 200</w:t>
      </w:r>
      <w:r w:rsidR="00993BAD" w:rsidRPr="00895AB3">
        <w:rPr>
          <w:rFonts w:ascii="Times New Roman" w:hAnsi="Times New Roman"/>
          <w:sz w:val="28"/>
          <w:szCs w:val="28"/>
        </w:rPr>
        <w:t>9</w:t>
      </w:r>
      <w:r w:rsidRPr="00895AB3">
        <w:rPr>
          <w:rFonts w:ascii="Times New Roman" w:hAnsi="Times New Roman"/>
          <w:sz w:val="28"/>
          <w:szCs w:val="28"/>
        </w:rPr>
        <w:t xml:space="preserve"> год снижается с 0,85 до 0,81. Однако в течение всего периода выполняются условия </w:t>
      </w:r>
      <w:r w:rsidRPr="00895AB3">
        <w:rPr>
          <w:rFonts w:ascii="Times New Roman" w:hAnsi="Times New Roman"/>
          <w:bCs/>
          <w:sz w:val="28"/>
          <w:szCs w:val="28"/>
        </w:rPr>
        <w:t>К</w:t>
      </w:r>
      <w:r w:rsidRPr="00895AB3">
        <w:rPr>
          <w:rFonts w:ascii="Times New Roman" w:hAnsi="Times New Roman"/>
          <w:bCs/>
          <w:sz w:val="28"/>
          <w:szCs w:val="28"/>
          <w:vertAlign w:val="subscript"/>
        </w:rPr>
        <w:t>н</w:t>
      </w:r>
      <w:r w:rsidRPr="00895AB3">
        <w:rPr>
          <w:rFonts w:ascii="Times New Roman" w:hAnsi="Times New Roman"/>
          <w:sz w:val="28"/>
          <w:szCs w:val="28"/>
        </w:rPr>
        <w:t xml:space="preserve"> &gt; </w:t>
      </w:r>
      <w:r w:rsidRPr="00895AB3">
        <w:rPr>
          <w:rFonts w:ascii="Times New Roman" w:hAnsi="Times New Roman"/>
          <w:bCs/>
          <w:sz w:val="28"/>
          <w:szCs w:val="28"/>
        </w:rPr>
        <w:t>К</w:t>
      </w:r>
      <w:r w:rsidRPr="00895AB3">
        <w:rPr>
          <w:rFonts w:ascii="Times New Roman" w:hAnsi="Times New Roman"/>
          <w:bCs/>
          <w:sz w:val="28"/>
          <w:szCs w:val="28"/>
          <w:vertAlign w:val="subscript"/>
        </w:rPr>
        <w:t xml:space="preserve">ва </w:t>
      </w:r>
      <w:r w:rsidRPr="00895AB3">
        <w:rPr>
          <w:rFonts w:ascii="Times New Roman" w:hAnsi="Times New Roman"/>
          <w:sz w:val="28"/>
          <w:szCs w:val="28"/>
        </w:rPr>
        <w:t xml:space="preserve">и </w:t>
      </w:r>
      <w:r w:rsidRPr="00895AB3">
        <w:rPr>
          <w:rFonts w:ascii="Times New Roman" w:hAnsi="Times New Roman"/>
          <w:bCs/>
          <w:sz w:val="28"/>
          <w:szCs w:val="28"/>
        </w:rPr>
        <w:t>К</w:t>
      </w:r>
      <w:r w:rsidRPr="00895AB3">
        <w:rPr>
          <w:rFonts w:ascii="Times New Roman" w:hAnsi="Times New Roman"/>
          <w:bCs/>
          <w:sz w:val="28"/>
          <w:szCs w:val="28"/>
          <w:vertAlign w:val="subscript"/>
        </w:rPr>
        <w:t>н</w:t>
      </w:r>
      <w:r w:rsidRPr="00895AB3">
        <w:rPr>
          <w:rFonts w:ascii="Times New Roman" w:hAnsi="Times New Roman"/>
          <w:sz w:val="28"/>
          <w:szCs w:val="28"/>
        </w:rPr>
        <w:t xml:space="preserve"> &gt; </w:t>
      </w:r>
      <w:r w:rsidRPr="00895AB3">
        <w:rPr>
          <w:rFonts w:ascii="Times New Roman" w:hAnsi="Times New Roman"/>
          <w:bCs/>
          <w:sz w:val="28"/>
          <w:szCs w:val="28"/>
        </w:rPr>
        <w:t>К</w:t>
      </w:r>
      <w:r w:rsidRPr="00895AB3">
        <w:rPr>
          <w:rFonts w:ascii="Times New Roman" w:hAnsi="Times New Roman"/>
          <w:bCs/>
          <w:sz w:val="28"/>
          <w:szCs w:val="28"/>
          <w:vertAlign w:val="subscript"/>
        </w:rPr>
        <w:t>ра</w:t>
      </w:r>
      <w:r w:rsidRPr="00895AB3">
        <w:rPr>
          <w:rFonts w:ascii="Times New Roman" w:hAnsi="Times New Roman"/>
          <w:bCs/>
          <w:sz w:val="28"/>
          <w:szCs w:val="28"/>
        </w:rPr>
        <w:t xml:space="preserve"> и значение коэффициента существенно превышает величину 0,5. Это говорит о том, что реальные активы финансируются из собственных средств.</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Значение коэффициента соотношения заемных и собственных средств растет, но по состоянию на 01.01.2009г составила 0,23. Это говорит о том, что для кредиторов предприятия риск минимален. Для полного удовлетворения требований кредиторов достаточно продажи пятой части имущества предприятия.</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Коэффициент износа стабильно растет год от года на 0,05. На нематериальные активы износ не начисляется, то есть весь износ – это износ основных средств. Амортизация не начисляется на земельные участки и объекты жилищного фонда. Таким образом коэффициент износа отражает состояние зданий, сооружений, передаточных устройств, машин и оборудования, участвующих в основном производственном процессе. Его рост говорит об увеличении затрат на содержание основных средств в рабочем состоянии. Из-за увеличения расходов на ремонт и простоев вышедшего из строя оборудования увеличивается стоимость производимой продукции и уменьшеньшается рентабельность.</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Темпы роста книжной стоимости составили в 2007 году 0,68, а в 2008 году – 1,07. Данный показатель растет, но в 2007 году был меньше единицы, а в 2008 году только ненамного превысил единицу. Это говорит о сохраняющейся тревожной нестабильной ситуации.</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О нестабильной финансовой ситуации говорят и показатели чистого оборотного капитала (ЧОК) и коэффициент маневренности (К</w:t>
      </w:r>
      <w:r w:rsidRPr="00895AB3">
        <w:rPr>
          <w:rFonts w:ascii="Times New Roman" w:hAnsi="Times New Roman"/>
          <w:sz w:val="28"/>
          <w:szCs w:val="28"/>
          <w:vertAlign w:val="subscript"/>
        </w:rPr>
        <w:t>М</w:t>
      </w:r>
      <w:r w:rsidRPr="00895AB3">
        <w:rPr>
          <w:rFonts w:ascii="Times New Roman" w:hAnsi="Times New Roman"/>
          <w:sz w:val="28"/>
          <w:szCs w:val="28"/>
        </w:rPr>
        <w:t xml:space="preserve">), значения которых на 01.01.2009 года стали отрицательными. </w:t>
      </w:r>
    </w:p>
    <w:p w:rsidR="00617781" w:rsidRPr="00895AB3" w:rsidRDefault="00BA31E7" w:rsidP="00895AB3">
      <w:pPr>
        <w:widowControl w:val="0"/>
        <w:shd w:val="clear" w:color="000000" w:fill="auto"/>
        <w:spacing w:after="0" w:line="360" w:lineRule="auto"/>
        <w:ind w:firstLine="709"/>
        <w:jc w:val="both"/>
        <w:rPr>
          <w:rFonts w:ascii="Times New Roman" w:hAnsi="Times New Roman"/>
          <w:i/>
          <w:sz w:val="28"/>
          <w:szCs w:val="28"/>
        </w:rPr>
      </w:pPr>
      <w:r w:rsidRPr="00895AB3">
        <w:rPr>
          <w:rFonts w:ascii="Times New Roman" w:hAnsi="Times New Roman"/>
          <w:i/>
          <w:sz w:val="28"/>
          <w:szCs w:val="28"/>
        </w:rPr>
        <w:t>Анализ ликвидности предприятия</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Показатели ликвидности предприятия, полученные в результате расчета, собраны в таблице </w:t>
      </w:r>
      <w:r w:rsidR="00393A49" w:rsidRPr="00895AB3">
        <w:rPr>
          <w:rFonts w:ascii="Times New Roman" w:hAnsi="Times New Roman"/>
          <w:sz w:val="28"/>
          <w:szCs w:val="28"/>
        </w:rPr>
        <w:t>2.</w:t>
      </w:r>
      <w:r w:rsidR="00056545" w:rsidRPr="00895AB3">
        <w:rPr>
          <w:rFonts w:ascii="Times New Roman" w:hAnsi="Times New Roman"/>
          <w:sz w:val="28"/>
          <w:szCs w:val="28"/>
        </w:rPr>
        <w:t>1</w:t>
      </w:r>
      <w:r w:rsidR="00993BAD" w:rsidRPr="00895AB3">
        <w:rPr>
          <w:rFonts w:ascii="Times New Roman" w:hAnsi="Times New Roman"/>
          <w:sz w:val="28"/>
          <w:szCs w:val="28"/>
        </w:rPr>
        <w:t>1</w:t>
      </w:r>
      <w:r w:rsidRPr="00895AB3">
        <w:rPr>
          <w:rFonts w:ascii="Times New Roman" w:hAnsi="Times New Roman"/>
          <w:sz w:val="28"/>
          <w:szCs w:val="28"/>
        </w:rPr>
        <w:t xml:space="preserve">. </w:t>
      </w:r>
    </w:p>
    <w:p w:rsidR="00711B84" w:rsidRDefault="00711B84"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 xml:space="preserve">Таблица </w:t>
      </w:r>
      <w:r w:rsidR="00393A49" w:rsidRPr="00895AB3">
        <w:rPr>
          <w:rFonts w:ascii="Times New Roman" w:hAnsi="Times New Roman"/>
          <w:bCs/>
          <w:sz w:val="28"/>
          <w:szCs w:val="28"/>
        </w:rPr>
        <w:t>2.</w:t>
      </w:r>
      <w:r w:rsidR="00056545" w:rsidRPr="00895AB3">
        <w:rPr>
          <w:rFonts w:ascii="Times New Roman" w:hAnsi="Times New Roman"/>
          <w:bCs/>
          <w:sz w:val="28"/>
          <w:szCs w:val="28"/>
        </w:rPr>
        <w:t>1</w:t>
      </w:r>
      <w:r w:rsidR="00993BAD" w:rsidRPr="00895AB3">
        <w:rPr>
          <w:rFonts w:ascii="Times New Roman" w:hAnsi="Times New Roman"/>
          <w:bCs/>
          <w:sz w:val="28"/>
          <w:szCs w:val="28"/>
        </w:rPr>
        <w:t>1</w:t>
      </w:r>
      <w:r w:rsidR="000B14A3" w:rsidRPr="00895AB3">
        <w:rPr>
          <w:rFonts w:ascii="Times New Roman" w:hAnsi="Times New Roman"/>
          <w:bCs/>
          <w:sz w:val="28"/>
          <w:szCs w:val="28"/>
        </w:rPr>
        <w:t xml:space="preserve"> -</w:t>
      </w:r>
      <w:r w:rsidR="00FD6EC1" w:rsidRPr="00895AB3">
        <w:rPr>
          <w:rFonts w:ascii="Times New Roman" w:hAnsi="Times New Roman"/>
          <w:sz w:val="28"/>
          <w:szCs w:val="28"/>
        </w:rPr>
        <w:t xml:space="preserve"> Показатели ликвидности предприятия</w:t>
      </w:r>
      <w:r w:rsidRPr="00895AB3">
        <w:rPr>
          <w:rFonts w:ascii="Times New Roman" w:hAnsi="Times New Roman"/>
          <w:bCs/>
          <w:sz w:val="28"/>
          <w:szCs w:val="28"/>
        </w:rPr>
        <w:t xml:space="preserve"> </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82"/>
        <w:gridCol w:w="4824"/>
        <w:gridCol w:w="916"/>
        <w:gridCol w:w="916"/>
        <w:gridCol w:w="916"/>
      </w:tblGrid>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Показатель</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Наименование показателя</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01.01.07</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01.01.08</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01.01.09</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Кол</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 коэффициент общей ликвидности</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7,41</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4,89</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0,91</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Кал</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 коэффициент абсолютной ликвидности</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5,33</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2,57</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0,08</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Кпл</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 коэффициент промежуточной ликвидности</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6,32</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3,97</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0,58</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Котнл</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 коэффициент относительной ликвидности</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0,98</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1,40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0,49</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К1</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 коэффициент текущей ликвидности</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7,73</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5,19</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1,01</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К2</w:t>
            </w:r>
          </w:p>
        </w:tc>
        <w:tc>
          <w:tcPr>
            <w:tcW w:w="0" w:type="auto"/>
          </w:tcPr>
          <w:p w:rsidR="00617781" w:rsidRPr="00711B84" w:rsidRDefault="00887825"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 коэффициент обес</w:t>
            </w:r>
            <w:r w:rsidR="00617781" w:rsidRPr="00711B84">
              <w:rPr>
                <w:rFonts w:ascii="Times New Roman" w:hAnsi="Times New Roman"/>
                <w:sz w:val="20"/>
                <w:szCs w:val="28"/>
              </w:rPr>
              <w:t>печенности собственными средствами</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0,60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0,42</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-0,09</w:t>
            </w:r>
          </w:p>
        </w:tc>
      </w:tr>
    </w:tbl>
    <w:p w:rsidR="00711B84" w:rsidRDefault="00711B84" w:rsidP="00895AB3">
      <w:pPr>
        <w:widowControl w:val="0"/>
        <w:shd w:val="clear" w:color="000000" w:fill="auto"/>
        <w:tabs>
          <w:tab w:val="left" w:pos="1890"/>
        </w:tabs>
        <w:spacing w:after="0" w:line="360" w:lineRule="auto"/>
        <w:ind w:firstLine="709"/>
        <w:jc w:val="both"/>
        <w:rPr>
          <w:rFonts w:ascii="Times New Roman" w:hAnsi="Times New Roman"/>
          <w:sz w:val="28"/>
          <w:szCs w:val="28"/>
        </w:rPr>
      </w:pP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Все показатели данной группы за исследуемый период показали негативную динамику.</w:t>
      </w: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Предприятие находится в хорошем финансовом состоянии при следующих значениях коэффициентов:</w:t>
      </w: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 общей ликвидности - от 2, 0 и выше;</w:t>
      </w: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 абсолютной ликвидности – от 0,2 до 0,3;</w:t>
      </w: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 быстрой ликвидности – от 0,8 до 1,2;</w:t>
      </w: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 текущей ликвидности – более 2,0;</w:t>
      </w: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 обеспеченности собственными средствами – более 0,1.</w:t>
      </w: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Как видно из представленной таблицы 5, резкое ухудшение показателей произошло в 2008 году, когда все они упали ниже нижних границ рекомендуемых диапазонов значений.</w:t>
      </w: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Коэффициент текущей ликвидности на начало 2009 года снизился до 1,01, хотя в 2007 и 2008 году имел значения соответственно 7,73 и 5,19, существенно превосходящее принятое для положительной оценки платежеспособности. </w:t>
      </w: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Коэффициент обеспеченности собственными средствами также в течение исследуемого периода неуклонно снижался и на начало 2009 года принял отрицательное значение.</w:t>
      </w: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Исходя из этого, можно сделать вывод о неудовлетворительной структуре баланса и неплатежеспособности предприятия.</w:t>
      </w: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Рассчитаем коэффициент восстановления платежеспособности на период 6 месяцев по формуле:</w:t>
      </w:r>
    </w:p>
    <w:p w:rsidR="00711B84" w:rsidRDefault="00711B84" w:rsidP="00895AB3">
      <w:pPr>
        <w:widowControl w:val="0"/>
        <w:shd w:val="clear" w:color="000000" w:fill="auto"/>
        <w:spacing w:after="0" w:line="360" w:lineRule="auto"/>
        <w:ind w:firstLine="709"/>
        <w:jc w:val="both"/>
        <w:rPr>
          <w:rFonts w:ascii="Times New Roman" w:hAnsi="Times New Roman"/>
          <w:bCs/>
          <w:sz w:val="28"/>
          <w:szCs w:val="28"/>
        </w:rPr>
      </w:pP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КЗ</w:t>
      </w:r>
      <w:r w:rsidRPr="00895AB3">
        <w:rPr>
          <w:rFonts w:ascii="Times New Roman" w:hAnsi="Times New Roman"/>
          <w:bCs/>
          <w:sz w:val="28"/>
          <w:szCs w:val="28"/>
          <w:vertAlign w:val="subscript"/>
        </w:rPr>
        <w:t xml:space="preserve">восст </w:t>
      </w:r>
      <w:r w:rsidRPr="00895AB3">
        <w:rPr>
          <w:rFonts w:ascii="Times New Roman" w:hAnsi="Times New Roman"/>
          <w:bCs/>
          <w:sz w:val="28"/>
          <w:szCs w:val="28"/>
        </w:rPr>
        <w:t>=</w:t>
      </w:r>
      <w:r w:rsidR="00895AB3" w:rsidRPr="00895AB3">
        <w:rPr>
          <w:rFonts w:ascii="Times New Roman" w:hAnsi="Times New Roman"/>
          <w:bCs/>
          <w:sz w:val="28"/>
          <w:szCs w:val="28"/>
        </w:rPr>
        <w:t xml:space="preserve"> </w:t>
      </w:r>
      <w:r w:rsidRPr="00895AB3">
        <w:rPr>
          <w:rFonts w:ascii="Times New Roman" w:hAnsi="Times New Roman"/>
          <w:bCs/>
          <w:sz w:val="28"/>
          <w:szCs w:val="28"/>
        </w:rPr>
        <w:t>(К</w:t>
      </w:r>
      <w:r w:rsidRPr="00895AB3">
        <w:rPr>
          <w:rFonts w:ascii="Times New Roman" w:hAnsi="Times New Roman"/>
          <w:bCs/>
          <w:sz w:val="28"/>
          <w:szCs w:val="28"/>
          <w:vertAlign w:val="subscript"/>
        </w:rPr>
        <w:t>1ф</w:t>
      </w:r>
      <w:r w:rsidRPr="00895AB3">
        <w:rPr>
          <w:rFonts w:ascii="Times New Roman" w:hAnsi="Times New Roman"/>
          <w:bCs/>
          <w:sz w:val="28"/>
          <w:szCs w:val="28"/>
        </w:rPr>
        <w:t xml:space="preserve"> + 6 / Т х (К</w:t>
      </w:r>
      <w:r w:rsidRPr="00895AB3">
        <w:rPr>
          <w:rFonts w:ascii="Times New Roman" w:hAnsi="Times New Roman"/>
          <w:bCs/>
          <w:sz w:val="28"/>
          <w:szCs w:val="28"/>
          <w:vertAlign w:val="subscript"/>
        </w:rPr>
        <w:t>1ф</w:t>
      </w:r>
      <w:r w:rsidRPr="00895AB3">
        <w:rPr>
          <w:rFonts w:ascii="Times New Roman" w:hAnsi="Times New Roman"/>
          <w:bCs/>
          <w:sz w:val="28"/>
          <w:szCs w:val="28"/>
        </w:rPr>
        <w:t xml:space="preserve"> - К</w:t>
      </w:r>
      <w:r w:rsidRPr="00895AB3">
        <w:rPr>
          <w:rFonts w:ascii="Times New Roman" w:hAnsi="Times New Roman"/>
          <w:bCs/>
          <w:sz w:val="28"/>
          <w:szCs w:val="28"/>
          <w:vertAlign w:val="subscript"/>
        </w:rPr>
        <w:t>1н</w:t>
      </w:r>
      <w:r w:rsidRPr="00895AB3">
        <w:rPr>
          <w:rFonts w:ascii="Times New Roman" w:hAnsi="Times New Roman"/>
          <w:bCs/>
          <w:sz w:val="28"/>
          <w:szCs w:val="28"/>
        </w:rPr>
        <w:t>)) / 2</w:t>
      </w:r>
    </w:p>
    <w:p w:rsidR="00711B84" w:rsidRDefault="00711B84" w:rsidP="00895AB3">
      <w:pPr>
        <w:widowControl w:val="0"/>
        <w:shd w:val="clear" w:color="000000" w:fill="auto"/>
        <w:tabs>
          <w:tab w:val="left" w:pos="1890"/>
        </w:tabs>
        <w:spacing w:after="0" w:line="360" w:lineRule="auto"/>
        <w:ind w:firstLine="709"/>
        <w:jc w:val="both"/>
        <w:rPr>
          <w:rFonts w:ascii="Times New Roman" w:hAnsi="Times New Roman"/>
          <w:sz w:val="28"/>
          <w:szCs w:val="28"/>
        </w:rPr>
      </w:pPr>
    </w:p>
    <w:p w:rsidR="00617781" w:rsidRPr="00895AB3" w:rsidRDefault="00D92F0A"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Г</w:t>
      </w:r>
      <w:r w:rsidR="00617781" w:rsidRPr="00895AB3">
        <w:rPr>
          <w:rFonts w:ascii="Times New Roman" w:hAnsi="Times New Roman"/>
          <w:sz w:val="28"/>
          <w:szCs w:val="28"/>
        </w:rPr>
        <w:t>де</w:t>
      </w:r>
      <w:r w:rsidRPr="00895AB3">
        <w:rPr>
          <w:rFonts w:ascii="Times New Roman" w:hAnsi="Times New Roman"/>
          <w:sz w:val="28"/>
          <w:szCs w:val="28"/>
        </w:rPr>
        <w:t xml:space="preserve"> </w:t>
      </w:r>
      <w:r w:rsidR="00617781" w:rsidRPr="00895AB3">
        <w:rPr>
          <w:rFonts w:ascii="Times New Roman" w:hAnsi="Times New Roman"/>
          <w:bCs/>
          <w:sz w:val="28"/>
          <w:szCs w:val="28"/>
        </w:rPr>
        <w:t>К</w:t>
      </w:r>
      <w:r w:rsidR="00617781" w:rsidRPr="00895AB3">
        <w:rPr>
          <w:rFonts w:ascii="Times New Roman" w:hAnsi="Times New Roman"/>
          <w:bCs/>
          <w:sz w:val="28"/>
          <w:szCs w:val="28"/>
          <w:vertAlign w:val="subscript"/>
        </w:rPr>
        <w:t>1ф</w:t>
      </w:r>
      <w:r w:rsidR="004B7069" w:rsidRPr="00895AB3">
        <w:rPr>
          <w:rFonts w:ascii="Times New Roman" w:hAnsi="Times New Roman"/>
          <w:bCs/>
          <w:sz w:val="28"/>
          <w:szCs w:val="28"/>
        </w:rPr>
        <w:t xml:space="preserve"> </w:t>
      </w:r>
      <w:r w:rsidR="00617781" w:rsidRPr="00895AB3">
        <w:rPr>
          <w:rFonts w:ascii="Times New Roman" w:hAnsi="Times New Roman"/>
          <w:sz w:val="28"/>
          <w:szCs w:val="28"/>
        </w:rPr>
        <w:t>- фактическая величина К</w:t>
      </w:r>
      <w:r w:rsidR="00617781" w:rsidRPr="00895AB3">
        <w:rPr>
          <w:rFonts w:ascii="Times New Roman" w:hAnsi="Times New Roman"/>
          <w:sz w:val="28"/>
          <w:szCs w:val="28"/>
          <w:vertAlign w:val="subscript"/>
        </w:rPr>
        <w:t>1</w:t>
      </w:r>
      <w:r w:rsidR="00617781" w:rsidRPr="00895AB3">
        <w:rPr>
          <w:rFonts w:ascii="Times New Roman" w:hAnsi="Times New Roman"/>
          <w:sz w:val="28"/>
          <w:szCs w:val="28"/>
        </w:rPr>
        <w:t xml:space="preserve"> (на конец отчетного периода);</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bCs/>
          <w:sz w:val="28"/>
          <w:szCs w:val="28"/>
        </w:rPr>
        <w:t>К</w:t>
      </w:r>
      <w:r w:rsidRPr="00895AB3">
        <w:rPr>
          <w:rFonts w:ascii="Times New Roman" w:hAnsi="Times New Roman"/>
          <w:bCs/>
          <w:sz w:val="28"/>
          <w:szCs w:val="28"/>
          <w:vertAlign w:val="subscript"/>
        </w:rPr>
        <w:t>1н</w:t>
      </w:r>
      <w:r w:rsidRPr="00895AB3">
        <w:rPr>
          <w:rFonts w:ascii="Times New Roman" w:hAnsi="Times New Roman"/>
          <w:bCs/>
          <w:sz w:val="28"/>
          <w:szCs w:val="28"/>
        </w:rPr>
        <w:t xml:space="preserve"> </w:t>
      </w:r>
      <w:r w:rsidRPr="00895AB3">
        <w:rPr>
          <w:rFonts w:ascii="Times New Roman" w:hAnsi="Times New Roman"/>
          <w:sz w:val="28"/>
          <w:szCs w:val="28"/>
        </w:rPr>
        <w:t>- величина К</w:t>
      </w:r>
      <w:r w:rsidRPr="00895AB3">
        <w:rPr>
          <w:rFonts w:ascii="Times New Roman" w:hAnsi="Times New Roman"/>
          <w:sz w:val="28"/>
          <w:szCs w:val="28"/>
          <w:vertAlign w:val="subscript"/>
        </w:rPr>
        <w:t>1</w:t>
      </w:r>
      <w:r w:rsidRPr="00895AB3">
        <w:rPr>
          <w:rFonts w:ascii="Times New Roman" w:hAnsi="Times New Roman"/>
          <w:sz w:val="28"/>
          <w:szCs w:val="28"/>
        </w:rPr>
        <w:t xml:space="preserve"> на начало отчетного периода;</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bCs/>
          <w:sz w:val="28"/>
          <w:szCs w:val="28"/>
        </w:rPr>
        <w:t xml:space="preserve">Т </w:t>
      </w:r>
      <w:r w:rsidRPr="00895AB3">
        <w:rPr>
          <w:rFonts w:ascii="Times New Roman" w:hAnsi="Times New Roman"/>
          <w:sz w:val="28"/>
          <w:szCs w:val="28"/>
        </w:rPr>
        <w:t>- продолжительность отчетного периода в месяцах.</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В результате расчета получается значение КЗвосст , равное </w:t>
      </w:r>
      <w:r w:rsidRPr="00895AB3">
        <w:rPr>
          <w:rFonts w:ascii="Times New Roman" w:hAnsi="Times New Roman"/>
          <w:b/>
          <w:sz w:val="28"/>
          <w:szCs w:val="28"/>
        </w:rPr>
        <w:t>-</w:t>
      </w:r>
      <w:r w:rsidRPr="00895AB3">
        <w:rPr>
          <w:rFonts w:ascii="Times New Roman" w:hAnsi="Times New Roman"/>
          <w:sz w:val="28"/>
          <w:szCs w:val="28"/>
        </w:rPr>
        <w:t>0,03. Это говорит о невозможности предприятия восстановить свою платежеспособность за 6 месяцев.</w:t>
      </w:r>
    </w:p>
    <w:p w:rsidR="00617781" w:rsidRPr="00895AB3" w:rsidRDefault="00617781" w:rsidP="00895AB3">
      <w:pPr>
        <w:widowControl w:val="0"/>
        <w:shd w:val="clear" w:color="000000" w:fill="auto"/>
        <w:spacing w:after="0" w:line="360" w:lineRule="auto"/>
        <w:ind w:firstLine="709"/>
        <w:jc w:val="both"/>
        <w:rPr>
          <w:rFonts w:ascii="Times New Roman" w:hAnsi="Times New Roman"/>
          <w:i/>
          <w:sz w:val="28"/>
          <w:szCs w:val="28"/>
        </w:rPr>
      </w:pPr>
      <w:r w:rsidRPr="00895AB3">
        <w:rPr>
          <w:rFonts w:ascii="Times New Roman" w:hAnsi="Times New Roman"/>
          <w:i/>
          <w:sz w:val="28"/>
          <w:szCs w:val="28"/>
        </w:rPr>
        <w:t>Анализ</w:t>
      </w:r>
      <w:r w:rsidR="00BA31E7" w:rsidRPr="00895AB3">
        <w:rPr>
          <w:rFonts w:ascii="Times New Roman" w:hAnsi="Times New Roman"/>
          <w:i/>
          <w:sz w:val="28"/>
          <w:szCs w:val="28"/>
        </w:rPr>
        <w:t xml:space="preserve"> деловой активности предприятия</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sz w:val="28"/>
          <w:szCs w:val="28"/>
        </w:rPr>
        <w:t xml:space="preserve">Показатели деловой активности предприятия, полученные в результате расчета, собраны в таблице </w:t>
      </w:r>
      <w:r w:rsidR="00B22737" w:rsidRPr="00895AB3">
        <w:rPr>
          <w:rFonts w:ascii="Times New Roman" w:hAnsi="Times New Roman"/>
          <w:sz w:val="28"/>
          <w:szCs w:val="28"/>
        </w:rPr>
        <w:t>2.</w:t>
      </w:r>
      <w:r w:rsidR="001F6118" w:rsidRPr="00895AB3">
        <w:rPr>
          <w:rFonts w:ascii="Times New Roman" w:hAnsi="Times New Roman"/>
          <w:sz w:val="28"/>
          <w:szCs w:val="28"/>
        </w:rPr>
        <w:t>1</w:t>
      </w:r>
      <w:r w:rsidR="00993BAD" w:rsidRPr="00895AB3">
        <w:rPr>
          <w:rFonts w:ascii="Times New Roman" w:hAnsi="Times New Roman"/>
          <w:sz w:val="28"/>
          <w:szCs w:val="28"/>
        </w:rPr>
        <w:t>2</w:t>
      </w:r>
      <w:r w:rsidRPr="00895AB3">
        <w:rPr>
          <w:rFonts w:ascii="Times New Roman" w:hAnsi="Times New Roman"/>
          <w:sz w:val="28"/>
          <w:szCs w:val="28"/>
        </w:rPr>
        <w:t xml:space="preserve">. </w:t>
      </w:r>
      <w:r w:rsidRPr="00895AB3">
        <w:rPr>
          <w:rFonts w:ascii="Times New Roman" w:hAnsi="Times New Roman"/>
          <w:bCs/>
          <w:sz w:val="28"/>
          <w:szCs w:val="28"/>
        </w:rPr>
        <w:t>Для расчета показателей деловой активности вместе с балансом предприятия анализируется так</w:t>
      </w:r>
      <w:r w:rsidR="00993BAD" w:rsidRPr="00895AB3">
        <w:rPr>
          <w:rFonts w:ascii="Times New Roman" w:hAnsi="Times New Roman"/>
          <w:bCs/>
          <w:sz w:val="28"/>
          <w:szCs w:val="28"/>
        </w:rPr>
        <w:t>же и отчет о прибылях и убытках.</w:t>
      </w:r>
    </w:p>
    <w:p w:rsidR="00993BAD" w:rsidRPr="00895AB3" w:rsidRDefault="00993BAD"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 xml:space="preserve">Таблица </w:t>
      </w:r>
      <w:r w:rsidR="00B22737" w:rsidRPr="00895AB3">
        <w:rPr>
          <w:rFonts w:ascii="Times New Roman" w:hAnsi="Times New Roman"/>
          <w:bCs/>
          <w:sz w:val="28"/>
          <w:szCs w:val="28"/>
        </w:rPr>
        <w:t>2.</w:t>
      </w:r>
      <w:r w:rsidR="001F6118" w:rsidRPr="00895AB3">
        <w:rPr>
          <w:rFonts w:ascii="Times New Roman" w:hAnsi="Times New Roman"/>
          <w:bCs/>
          <w:sz w:val="28"/>
          <w:szCs w:val="28"/>
        </w:rPr>
        <w:t>1</w:t>
      </w:r>
      <w:r w:rsidR="00993BAD" w:rsidRPr="00895AB3">
        <w:rPr>
          <w:rFonts w:ascii="Times New Roman" w:hAnsi="Times New Roman"/>
          <w:bCs/>
          <w:sz w:val="28"/>
          <w:szCs w:val="28"/>
        </w:rPr>
        <w:t>2</w:t>
      </w:r>
      <w:r w:rsidR="000B14A3" w:rsidRPr="00895AB3">
        <w:rPr>
          <w:rFonts w:ascii="Times New Roman" w:hAnsi="Times New Roman"/>
          <w:bCs/>
          <w:sz w:val="28"/>
          <w:szCs w:val="28"/>
        </w:rPr>
        <w:t xml:space="preserve"> -</w:t>
      </w:r>
      <w:r w:rsidR="00FD6EC1" w:rsidRPr="00895AB3">
        <w:rPr>
          <w:rFonts w:ascii="Times New Roman" w:hAnsi="Times New Roman"/>
          <w:sz w:val="28"/>
          <w:szCs w:val="28"/>
        </w:rPr>
        <w:t xml:space="preserve"> Показатели деловой активности предприятия</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82"/>
        <w:gridCol w:w="4824"/>
        <w:gridCol w:w="916"/>
        <w:gridCol w:w="916"/>
        <w:gridCol w:w="916"/>
      </w:tblGrid>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Показатель</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Наименование показателя</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01.01.07</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01.01.08</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01.01.09</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Коа</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общий коэффициент оборачиваемости активов</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0,60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0,63</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0,76</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Кодз</w:t>
            </w:r>
          </w:p>
        </w:tc>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коэффициент оборачиваемости дебиторской задолженности</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17,57</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9,88</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9,22</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ПОдз</w:t>
            </w:r>
          </w:p>
        </w:tc>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период оборота дебиторской задолженности в днях, где Т -год (360 дней)</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21</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37</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40</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Кокз</w:t>
            </w:r>
          </w:p>
        </w:tc>
        <w:tc>
          <w:tcPr>
            <w:tcW w:w="0" w:type="auto"/>
          </w:tcPr>
          <w:p w:rsidR="00617781" w:rsidRPr="00711B84" w:rsidRDefault="00D92F0A"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коэффициент оборачиваемости кредиторской задолженности</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18,43</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12,24</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12,79</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ПОкз</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период оборота кредиторской задолженности в днях, где Т -год (360 дней)</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21</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29</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Коз</w:t>
            </w:r>
          </w:p>
        </w:tc>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коэффициент оборачиваемости запасов и затрат</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10,83</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9,71</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11,79</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ПОз</w:t>
            </w:r>
          </w:p>
        </w:tc>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период оборота запасов и затрат в днях, где Т -год (360 дней)</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35</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39</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32</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ОЦ</w:t>
            </w:r>
          </w:p>
        </w:tc>
        <w:tc>
          <w:tcPr>
            <w:tcW w:w="0" w:type="auto"/>
          </w:tcPr>
          <w:p w:rsidR="00617781" w:rsidRPr="00711B84" w:rsidRDefault="00D92F0A"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продолжительность "затратного" или "операционного" цикла</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56</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76</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72</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ЧЦ</w:t>
            </w:r>
          </w:p>
        </w:tc>
        <w:tc>
          <w:tcPr>
            <w:tcW w:w="0" w:type="auto"/>
          </w:tcPr>
          <w:p w:rsidR="00617781" w:rsidRPr="00711B84" w:rsidRDefault="00D92F0A"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продолжительность "чистого" или "финансового" цикла</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35</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46</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43</w:t>
            </w:r>
          </w:p>
        </w:tc>
      </w:tr>
    </w:tbl>
    <w:p w:rsidR="00711B84" w:rsidRDefault="00711B84" w:rsidP="00895AB3">
      <w:pPr>
        <w:widowControl w:val="0"/>
        <w:shd w:val="clear" w:color="000000" w:fill="auto"/>
        <w:tabs>
          <w:tab w:val="left" w:pos="1890"/>
        </w:tabs>
        <w:spacing w:after="0" w:line="360" w:lineRule="auto"/>
        <w:ind w:firstLine="709"/>
        <w:jc w:val="both"/>
        <w:rPr>
          <w:rFonts w:ascii="Times New Roman" w:hAnsi="Times New Roman"/>
          <w:sz w:val="28"/>
          <w:szCs w:val="28"/>
        </w:rPr>
      </w:pP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Как видно из анализа, за исследуемый период произошло увеличение общего коэффициента оборота активов, а также коэффициента оборачиваемости запасов и затрат. Это привело к увеличению продолжительности «операционного» цикла с 56 до 72 дней.</w:t>
      </w: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Причиной стало увеличение стоимости материальных затрат в себестоимости.</w:t>
      </w:r>
    </w:p>
    <w:p w:rsidR="00617781" w:rsidRPr="00895AB3" w:rsidRDefault="00617781" w:rsidP="00895AB3">
      <w:pPr>
        <w:widowControl w:val="0"/>
        <w:shd w:val="clear" w:color="000000" w:fill="auto"/>
        <w:spacing w:after="0" w:line="360" w:lineRule="auto"/>
        <w:ind w:firstLine="709"/>
        <w:jc w:val="both"/>
        <w:rPr>
          <w:rFonts w:ascii="Times New Roman" w:hAnsi="Times New Roman"/>
          <w:i/>
          <w:sz w:val="28"/>
          <w:szCs w:val="28"/>
        </w:rPr>
      </w:pPr>
      <w:r w:rsidRPr="00895AB3">
        <w:rPr>
          <w:rFonts w:ascii="Times New Roman" w:hAnsi="Times New Roman"/>
          <w:i/>
          <w:sz w:val="28"/>
          <w:szCs w:val="28"/>
        </w:rPr>
        <w:t>Анализ рен</w:t>
      </w:r>
      <w:r w:rsidR="00BA31E7" w:rsidRPr="00895AB3">
        <w:rPr>
          <w:rFonts w:ascii="Times New Roman" w:hAnsi="Times New Roman"/>
          <w:i/>
          <w:sz w:val="28"/>
          <w:szCs w:val="28"/>
        </w:rPr>
        <w:t>табельности активов предприятия</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sz w:val="28"/>
          <w:szCs w:val="28"/>
        </w:rPr>
        <w:t xml:space="preserve">Показатели рентабельности активов предприятия, полученные в результате расчета, собраны в таблице </w:t>
      </w:r>
      <w:r w:rsidR="00B22737" w:rsidRPr="00895AB3">
        <w:rPr>
          <w:rFonts w:ascii="Times New Roman" w:hAnsi="Times New Roman"/>
          <w:sz w:val="28"/>
          <w:szCs w:val="28"/>
        </w:rPr>
        <w:t>2.</w:t>
      </w:r>
      <w:r w:rsidR="001F6118" w:rsidRPr="00895AB3">
        <w:rPr>
          <w:rFonts w:ascii="Times New Roman" w:hAnsi="Times New Roman"/>
          <w:sz w:val="28"/>
          <w:szCs w:val="28"/>
        </w:rPr>
        <w:t>1</w:t>
      </w:r>
      <w:r w:rsidR="00993BAD" w:rsidRPr="00895AB3">
        <w:rPr>
          <w:rFonts w:ascii="Times New Roman" w:hAnsi="Times New Roman"/>
          <w:sz w:val="28"/>
          <w:szCs w:val="28"/>
        </w:rPr>
        <w:t>3</w:t>
      </w:r>
      <w:r w:rsidRPr="00895AB3">
        <w:rPr>
          <w:rFonts w:ascii="Times New Roman" w:hAnsi="Times New Roman"/>
          <w:sz w:val="28"/>
          <w:szCs w:val="28"/>
        </w:rPr>
        <w:t xml:space="preserve">. </w:t>
      </w:r>
      <w:r w:rsidRPr="00895AB3">
        <w:rPr>
          <w:rFonts w:ascii="Times New Roman" w:hAnsi="Times New Roman"/>
          <w:bCs/>
          <w:sz w:val="28"/>
          <w:szCs w:val="28"/>
        </w:rPr>
        <w:t>Для расчета показателей рентабельности активов вместе с балансом предприятия анализируется также и отчет о прибылях и убытках.</w:t>
      </w:r>
    </w:p>
    <w:p w:rsidR="002B18F7" w:rsidRPr="00895AB3" w:rsidRDefault="002B18F7"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 xml:space="preserve">Таблица </w:t>
      </w:r>
      <w:r w:rsidR="00B22737" w:rsidRPr="00895AB3">
        <w:rPr>
          <w:rFonts w:ascii="Times New Roman" w:hAnsi="Times New Roman"/>
          <w:bCs/>
          <w:sz w:val="28"/>
          <w:szCs w:val="28"/>
        </w:rPr>
        <w:t>2.</w:t>
      </w:r>
      <w:r w:rsidR="001F6118" w:rsidRPr="00895AB3">
        <w:rPr>
          <w:rFonts w:ascii="Times New Roman" w:hAnsi="Times New Roman"/>
          <w:bCs/>
          <w:sz w:val="28"/>
          <w:szCs w:val="28"/>
        </w:rPr>
        <w:t>1</w:t>
      </w:r>
      <w:r w:rsidR="00993BAD" w:rsidRPr="00895AB3">
        <w:rPr>
          <w:rFonts w:ascii="Times New Roman" w:hAnsi="Times New Roman"/>
          <w:bCs/>
          <w:sz w:val="28"/>
          <w:szCs w:val="28"/>
        </w:rPr>
        <w:t>3</w:t>
      </w:r>
      <w:r w:rsidR="000B14A3" w:rsidRPr="00895AB3">
        <w:rPr>
          <w:rFonts w:ascii="Times New Roman" w:hAnsi="Times New Roman"/>
          <w:bCs/>
          <w:sz w:val="28"/>
          <w:szCs w:val="28"/>
        </w:rPr>
        <w:t xml:space="preserve"> -</w:t>
      </w:r>
      <w:r w:rsidR="00DF74CD" w:rsidRPr="00895AB3">
        <w:rPr>
          <w:rFonts w:ascii="Times New Roman" w:hAnsi="Times New Roman"/>
          <w:sz w:val="28"/>
          <w:szCs w:val="28"/>
        </w:rPr>
        <w:t xml:space="preserve"> Показатели рентабельности активов предприятия</w:t>
      </w:r>
      <w:r w:rsidRPr="00895AB3">
        <w:rPr>
          <w:rFonts w:ascii="Times New Roman" w:hAnsi="Times New Roman"/>
          <w:bCs/>
          <w:sz w:val="28"/>
          <w:szCs w:val="28"/>
        </w:rPr>
        <w:t xml:space="preserve"> </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71"/>
        <w:gridCol w:w="4635"/>
        <w:gridCol w:w="916"/>
        <w:gridCol w:w="916"/>
        <w:gridCol w:w="916"/>
      </w:tblGrid>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Показатель</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Наименование показателя</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01.01.07</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01.01.08</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01.01.09</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Рр</w:t>
            </w:r>
          </w:p>
        </w:tc>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расчетная традиционная рентабельность производства по реализованной продукции</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3,6%</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6,6%</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5,8%</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Ра(бп) =</w:t>
            </w:r>
            <w:r w:rsidR="00895AB3" w:rsidRPr="00711B84">
              <w:rPr>
                <w:rFonts w:ascii="Times New Roman" w:hAnsi="Times New Roman"/>
                <w:bCs/>
                <w:sz w:val="20"/>
                <w:szCs w:val="28"/>
              </w:rPr>
              <w:t xml:space="preserve"> </w:t>
            </w:r>
            <w:r w:rsidRPr="00711B84">
              <w:rPr>
                <w:rFonts w:ascii="Times New Roman" w:hAnsi="Times New Roman"/>
                <w:bCs/>
                <w:sz w:val="20"/>
                <w:szCs w:val="28"/>
              </w:rPr>
              <w:t>РОА</w:t>
            </w:r>
          </w:p>
        </w:tc>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экономическая рентабельность активов по балансовой прибыли</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2,1%</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3,8%</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4,0%</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Ра(нрэи)</w:t>
            </w:r>
          </w:p>
        </w:tc>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экономическая рентабельность активов по НРЭИ</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2,5%</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4,6%</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4,6%</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Ра(брэи)</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экономическая рентабельность активов по БРЭИ</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9,5%</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14,1%</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17,9%</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Км</w:t>
            </w:r>
          </w:p>
        </w:tc>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рентабельность оборота или коммерческая маржа</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3,5%</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6,1%</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5,2%</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Рск =</w:t>
            </w:r>
            <w:r w:rsidR="00895AB3" w:rsidRPr="00711B84">
              <w:rPr>
                <w:rFonts w:ascii="Times New Roman" w:hAnsi="Times New Roman"/>
                <w:bCs/>
                <w:sz w:val="20"/>
                <w:szCs w:val="28"/>
              </w:rPr>
              <w:t xml:space="preserve"> </w:t>
            </w:r>
            <w:r w:rsidRPr="00711B84">
              <w:rPr>
                <w:rFonts w:ascii="Times New Roman" w:hAnsi="Times New Roman"/>
                <w:bCs/>
                <w:sz w:val="20"/>
                <w:szCs w:val="28"/>
              </w:rPr>
              <w:t>РОЕ</w:t>
            </w:r>
          </w:p>
        </w:tc>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экономическая рентабельность активов по балансовой прибыли</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1,3%</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3,3%</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Кг</w:t>
            </w:r>
          </w:p>
        </w:tc>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отношение рентабельности собственного капитала к рентабельности активов</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0,62</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1,04</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0,84</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Кго</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промежуточное отношение, где </w:t>
            </w:r>
            <w:r w:rsidRPr="00711B84">
              <w:rPr>
                <w:rFonts w:ascii="Times New Roman" w:hAnsi="Times New Roman"/>
                <w:bCs/>
                <w:sz w:val="20"/>
                <w:szCs w:val="28"/>
              </w:rPr>
              <w:t>Но</w:t>
            </w:r>
            <w:r w:rsidRPr="00711B84">
              <w:rPr>
                <w:rFonts w:ascii="Times New Roman" w:hAnsi="Times New Roman"/>
                <w:sz w:val="20"/>
                <w:szCs w:val="28"/>
              </w:rPr>
              <w:t xml:space="preserve"> - налоговая ставка по налогу на прибыль</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0,89</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0,92</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0,94</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Ктн</w:t>
            </w:r>
          </w:p>
        </w:tc>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коэффициент тяжести налообложения прибыли</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0,70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1,13</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0,89</w:t>
            </w:r>
          </w:p>
        </w:tc>
      </w:tr>
    </w:tbl>
    <w:p w:rsidR="00617781" w:rsidRPr="00895AB3" w:rsidRDefault="00711B84"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617781" w:rsidRPr="00895AB3">
        <w:rPr>
          <w:rFonts w:ascii="Times New Roman" w:hAnsi="Times New Roman"/>
          <w:sz w:val="28"/>
          <w:szCs w:val="28"/>
        </w:rPr>
        <w:t>Налоговая ставка по налогу на прибыль в исследуемом периоде составляла 24%.</w:t>
      </w: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Как видно из таблицы, рентабельность производства по реализованной продукции, экономическая рентабельность активов растут из года в год.</w:t>
      </w:r>
      <w:r w:rsidR="00895AB3" w:rsidRPr="00895AB3">
        <w:rPr>
          <w:rFonts w:ascii="Times New Roman" w:hAnsi="Times New Roman"/>
          <w:sz w:val="28"/>
          <w:szCs w:val="28"/>
        </w:rPr>
        <w:t xml:space="preserve"> </w:t>
      </w: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Рентабельность оборота или коммерческая маржа, рентабельность активов по балансовой прибыли, а также отношение рентабельности собственного капитала к рентабельности активов хотя и выросла за 2 года с 2006 по 2008 год, однако в 2008 году произошло уменьшение данных показателей к 2007 году.</w:t>
      </w: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Анализ изменения величины прибыли на общую сумму активов (</w:t>
      </w:r>
      <w:r w:rsidRPr="00895AB3">
        <w:rPr>
          <w:rFonts w:ascii="Times New Roman" w:hAnsi="Times New Roman"/>
          <w:sz w:val="28"/>
          <w:szCs w:val="28"/>
          <w:lang w:val="en-US"/>
        </w:rPr>
        <w:t>ROA</w:t>
      </w:r>
      <w:r w:rsidRPr="00895AB3">
        <w:rPr>
          <w:rFonts w:ascii="Times New Roman" w:hAnsi="Times New Roman"/>
          <w:sz w:val="28"/>
          <w:szCs w:val="28"/>
        </w:rPr>
        <w:t>) по формуле Дюпона показывает, что при стабильном росте коэффициента оборачиваемости активов (2006г – 0,60, 2007г – 0,63, 2008г – 0,76) прибыль на единицу продаж стабильного роста не показывает (2006г – 0,03, 2007г – 0,06, 2008г – 0,05), т.е. при росте коэффициента оборачиваемости активов в 2008 году прибыль на единицу продаж упала. Однако это не говорит о неэффективной стратегии предприятия, т.к. обычно увеличить оба показателя одновременно не удается. В данном случае предприятие, выбрав в качестве основного направления увеличение коэффициента оборачиваемости, добилось стабильного роста прибыли на общую сумму активов (</w:t>
      </w:r>
      <w:r w:rsidRPr="00895AB3">
        <w:rPr>
          <w:rFonts w:ascii="Times New Roman" w:hAnsi="Times New Roman"/>
          <w:sz w:val="28"/>
          <w:szCs w:val="28"/>
          <w:lang w:val="en-US"/>
        </w:rPr>
        <w:t>ROA</w:t>
      </w:r>
      <w:r w:rsidRPr="00895AB3">
        <w:rPr>
          <w:rFonts w:ascii="Times New Roman" w:hAnsi="Times New Roman"/>
          <w:sz w:val="28"/>
          <w:szCs w:val="28"/>
        </w:rPr>
        <w:t>) в исследуемом периоде.</w:t>
      </w: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Так как в исследуемом периоде коэффициент тяжести налогообложения меньше единицы, это свидетельствует о превышении предприятием различных установленных нормативов, в данном случае процентов по кредитам.</w:t>
      </w:r>
      <w:r w:rsidR="00895AB3" w:rsidRPr="00895AB3">
        <w:rPr>
          <w:rFonts w:ascii="Times New Roman" w:hAnsi="Times New Roman"/>
          <w:sz w:val="28"/>
          <w:szCs w:val="28"/>
        </w:rPr>
        <w:t xml:space="preserve"> </w:t>
      </w:r>
      <w:r w:rsidRPr="00895AB3">
        <w:rPr>
          <w:rFonts w:ascii="Times New Roman" w:hAnsi="Times New Roman"/>
          <w:sz w:val="28"/>
          <w:szCs w:val="28"/>
        </w:rPr>
        <w:t>Однако коэффициент растет и близок к единице. Это означает, что предприятие ведет работу по уменьшению сверхнормативных расходов и смогло получить кредиты по низким процентным ставкам.</w:t>
      </w: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Итак, по результатам анализа финансовых коэффициентов можно сделать следующий вывод. Хотя рентабельность предприятия в период с 2006 по 2008 годы увеличивается и предприятие старается уменьшить налоговую нагрузку,</w:t>
      </w:r>
      <w:r w:rsidR="00895AB3" w:rsidRPr="00895AB3">
        <w:rPr>
          <w:rFonts w:ascii="Times New Roman" w:hAnsi="Times New Roman"/>
          <w:sz w:val="28"/>
          <w:szCs w:val="28"/>
        </w:rPr>
        <w:t xml:space="preserve"> </w:t>
      </w:r>
      <w:r w:rsidRPr="00895AB3">
        <w:rPr>
          <w:rFonts w:ascii="Times New Roman" w:hAnsi="Times New Roman"/>
          <w:sz w:val="28"/>
          <w:szCs w:val="28"/>
        </w:rPr>
        <w:t xml:space="preserve">коэффициент независимости уменьшается, а коэффициент соотношения собственных и заемных средств растет. Также ухудшаются и показатели ликвидности. </w:t>
      </w: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Данная ситуация вызвана резким увеличением внеоборотных активов, а также</w:t>
      </w:r>
      <w:r w:rsidR="00895AB3" w:rsidRPr="00895AB3">
        <w:rPr>
          <w:rFonts w:ascii="Times New Roman" w:hAnsi="Times New Roman"/>
          <w:sz w:val="28"/>
          <w:szCs w:val="28"/>
        </w:rPr>
        <w:t xml:space="preserve"> </w:t>
      </w:r>
      <w:r w:rsidRPr="00895AB3">
        <w:rPr>
          <w:rFonts w:ascii="Times New Roman" w:hAnsi="Times New Roman"/>
          <w:sz w:val="28"/>
          <w:szCs w:val="28"/>
        </w:rPr>
        <w:t xml:space="preserve">привлечением заемных средств для выполнения инвестиционных программ. </w:t>
      </w:r>
    </w:p>
    <w:p w:rsid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Выход из сложившейся ситуации видится в дальнейшем увеличении рентабельности активов, для чего необходимо увеличивать выручку от реализованной электроэнергии. Это произойдет после пуска строящихся новых агрегатов на Среднеуральской и Рефтинской ГРЭС. В настоящее время необходимо снижать затраты на техническое обслуживание производственного оборудования, для чего сокращать количество выходов оборудования из строя, в случае выхода из строя сокращать время простоя за счет ускорения ремонта без потери его качества. Так как затраты на ремонт и потери от простоя оборудования существенно выше затрат на текущие профилактические работы, необходимо построить эффективную систему мотивации оперативного персонала. Система показателей для премирования может включать в себя показатели эффективного использования установленной мощности, безаварийности работы энергооборудования, бесперебойности энергоснабжения. Эти показатели необходимо связать с общими показателями деятельности предприятия. </w:t>
      </w:r>
    </w:p>
    <w:p w:rsidR="00617781" w:rsidRPr="00895AB3" w:rsidRDefault="00617781" w:rsidP="00895AB3">
      <w:pPr>
        <w:widowControl w:val="0"/>
        <w:shd w:val="clear" w:color="000000" w:fill="auto"/>
        <w:spacing w:after="0" w:line="360" w:lineRule="auto"/>
        <w:ind w:firstLine="709"/>
        <w:jc w:val="both"/>
        <w:rPr>
          <w:rFonts w:ascii="Times New Roman" w:hAnsi="Times New Roman"/>
          <w:i/>
          <w:sz w:val="28"/>
          <w:szCs w:val="28"/>
        </w:rPr>
      </w:pPr>
      <w:r w:rsidRPr="00895AB3">
        <w:rPr>
          <w:rFonts w:ascii="Times New Roman" w:hAnsi="Times New Roman"/>
          <w:i/>
          <w:sz w:val="28"/>
          <w:szCs w:val="28"/>
        </w:rPr>
        <w:t>Интегральные показатели</w:t>
      </w:r>
      <w:r w:rsidR="00895AB3" w:rsidRPr="00895AB3">
        <w:rPr>
          <w:rFonts w:ascii="Times New Roman" w:hAnsi="Times New Roman"/>
          <w:i/>
          <w:sz w:val="28"/>
          <w:szCs w:val="28"/>
        </w:rPr>
        <w:t xml:space="preserve"> </w:t>
      </w:r>
      <w:r w:rsidRPr="00895AB3">
        <w:rPr>
          <w:rFonts w:ascii="Times New Roman" w:hAnsi="Times New Roman"/>
          <w:i/>
          <w:sz w:val="28"/>
          <w:szCs w:val="28"/>
        </w:rPr>
        <w:t>фи</w:t>
      </w:r>
      <w:r w:rsidR="00BA31E7" w:rsidRPr="00895AB3">
        <w:rPr>
          <w:rFonts w:ascii="Times New Roman" w:hAnsi="Times New Roman"/>
          <w:i/>
          <w:sz w:val="28"/>
          <w:szCs w:val="28"/>
        </w:rPr>
        <w:t>нансового состояния предприятия</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Для комплексной характеристики финансового состояния предприятия используются интегральные показатели. Среди интегральных показателей широкое распространение получила многофакторная модель Э.Альтмана для расчетов индикатора вероятности банкротства. </w:t>
      </w:r>
    </w:p>
    <w:p w:rsidR="00A72323"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Также рассчитаем ликвидационную стоимость предприятия и рассмотрим матрицу финансовой стратегии.</w:t>
      </w:r>
    </w:p>
    <w:p w:rsidR="00617781" w:rsidRPr="00895AB3" w:rsidRDefault="00617781" w:rsidP="00895AB3">
      <w:pPr>
        <w:widowControl w:val="0"/>
        <w:shd w:val="clear" w:color="000000" w:fill="auto"/>
        <w:spacing w:after="0" w:line="360" w:lineRule="auto"/>
        <w:ind w:firstLine="709"/>
        <w:jc w:val="both"/>
        <w:rPr>
          <w:rFonts w:ascii="Times New Roman" w:hAnsi="Times New Roman"/>
          <w:i/>
          <w:sz w:val="28"/>
          <w:szCs w:val="28"/>
        </w:rPr>
      </w:pPr>
      <w:r w:rsidRPr="00895AB3">
        <w:rPr>
          <w:rFonts w:ascii="Times New Roman" w:hAnsi="Times New Roman"/>
          <w:i/>
          <w:sz w:val="28"/>
          <w:szCs w:val="28"/>
        </w:rPr>
        <w:t>Индикаторы веро</w:t>
      </w:r>
      <w:r w:rsidR="00BA31E7" w:rsidRPr="00895AB3">
        <w:rPr>
          <w:rFonts w:ascii="Times New Roman" w:hAnsi="Times New Roman"/>
          <w:i/>
          <w:sz w:val="28"/>
          <w:szCs w:val="28"/>
        </w:rPr>
        <w:t>ятности банкротства предприятия</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Полученные интегральные показатели финансового состояния предприятия приведены в таблице </w:t>
      </w:r>
      <w:r w:rsidR="002D3CA5" w:rsidRPr="00895AB3">
        <w:rPr>
          <w:rFonts w:ascii="Times New Roman" w:hAnsi="Times New Roman"/>
          <w:sz w:val="28"/>
          <w:szCs w:val="28"/>
        </w:rPr>
        <w:t>2.1</w:t>
      </w:r>
      <w:r w:rsidR="007876F1" w:rsidRPr="00895AB3">
        <w:rPr>
          <w:rFonts w:ascii="Times New Roman" w:hAnsi="Times New Roman"/>
          <w:sz w:val="28"/>
          <w:szCs w:val="28"/>
        </w:rPr>
        <w:t>4</w:t>
      </w:r>
      <w:r w:rsidRPr="00895AB3">
        <w:rPr>
          <w:rFonts w:ascii="Times New Roman" w:hAnsi="Times New Roman"/>
          <w:sz w:val="28"/>
          <w:szCs w:val="28"/>
        </w:rPr>
        <w:t xml:space="preserve">. </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Так как рыночная стоимость акций предприятия не учитывается в отчетности предприятия, т.е. отклонения в цене по строке добавочного капитала не отражаются, а узнать цену акции на рынке в даты на конец каждого отчетного периода не представляется возможным, то пятифакторную модель Альтмана рассматривать не будем.</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Четырехфакторная модель Альтмана имеет вид:</w:t>
      </w:r>
    </w:p>
    <w:p w:rsidR="00711B84" w:rsidRDefault="00711B84" w:rsidP="00895AB3">
      <w:pPr>
        <w:widowControl w:val="0"/>
        <w:shd w:val="clear" w:color="000000" w:fill="auto"/>
        <w:spacing w:after="0" w:line="360" w:lineRule="auto"/>
        <w:ind w:firstLine="709"/>
        <w:jc w:val="both"/>
        <w:rPr>
          <w:rFonts w:ascii="Times New Roman" w:hAnsi="Times New Roman"/>
          <w:sz w:val="28"/>
          <w:szCs w:val="28"/>
        </w:rPr>
      </w:pP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lang w:val="en-US"/>
        </w:rPr>
        <w:t>Z</w:t>
      </w:r>
      <w:r w:rsidRPr="00895AB3">
        <w:rPr>
          <w:rFonts w:ascii="Times New Roman" w:hAnsi="Times New Roman"/>
          <w:sz w:val="28"/>
          <w:szCs w:val="28"/>
        </w:rPr>
        <w:t xml:space="preserve"> = 6,51 * (ЧОК / А) + 3,26 * (РК / А) + 6,76 * (НРЭИ / А) + 1,05 * (УКоб / ЗК)</w:t>
      </w:r>
    </w:p>
    <w:p w:rsidR="00711B84" w:rsidRDefault="00711B84" w:rsidP="00895AB3">
      <w:pPr>
        <w:widowControl w:val="0"/>
        <w:shd w:val="clear" w:color="000000" w:fill="auto"/>
        <w:spacing w:after="0" w:line="360" w:lineRule="auto"/>
        <w:ind w:firstLine="709"/>
        <w:jc w:val="both"/>
        <w:rPr>
          <w:rFonts w:ascii="Times New Roman" w:hAnsi="Times New Roman"/>
          <w:sz w:val="28"/>
          <w:szCs w:val="28"/>
        </w:rPr>
      </w:pP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Существуют адаптированные к российским условиям две модификации четырехфакторной модели Альтмана:</w:t>
      </w:r>
    </w:p>
    <w:p w:rsidR="00711B84" w:rsidRDefault="00711B84" w:rsidP="00895AB3">
      <w:pPr>
        <w:widowControl w:val="0"/>
        <w:shd w:val="clear" w:color="000000" w:fill="auto"/>
        <w:spacing w:after="0" w:line="360" w:lineRule="auto"/>
        <w:ind w:firstLine="709"/>
        <w:jc w:val="both"/>
        <w:rPr>
          <w:rFonts w:ascii="Times New Roman" w:hAnsi="Times New Roman"/>
          <w:sz w:val="28"/>
          <w:szCs w:val="28"/>
        </w:rPr>
      </w:pP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lang w:val="en-US"/>
        </w:rPr>
        <w:t>Z</w:t>
      </w:r>
      <w:r w:rsidRPr="00895AB3">
        <w:rPr>
          <w:rFonts w:ascii="Times New Roman" w:hAnsi="Times New Roman"/>
          <w:sz w:val="28"/>
          <w:szCs w:val="28"/>
        </w:rPr>
        <w:t>*</w:t>
      </w:r>
      <w:r w:rsidR="00895AB3" w:rsidRPr="00895AB3">
        <w:rPr>
          <w:rFonts w:ascii="Times New Roman" w:hAnsi="Times New Roman"/>
          <w:sz w:val="28"/>
          <w:szCs w:val="28"/>
        </w:rPr>
        <w:t xml:space="preserve"> </w:t>
      </w:r>
      <w:r w:rsidRPr="00895AB3">
        <w:rPr>
          <w:rFonts w:ascii="Times New Roman" w:hAnsi="Times New Roman"/>
          <w:sz w:val="28"/>
          <w:szCs w:val="28"/>
        </w:rPr>
        <w:t>= 1,2 * (ЧОК / А) + 3,3 * (БП / А) + (В / А) +</w:t>
      </w:r>
      <w:r w:rsidR="00895AB3" w:rsidRPr="00895AB3">
        <w:rPr>
          <w:rFonts w:ascii="Times New Roman" w:hAnsi="Times New Roman"/>
          <w:sz w:val="28"/>
          <w:szCs w:val="28"/>
        </w:rPr>
        <w:t xml:space="preserve"> </w:t>
      </w:r>
      <w:r w:rsidRPr="00895AB3">
        <w:rPr>
          <w:rFonts w:ascii="Times New Roman" w:hAnsi="Times New Roman"/>
          <w:sz w:val="28"/>
          <w:szCs w:val="28"/>
        </w:rPr>
        <w:t>(СК / А)</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lang w:val="en-US"/>
        </w:rPr>
        <w:t>Z</w:t>
      </w:r>
      <w:r w:rsidRPr="00895AB3">
        <w:rPr>
          <w:rFonts w:ascii="Times New Roman" w:hAnsi="Times New Roman"/>
          <w:sz w:val="28"/>
          <w:szCs w:val="28"/>
        </w:rPr>
        <w:t>** = 1,2 * (ЧОК / А) + 3,3 * (БП / А) + (В / А) +</w:t>
      </w:r>
      <w:r w:rsidR="00895AB3" w:rsidRPr="00895AB3">
        <w:rPr>
          <w:rFonts w:ascii="Times New Roman" w:hAnsi="Times New Roman"/>
          <w:sz w:val="28"/>
          <w:szCs w:val="28"/>
        </w:rPr>
        <w:t xml:space="preserve"> </w:t>
      </w:r>
      <w:r w:rsidRPr="00895AB3">
        <w:rPr>
          <w:rFonts w:ascii="Times New Roman" w:hAnsi="Times New Roman"/>
          <w:sz w:val="28"/>
          <w:szCs w:val="28"/>
        </w:rPr>
        <w:t>(ВК / ЗК)</w:t>
      </w:r>
    </w:p>
    <w:p w:rsidR="00711B84" w:rsidRDefault="00711B84" w:rsidP="00895AB3">
      <w:pPr>
        <w:widowControl w:val="0"/>
        <w:shd w:val="clear" w:color="000000" w:fill="auto"/>
        <w:spacing w:after="0" w:line="360" w:lineRule="auto"/>
        <w:ind w:firstLine="709"/>
        <w:jc w:val="both"/>
        <w:rPr>
          <w:rFonts w:ascii="Times New Roman" w:hAnsi="Times New Roman"/>
          <w:bCs/>
          <w:sz w:val="28"/>
          <w:szCs w:val="28"/>
        </w:rPr>
      </w:pP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Где:</w:t>
      </w:r>
      <w:r w:rsidR="00895AB3" w:rsidRPr="00895AB3">
        <w:rPr>
          <w:rFonts w:ascii="Times New Roman" w:hAnsi="Times New Roman"/>
          <w:bCs/>
          <w:sz w:val="28"/>
          <w:szCs w:val="28"/>
        </w:rPr>
        <w:t xml:space="preserve"> </w:t>
      </w:r>
      <w:r w:rsidRPr="00895AB3">
        <w:rPr>
          <w:rFonts w:ascii="Times New Roman" w:hAnsi="Times New Roman"/>
          <w:bCs/>
          <w:sz w:val="28"/>
          <w:szCs w:val="28"/>
        </w:rPr>
        <w:t>ЧОК</w:t>
      </w:r>
      <w:r w:rsidR="00895AB3" w:rsidRPr="00895AB3">
        <w:rPr>
          <w:rFonts w:ascii="Times New Roman" w:hAnsi="Times New Roman"/>
          <w:bCs/>
          <w:sz w:val="28"/>
          <w:szCs w:val="28"/>
        </w:rPr>
        <w:t xml:space="preserve"> </w:t>
      </w:r>
      <w:r w:rsidRPr="00895AB3">
        <w:rPr>
          <w:rFonts w:ascii="Times New Roman" w:hAnsi="Times New Roman"/>
          <w:bCs/>
          <w:sz w:val="28"/>
          <w:szCs w:val="28"/>
        </w:rPr>
        <w:t>чистый оборотный капитал</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РК- резервный капитал</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НРЭИ- нетто-результат эксплуатации инвестиций</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УКоб- номинальная стоимость обыкновенных акций</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ВК- вложенный капитал</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СК- собственный капитал</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ЗК- заемный капитал</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БП- балансовая прибыль</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В- выручка</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А- активы предприятия</w:t>
      </w:r>
    </w:p>
    <w:p w:rsidR="00DA4B04" w:rsidRPr="00895AB3" w:rsidRDefault="00DA4B04"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 xml:space="preserve">Таблица </w:t>
      </w:r>
      <w:r w:rsidR="005078A6" w:rsidRPr="00895AB3">
        <w:rPr>
          <w:rFonts w:ascii="Times New Roman" w:hAnsi="Times New Roman"/>
          <w:bCs/>
          <w:sz w:val="28"/>
          <w:szCs w:val="28"/>
        </w:rPr>
        <w:t>2.</w:t>
      </w:r>
      <w:r w:rsidR="002D3CA5" w:rsidRPr="00895AB3">
        <w:rPr>
          <w:rFonts w:ascii="Times New Roman" w:hAnsi="Times New Roman"/>
          <w:bCs/>
          <w:sz w:val="28"/>
          <w:szCs w:val="28"/>
        </w:rPr>
        <w:t>1</w:t>
      </w:r>
      <w:r w:rsidR="007876F1" w:rsidRPr="00895AB3">
        <w:rPr>
          <w:rFonts w:ascii="Times New Roman" w:hAnsi="Times New Roman"/>
          <w:bCs/>
          <w:sz w:val="28"/>
          <w:szCs w:val="28"/>
        </w:rPr>
        <w:t>4</w:t>
      </w:r>
      <w:r w:rsidR="000B14A3" w:rsidRPr="00895AB3">
        <w:rPr>
          <w:rFonts w:ascii="Times New Roman" w:hAnsi="Times New Roman"/>
          <w:bCs/>
          <w:sz w:val="28"/>
          <w:szCs w:val="28"/>
        </w:rPr>
        <w:t xml:space="preserve"> - </w:t>
      </w:r>
      <w:r w:rsidR="008C7B54" w:rsidRPr="00895AB3">
        <w:rPr>
          <w:rFonts w:ascii="Times New Roman" w:hAnsi="Times New Roman"/>
          <w:sz w:val="28"/>
          <w:szCs w:val="28"/>
        </w:rPr>
        <w:t>Интегральные показатели финансового состояния предприятия</w:t>
      </w:r>
      <w:r w:rsidRPr="00895AB3">
        <w:rPr>
          <w:rFonts w:ascii="Times New Roman" w:hAnsi="Times New Roman"/>
          <w:bCs/>
          <w:sz w:val="28"/>
          <w:szCs w:val="28"/>
        </w:rPr>
        <w:t xml:space="preserve"> </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82"/>
        <w:gridCol w:w="1116"/>
        <w:gridCol w:w="1116"/>
        <w:gridCol w:w="1116"/>
      </w:tblGrid>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Показатель</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01.01.07</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01.01.08</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01.01.09</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ЧОК</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15 924 953</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12 062 179</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-861 932</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РК</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p>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221</w:t>
            </w:r>
            <w:r w:rsidR="00895AB3" w:rsidRPr="00711B84">
              <w:rPr>
                <w:rFonts w:ascii="Times New Roman" w:hAnsi="Times New Roman"/>
                <w:sz w:val="20"/>
                <w:szCs w:val="28"/>
              </w:rPr>
              <w:t xml:space="preserve"> </w:t>
            </w:r>
            <w:r w:rsidRPr="00711B84">
              <w:rPr>
                <w:rFonts w:ascii="Times New Roman" w:hAnsi="Times New Roman"/>
                <w:sz w:val="20"/>
                <w:szCs w:val="28"/>
              </w:rPr>
              <w:t>667</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p>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250</w:t>
            </w:r>
            <w:r w:rsidR="00895AB3" w:rsidRPr="00711B84">
              <w:rPr>
                <w:rFonts w:ascii="Times New Roman" w:hAnsi="Times New Roman"/>
                <w:sz w:val="20"/>
                <w:szCs w:val="28"/>
              </w:rPr>
              <w:t xml:space="preserve"> </w:t>
            </w:r>
            <w:r w:rsidRPr="00711B84">
              <w:rPr>
                <w:rFonts w:ascii="Times New Roman" w:hAnsi="Times New Roman"/>
                <w:sz w:val="20"/>
                <w:szCs w:val="28"/>
              </w:rPr>
              <w:t>214</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p>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340 425</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НРЭИ</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1 088 400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2 413 142</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2 573 358</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УКоб</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35 371 686</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35 371 898</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35 371 898</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К</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42 920 011</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43 103 616</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43 024 721</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СК</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43 548 418</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45 282 299</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46 823 889</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ЗК</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7 705 307</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9 275 552</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10 996 567</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А</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51 253 725</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54 557 851</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57 820 456</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lang w:val="en-US"/>
              </w:rPr>
              <w:t>Z</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7,03</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5,77</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3,61</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lang w:val="en-US"/>
              </w:rPr>
            </w:pPr>
            <w:r w:rsidRPr="00711B84">
              <w:rPr>
                <w:rFonts w:ascii="Times New Roman" w:hAnsi="Times New Roman"/>
                <w:bCs/>
                <w:sz w:val="20"/>
                <w:szCs w:val="28"/>
                <w:lang w:val="en-US"/>
              </w:rPr>
              <w:t>Z</w:t>
            </w:r>
            <w:r w:rsidRPr="00711B84">
              <w:rPr>
                <w:rFonts w:ascii="Times New Roman" w:hAnsi="Times New Roman"/>
                <w:bCs/>
                <w:sz w:val="20"/>
                <w:szCs w:val="28"/>
              </w:rPr>
              <w:t>4</w:t>
            </w:r>
            <w:r w:rsidRPr="00711B84">
              <w:rPr>
                <w:rFonts w:ascii="Times New Roman" w:hAnsi="Times New Roman"/>
                <w:bCs/>
                <w:sz w:val="20"/>
                <w:szCs w:val="28"/>
                <w:lang w:val="en-US"/>
              </w:rPr>
              <w:t>*</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1,79</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1,83</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1,66</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lang w:val="en-US"/>
              </w:rPr>
            </w:pPr>
            <w:r w:rsidRPr="00711B84">
              <w:rPr>
                <w:rFonts w:ascii="Times New Roman" w:hAnsi="Times New Roman"/>
                <w:bCs/>
                <w:sz w:val="20"/>
                <w:szCs w:val="28"/>
                <w:lang w:val="en-US"/>
              </w:rPr>
              <w:t>Z</w:t>
            </w:r>
            <w:r w:rsidRPr="00711B84">
              <w:rPr>
                <w:rFonts w:ascii="Times New Roman" w:hAnsi="Times New Roman"/>
                <w:bCs/>
                <w:sz w:val="20"/>
                <w:szCs w:val="28"/>
              </w:rPr>
              <w:t>4</w:t>
            </w:r>
            <w:r w:rsidRPr="00711B84">
              <w:rPr>
                <w:rFonts w:ascii="Times New Roman" w:hAnsi="Times New Roman"/>
                <w:bCs/>
                <w:sz w:val="20"/>
                <w:szCs w:val="28"/>
                <w:lang w:val="en-US"/>
              </w:rPr>
              <w:t>**</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1,77</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1,79</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1,60</w:t>
            </w:r>
          </w:p>
        </w:tc>
      </w:tr>
    </w:tbl>
    <w:p w:rsidR="00711B84" w:rsidRDefault="00711B84" w:rsidP="00895AB3">
      <w:pPr>
        <w:widowControl w:val="0"/>
        <w:shd w:val="clear" w:color="000000" w:fill="auto"/>
        <w:spacing w:after="0" w:line="360" w:lineRule="auto"/>
        <w:ind w:firstLine="709"/>
        <w:jc w:val="both"/>
        <w:rPr>
          <w:rFonts w:ascii="Times New Roman" w:hAnsi="Times New Roman"/>
          <w:sz w:val="28"/>
          <w:szCs w:val="28"/>
        </w:rPr>
      </w:pP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Согласно четырехфакторной модели Альтмана при </w:t>
      </w:r>
      <w:r w:rsidRPr="00895AB3">
        <w:rPr>
          <w:rFonts w:ascii="Times New Roman" w:hAnsi="Times New Roman"/>
          <w:sz w:val="28"/>
          <w:szCs w:val="28"/>
          <w:lang w:val="en-US"/>
        </w:rPr>
        <w:t>Z</w:t>
      </w:r>
      <w:r w:rsidRPr="00895AB3">
        <w:rPr>
          <w:rFonts w:ascii="Times New Roman" w:hAnsi="Times New Roman"/>
          <w:sz w:val="28"/>
          <w:szCs w:val="28"/>
        </w:rPr>
        <w:t xml:space="preserve"> &gt; 2,6 предприятие имеет устойчивое финансовое положение, а при </w:t>
      </w:r>
      <w:r w:rsidRPr="00895AB3">
        <w:rPr>
          <w:rFonts w:ascii="Times New Roman" w:hAnsi="Times New Roman"/>
          <w:sz w:val="28"/>
          <w:szCs w:val="28"/>
          <w:lang w:val="en-US"/>
        </w:rPr>
        <w:t>Z</w:t>
      </w:r>
      <w:r w:rsidRPr="00895AB3">
        <w:rPr>
          <w:rFonts w:ascii="Times New Roman" w:hAnsi="Times New Roman"/>
          <w:sz w:val="28"/>
          <w:szCs w:val="28"/>
        </w:rPr>
        <w:t xml:space="preserve"> &lt; 1,1 – высока вероятность банкротства.</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Также при </w:t>
      </w:r>
      <w:r w:rsidRPr="00895AB3">
        <w:rPr>
          <w:rFonts w:ascii="Times New Roman" w:hAnsi="Times New Roman"/>
          <w:sz w:val="28"/>
          <w:szCs w:val="28"/>
          <w:lang w:val="en-US"/>
        </w:rPr>
        <w:t>Z</w:t>
      </w:r>
      <w:r w:rsidRPr="00895AB3">
        <w:rPr>
          <w:rFonts w:ascii="Times New Roman" w:hAnsi="Times New Roman"/>
          <w:sz w:val="28"/>
          <w:szCs w:val="28"/>
        </w:rPr>
        <w:t xml:space="preserve">4* &gt; 3 и при </w:t>
      </w:r>
      <w:r w:rsidRPr="00895AB3">
        <w:rPr>
          <w:rFonts w:ascii="Times New Roman" w:hAnsi="Times New Roman"/>
          <w:sz w:val="28"/>
          <w:szCs w:val="28"/>
          <w:lang w:val="en-US"/>
        </w:rPr>
        <w:t>Z</w:t>
      </w:r>
      <w:r w:rsidRPr="00895AB3">
        <w:rPr>
          <w:rFonts w:ascii="Times New Roman" w:hAnsi="Times New Roman"/>
          <w:sz w:val="28"/>
          <w:szCs w:val="28"/>
        </w:rPr>
        <w:t xml:space="preserve">4** &gt; 3 предприятие имеет устойчивое финансовое положение, а при </w:t>
      </w:r>
      <w:r w:rsidRPr="00895AB3">
        <w:rPr>
          <w:rFonts w:ascii="Times New Roman" w:hAnsi="Times New Roman"/>
          <w:sz w:val="28"/>
          <w:szCs w:val="28"/>
          <w:lang w:val="en-US"/>
        </w:rPr>
        <w:t>Z</w:t>
      </w:r>
      <w:r w:rsidRPr="00895AB3">
        <w:rPr>
          <w:rFonts w:ascii="Times New Roman" w:hAnsi="Times New Roman"/>
          <w:sz w:val="28"/>
          <w:szCs w:val="28"/>
        </w:rPr>
        <w:t xml:space="preserve">4* &lt; 1 и при </w:t>
      </w:r>
      <w:r w:rsidRPr="00895AB3">
        <w:rPr>
          <w:rFonts w:ascii="Times New Roman" w:hAnsi="Times New Roman"/>
          <w:sz w:val="28"/>
          <w:szCs w:val="28"/>
          <w:lang w:val="en-US"/>
        </w:rPr>
        <w:t>Z</w:t>
      </w:r>
      <w:r w:rsidRPr="00895AB3">
        <w:rPr>
          <w:rFonts w:ascii="Times New Roman" w:hAnsi="Times New Roman"/>
          <w:sz w:val="28"/>
          <w:szCs w:val="28"/>
        </w:rPr>
        <w:t>4** &lt; 1 – высока вероятность банкротства.</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Оценивая результаты расчета, приведенные в таблице 8, видим, что по оригинальной четырехфакторной модели Альтмана предприятие имеет устойчивое финансовое положение.</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Однако, если при рассмотрении адаптированных к российским условиям четырехфакторных моделей Альтмана, увидим, что финансовая устойчивость предприятия неуклонно снижается. При этом с каждым годом показатели уменьшаются, приближаясь к единице, увеличивая тем самым риск вероятности банкротства.</w:t>
      </w:r>
    </w:p>
    <w:p w:rsidR="00617781" w:rsidRPr="00895AB3" w:rsidRDefault="00617781" w:rsidP="00895AB3">
      <w:pPr>
        <w:widowControl w:val="0"/>
        <w:shd w:val="clear" w:color="000000" w:fill="auto"/>
        <w:spacing w:after="0" w:line="360" w:lineRule="auto"/>
        <w:ind w:firstLine="709"/>
        <w:jc w:val="both"/>
        <w:rPr>
          <w:rFonts w:ascii="Times New Roman" w:hAnsi="Times New Roman"/>
          <w:i/>
          <w:sz w:val="28"/>
          <w:szCs w:val="28"/>
        </w:rPr>
      </w:pPr>
      <w:r w:rsidRPr="00895AB3">
        <w:rPr>
          <w:rFonts w:ascii="Times New Roman" w:hAnsi="Times New Roman"/>
          <w:i/>
          <w:sz w:val="28"/>
          <w:szCs w:val="28"/>
        </w:rPr>
        <w:t>Оценка ликви</w:t>
      </w:r>
      <w:r w:rsidR="00BA31E7" w:rsidRPr="00895AB3">
        <w:rPr>
          <w:rFonts w:ascii="Times New Roman" w:hAnsi="Times New Roman"/>
          <w:i/>
          <w:sz w:val="28"/>
          <w:szCs w:val="28"/>
        </w:rPr>
        <w:t>дационной стоимости предприятия</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Произведем оценку ликвидационной стоимости предприятия по формуле Д.Уилкокса:</w:t>
      </w:r>
    </w:p>
    <w:p w:rsidR="00711B84" w:rsidRDefault="00711B84" w:rsidP="00895AB3">
      <w:pPr>
        <w:widowControl w:val="0"/>
        <w:shd w:val="clear" w:color="000000" w:fill="auto"/>
        <w:spacing w:after="0" w:line="360" w:lineRule="auto"/>
        <w:ind w:firstLine="709"/>
        <w:jc w:val="both"/>
        <w:rPr>
          <w:rFonts w:ascii="Times New Roman" w:hAnsi="Times New Roman"/>
          <w:sz w:val="28"/>
          <w:szCs w:val="28"/>
        </w:rPr>
      </w:pP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sz w:val="28"/>
          <w:szCs w:val="28"/>
        </w:rPr>
        <w:t>ЛС = (ДЗ</w:t>
      </w:r>
      <w:r w:rsidR="00895AB3" w:rsidRPr="00895AB3">
        <w:rPr>
          <w:rFonts w:ascii="Times New Roman" w:hAnsi="Times New Roman"/>
          <w:sz w:val="28"/>
          <w:szCs w:val="28"/>
        </w:rPr>
        <w:t xml:space="preserve"> </w:t>
      </w:r>
      <w:r w:rsidRPr="00895AB3">
        <w:rPr>
          <w:rFonts w:ascii="Times New Roman" w:hAnsi="Times New Roman"/>
          <w:sz w:val="28"/>
          <w:szCs w:val="28"/>
        </w:rPr>
        <w:t>+ КФВ + З + ДС) + 0,7 * РБП + 0,5 * СК</w:t>
      </w:r>
      <w:r w:rsidR="00F30CAF" w:rsidRPr="00895AB3">
        <w:rPr>
          <w:rFonts w:ascii="Times New Roman" w:hAnsi="Times New Roman"/>
          <w:sz w:val="28"/>
          <w:szCs w:val="28"/>
        </w:rPr>
        <w:t xml:space="preserve">, </w:t>
      </w:r>
      <w:r w:rsidRPr="00895AB3">
        <w:rPr>
          <w:rFonts w:ascii="Times New Roman" w:hAnsi="Times New Roman"/>
          <w:bCs/>
          <w:sz w:val="28"/>
          <w:szCs w:val="28"/>
        </w:rPr>
        <w:t>где</w:t>
      </w:r>
    </w:p>
    <w:p w:rsidR="00617781" w:rsidRPr="00895AB3" w:rsidRDefault="00711B84" w:rsidP="00895AB3">
      <w:pPr>
        <w:widowControl w:val="0"/>
        <w:shd w:val="clear" w:color="000000" w:fill="auto"/>
        <w:spacing w:after="0" w:line="360" w:lineRule="auto"/>
        <w:ind w:firstLine="709"/>
        <w:jc w:val="both"/>
        <w:rPr>
          <w:rFonts w:ascii="Times New Roman" w:hAnsi="Times New Roman"/>
          <w:bCs/>
          <w:sz w:val="28"/>
          <w:szCs w:val="28"/>
        </w:rPr>
      </w:pPr>
      <w:r>
        <w:rPr>
          <w:rFonts w:ascii="Times New Roman" w:hAnsi="Times New Roman"/>
          <w:bCs/>
          <w:sz w:val="28"/>
          <w:szCs w:val="28"/>
        </w:rPr>
        <w:br w:type="page"/>
      </w:r>
      <w:r w:rsidR="00617781" w:rsidRPr="00895AB3">
        <w:rPr>
          <w:rFonts w:ascii="Times New Roman" w:hAnsi="Times New Roman"/>
          <w:bCs/>
          <w:sz w:val="28"/>
          <w:szCs w:val="28"/>
        </w:rPr>
        <w:t>ДЗ - дебиторская задолженность</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КФВ - краткосрочные финансовые вложения</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З - запасы</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ДС - денежные средства</w:t>
      </w:r>
      <w:r w:rsidR="00ED3E86" w:rsidRPr="00895AB3">
        <w:rPr>
          <w:rFonts w:ascii="Times New Roman" w:hAnsi="Times New Roman"/>
          <w:bCs/>
          <w:sz w:val="28"/>
          <w:szCs w:val="28"/>
        </w:rPr>
        <w:t xml:space="preserve">; </w:t>
      </w:r>
      <w:r w:rsidRPr="00895AB3">
        <w:rPr>
          <w:rFonts w:ascii="Times New Roman" w:hAnsi="Times New Roman"/>
          <w:bCs/>
          <w:sz w:val="28"/>
          <w:szCs w:val="28"/>
        </w:rPr>
        <w:t>РБП- расходы будущих периодов</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 xml:space="preserve">Результаты расчета ликвидационной стоимости предприятия и отношения ликвидационной стоимости к активам приведены в таблице </w:t>
      </w:r>
      <w:r w:rsidR="00D72C02" w:rsidRPr="00895AB3">
        <w:rPr>
          <w:rFonts w:ascii="Times New Roman" w:hAnsi="Times New Roman"/>
          <w:bCs/>
          <w:sz w:val="28"/>
          <w:szCs w:val="28"/>
        </w:rPr>
        <w:t>2.</w:t>
      </w:r>
      <w:r w:rsidR="007876F1" w:rsidRPr="00895AB3">
        <w:rPr>
          <w:rFonts w:ascii="Times New Roman" w:hAnsi="Times New Roman"/>
          <w:bCs/>
          <w:sz w:val="28"/>
          <w:szCs w:val="28"/>
        </w:rPr>
        <w:t>16</w:t>
      </w:r>
      <w:r w:rsidRPr="00895AB3">
        <w:rPr>
          <w:rFonts w:ascii="Times New Roman" w:hAnsi="Times New Roman"/>
          <w:bCs/>
          <w:sz w:val="28"/>
          <w:szCs w:val="28"/>
        </w:rPr>
        <w:t>.</w:t>
      </w:r>
    </w:p>
    <w:p w:rsidR="00711B84" w:rsidRDefault="00711B84"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 xml:space="preserve">Таблица </w:t>
      </w:r>
      <w:r w:rsidR="002E6E6C" w:rsidRPr="00895AB3">
        <w:rPr>
          <w:rFonts w:ascii="Times New Roman" w:hAnsi="Times New Roman"/>
          <w:bCs/>
          <w:sz w:val="28"/>
          <w:szCs w:val="28"/>
        </w:rPr>
        <w:t>2.</w:t>
      </w:r>
      <w:r w:rsidR="007876F1" w:rsidRPr="00895AB3">
        <w:rPr>
          <w:rFonts w:ascii="Times New Roman" w:hAnsi="Times New Roman"/>
          <w:bCs/>
          <w:sz w:val="28"/>
          <w:szCs w:val="28"/>
        </w:rPr>
        <w:t>16</w:t>
      </w:r>
      <w:r w:rsidR="00E12ECB" w:rsidRPr="00895AB3">
        <w:rPr>
          <w:rFonts w:ascii="Times New Roman" w:hAnsi="Times New Roman"/>
          <w:bCs/>
          <w:sz w:val="28"/>
          <w:szCs w:val="28"/>
        </w:rPr>
        <w:t xml:space="preserve"> -</w:t>
      </w:r>
      <w:r w:rsidR="00D72C02" w:rsidRPr="00895AB3">
        <w:rPr>
          <w:rFonts w:ascii="Times New Roman" w:hAnsi="Times New Roman"/>
          <w:bCs/>
          <w:sz w:val="28"/>
          <w:szCs w:val="28"/>
        </w:rPr>
        <w:t xml:space="preserve"> Результаты расчета ликвидационной стоимости предприятия</w:t>
      </w:r>
      <w:r w:rsidRPr="00895AB3">
        <w:rPr>
          <w:rFonts w:ascii="Times New Roman" w:hAnsi="Times New Roman"/>
          <w:bCs/>
          <w:sz w:val="28"/>
          <w:szCs w:val="28"/>
        </w:rPr>
        <w:t xml:space="preserve"> </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82"/>
        <w:gridCol w:w="1116"/>
        <w:gridCol w:w="1116"/>
        <w:gridCol w:w="1116"/>
      </w:tblGrid>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Показатель</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01.01.07</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01.01.08</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01.01.09</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ЛС</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41 109 124</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38 829 911</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33 508 887</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ЛС / А</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0,80</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0,71</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0,58</w:t>
            </w:r>
          </w:p>
        </w:tc>
      </w:tr>
    </w:tbl>
    <w:p w:rsidR="00711B84" w:rsidRDefault="00711B84" w:rsidP="00895AB3">
      <w:pPr>
        <w:widowControl w:val="0"/>
        <w:shd w:val="clear" w:color="000000" w:fill="auto"/>
        <w:spacing w:after="0" w:line="360" w:lineRule="auto"/>
        <w:ind w:firstLine="709"/>
        <w:jc w:val="both"/>
        <w:rPr>
          <w:rFonts w:ascii="Times New Roman" w:hAnsi="Times New Roman"/>
          <w:sz w:val="28"/>
          <w:szCs w:val="28"/>
        </w:rPr>
      </w:pP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С каждым годом ликвидационная стоимость предприятия падает.</w:t>
      </w:r>
      <w:r w:rsidR="00895AB3" w:rsidRPr="00895AB3">
        <w:rPr>
          <w:rFonts w:ascii="Times New Roman" w:hAnsi="Times New Roman"/>
          <w:sz w:val="28"/>
          <w:szCs w:val="28"/>
        </w:rPr>
        <w:t xml:space="preserve"> </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sz w:val="28"/>
          <w:szCs w:val="28"/>
        </w:rPr>
        <w:t>Это означает увеличение рисков владельцев предприятия со временем получить все меньшую стоимость за предприятие при его ликвидации и распродаже его активов и долгов.</w:t>
      </w:r>
    </w:p>
    <w:p w:rsidR="00617781" w:rsidRPr="00895AB3" w:rsidRDefault="00617781" w:rsidP="00895AB3">
      <w:pPr>
        <w:widowControl w:val="0"/>
        <w:shd w:val="clear" w:color="000000" w:fill="auto"/>
        <w:spacing w:after="0" w:line="360" w:lineRule="auto"/>
        <w:ind w:firstLine="709"/>
        <w:jc w:val="both"/>
        <w:rPr>
          <w:rFonts w:ascii="Times New Roman" w:hAnsi="Times New Roman"/>
          <w:i/>
          <w:sz w:val="28"/>
          <w:szCs w:val="28"/>
        </w:rPr>
      </w:pPr>
      <w:r w:rsidRPr="00895AB3">
        <w:rPr>
          <w:rFonts w:ascii="Times New Roman" w:hAnsi="Times New Roman"/>
          <w:i/>
          <w:sz w:val="28"/>
          <w:szCs w:val="28"/>
        </w:rPr>
        <w:t>Матрица финансовой стратегии и результат финансово – хозяйст</w:t>
      </w:r>
      <w:r w:rsidR="00BA31E7" w:rsidRPr="00895AB3">
        <w:rPr>
          <w:rFonts w:ascii="Times New Roman" w:hAnsi="Times New Roman"/>
          <w:i/>
          <w:sz w:val="28"/>
          <w:szCs w:val="28"/>
        </w:rPr>
        <w:t>венной деятельности предприятия</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Результат финансово-хозяйственной деятельно (РФХД) равен сумме результатов хозяйственной (РХД) и финансовой (РФД) деятельности предприятия.</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Результат хозяйственной деятельности рассчитывается по формуле:</w:t>
      </w:r>
    </w:p>
    <w:p w:rsidR="00711B84" w:rsidRDefault="00711B84" w:rsidP="00895AB3">
      <w:pPr>
        <w:widowControl w:val="0"/>
        <w:shd w:val="clear" w:color="000000" w:fill="auto"/>
        <w:spacing w:after="0" w:line="360" w:lineRule="auto"/>
        <w:ind w:firstLine="709"/>
        <w:jc w:val="both"/>
        <w:rPr>
          <w:rFonts w:ascii="Times New Roman" w:hAnsi="Times New Roman"/>
          <w:sz w:val="28"/>
          <w:szCs w:val="28"/>
        </w:rPr>
      </w:pP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sz w:val="28"/>
          <w:szCs w:val="28"/>
        </w:rPr>
        <w:t>РХД = НРЭИ – изм ФЭП – изм ВА* - изм Фспец</w:t>
      </w:r>
      <w:r w:rsidR="00F30CAF" w:rsidRPr="00895AB3">
        <w:rPr>
          <w:rFonts w:ascii="Times New Roman" w:hAnsi="Times New Roman"/>
          <w:sz w:val="28"/>
          <w:szCs w:val="28"/>
        </w:rPr>
        <w:t xml:space="preserve">, </w:t>
      </w:r>
      <w:r w:rsidRPr="00895AB3">
        <w:rPr>
          <w:rFonts w:ascii="Times New Roman" w:hAnsi="Times New Roman"/>
          <w:bCs/>
          <w:sz w:val="28"/>
          <w:szCs w:val="28"/>
        </w:rPr>
        <w:t>где</w:t>
      </w:r>
    </w:p>
    <w:p w:rsidR="00711B84" w:rsidRDefault="00711B84" w:rsidP="00895AB3">
      <w:pPr>
        <w:widowControl w:val="0"/>
        <w:shd w:val="clear" w:color="000000" w:fill="auto"/>
        <w:spacing w:after="0" w:line="360" w:lineRule="auto"/>
        <w:ind w:firstLine="709"/>
        <w:jc w:val="both"/>
        <w:rPr>
          <w:rFonts w:ascii="Times New Roman" w:hAnsi="Times New Roman"/>
          <w:bCs/>
          <w:sz w:val="28"/>
          <w:szCs w:val="28"/>
        </w:rPr>
      </w:pP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НРЭИ- нетто-результат эксплуатации инвестиций</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ФЭП - финансово-эксплуатационные потребности предприятия</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ВА* - внеоборотные активы без долгосрочных финансовых вложений</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Фспец - фонды специального назначения</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Результат финансовой деятельности рассчитывается по формуле:</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sz w:val="28"/>
          <w:szCs w:val="28"/>
        </w:rPr>
        <w:t xml:space="preserve">РФД = изм КБ - % – изм ДФВ – изм (СК* - Фспец) – Нпр </w:t>
      </w:r>
      <w:r w:rsidR="00F30CAF" w:rsidRPr="00895AB3">
        <w:rPr>
          <w:rFonts w:ascii="Times New Roman" w:hAnsi="Times New Roman"/>
          <w:sz w:val="28"/>
          <w:szCs w:val="28"/>
        </w:rPr>
        <w:t>–</w:t>
      </w:r>
      <w:r w:rsidRPr="00895AB3">
        <w:rPr>
          <w:rFonts w:ascii="Times New Roman" w:hAnsi="Times New Roman"/>
          <w:sz w:val="28"/>
          <w:szCs w:val="28"/>
        </w:rPr>
        <w:t xml:space="preserve"> ОС</w:t>
      </w:r>
      <w:r w:rsidR="00F30CAF" w:rsidRPr="00895AB3">
        <w:rPr>
          <w:rFonts w:ascii="Times New Roman" w:hAnsi="Times New Roman"/>
          <w:sz w:val="28"/>
          <w:szCs w:val="28"/>
        </w:rPr>
        <w:t xml:space="preserve">, </w:t>
      </w:r>
      <w:r w:rsidRPr="00895AB3">
        <w:rPr>
          <w:rFonts w:ascii="Times New Roman" w:hAnsi="Times New Roman"/>
          <w:bCs/>
          <w:sz w:val="28"/>
          <w:szCs w:val="28"/>
        </w:rPr>
        <w:t>где</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КБ- кредиты банков и другие заемные средства</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 - проценты к уплате</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СК* - собственный капитал за вычетом переоценки</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Нпр - налог на прибыль</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ДФВ - долгосрочные финансовые вложения</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Результаты расчетов РХД, РФД и РФХД приведены в таблице </w:t>
      </w:r>
      <w:r w:rsidR="00A72323" w:rsidRPr="00895AB3">
        <w:rPr>
          <w:rFonts w:ascii="Times New Roman" w:hAnsi="Times New Roman"/>
          <w:sz w:val="28"/>
          <w:szCs w:val="28"/>
        </w:rPr>
        <w:t>2.</w:t>
      </w:r>
      <w:r w:rsidR="007876F1" w:rsidRPr="00895AB3">
        <w:rPr>
          <w:rFonts w:ascii="Times New Roman" w:hAnsi="Times New Roman"/>
          <w:sz w:val="28"/>
          <w:szCs w:val="28"/>
        </w:rPr>
        <w:t>17</w:t>
      </w:r>
      <w:r w:rsidRPr="00895AB3">
        <w:rPr>
          <w:rFonts w:ascii="Times New Roman" w:hAnsi="Times New Roman"/>
          <w:sz w:val="28"/>
          <w:szCs w:val="28"/>
        </w:rPr>
        <w:t>.</w:t>
      </w:r>
    </w:p>
    <w:p w:rsidR="00711B84" w:rsidRDefault="00711B84"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 xml:space="preserve">Таблица </w:t>
      </w:r>
      <w:r w:rsidR="002E6E6C" w:rsidRPr="00895AB3">
        <w:rPr>
          <w:rFonts w:ascii="Times New Roman" w:hAnsi="Times New Roman"/>
          <w:bCs/>
          <w:sz w:val="28"/>
          <w:szCs w:val="28"/>
        </w:rPr>
        <w:t>2.</w:t>
      </w:r>
      <w:r w:rsidR="007876F1" w:rsidRPr="00895AB3">
        <w:rPr>
          <w:rFonts w:ascii="Times New Roman" w:hAnsi="Times New Roman"/>
          <w:bCs/>
          <w:sz w:val="28"/>
          <w:szCs w:val="28"/>
        </w:rPr>
        <w:t>17</w:t>
      </w:r>
      <w:r w:rsidR="00E12ECB" w:rsidRPr="00895AB3">
        <w:rPr>
          <w:rFonts w:ascii="Times New Roman" w:hAnsi="Times New Roman"/>
          <w:bCs/>
          <w:sz w:val="28"/>
          <w:szCs w:val="28"/>
        </w:rPr>
        <w:t xml:space="preserve"> -</w:t>
      </w:r>
      <w:r w:rsidR="00D72C02" w:rsidRPr="00895AB3">
        <w:rPr>
          <w:rFonts w:ascii="Times New Roman" w:hAnsi="Times New Roman"/>
          <w:sz w:val="28"/>
          <w:szCs w:val="28"/>
        </w:rPr>
        <w:t xml:space="preserve"> Результаты расчетов РХД, РФД и РФХД</w:t>
      </w:r>
      <w:r w:rsidRPr="00895AB3">
        <w:rPr>
          <w:rFonts w:ascii="Times New Roman" w:hAnsi="Times New Roman"/>
          <w:bCs/>
          <w:sz w:val="28"/>
          <w:szCs w:val="28"/>
        </w:rPr>
        <w:t xml:space="preserve"> </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82"/>
        <w:gridCol w:w="916"/>
        <w:gridCol w:w="1083"/>
        <w:gridCol w:w="1083"/>
      </w:tblGrid>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Показатель</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01.01.07</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01.01.08</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01.01.09</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РХД</w:t>
            </w:r>
          </w:p>
        </w:tc>
        <w:tc>
          <w:tcPr>
            <w:tcW w:w="0" w:type="auto"/>
            <w:noWrap/>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952 436</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-1 497 467</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РФД</w:t>
            </w:r>
          </w:p>
        </w:tc>
        <w:tc>
          <w:tcPr>
            <w:tcW w:w="0" w:type="auto"/>
            <w:noWrap/>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-1 080 604</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-7 895 192</w:t>
            </w:r>
          </w:p>
        </w:tc>
      </w:tr>
      <w:tr w:rsidR="00617781" w:rsidRPr="00711B84" w:rsidTr="00711B84">
        <w:trPr>
          <w:trHeight w:val="23"/>
        </w:trPr>
        <w:tc>
          <w:tcPr>
            <w:tcW w:w="0" w:type="auto"/>
            <w:noWrap/>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РФХД</w:t>
            </w:r>
          </w:p>
        </w:tc>
        <w:tc>
          <w:tcPr>
            <w:tcW w:w="0" w:type="auto"/>
            <w:noWrap/>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-128 168</w:t>
            </w:r>
          </w:p>
        </w:tc>
        <w:tc>
          <w:tcPr>
            <w:tcW w:w="0" w:type="auto"/>
            <w:noWrap/>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-9 392 659</w:t>
            </w:r>
          </w:p>
        </w:tc>
      </w:tr>
    </w:tbl>
    <w:p w:rsidR="00711B84" w:rsidRDefault="00711B84" w:rsidP="00895AB3">
      <w:pPr>
        <w:widowControl w:val="0"/>
        <w:shd w:val="clear" w:color="000000" w:fill="auto"/>
        <w:spacing w:after="0" w:line="360" w:lineRule="auto"/>
        <w:ind w:firstLine="709"/>
        <w:jc w:val="both"/>
        <w:rPr>
          <w:rFonts w:ascii="Times New Roman" w:hAnsi="Times New Roman"/>
          <w:sz w:val="28"/>
          <w:szCs w:val="28"/>
        </w:rPr>
      </w:pP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На основании полученных значений построим матрицу финансовой стратегии.</w:t>
      </w:r>
    </w:p>
    <w:p w:rsidR="00F30CAF" w:rsidRPr="00895AB3" w:rsidRDefault="00F30CAF" w:rsidP="00895AB3">
      <w:pPr>
        <w:widowControl w:val="0"/>
        <w:shd w:val="clear" w:color="000000" w:fill="auto"/>
        <w:spacing w:after="0" w:line="360" w:lineRule="auto"/>
        <w:ind w:firstLine="709"/>
        <w:jc w:val="both"/>
        <w:rPr>
          <w:rFonts w:ascii="Times New Roman" w:hAnsi="Times New Roman"/>
          <w:sz w:val="28"/>
          <w:szCs w:val="28"/>
        </w:rPr>
      </w:pPr>
    </w:p>
    <w:p w:rsidR="00617781" w:rsidRPr="00895AB3" w:rsidRDefault="002E6E6C"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Таблица 2.</w:t>
      </w:r>
      <w:r w:rsidR="007876F1" w:rsidRPr="00895AB3">
        <w:rPr>
          <w:rFonts w:ascii="Times New Roman" w:hAnsi="Times New Roman"/>
          <w:sz w:val="28"/>
          <w:szCs w:val="28"/>
        </w:rPr>
        <w:t>18</w:t>
      </w:r>
      <w:r w:rsidR="00E12ECB" w:rsidRPr="00895AB3">
        <w:rPr>
          <w:rFonts w:ascii="Times New Roman" w:hAnsi="Times New Roman"/>
          <w:sz w:val="28"/>
          <w:szCs w:val="28"/>
        </w:rPr>
        <w:t xml:space="preserve"> -</w:t>
      </w:r>
      <w:r w:rsidRPr="00895AB3">
        <w:rPr>
          <w:rFonts w:ascii="Times New Roman" w:hAnsi="Times New Roman"/>
          <w:sz w:val="28"/>
          <w:szCs w:val="28"/>
        </w:rPr>
        <w:t xml:space="preserve"> </w:t>
      </w:r>
      <w:r w:rsidR="00617781" w:rsidRPr="00895AB3">
        <w:rPr>
          <w:rFonts w:ascii="Times New Roman" w:hAnsi="Times New Roman"/>
          <w:sz w:val="28"/>
          <w:szCs w:val="28"/>
        </w:rPr>
        <w:t>Первая матрица по результатам 200</w:t>
      </w:r>
      <w:r w:rsidR="00981EA7" w:rsidRPr="00895AB3">
        <w:rPr>
          <w:rFonts w:ascii="Times New Roman" w:hAnsi="Times New Roman"/>
          <w:sz w:val="28"/>
          <w:szCs w:val="28"/>
        </w:rPr>
        <w:t>8</w:t>
      </w:r>
      <w:r w:rsidR="00E12ECB" w:rsidRPr="00895AB3">
        <w:rPr>
          <w:rFonts w:ascii="Times New Roman" w:hAnsi="Times New Roman"/>
          <w:sz w:val="28"/>
          <w:szCs w:val="28"/>
        </w:rPr>
        <w:t xml:space="preserve"> года</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
        <w:gridCol w:w="935"/>
        <w:gridCol w:w="935"/>
        <w:gridCol w:w="935"/>
      </w:tblGrid>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РФД</w:t>
            </w:r>
            <w:r w:rsidRPr="00711B84">
              <w:rPr>
                <w:rFonts w:ascii="Times New Roman" w:hAnsi="Times New Roman"/>
                <w:sz w:val="20"/>
                <w:szCs w:val="28"/>
                <w:lang w:val="en-US"/>
              </w:rPr>
              <w:t xml:space="preserve"> &lt; </w:t>
            </w:r>
            <w:r w:rsidRPr="00711B84">
              <w:rPr>
                <w:rFonts w:ascii="Times New Roman" w:hAnsi="Times New Roman"/>
                <w:sz w:val="20"/>
                <w:szCs w:val="28"/>
              </w:rPr>
              <w:t>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РФД = 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РФД </w:t>
            </w:r>
            <w:r w:rsidRPr="00711B84">
              <w:rPr>
                <w:rFonts w:ascii="Times New Roman" w:hAnsi="Times New Roman"/>
                <w:sz w:val="20"/>
                <w:szCs w:val="28"/>
                <w:lang w:val="en-US"/>
              </w:rPr>
              <w:t>&gt;</w:t>
            </w:r>
            <w:r w:rsidRPr="00711B84">
              <w:rPr>
                <w:rFonts w:ascii="Times New Roman" w:hAnsi="Times New Roman"/>
                <w:sz w:val="20"/>
                <w:szCs w:val="28"/>
              </w:rPr>
              <w:t xml:space="preserve"> 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РХД </w:t>
            </w:r>
            <w:r w:rsidRPr="00711B84">
              <w:rPr>
                <w:rFonts w:ascii="Times New Roman" w:hAnsi="Times New Roman"/>
                <w:sz w:val="20"/>
                <w:szCs w:val="28"/>
                <w:lang w:val="en-US"/>
              </w:rPr>
              <w:t xml:space="preserve">&gt; </w:t>
            </w:r>
            <w:r w:rsidRPr="00711B84">
              <w:rPr>
                <w:rFonts w:ascii="Times New Roman" w:hAnsi="Times New Roman"/>
                <w:sz w:val="20"/>
                <w:szCs w:val="28"/>
              </w:rPr>
              <w:t>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Х</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lang w:val="en-US"/>
              </w:rPr>
            </w:pPr>
            <w:r w:rsidRPr="00711B84">
              <w:rPr>
                <w:rFonts w:ascii="Times New Roman" w:hAnsi="Times New Roman"/>
                <w:sz w:val="20"/>
                <w:szCs w:val="28"/>
              </w:rPr>
              <w:t xml:space="preserve">РХД </w:t>
            </w:r>
            <w:r w:rsidRPr="00711B84">
              <w:rPr>
                <w:rFonts w:ascii="Times New Roman" w:hAnsi="Times New Roman"/>
                <w:sz w:val="20"/>
                <w:szCs w:val="28"/>
                <w:lang w:val="en-US"/>
              </w:rPr>
              <w:t>= 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РХД</w:t>
            </w:r>
            <w:r w:rsidRPr="00711B84">
              <w:rPr>
                <w:rFonts w:ascii="Times New Roman" w:hAnsi="Times New Roman"/>
                <w:sz w:val="20"/>
                <w:szCs w:val="28"/>
                <w:lang w:val="en-US"/>
              </w:rPr>
              <w:t xml:space="preserve"> &lt;</w:t>
            </w:r>
            <w:r w:rsidRPr="00711B84">
              <w:rPr>
                <w:rFonts w:ascii="Times New Roman" w:hAnsi="Times New Roman"/>
                <w:sz w:val="20"/>
                <w:szCs w:val="28"/>
              </w:rPr>
              <w:t xml:space="preserve"> 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r>
    </w:tbl>
    <w:p w:rsidR="00AF19B6" w:rsidRPr="00895AB3" w:rsidRDefault="00AF19B6" w:rsidP="00895AB3">
      <w:pPr>
        <w:widowControl w:val="0"/>
        <w:shd w:val="clear" w:color="000000" w:fill="auto"/>
        <w:spacing w:after="0" w:line="360" w:lineRule="auto"/>
        <w:ind w:firstLine="709"/>
        <w:jc w:val="both"/>
        <w:rPr>
          <w:rFonts w:ascii="Times New Roman" w:hAnsi="Times New Roman"/>
          <w:sz w:val="28"/>
          <w:szCs w:val="28"/>
          <w:lang w:val="en-US"/>
        </w:rPr>
      </w:pPr>
    </w:p>
    <w:p w:rsidR="00617781" w:rsidRPr="00895AB3" w:rsidRDefault="002E6E6C"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Таблица 2.</w:t>
      </w:r>
      <w:r w:rsidR="007876F1" w:rsidRPr="00895AB3">
        <w:rPr>
          <w:rFonts w:ascii="Times New Roman" w:hAnsi="Times New Roman"/>
          <w:sz w:val="28"/>
          <w:szCs w:val="28"/>
        </w:rPr>
        <w:t>19</w:t>
      </w:r>
      <w:r w:rsidR="00E12ECB" w:rsidRPr="00895AB3">
        <w:rPr>
          <w:rFonts w:ascii="Times New Roman" w:hAnsi="Times New Roman"/>
          <w:sz w:val="28"/>
          <w:szCs w:val="28"/>
        </w:rPr>
        <w:t xml:space="preserve"> -</w:t>
      </w:r>
      <w:r w:rsidRPr="00895AB3">
        <w:rPr>
          <w:rFonts w:ascii="Times New Roman" w:hAnsi="Times New Roman"/>
          <w:sz w:val="28"/>
          <w:szCs w:val="28"/>
        </w:rPr>
        <w:t xml:space="preserve"> </w:t>
      </w:r>
      <w:r w:rsidR="00617781" w:rsidRPr="00895AB3">
        <w:rPr>
          <w:rFonts w:ascii="Times New Roman" w:hAnsi="Times New Roman"/>
          <w:sz w:val="28"/>
          <w:szCs w:val="28"/>
        </w:rPr>
        <w:t>Вторая матрица по результатам 200</w:t>
      </w:r>
      <w:r w:rsidR="00981EA7" w:rsidRPr="00895AB3">
        <w:rPr>
          <w:rFonts w:ascii="Times New Roman" w:hAnsi="Times New Roman"/>
          <w:sz w:val="28"/>
          <w:szCs w:val="28"/>
        </w:rPr>
        <w:t>9</w:t>
      </w:r>
      <w:r w:rsidR="00E12ECB" w:rsidRPr="00895AB3">
        <w:rPr>
          <w:rFonts w:ascii="Times New Roman" w:hAnsi="Times New Roman"/>
          <w:sz w:val="28"/>
          <w:szCs w:val="28"/>
        </w:rPr>
        <w:t xml:space="preserve"> года</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
        <w:gridCol w:w="935"/>
        <w:gridCol w:w="935"/>
        <w:gridCol w:w="935"/>
      </w:tblGrid>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РФД &lt; 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РФД = 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РФД &gt; 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РХД &gt; 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РХД = 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РХД &lt; 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Х</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r>
    </w:tbl>
    <w:p w:rsidR="00711B84" w:rsidRDefault="00711B84" w:rsidP="00895AB3">
      <w:pPr>
        <w:widowControl w:val="0"/>
        <w:shd w:val="clear" w:color="000000" w:fill="auto"/>
        <w:spacing w:after="0" w:line="360" w:lineRule="auto"/>
        <w:ind w:firstLine="709"/>
        <w:jc w:val="both"/>
        <w:rPr>
          <w:rFonts w:ascii="Times New Roman" w:hAnsi="Times New Roman"/>
          <w:sz w:val="28"/>
          <w:szCs w:val="28"/>
        </w:rPr>
      </w:pP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Как видно из построенных матриц предприятие в 200</w:t>
      </w:r>
      <w:r w:rsidR="00981EA7" w:rsidRPr="00895AB3">
        <w:rPr>
          <w:rFonts w:ascii="Times New Roman" w:hAnsi="Times New Roman"/>
          <w:sz w:val="28"/>
          <w:szCs w:val="28"/>
        </w:rPr>
        <w:t>8</w:t>
      </w:r>
      <w:r w:rsidRPr="00895AB3">
        <w:rPr>
          <w:rFonts w:ascii="Times New Roman" w:hAnsi="Times New Roman"/>
          <w:sz w:val="28"/>
          <w:szCs w:val="28"/>
        </w:rPr>
        <w:t xml:space="preserve"> году находилось в зоне успехов, а в 2008 году переместилось в самый кризисный квадрат зоны дефицита ликвидных средств.</w:t>
      </w:r>
    </w:p>
    <w:p w:rsidR="00617781" w:rsidRPr="00895AB3" w:rsidRDefault="00617781" w:rsidP="00895AB3">
      <w:pPr>
        <w:widowControl w:val="0"/>
        <w:shd w:val="clear" w:color="000000" w:fill="auto"/>
        <w:tabs>
          <w:tab w:val="left" w:pos="1890"/>
        </w:tabs>
        <w:spacing w:after="0" w:line="360" w:lineRule="auto"/>
        <w:ind w:firstLine="709"/>
        <w:jc w:val="both"/>
        <w:rPr>
          <w:rFonts w:ascii="Times New Roman" w:hAnsi="Times New Roman"/>
          <w:sz w:val="28"/>
          <w:szCs w:val="28"/>
        </w:rPr>
      </w:pPr>
    </w:p>
    <w:p w:rsidR="00617781" w:rsidRPr="00895AB3" w:rsidRDefault="00711B84" w:rsidP="00895AB3">
      <w:pPr>
        <w:widowControl w:val="0"/>
        <w:shd w:val="clear" w:color="000000" w:fill="auto"/>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617781" w:rsidRPr="00895AB3">
        <w:rPr>
          <w:rFonts w:ascii="Times New Roman" w:hAnsi="Times New Roman"/>
          <w:sz w:val="28"/>
          <w:szCs w:val="28"/>
        </w:rPr>
        <w:t>Вывод: В целом по результатам проведенного анализа финансового состояния предприятия получается следующая картина.</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За период с 2006 года по 200</w:t>
      </w:r>
      <w:r w:rsidR="00F854E9" w:rsidRPr="00895AB3">
        <w:rPr>
          <w:rFonts w:ascii="Times New Roman" w:hAnsi="Times New Roman"/>
          <w:sz w:val="28"/>
          <w:szCs w:val="28"/>
        </w:rPr>
        <w:t>9</w:t>
      </w:r>
      <w:r w:rsidRPr="00895AB3">
        <w:rPr>
          <w:rFonts w:ascii="Times New Roman" w:hAnsi="Times New Roman"/>
          <w:sz w:val="28"/>
          <w:szCs w:val="28"/>
        </w:rPr>
        <w:t xml:space="preserve"> год сальдо баланса выросло. Однако это сопровождалось изменением структуры баланса - росли внеоборотные активы и уменьшались оборотные активы, рост заемного капитала превышал рост собственного капитала. Выросло отношение заемных средств к собственным.</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Финансовая независимость предприятия уменьшилась. Все показатели ликвидности показывают негативную динамику. Произошло увеличение продолжительности производственного цикла, что является негативным фактором для предприятия.</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Увеличилась дебиторская и кредиторская задолженность предприятия.</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Хотя рентабельность производства по реализованной продукции и экономическая рентабельность активов выросли, рентабельность оборота (коммерческая маржа) показала тенденцию к уменьшению 2008 года к 2007 году. Это значит, что увеличение себестоимости происходило опережающими темпами.</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Таким образом, анализ финансовых показателей и интегральных показателей финансового состояния показал существенное ухудшение финансового состояния на предприятии за период с 2006 года по 2008 год.</w:t>
      </w:r>
    </w:p>
    <w:p w:rsidR="00617781" w:rsidRPr="00895AB3" w:rsidRDefault="00BA31E7" w:rsidP="00895AB3">
      <w:pPr>
        <w:widowControl w:val="0"/>
        <w:shd w:val="clear" w:color="000000" w:fill="auto"/>
        <w:spacing w:after="0" w:line="360" w:lineRule="auto"/>
        <w:ind w:firstLine="709"/>
        <w:jc w:val="both"/>
        <w:rPr>
          <w:rFonts w:ascii="Times New Roman" w:hAnsi="Times New Roman"/>
          <w:i/>
          <w:sz w:val="28"/>
          <w:szCs w:val="28"/>
        </w:rPr>
      </w:pPr>
      <w:r w:rsidRPr="00895AB3">
        <w:rPr>
          <w:rFonts w:ascii="Times New Roman" w:hAnsi="Times New Roman"/>
          <w:i/>
          <w:sz w:val="28"/>
          <w:szCs w:val="28"/>
        </w:rPr>
        <w:t>Анализ основной деятельности</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Несмотря на то, что Среднеуральская ГРЭС является филиалом ОАО «ОГК-5», предприятие имеет в своей организационной структуре ПЭО и производит анализ производственной деятельности.</w:t>
      </w:r>
      <w:r w:rsidR="00C216C4" w:rsidRPr="00895AB3">
        <w:rPr>
          <w:rFonts w:ascii="Times New Roman" w:hAnsi="Times New Roman"/>
          <w:sz w:val="28"/>
          <w:szCs w:val="28"/>
          <w:vertAlign w:val="superscript"/>
        </w:rPr>
        <w:t>[1]</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Основные производственные показатели работы СУГРЭС за 2008 год представлены в Таблице </w:t>
      </w:r>
      <w:r w:rsidR="00DD00A4" w:rsidRPr="00895AB3">
        <w:rPr>
          <w:rFonts w:ascii="Times New Roman" w:hAnsi="Times New Roman"/>
          <w:sz w:val="28"/>
          <w:szCs w:val="28"/>
        </w:rPr>
        <w:t>2.2</w:t>
      </w:r>
      <w:r w:rsidR="00371370" w:rsidRPr="00895AB3">
        <w:rPr>
          <w:rFonts w:ascii="Times New Roman" w:hAnsi="Times New Roman"/>
          <w:sz w:val="28"/>
          <w:szCs w:val="28"/>
        </w:rPr>
        <w:t>4</w:t>
      </w:r>
      <w:r w:rsidRPr="00895AB3">
        <w:rPr>
          <w:rFonts w:ascii="Times New Roman" w:hAnsi="Times New Roman"/>
          <w:sz w:val="28"/>
          <w:szCs w:val="28"/>
        </w:rPr>
        <w:t>.</w:t>
      </w:r>
    </w:p>
    <w:p w:rsidR="00711B84" w:rsidRDefault="00711B84"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bookmarkStart w:id="6" w:name="OLE_LINK1"/>
      <w:bookmarkStart w:id="7" w:name="OLE_LINK2"/>
    </w:p>
    <w:p w:rsidR="00617781" w:rsidRPr="00895AB3" w:rsidRDefault="00711B84"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r>
        <w:rPr>
          <w:rFonts w:ascii="Times New Roman" w:hAnsi="Times New Roman"/>
          <w:bCs/>
          <w:sz w:val="28"/>
          <w:szCs w:val="28"/>
        </w:rPr>
        <w:br w:type="page"/>
      </w:r>
      <w:r w:rsidR="00617781" w:rsidRPr="00895AB3">
        <w:rPr>
          <w:rFonts w:ascii="Times New Roman" w:hAnsi="Times New Roman"/>
          <w:bCs/>
          <w:sz w:val="28"/>
          <w:szCs w:val="28"/>
        </w:rPr>
        <w:t xml:space="preserve">Таблица </w:t>
      </w:r>
      <w:r w:rsidR="00DD00A4" w:rsidRPr="00895AB3">
        <w:rPr>
          <w:rFonts w:ascii="Times New Roman" w:hAnsi="Times New Roman"/>
          <w:bCs/>
          <w:sz w:val="28"/>
          <w:szCs w:val="28"/>
        </w:rPr>
        <w:t>2.2</w:t>
      </w:r>
      <w:r w:rsidR="007876F1" w:rsidRPr="00895AB3">
        <w:rPr>
          <w:rFonts w:ascii="Times New Roman" w:hAnsi="Times New Roman"/>
          <w:bCs/>
          <w:sz w:val="28"/>
          <w:szCs w:val="28"/>
        </w:rPr>
        <w:t>0</w:t>
      </w:r>
      <w:r w:rsidR="00E12ECB" w:rsidRPr="00895AB3">
        <w:rPr>
          <w:rFonts w:ascii="Times New Roman" w:hAnsi="Times New Roman"/>
          <w:bCs/>
          <w:sz w:val="28"/>
          <w:szCs w:val="28"/>
        </w:rPr>
        <w:t xml:space="preserve"> -</w:t>
      </w:r>
      <w:r w:rsidR="00056D52" w:rsidRPr="00895AB3">
        <w:rPr>
          <w:rFonts w:ascii="Times New Roman" w:hAnsi="Times New Roman"/>
          <w:sz w:val="28"/>
          <w:szCs w:val="28"/>
        </w:rPr>
        <w:t xml:space="preserve"> Основные производственные показатели работы СУГРЭС за 2008</w:t>
      </w:r>
      <w:r w:rsidR="00617781" w:rsidRPr="00895AB3">
        <w:rPr>
          <w:rFonts w:ascii="Times New Roman" w:hAnsi="Times New Roman"/>
          <w:bCs/>
          <w:sz w:val="28"/>
          <w:szCs w:val="28"/>
        </w:rPr>
        <w:t xml:space="preserve"> </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30" w:type="dxa"/>
          <w:right w:w="30" w:type="dxa"/>
        </w:tblCellMar>
        <w:tblLook w:val="0000" w:firstRow="0" w:lastRow="0" w:firstColumn="0" w:lastColumn="0" w:noHBand="0" w:noVBand="0"/>
      </w:tblPr>
      <w:tblGrid>
        <w:gridCol w:w="571"/>
        <w:gridCol w:w="6402"/>
        <w:gridCol w:w="849"/>
      </w:tblGrid>
      <w:tr w:rsidR="00617781" w:rsidRPr="00711B84" w:rsidTr="00711B84">
        <w:trPr>
          <w:trHeight w:val="23"/>
        </w:trPr>
        <w:tc>
          <w:tcPr>
            <w:tcW w:w="0" w:type="auto"/>
          </w:tcPr>
          <w:bookmarkEnd w:id="6"/>
          <w:bookmarkEnd w:id="7"/>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 п/п</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Показатели</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Значение</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w:t>
            </w:r>
          </w:p>
        </w:tc>
        <w:tc>
          <w:tcPr>
            <w:tcW w:w="0" w:type="auto"/>
          </w:tcPr>
          <w:p w:rsidR="00617781" w:rsidRPr="00711B84" w:rsidRDefault="00617781" w:rsidP="00711B84">
            <w:pPr>
              <w:widowControl w:val="0"/>
              <w:shd w:val="clear" w:color="000000" w:fill="auto"/>
              <w:tabs>
                <w:tab w:val="left" w:pos="4905"/>
              </w:tabs>
              <w:spacing w:after="0" w:line="360" w:lineRule="auto"/>
              <w:rPr>
                <w:rFonts w:ascii="Times New Roman" w:hAnsi="Times New Roman"/>
                <w:snapToGrid w:val="0"/>
                <w:sz w:val="20"/>
                <w:szCs w:val="28"/>
              </w:rPr>
            </w:pPr>
            <w:r w:rsidRPr="00711B84">
              <w:rPr>
                <w:rFonts w:ascii="Times New Roman" w:hAnsi="Times New Roman"/>
                <w:snapToGrid w:val="0"/>
                <w:sz w:val="20"/>
                <w:szCs w:val="28"/>
              </w:rPr>
              <w:t>Производственные показатели</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1.1</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Установленная эл.мощность, МВт.</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1 181,5</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1.2</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Выполнение задания по рабочей мощности, МВт</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lang w:val="en-US"/>
              </w:rPr>
            </w:pPr>
            <w:r w:rsidRPr="00711B84">
              <w:rPr>
                <w:rFonts w:ascii="Times New Roman" w:hAnsi="Times New Roman"/>
                <w:snapToGrid w:val="0"/>
                <w:sz w:val="20"/>
                <w:szCs w:val="28"/>
                <w:lang w:val="en-US"/>
              </w:rPr>
              <w:t>785</w:t>
            </w:r>
            <w:r w:rsidRPr="00711B84">
              <w:rPr>
                <w:rFonts w:ascii="Times New Roman" w:hAnsi="Times New Roman"/>
                <w:snapToGrid w:val="0"/>
                <w:sz w:val="20"/>
                <w:szCs w:val="28"/>
              </w:rPr>
              <w:t>,</w:t>
            </w:r>
            <w:r w:rsidRPr="00711B84">
              <w:rPr>
                <w:rFonts w:ascii="Times New Roman" w:hAnsi="Times New Roman"/>
                <w:snapToGrid w:val="0"/>
                <w:sz w:val="20"/>
                <w:szCs w:val="28"/>
                <w:lang w:val="en-US"/>
              </w:rPr>
              <w:t>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1.3</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Коэффициент использования установленной эл.мощности, %</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55,51</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1.4</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Выработка эл.энергии, млн.кВт.ч.</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5 872,8</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1.5</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Отпуск теплоэнергии, тыс.Гкал.</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4 462,8</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1.6</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Удельный расход топлива на производство эл.энергии, г/кВт.ч.</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308,7</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p>
        </w:tc>
        <w:tc>
          <w:tcPr>
            <w:tcW w:w="0" w:type="auto"/>
          </w:tcPr>
          <w:p w:rsidR="00617781" w:rsidRPr="00711B84" w:rsidRDefault="00895AB3"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 xml:space="preserve"> </w:t>
            </w:r>
            <w:r w:rsidR="00617781" w:rsidRPr="00711B84">
              <w:rPr>
                <w:rFonts w:ascii="Times New Roman" w:hAnsi="Times New Roman"/>
                <w:snapToGrid w:val="0"/>
                <w:sz w:val="20"/>
                <w:szCs w:val="28"/>
              </w:rPr>
              <w:t>в том числе:</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1.6.1</w:t>
            </w:r>
          </w:p>
        </w:tc>
        <w:tc>
          <w:tcPr>
            <w:tcW w:w="0" w:type="auto"/>
          </w:tcPr>
          <w:p w:rsidR="00617781" w:rsidRPr="00711B84" w:rsidRDefault="00895AB3"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 xml:space="preserve"> </w:t>
            </w:r>
            <w:r w:rsidR="00617781" w:rsidRPr="00711B84">
              <w:rPr>
                <w:rFonts w:ascii="Times New Roman" w:hAnsi="Times New Roman"/>
                <w:snapToGrid w:val="0"/>
                <w:sz w:val="20"/>
                <w:szCs w:val="28"/>
              </w:rPr>
              <w:t>неблочная часть</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295,7</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1.6.2</w:t>
            </w:r>
          </w:p>
        </w:tc>
        <w:tc>
          <w:tcPr>
            <w:tcW w:w="0" w:type="auto"/>
          </w:tcPr>
          <w:p w:rsidR="00617781" w:rsidRPr="00711B84" w:rsidRDefault="00895AB3"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 xml:space="preserve"> </w:t>
            </w:r>
            <w:r w:rsidR="00617781" w:rsidRPr="00711B84">
              <w:rPr>
                <w:rFonts w:ascii="Times New Roman" w:hAnsi="Times New Roman"/>
                <w:snapToGrid w:val="0"/>
                <w:sz w:val="20"/>
                <w:szCs w:val="28"/>
              </w:rPr>
              <w:t>блоки 300 МВт.</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315,7</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1.7</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Удельный расход топлива на производство теплоэнергии, кг/Гкал.</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138,3</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p>
        </w:tc>
        <w:tc>
          <w:tcPr>
            <w:tcW w:w="0" w:type="auto"/>
          </w:tcPr>
          <w:p w:rsidR="00617781" w:rsidRPr="00711B84" w:rsidRDefault="00895AB3"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 xml:space="preserve"> </w:t>
            </w:r>
            <w:r w:rsidR="00617781" w:rsidRPr="00711B84">
              <w:rPr>
                <w:rFonts w:ascii="Times New Roman" w:hAnsi="Times New Roman"/>
                <w:snapToGrid w:val="0"/>
                <w:sz w:val="20"/>
                <w:szCs w:val="28"/>
              </w:rPr>
              <w:t>в том числе:</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1.7.1</w:t>
            </w:r>
          </w:p>
        </w:tc>
        <w:tc>
          <w:tcPr>
            <w:tcW w:w="0" w:type="auto"/>
          </w:tcPr>
          <w:p w:rsidR="00617781" w:rsidRPr="00711B84" w:rsidRDefault="00895AB3"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 xml:space="preserve"> </w:t>
            </w:r>
            <w:r w:rsidR="00617781" w:rsidRPr="00711B84">
              <w:rPr>
                <w:rFonts w:ascii="Times New Roman" w:hAnsi="Times New Roman"/>
                <w:snapToGrid w:val="0"/>
                <w:sz w:val="20"/>
                <w:szCs w:val="28"/>
              </w:rPr>
              <w:t>неблочная часть</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136,0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1.7.2</w:t>
            </w:r>
          </w:p>
        </w:tc>
        <w:tc>
          <w:tcPr>
            <w:tcW w:w="0" w:type="auto"/>
          </w:tcPr>
          <w:p w:rsidR="00617781" w:rsidRPr="00711B84" w:rsidRDefault="00895AB3"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 xml:space="preserve"> </w:t>
            </w:r>
            <w:r w:rsidR="00617781" w:rsidRPr="00711B84">
              <w:rPr>
                <w:rFonts w:ascii="Times New Roman" w:hAnsi="Times New Roman"/>
                <w:snapToGrid w:val="0"/>
                <w:sz w:val="20"/>
                <w:szCs w:val="28"/>
              </w:rPr>
              <w:t>блоки 300 МВт.</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147,5</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1.8</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Экономия топлива, т у.т.</w:t>
            </w:r>
            <w:r w:rsidR="00895AB3" w:rsidRPr="00711B84">
              <w:rPr>
                <w:rFonts w:ascii="Times New Roman" w:hAnsi="Times New Roman"/>
                <w:snapToGrid w:val="0"/>
                <w:sz w:val="20"/>
                <w:szCs w:val="28"/>
              </w:rPr>
              <w:t xml:space="preserve"> </w:t>
            </w:r>
            <w:r w:rsidRPr="00711B84">
              <w:rPr>
                <w:rFonts w:ascii="Times New Roman" w:hAnsi="Times New Roman"/>
                <w:snapToGrid w:val="0"/>
                <w:sz w:val="20"/>
                <w:szCs w:val="28"/>
              </w:rPr>
              <w:t>(-)экономия, (+)перерасход</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-2 010,0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1.9</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Экономия электроэнергии, т у.т.</w:t>
            </w:r>
            <w:r w:rsidR="00895AB3" w:rsidRPr="00711B84">
              <w:rPr>
                <w:rFonts w:ascii="Times New Roman" w:hAnsi="Times New Roman"/>
                <w:snapToGrid w:val="0"/>
                <w:sz w:val="20"/>
                <w:szCs w:val="28"/>
              </w:rPr>
              <w:t xml:space="preserve"> </w:t>
            </w:r>
            <w:r w:rsidRPr="00711B84">
              <w:rPr>
                <w:rFonts w:ascii="Times New Roman" w:hAnsi="Times New Roman"/>
                <w:snapToGrid w:val="0"/>
                <w:sz w:val="20"/>
                <w:szCs w:val="28"/>
              </w:rPr>
              <w:t>(-)экономия, (+)перерасход</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-1717</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1.10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Выполнение лимитов выбросов загрязняющих веществ в атмосферу, тонн</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napToGrid w:val="0"/>
                <w:sz w:val="20"/>
                <w:szCs w:val="28"/>
              </w:rPr>
            </w:pPr>
            <w:r w:rsidRPr="00711B84">
              <w:rPr>
                <w:rFonts w:ascii="Times New Roman" w:hAnsi="Times New Roman"/>
                <w:snapToGrid w:val="0"/>
                <w:sz w:val="20"/>
                <w:szCs w:val="28"/>
              </w:rPr>
              <w:t>9 051,3</w:t>
            </w:r>
          </w:p>
        </w:tc>
      </w:tr>
    </w:tbl>
    <w:p w:rsidR="00711B84" w:rsidRDefault="00711B84" w:rsidP="00895AB3">
      <w:pPr>
        <w:widowControl w:val="0"/>
        <w:shd w:val="clear" w:color="000000" w:fill="auto"/>
        <w:tabs>
          <w:tab w:val="left" w:pos="6625"/>
        </w:tabs>
        <w:spacing w:after="0" w:line="360" w:lineRule="auto"/>
        <w:ind w:firstLine="709"/>
        <w:jc w:val="both"/>
        <w:rPr>
          <w:rFonts w:ascii="Times New Roman" w:hAnsi="Times New Roman"/>
          <w:sz w:val="28"/>
          <w:szCs w:val="28"/>
        </w:rPr>
      </w:pP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Экономические показатели собраны в таблицу работы за 200</w:t>
      </w:r>
      <w:r w:rsidR="008C143D" w:rsidRPr="00895AB3">
        <w:rPr>
          <w:rFonts w:ascii="Times New Roman" w:hAnsi="Times New Roman"/>
          <w:sz w:val="28"/>
          <w:szCs w:val="28"/>
        </w:rPr>
        <w:t>7</w:t>
      </w:r>
      <w:r w:rsidRPr="00895AB3">
        <w:rPr>
          <w:rFonts w:ascii="Times New Roman" w:hAnsi="Times New Roman"/>
          <w:sz w:val="28"/>
          <w:szCs w:val="28"/>
        </w:rPr>
        <w:t xml:space="preserve"> и 200</w:t>
      </w:r>
      <w:r w:rsidR="008C143D" w:rsidRPr="00895AB3">
        <w:rPr>
          <w:rFonts w:ascii="Times New Roman" w:hAnsi="Times New Roman"/>
          <w:sz w:val="28"/>
          <w:szCs w:val="28"/>
        </w:rPr>
        <w:t>8</w:t>
      </w:r>
      <w:r w:rsidRPr="00895AB3">
        <w:rPr>
          <w:rFonts w:ascii="Times New Roman" w:hAnsi="Times New Roman"/>
          <w:sz w:val="28"/>
          <w:szCs w:val="28"/>
        </w:rPr>
        <w:t xml:space="preserve"> годы и представлены в Таблице </w:t>
      </w:r>
      <w:r w:rsidR="0060760D" w:rsidRPr="00895AB3">
        <w:rPr>
          <w:rFonts w:ascii="Times New Roman" w:hAnsi="Times New Roman"/>
          <w:sz w:val="28"/>
          <w:szCs w:val="28"/>
        </w:rPr>
        <w:t>2.2</w:t>
      </w:r>
      <w:r w:rsidR="00BB3405" w:rsidRPr="00895AB3">
        <w:rPr>
          <w:rFonts w:ascii="Times New Roman" w:hAnsi="Times New Roman"/>
          <w:sz w:val="28"/>
          <w:szCs w:val="28"/>
        </w:rPr>
        <w:t>5</w:t>
      </w:r>
      <w:r w:rsidRPr="00895AB3">
        <w:rPr>
          <w:rFonts w:ascii="Times New Roman" w:hAnsi="Times New Roman"/>
          <w:sz w:val="28"/>
          <w:szCs w:val="28"/>
        </w:rPr>
        <w:t xml:space="preserve"> и Таблице </w:t>
      </w:r>
      <w:r w:rsidR="0060760D" w:rsidRPr="00895AB3">
        <w:rPr>
          <w:rFonts w:ascii="Times New Roman" w:hAnsi="Times New Roman"/>
          <w:sz w:val="28"/>
          <w:szCs w:val="28"/>
        </w:rPr>
        <w:t>2.2</w:t>
      </w:r>
      <w:r w:rsidR="00BB3405" w:rsidRPr="00895AB3">
        <w:rPr>
          <w:rFonts w:ascii="Times New Roman" w:hAnsi="Times New Roman"/>
          <w:sz w:val="28"/>
          <w:szCs w:val="28"/>
        </w:rPr>
        <w:t>6</w:t>
      </w:r>
      <w:r w:rsidRPr="00895AB3">
        <w:rPr>
          <w:rFonts w:ascii="Times New Roman" w:hAnsi="Times New Roman"/>
          <w:sz w:val="28"/>
          <w:szCs w:val="28"/>
        </w:rPr>
        <w:t xml:space="preserve"> соответственно.</w:t>
      </w:r>
    </w:p>
    <w:p w:rsidR="00711B84" w:rsidRDefault="00711B84"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p>
    <w:p w:rsidR="00617781" w:rsidRPr="00895AB3" w:rsidRDefault="00F02461" w:rsidP="00895AB3">
      <w:pPr>
        <w:widowControl w:val="0"/>
        <w:shd w:val="clear" w:color="000000" w:fill="auto"/>
        <w:tabs>
          <w:tab w:val="left" w:pos="6625"/>
        </w:tabs>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Таблица 2.2</w:t>
      </w:r>
      <w:r w:rsidR="007876F1" w:rsidRPr="00895AB3">
        <w:rPr>
          <w:rFonts w:ascii="Times New Roman" w:hAnsi="Times New Roman"/>
          <w:bCs/>
          <w:sz w:val="28"/>
          <w:szCs w:val="28"/>
        </w:rPr>
        <w:t>1</w:t>
      </w:r>
      <w:r w:rsidR="00E12ECB" w:rsidRPr="00895AB3">
        <w:rPr>
          <w:rFonts w:ascii="Times New Roman" w:hAnsi="Times New Roman"/>
          <w:bCs/>
          <w:sz w:val="28"/>
          <w:szCs w:val="28"/>
        </w:rPr>
        <w:t xml:space="preserve"> -</w:t>
      </w:r>
      <w:r w:rsidR="00617781" w:rsidRPr="00895AB3">
        <w:rPr>
          <w:rFonts w:ascii="Times New Roman" w:hAnsi="Times New Roman"/>
          <w:bCs/>
          <w:sz w:val="28"/>
          <w:szCs w:val="28"/>
        </w:rPr>
        <w:t>Фактическая калькуляция себестоимости производства электрической и тепловой энергии за 200</w:t>
      </w:r>
      <w:r w:rsidR="00981EA7" w:rsidRPr="00895AB3">
        <w:rPr>
          <w:rFonts w:ascii="Times New Roman" w:hAnsi="Times New Roman"/>
          <w:bCs/>
          <w:sz w:val="28"/>
          <w:szCs w:val="28"/>
        </w:rPr>
        <w:t>8</w:t>
      </w:r>
      <w:r w:rsidR="00617781" w:rsidRPr="00895AB3">
        <w:rPr>
          <w:rFonts w:ascii="Times New Roman" w:hAnsi="Times New Roman"/>
          <w:bCs/>
          <w:sz w:val="28"/>
          <w:szCs w:val="28"/>
        </w:rPr>
        <w:t xml:space="preserve"> г., тыс.руб.</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61"/>
        <w:gridCol w:w="1984"/>
        <w:gridCol w:w="1509"/>
      </w:tblGrid>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Статьи затрат</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Электрическая энергия</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Тепловая энергия</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Топливо на технологические цели</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1 825 512,00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462 476,90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Вода на технологические цели</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15 392,20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4 696,40</w:t>
            </w: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в том числе:</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Ремонтный фонд</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3 327,70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879,00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Основная зарплата</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26 779,80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6 129,25</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Отчисления на социальные нужды </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6 446,90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1 405,60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Расходы на содержание оборудования</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75 531,40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15 825,70</w:t>
            </w: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в том числе:</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Ремонтный фонд</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49 359,40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11 131,80</w:t>
            </w: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 xml:space="preserve">Амортизация </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49,00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16,60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Производственные расходы</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32 894,10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6 443,09</w:t>
            </w: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в том числе:</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Ремонтный фонд</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11 109,00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2 162,80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Общепроизводственные расходы</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210 133,50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52 680,90</w:t>
            </w: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в том числе:</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Ремонтный фонд</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2 305,80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605,30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Итого затрат, тыс.руб.</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2 192 689,90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549 657,84</w:t>
            </w: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в том числе:</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Постоянные</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367 177,90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87 180,94</w:t>
            </w: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в том числе:</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Ремонтный фонд</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66 101,90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14 778,90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Отпуск эл.энергии, тыс.кВт.ч.; тепл.энергии, Гкал.</w:t>
            </w:r>
            <w:r w:rsidR="00895AB3" w:rsidRPr="00711B84">
              <w:rPr>
                <w:rFonts w:ascii="Times New Roman" w:hAnsi="Times New Roman"/>
                <w:bCs/>
                <w:sz w:val="20"/>
                <w:szCs w:val="28"/>
              </w:rPr>
              <w:t xml:space="preserve"> </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5 675 790,00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3 913 410,00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Себестоимость 1 ед. энергии коп./кВт;руб./Гкал, в том числе: </w:t>
            </w:r>
          </w:p>
        </w:tc>
        <w:tc>
          <w:tcPr>
            <w:tcW w:w="0" w:type="auto"/>
          </w:tcPr>
          <w:p w:rsidR="00617781" w:rsidRPr="00711B84" w:rsidRDefault="00674F4F"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7</w:t>
            </w:r>
            <w:r w:rsidR="00617781" w:rsidRPr="00711B84">
              <w:rPr>
                <w:rFonts w:ascii="Times New Roman" w:hAnsi="Times New Roman"/>
                <w:sz w:val="20"/>
                <w:szCs w:val="28"/>
              </w:rPr>
              <w:t>8,63</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140,45</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Топливная составляющая себестоимости 1 ед. энергии коп./кВт;руб./Гкал</w:t>
            </w:r>
          </w:p>
        </w:tc>
        <w:tc>
          <w:tcPr>
            <w:tcW w:w="0" w:type="auto"/>
          </w:tcPr>
          <w:p w:rsidR="00617781" w:rsidRPr="00711B84" w:rsidRDefault="00674F4F"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7</w:t>
            </w:r>
            <w:r w:rsidR="00617781" w:rsidRPr="00711B84">
              <w:rPr>
                <w:rFonts w:ascii="Times New Roman" w:hAnsi="Times New Roman"/>
                <w:sz w:val="20"/>
                <w:szCs w:val="28"/>
              </w:rPr>
              <w:t>2,16</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118,18</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Количество т у.т., факт</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1 765 456,00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544 301,00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Цена 1 т у.т., факт (руб)</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1 034,02</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849,67</w:t>
            </w:r>
          </w:p>
        </w:tc>
      </w:tr>
    </w:tbl>
    <w:p w:rsidR="00711B84" w:rsidRDefault="00711B84" w:rsidP="00895AB3">
      <w:pPr>
        <w:widowControl w:val="0"/>
        <w:shd w:val="clear" w:color="000000" w:fill="auto"/>
        <w:tabs>
          <w:tab w:val="left" w:pos="2127"/>
          <w:tab w:val="left" w:pos="6625"/>
        </w:tabs>
        <w:spacing w:after="0" w:line="360" w:lineRule="auto"/>
        <w:ind w:firstLine="709"/>
        <w:jc w:val="both"/>
        <w:rPr>
          <w:rFonts w:ascii="Times New Roman" w:hAnsi="Times New Roman"/>
          <w:bCs/>
          <w:sz w:val="28"/>
          <w:szCs w:val="28"/>
        </w:rPr>
      </w:pPr>
    </w:p>
    <w:p w:rsidR="00617781" w:rsidRPr="00895AB3" w:rsidRDefault="0083083F" w:rsidP="00895AB3">
      <w:pPr>
        <w:widowControl w:val="0"/>
        <w:shd w:val="clear" w:color="000000" w:fill="auto"/>
        <w:tabs>
          <w:tab w:val="left" w:pos="2127"/>
          <w:tab w:val="left" w:pos="6625"/>
        </w:tabs>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Таблица 2.2</w:t>
      </w:r>
      <w:r w:rsidR="007876F1" w:rsidRPr="00895AB3">
        <w:rPr>
          <w:rFonts w:ascii="Times New Roman" w:hAnsi="Times New Roman"/>
          <w:bCs/>
          <w:sz w:val="28"/>
          <w:szCs w:val="28"/>
        </w:rPr>
        <w:t>2</w:t>
      </w:r>
      <w:r w:rsidR="00E12ECB" w:rsidRPr="00895AB3">
        <w:rPr>
          <w:rFonts w:ascii="Times New Roman" w:hAnsi="Times New Roman"/>
          <w:bCs/>
          <w:sz w:val="28"/>
          <w:szCs w:val="28"/>
        </w:rPr>
        <w:t xml:space="preserve"> -</w:t>
      </w:r>
      <w:r w:rsidR="00617781" w:rsidRPr="00895AB3">
        <w:rPr>
          <w:rFonts w:ascii="Times New Roman" w:hAnsi="Times New Roman"/>
          <w:bCs/>
          <w:sz w:val="28"/>
          <w:szCs w:val="28"/>
        </w:rPr>
        <w:t>Фактическая калькуляция себестоимости производства электрической и тепловой энергии за 200</w:t>
      </w:r>
      <w:r w:rsidR="00682A69" w:rsidRPr="00895AB3">
        <w:rPr>
          <w:rFonts w:ascii="Times New Roman" w:hAnsi="Times New Roman"/>
          <w:bCs/>
          <w:sz w:val="28"/>
          <w:szCs w:val="28"/>
        </w:rPr>
        <w:t>8</w:t>
      </w:r>
      <w:r w:rsidR="00617781" w:rsidRPr="00895AB3">
        <w:rPr>
          <w:rFonts w:ascii="Times New Roman" w:hAnsi="Times New Roman"/>
          <w:bCs/>
          <w:sz w:val="28"/>
          <w:szCs w:val="28"/>
        </w:rPr>
        <w:t xml:space="preserve"> г., тыс.руб.</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61"/>
        <w:gridCol w:w="1984"/>
        <w:gridCol w:w="1509"/>
      </w:tblGrid>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Статьи затрат</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Электрическая энергия</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Тепловая энергия</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Топливо на технологические цели</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2 099 338,90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628 968,70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Вода на технологические цели</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18 932,40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5 776,50</w:t>
            </w: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в том числе:</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Ремонтный фонд</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6 588,80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1 784,50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Основная зарплата</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35 884,90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8 213,20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Отчисления на социальные нужды </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8 638,90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1 883,50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Расходы на содержание оборудования</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147 286,20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30 860,10</w:t>
            </w: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в том числе:</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Ремонтный фонд</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98 718,80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22 263,60</w:t>
            </w: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 xml:space="preserve">Амортизация </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53,90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16,60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Производственные расходы</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57 564,70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11 275,40</w:t>
            </w: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в том числе:</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Ремонтный фонд</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21 773,70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4 368,90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Общепроизводственные расходы</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287 882,90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73 226,50</w:t>
            </w: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в том числе:</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Ремонтный фонд</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4 588,70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1 192,50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Итого затрат, тыс.руб.</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2 655 528,90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760 203,90</w:t>
            </w: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в том числе:</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Постоянные</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556 190,20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131 235,10</w:t>
            </w: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в том числе:</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p>
        </w:tc>
      </w:tr>
      <w:tr w:rsidR="00617781" w:rsidRPr="00711B84" w:rsidTr="00711B84">
        <w:trPr>
          <w:trHeight w:val="23"/>
        </w:trPr>
        <w:tc>
          <w:tcPr>
            <w:tcW w:w="0" w:type="auto"/>
          </w:tcPr>
          <w:p w:rsidR="00617781" w:rsidRPr="00711B84" w:rsidRDefault="00895AB3"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 </w:t>
            </w:r>
            <w:r w:rsidR="00617781" w:rsidRPr="00711B84">
              <w:rPr>
                <w:rFonts w:ascii="Times New Roman" w:hAnsi="Times New Roman"/>
                <w:sz w:val="20"/>
                <w:szCs w:val="28"/>
              </w:rPr>
              <w:t>Ремонтный фонд</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131 670,00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29 609,50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Отпуск эл.энергии, тыс.кВт.ч.; тепл.энергии, Гкал.</w:t>
            </w:r>
            <w:r w:rsidR="00895AB3" w:rsidRPr="00711B84">
              <w:rPr>
                <w:rFonts w:ascii="Times New Roman" w:hAnsi="Times New Roman"/>
                <w:bCs/>
                <w:sz w:val="20"/>
                <w:szCs w:val="28"/>
              </w:rPr>
              <w:t xml:space="preserve"> </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6 345 534,00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4 191 263,00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 xml:space="preserve">Себестоимость 1 ед. энергии коп./кВт;руб./Гкал, в том числе: </w:t>
            </w:r>
          </w:p>
        </w:tc>
        <w:tc>
          <w:tcPr>
            <w:tcW w:w="0" w:type="auto"/>
          </w:tcPr>
          <w:p w:rsidR="00617781" w:rsidRPr="00711B84" w:rsidRDefault="00674F4F"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91</w:t>
            </w:r>
            <w:r w:rsidR="00617781" w:rsidRPr="00711B84">
              <w:rPr>
                <w:rFonts w:ascii="Times New Roman" w:hAnsi="Times New Roman"/>
                <w:sz w:val="20"/>
                <w:szCs w:val="28"/>
              </w:rPr>
              <w:t>,85</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181,38</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Топливная составляющая себестоимости 1 ед. энергии коп./кВт;руб./Гкал</w:t>
            </w:r>
          </w:p>
        </w:tc>
        <w:tc>
          <w:tcPr>
            <w:tcW w:w="0" w:type="auto"/>
          </w:tcPr>
          <w:p w:rsidR="00617781" w:rsidRPr="00711B84" w:rsidRDefault="000C1FB6"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6</w:t>
            </w:r>
            <w:r w:rsidR="00617781" w:rsidRPr="00711B84">
              <w:rPr>
                <w:rFonts w:ascii="Times New Roman" w:hAnsi="Times New Roman"/>
                <w:sz w:val="20"/>
                <w:szCs w:val="28"/>
              </w:rPr>
              <w:t>3,08</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150,07</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Количество т у.т., факт</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1 975 903,00</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sz w:val="20"/>
                <w:szCs w:val="28"/>
              </w:rPr>
            </w:pPr>
            <w:r w:rsidRPr="00711B84">
              <w:rPr>
                <w:rFonts w:ascii="Times New Roman" w:hAnsi="Times New Roman"/>
                <w:sz w:val="20"/>
                <w:szCs w:val="28"/>
              </w:rPr>
              <w:t>582 945,00</w:t>
            </w:r>
          </w:p>
        </w:tc>
      </w:tr>
      <w:tr w:rsidR="00617781" w:rsidRPr="00711B84" w:rsidTr="00711B84">
        <w:trPr>
          <w:trHeight w:val="23"/>
        </w:trPr>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Цена 1 т у.т., факт (руб)</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1 062,47</w:t>
            </w:r>
          </w:p>
        </w:tc>
        <w:tc>
          <w:tcPr>
            <w:tcW w:w="0" w:type="auto"/>
          </w:tcPr>
          <w:p w:rsidR="00617781" w:rsidRPr="00711B84" w:rsidRDefault="00617781" w:rsidP="00711B84">
            <w:pPr>
              <w:widowControl w:val="0"/>
              <w:shd w:val="clear" w:color="000000" w:fill="auto"/>
              <w:spacing w:after="0" w:line="360" w:lineRule="auto"/>
              <w:rPr>
                <w:rFonts w:ascii="Times New Roman" w:hAnsi="Times New Roman"/>
                <w:bCs/>
                <w:sz w:val="20"/>
                <w:szCs w:val="28"/>
              </w:rPr>
            </w:pPr>
            <w:r w:rsidRPr="00711B84">
              <w:rPr>
                <w:rFonts w:ascii="Times New Roman" w:hAnsi="Times New Roman"/>
                <w:bCs/>
                <w:sz w:val="20"/>
                <w:szCs w:val="28"/>
              </w:rPr>
              <w:t>1 078,95</w:t>
            </w:r>
          </w:p>
        </w:tc>
      </w:tr>
    </w:tbl>
    <w:p w:rsidR="00711B84" w:rsidRDefault="00711B84" w:rsidP="00895AB3">
      <w:pPr>
        <w:widowControl w:val="0"/>
        <w:shd w:val="clear" w:color="000000" w:fill="auto"/>
        <w:tabs>
          <w:tab w:val="left" w:pos="6625"/>
        </w:tabs>
        <w:spacing w:after="0" w:line="360" w:lineRule="auto"/>
        <w:ind w:firstLine="709"/>
        <w:jc w:val="both"/>
        <w:rPr>
          <w:rFonts w:ascii="Times New Roman" w:hAnsi="Times New Roman"/>
          <w:sz w:val="28"/>
          <w:szCs w:val="28"/>
        </w:rPr>
      </w:pP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Из приведенных данных видно, что общие затраты в 200</w:t>
      </w:r>
      <w:r w:rsidR="008C143D" w:rsidRPr="00895AB3">
        <w:rPr>
          <w:rFonts w:ascii="Times New Roman" w:hAnsi="Times New Roman"/>
          <w:sz w:val="28"/>
          <w:szCs w:val="28"/>
        </w:rPr>
        <w:t>8</w:t>
      </w:r>
      <w:r w:rsidRPr="00895AB3">
        <w:rPr>
          <w:rFonts w:ascii="Times New Roman" w:hAnsi="Times New Roman"/>
          <w:sz w:val="28"/>
          <w:szCs w:val="28"/>
        </w:rPr>
        <w:t xml:space="preserve"> году по сравнению с 200</w:t>
      </w:r>
      <w:r w:rsidR="008C143D" w:rsidRPr="00895AB3">
        <w:rPr>
          <w:rFonts w:ascii="Times New Roman" w:hAnsi="Times New Roman"/>
          <w:sz w:val="28"/>
          <w:szCs w:val="28"/>
        </w:rPr>
        <w:t>7</w:t>
      </w:r>
      <w:r w:rsidRPr="00895AB3">
        <w:rPr>
          <w:rFonts w:ascii="Times New Roman" w:hAnsi="Times New Roman"/>
          <w:sz w:val="28"/>
          <w:szCs w:val="28"/>
        </w:rPr>
        <w:t xml:space="preserve"> годом выросли: </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 на производство электроэнергии на 21,1%, </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 на производство теплоэнергии на 38,3%.</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В структуре затрат наиболее существенную часть занимают затраты на топливо. Затраты на топливо для производства электроэнергии составили в 200</w:t>
      </w:r>
      <w:r w:rsidR="0083083F" w:rsidRPr="00895AB3">
        <w:rPr>
          <w:rFonts w:ascii="Times New Roman" w:hAnsi="Times New Roman"/>
          <w:sz w:val="28"/>
          <w:szCs w:val="28"/>
        </w:rPr>
        <w:t>8</w:t>
      </w:r>
      <w:r w:rsidRPr="00895AB3">
        <w:rPr>
          <w:rFonts w:ascii="Times New Roman" w:hAnsi="Times New Roman"/>
          <w:sz w:val="28"/>
          <w:szCs w:val="28"/>
        </w:rPr>
        <w:t xml:space="preserve"> году - 83,3%, а в 200</w:t>
      </w:r>
      <w:r w:rsidR="0083083F" w:rsidRPr="00895AB3">
        <w:rPr>
          <w:rFonts w:ascii="Times New Roman" w:hAnsi="Times New Roman"/>
          <w:sz w:val="28"/>
          <w:szCs w:val="28"/>
        </w:rPr>
        <w:t>9</w:t>
      </w:r>
      <w:r w:rsidRPr="00895AB3">
        <w:rPr>
          <w:rFonts w:ascii="Times New Roman" w:hAnsi="Times New Roman"/>
          <w:sz w:val="28"/>
          <w:szCs w:val="28"/>
        </w:rPr>
        <w:t xml:space="preserve"> году – 79,1% от общей суммы затрат. Затраты на топливо для производства теплоэнергии составили в 200</w:t>
      </w:r>
      <w:r w:rsidR="0083083F" w:rsidRPr="00895AB3">
        <w:rPr>
          <w:rFonts w:ascii="Times New Roman" w:hAnsi="Times New Roman"/>
          <w:sz w:val="28"/>
          <w:szCs w:val="28"/>
        </w:rPr>
        <w:t>8</w:t>
      </w:r>
      <w:r w:rsidRPr="00895AB3">
        <w:rPr>
          <w:rFonts w:ascii="Times New Roman" w:hAnsi="Times New Roman"/>
          <w:sz w:val="28"/>
          <w:szCs w:val="28"/>
        </w:rPr>
        <w:t xml:space="preserve"> году - 84,1%, а в 200</w:t>
      </w:r>
      <w:r w:rsidR="0083083F" w:rsidRPr="00895AB3">
        <w:rPr>
          <w:rFonts w:ascii="Times New Roman" w:hAnsi="Times New Roman"/>
          <w:sz w:val="28"/>
          <w:szCs w:val="28"/>
        </w:rPr>
        <w:t>9</w:t>
      </w:r>
      <w:r w:rsidRPr="00895AB3">
        <w:rPr>
          <w:rFonts w:ascii="Times New Roman" w:hAnsi="Times New Roman"/>
          <w:sz w:val="28"/>
          <w:szCs w:val="28"/>
        </w:rPr>
        <w:t xml:space="preserve"> году – 82,7% от общей суммы затрат. </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Однако наибольший рост в относительных величинах продемонстрировали затраты на ремонт и содержание оборудования:</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 рост затрат на ремонт в общей сумме затрат составил 100,3%,</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 рост затрат на содержание оборудования составил 95%.</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В то же время затраты на топливо в относительных величинах выросли гораздо меньше:</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 на производство электроэнергии на 15%,</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 на производство теплоэнергии на 36%.</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В натуральных показателях (в тоннах условного топлива – т у.т.) расход топлива увеличился:</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 на производство электроэнергии на 11,9%,</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 на производство теплоэнергии на 7,1;.</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В результате себестоимость 1 ед. электроэнергии выросла на 8,3% с 38,63 коп/кВт в 200</w:t>
      </w:r>
      <w:r w:rsidR="0083083F" w:rsidRPr="00895AB3">
        <w:rPr>
          <w:rFonts w:ascii="Times New Roman" w:hAnsi="Times New Roman"/>
          <w:sz w:val="28"/>
          <w:szCs w:val="28"/>
        </w:rPr>
        <w:t>8</w:t>
      </w:r>
      <w:r w:rsidRPr="00895AB3">
        <w:rPr>
          <w:rFonts w:ascii="Times New Roman" w:hAnsi="Times New Roman"/>
          <w:sz w:val="28"/>
          <w:szCs w:val="28"/>
        </w:rPr>
        <w:t xml:space="preserve"> году до 41,85 коп/кВт в 2008 году, а себестоимость 1 ед. теплоэнергии выросла на 29,1% с 140,45 руб/Гкал до 181,38 руб/Гкал.</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Среднеотпускные тарифы на теплоэнергию за 1 ед. составляли в 2007 году - 166,10 руб/Гкал и в 2008 году – 199,09 руб/Гкал.</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Соответственно среднеотпускные тарифы на электроэнергию за 1 ед. в 2007 году составляли – 42,94 коп/кВт и в 2008 году – 47,46 коп/кВт.</w:t>
      </w:r>
    </w:p>
    <w:p w:rsidR="00617781" w:rsidRPr="00895AB3" w:rsidRDefault="00617781"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Проанализируем составляющие затрат.</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sz w:val="28"/>
          <w:szCs w:val="28"/>
        </w:rPr>
        <w:t>В 200</w:t>
      </w:r>
      <w:r w:rsidR="0083083F" w:rsidRPr="00895AB3">
        <w:rPr>
          <w:rFonts w:ascii="Times New Roman" w:hAnsi="Times New Roman"/>
          <w:sz w:val="28"/>
          <w:szCs w:val="28"/>
        </w:rPr>
        <w:t>8</w:t>
      </w:r>
      <w:r w:rsidRPr="00895AB3">
        <w:rPr>
          <w:rFonts w:ascii="Times New Roman" w:hAnsi="Times New Roman"/>
          <w:sz w:val="28"/>
          <w:szCs w:val="28"/>
        </w:rPr>
        <w:t xml:space="preserve"> году общая сумма затрат на электроэнергию составила </w:t>
      </w:r>
      <w:r w:rsidRPr="00895AB3">
        <w:rPr>
          <w:rFonts w:ascii="Times New Roman" w:hAnsi="Times New Roman"/>
          <w:bCs/>
          <w:sz w:val="28"/>
          <w:szCs w:val="28"/>
        </w:rPr>
        <w:t>2 192 689,90 тыс.руб, из них:</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bCs/>
          <w:sz w:val="28"/>
          <w:szCs w:val="28"/>
        </w:rPr>
        <w:t xml:space="preserve">- постоянные затраты - </w:t>
      </w:r>
      <w:r w:rsidRPr="00895AB3">
        <w:rPr>
          <w:rFonts w:ascii="Times New Roman" w:hAnsi="Times New Roman"/>
          <w:sz w:val="28"/>
          <w:szCs w:val="28"/>
        </w:rPr>
        <w:t>367 177,90 тыс.руб;</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bCs/>
          <w:sz w:val="28"/>
          <w:szCs w:val="28"/>
        </w:rPr>
        <w:t xml:space="preserve">- переменные затраты - </w:t>
      </w:r>
      <w:r w:rsidRPr="00895AB3">
        <w:rPr>
          <w:rFonts w:ascii="Times New Roman" w:hAnsi="Times New Roman"/>
          <w:sz w:val="28"/>
          <w:szCs w:val="28"/>
        </w:rPr>
        <w:t>1 825 512,00 тыс.руб.</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sz w:val="28"/>
          <w:szCs w:val="28"/>
        </w:rPr>
        <w:t>В 200</w:t>
      </w:r>
      <w:r w:rsidR="0083083F" w:rsidRPr="00895AB3">
        <w:rPr>
          <w:rFonts w:ascii="Times New Roman" w:hAnsi="Times New Roman"/>
          <w:sz w:val="28"/>
          <w:szCs w:val="28"/>
        </w:rPr>
        <w:t>9</w:t>
      </w:r>
      <w:r w:rsidRPr="00895AB3">
        <w:rPr>
          <w:rFonts w:ascii="Times New Roman" w:hAnsi="Times New Roman"/>
          <w:sz w:val="28"/>
          <w:szCs w:val="28"/>
        </w:rPr>
        <w:t xml:space="preserve"> году общая сумма затрат на электроэнергию составила </w:t>
      </w:r>
      <w:r w:rsidRPr="00895AB3">
        <w:rPr>
          <w:rFonts w:ascii="Times New Roman" w:hAnsi="Times New Roman"/>
          <w:bCs/>
          <w:sz w:val="28"/>
          <w:szCs w:val="28"/>
        </w:rPr>
        <w:t>2 655 528,90 тыс.руб, из них:</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bCs/>
          <w:sz w:val="28"/>
          <w:szCs w:val="28"/>
        </w:rPr>
        <w:t xml:space="preserve">- постоянные затраты - </w:t>
      </w:r>
      <w:r w:rsidRPr="00895AB3">
        <w:rPr>
          <w:rFonts w:ascii="Times New Roman" w:hAnsi="Times New Roman"/>
          <w:sz w:val="28"/>
          <w:szCs w:val="28"/>
        </w:rPr>
        <w:t>556 190,20 тыс.руб;</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bCs/>
          <w:sz w:val="28"/>
          <w:szCs w:val="28"/>
        </w:rPr>
        <w:t xml:space="preserve">- переменные затраты - </w:t>
      </w:r>
      <w:r w:rsidRPr="00895AB3">
        <w:rPr>
          <w:rFonts w:ascii="Times New Roman" w:hAnsi="Times New Roman"/>
          <w:sz w:val="28"/>
          <w:szCs w:val="28"/>
        </w:rPr>
        <w:t>2 099 338,70 тыс.руб.</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sz w:val="28"/>
          <w:szCs w:val="28"/>
        </w:rPr>
        <w:t xml:space="preserve">Также и затраты на теплоэнергию составили общую сумму </w:t>
      </w:r>
      <w:r w:rsidRPr="00895AB3">
        <w:rPr>
          <w:rFonts w:ascii="Times New Roman" w:hAnsi="Times New Roman"/>
          <w:bCs/>
          <w:sz w:val="28"/>
          <w:szCs w:val="28"/>
        </w:rPr>
        <w:t>549 657,84 тыс.руб в 200</w:t>
      </w:r>
      <w:r w:rsidR="0083083F" w:rsidRPr="00895AB3">
        <w:rPr>
          <w:rFonts w:ascii="Times New Roman" w:hAnsi="Times New Roman"/>
          <w:bCs/>
          <w:sz w:val="28"/>
          <w:szCs w:val="28"/>
        </w:rPr>
        <w:t>8</w:t>
      </w:r>
      <w:r w:rsidRPr="00895AB3">
        <w:rPr>
          <w:rFonts w:ascii="Times New Roman" w:hAnsi="Times New Roman"/>
          <w:bCs/>
          <w:sz w:val="28"/>
          <w:szCs w:val="28"/>
        </w:rPr>
        <w:t xml:space="preserve"> году, из них:</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bCs/>
          <w:sz w:val="28"/>
          <w:szCs w:val="28"/>
        </w:rPr>
        <w:t xml:space="preserve">- постоянные затраты - </w:t>
      </w:r>
      <w:r w:rsidRPr="00895AB3">
        <w:rPr>
          <w:rFonts w:ascii="Times New Roman" w:hAnsi="Times New Roman"/>
          <w:sz w:val="28"/>
          <w:szCs w:val="28"/>
        </w:rPr>
        <w:t>87 180,94 тыс.руб;</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bCs/>
          <w:sz w:val="28"/>
          <w:szCs w:val="28"/>
        </w:rPr>
        <w:t xml:space="preserve">- переменные затраты - </w:t>
      </w:r>
      <w:r w:rsidRPr="00895AB3">
        <w:rPr>
          <w:rFonts w:ascii="Times New Roman" w:hAnsi="Times New Roman"/>
          <w:sz w:val="28"/>
          <w:szCs w:val="28"/>
        </w:rPr>
        <w:t>462 476,90 тыс.руб.</w:t>
      </w:r>
    </w:p>
    <w:p w:rsidR="00617781" w:rsidRPr="00895AB3" w:rsidRDefault="00617781"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В 200</w:t>
      </w:r>
      <w:r w:rsidR="0083083F" w:rsidRPr="00895AB3">
        <w:rPr>
          <w:rFonts w:ascii="Times New Roman" w:hAnsi="Times New Roman"/>
          <w:bCs/>
          <w:sz w:val="28"/>
          <w:szCs w:val="28"/>
        </w:rPr>
        <w:t>9</w:t>
      </w:r>
      <w:r w:rsidRPr="00895AB3">
        <w:rPr>
          <w:rFonts w:ascii="Times New Roman" w:hAnsi="Times New Roman"/>
          <w:bCs/>
          <w:sz w:val="28"/>
          <w:szCs w:val="28"/>
        </w:rPr>
        <w:t xml:space="preserve"> году</w:t>
      </w:r>
      <w:r w:rsidRPr="00895AB3">
        <w:rPr>
          <w:rFonts w:ascii="Times New Roman" w:hAnsi="Times New Roman"/>
          <w:sz w:val="28"/>
          <w:szCs w:val="28"/>
        </w:rPr>
        <w:t xml:space="preserve"> затраты на теплоэнергию составили общую сумму </w:t>
      </w:r>
      <w:r w:rsidRPr="00895AB3">
        <w:rPr>
          <w:rFonts w:ascii="Times New Roman" w:hAnsi="Times New Roman"/>
          <w:bCs/>
          <w:sz w:val="28"/>
          <w:szCs w:val="28"/>
        </w:rPr>
        <w:t>760 203,90</w:t>
      </w:r>
      <w:r w:rsidR="00895AB3" w:rsidRPr="00895AB3">
        <w:rPr>
          <w:rFonts w:ascii="Times New Roman" w:hAnsi="Times New Roman"/>
          <w:bCs/>
          <w:sz w:val="28"/>
          <w:szCs w:val="28"/>
        </w:rPr>
        <w:t xml:space="preserve"> </w:t>
      </w:r>
      <w:r w:rsidRPr="00895AB3">
        <w:rPr>
          <w:rFonts w:ascii="Times New Roman" w:hAnsi="Times New Roman"/>
          <w:bCs/>
          <w:sz w:val="28"/>
          <w:szCs w:val="28"/>
        </w:rPr>
        <w:t>тыс.руб, из них:</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bCs/>
          <w:sz w:val="28"/>
          <w:szCs w:val="28"/>
        </w:rPr>
        <w:t xml:space="preserve">- постоянные затраты </w:t>
      </w:r>
      <w:r w:rsidRPr="00895AB3">
        <w:rPr>
          <w:rFonts w:ascii="Times New Roman" w:hAnsi="Times New Roman"/>
          <w:sz w:val="28"/>
          <w:szCs w:val="28"/>
        </w:rPr>
        <w:t>131</w:t>
      </w:r>
      <w:r w:rsidR="00895AB3" w:rsidRPr="00895AB3">
        <w:rPr>
          <w:rFonts w:ascii="Times New Roman" w:hAnsi="Times New Roman"/>
          <w:sz w:val="28"/>
          <w:szCs w:val="28"/>
        </w:rPr>
        <w:t xml:space="preserve"> </w:t>
      </w:r>
      <w:r w:rsidRPr="00895AB3">
        <w:rPr>
          <w:rFonts w:ascii="Times New Roman" w:hAnsi="Times New Roman"/>
          <w:sz w:val="28"/>
          <w:szCs w:val="28"/>
        </w:rPr>
        <w:t>235,10 тыс.руб;</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bCs/>
          <w:sz w:val="28"/>
          <w:szCs w:val="28"/>
        </w:rPr>
        <w:t xml:space="preserve">- переменные затраты – </w:t>
      </w:r>
      <w:r w:rsidRPr="00895AB3">
        <w:rPr>
          <w:rFonts w:ascii="Times New Roman" w:hAnsi="Times New Roman"/>
          <w:sz w:val="28"/>
          <w:szCs w:val="28"/>
        </w:rPr>
        <w:t>628</w:t>
      </w:r>
      <w:r w:rsidR="00895AB3" w:rsidRPr="00895AB3">
        <w:rPr>
          <w:rFonts w:ascii="Times New Roman" w:hAnsi="Times New Roman"/>
          <w:sz w:val="28"/>
          <w:szCs w:val="28"/>
        </w:rPr>
        <w:t xml:space="preserve"> </w:t>
      </w:r>
      <w:r w:rsidRPr="00895AB3">
        <w:rPr>
          <w:rFonts w:ascii="Times New Roman" w:hAnsi="Times New Roman"/>
          <w:sz w:val="28"/>
          <w:szCs w:val="28"/>
        </w:rPr>
        <w:t>968,80 тыс.руб.</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После проведения анализа затрат на переменные и постоянные видно, что переменными затратами являются только затраты по статье «Топливо на технологические цели».</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Найдем точку безубыточности по 200</w:t>
      </w:r>
      <w:r w:rsidR="00DD033F" w:rsidRPr="00895AB3">
        <w:rPr>
          <w:rFonts w:ascii="Times New Roman" w:hAnsi="Times New Roman"/>
          <w:sz w:val="28"/>
          <w:szCs w:val="28"/>
        </w:rPr>
        <w:t>8</w:t>
      </w:r>
      <w:r w:rsidRPr="00895AB3">
        <w:rPr>
          <w:rFonts w:ascii="Times New Roman" w:hAnsi="Times New Roman"/>
          <w:sz w:val="28"/>
          <w:szCs w:val="28"/>
        </w:rPr>
        <w:t xml:space="preserve"> году.</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Формула точки безубыточности при производстве двух продуктов имеет следующий вид: </w:t>
      </w:r>
    </w:p>
    <w:p w:rsidR="00711B84" w:rsidRDefault="00711B84" w:rsidP="00895AB3">
      <w:pPr>
        <w:widowControl w:val="0"/>
        <w:shd w:val="clear" w:color="000000" w:fill="auto"/>
        <w:spacing w:after="0" w:line="360" w:lineRule="auto"/>
        <w:ind w:firstLine="709"/>
        <w:jc w:val="both"/>
        <w:rPr>
          <w:rFonts w:ascii="Times New Roman" w:hAnsi="Times New Roman"/>
          <w:sz w:val="28"/>
          <w:szCs w:val="28"/>
        </w:rPr>
      </w:pP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Q1 * C1 + Q2 * C2 + F = Q1 * P1 + Q2 * P2</w:t>
      </w:r>
      <w:r w:rsidR="00470001" w:rsidRPr="00895AB3">
        <w:rPr>
          <w:rFonts w:ascii="Times New Roman" w:hAnsi="Times New Roman"/>
          <w:sz w:val="28"/>
          <w:szCs w:val="28"/>
        </w:rPr>
        <w:t xml:space="preserve">, </w:t>
      </w:r>
      <w:r w:rsidRPr="00895AB3">
        <w:rPr>
          <w:rFonts w:ascii="Times New Roman" w:hAnsi="Times New Roman"/>
          <w:sz w:val="28"/>
          <w:szCs w:val="28"/>
        </w:rPr>
        <w:t>где</w:t>
      </w:r>
    </w:p>
    <w:p w:rsidR="00711B84" w:rsidRDefault="00711B84" w:rsidP="00895AB3">
      <w:pPr>
        <w:widowControl w:val="0"/>
        <w:shd w:val="clear" w:color="000000" w:fill="auto"/>
        <w:spacing w:after="0" w:line="360" w:lineRule="auto"/>
        <w:ind w:firstLine="709"/>
        <w:jc w:val="both"/>
        <w:rPr>
          <w:rFonts w:ascii="Times New Roman" w:hAnsi="Times New Roman"/>
          <w:sz w:val="28"/>
          <w:szCs w:val="28"/>
        </w:rPr>
      </w:pP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Q1 - количество ед. электроэнергии,</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Q2 - количество ед. теплоэнергии,</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F - сумма постоянных затрат,</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P1 - цена 1 ед. электроэнергии,</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P2 - цена 1 ед. теплоэнергии,</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C1 - себестоимость 1 ед. электроэнергии,</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C2 - себестоимость 1 ед. теплоэнергии,</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Для упрощения данной формулы примем следующие допущения, что электроэнергия и теплоэнергия отпускаются из соотношения фактического отпуска единиц электроэнергии к единицам теплоэнергии.</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Для 2007 года получим </w:t>
      </w:r>
      <w:r w:rsidRPr="00895AB3">
        <w:rPr>
          <w:rFonts w:ascii="Times New Roman" w:hAnsi="Times New Roman"/>
          <w:sz w:val="28"/>
          <w:szCs w:val="28"/>
          <w:lang w:val="en-US"/>
        </w:rPr>
        <w:t>Q</w:t>
      </w:r>
      <w:r w:rsidRPr="00895AB3">
        <w:rPr>
          <w:rFonts w:ascii="Times New Roman" w:hAnsi="Times New Roman"/>
          <w:sz w:val="28"/>
          <w:szCs w:val="28"/>
        </w:rPr>
        <w:t xml:space="preserve">1 = 1,45 х </w:t>
      </w:r>
      <w:r w:rsidRPr="00895AB3">
        <w:rPr>
          <w:rFonts w:ascii="Times New Roman" w:hAnsi="Times New Roman"/>
          <w:sz w:val="28"/>
          <w:szCs w:val="28"/>
          <w:lang w:val="en-US"/>
        </w:rPr>
        <w:t>Q</w:t>
      </w:r>
      <w:r w:rsidRPr="00895AB3">
        <w:rPr>
          <w:rFonts w:ascii="Times New Roman" w:hAnsi="Times New Roman"/>
          <w:sz w:val="28"/>
          <w:szCs w:val="28"/>
        </w:rPr>
        <w:t xml:space="preserve">2, а для 2008 года получим </w:t>
      </w:r>
      <w:r w:rsidRPr="00895AB3">
        <w:rPr>
          <w:rFonts w:ascii="Times New Roman" w:hAnsi="Times New Roman"/>
          <w:sz w:val="28"/>
          <w:szCs w:val="28"/>
          <w:lang w:val="en-US"/>
        </w:rPr>
        <w:t>Q</w:t>
      </w:r>
      <w:r w:rsidRPr="00895AB3">
        <w:rPr>
          <w:rFonts w:ascii="Times New Roman" w:hAnsi="Times New Roman"/>
          <w:sz w:val="28"/>
          <w:szCs w:val="28"/>
        </w:rPr>
        <w:t xml:space="preserve">1 = 1,51 х </w:t>
      </w:r>
      <w:r w:rsidRPr="00895AB3">
        <w:rPr>
          <w:rFonts w:ascii="Times New Roman" w:hAnsi="Times New Roman"/>
          <w:sz w:val="28"/>
          <w:szCs w:val="28"/>
          <w:lang w:val="en-US"/>
        </w:rPr>
        <w:t>Q</w:t>
      </w:r>
      <w:r w:rsidRPr="00895AB3">
        <w:rPr>
          <w:rFonts w:ascii="Times New Roman" w:hAnsi="Times New Roman"/>
          <w:sz w:val="28"/>
          <w:szCs w:val="28"/>
        </w:rPr>
        <w:t>2 соответственно.</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Получаем в результате расчетов, что в 200</w:t>
      </w:r>
      <w:r w:rsidR="00DD033F" w:rsidRPr="00895AB3">
        <w:rPr>
          <w:rFonts w:ascii="Times New Roman" w:hAnsi="Times New Roman"/>
          <w:sz w:val="28"/>
          <w:szCs w:val="28"/>
        </w:rPr>
        <w:t>8</w:t>
      </w:r>
      <w:r w:rsidRPr="00895AB3">
        <w:rPr>
          <w:rFonts w:ascii="Times New Roman" w:hAnsi="Times New Roman"/>
          <w:sz w:val="28"/>
          <w:szCs w:val="28"/>
        </w:rPr>
        <w:t xml:space="preserve"> году</w:t>
      </w:r>
      <w:r w:rsidR="00895AB3" w:rsidRPr="00895AB3">
        <w:rPr>
          <w:rFonts w:ascii="Times New Roman" w:hAnsi="Times New Roman"/>
          <w:sz w:val="28"/>
          <w:szCs w:val="28"/>
        </w:rPr>
        <w:t xml:space="preserve"> </w:t>
      </w:r>
      <w:r w:rsidRPr="00895AB3">
        <w:rPr>
          <w:rFonts w:ascii="Times New Roman" w:hAnsi="Times New Roman"/>
          <w:sz w:val="28"/>
          <w:szCs w:val="28"/>
        </w:rPr>
        <w:t>для достижения точки безубыточности необходимо было отпустить 10</w:t>
      </w:r>
      <w:r w:rsidR="00895AB3" w:rsidRPr="00895AB3">
        <w:rPr>
          <w:rFonts w:ascii="Times New Roman" w:hAnsi="Times New Roman"/>
          <w:sz w:val="28"/>
          <w:szCs w:val="28"/>
        </w:rPr>
        <w:t xml:space="preserve"> </w:t>
      </w:r>
      <w:r w:rsidRPr="00895AB3">
        <w:rPr>
          <w:rFonts w:ascii="Times New Roman" w:hAnsi="Times New Roman"/>
          <w:sz w:val="28"/>
          <w:szCs w:val="28"/>
        </w:rPr>
        <w:t>368 тыс.кВт.ч электроэнергии и 7</w:t>
      </w:r>
      <w:r w:rsidR="00895AB3" w:rsidRPr="00895AB3">
        <w:rPr>
          <w:rFonts w:ascii="Times New Roman" w:hAnsi="Times New Roman"/>
          <w:sz w:val="28"/>
          <w:szCs w:val="28"/>
        </w:rPr>
        <w:t xml:space="preserve"> </w:t>
      </w:r>
      <w:r w:rsidRPr="00895AB3">
        <w:rPr>
          <w:rFonts w:ascii="Times New Roman" w:hAnsi="Times New Roman"/>
          <w:sz w:val="28"/>
          <w:szCs w:val="28"/>
        </w:rPr>
        <w:t>150 Гкал по установленным среднеотпускным ценам 2007 года.</w:t>
      </w:r>
    </w:p>
    <w:p w:rsidR="00617781" w:rsidRPr="00895AB3" w:rsidRDefault="00617781"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Соответственно в 200</w:t>
      </w:r>
      <w:r w:rsidR="00DD033F" w:rsidRPr="00895AB3">
        <w:rPr>
          <w:rFonts w:ascii="Times New Roman" w:hAnsi="Times New Roman"/>
          <w:sz w:val="28"/>
          <w:szCs w:val="28"/>
        </w:rPr>
        <w:t>9</w:t>
      </w:r>
      <w:r w:rsidRPr="00895AB3">
        <w:rPr>
          <w:rFonts w:ascii="Times New Roman" w:hAnsi="Times New Roman"/>
          <w:sz w:val="28"/>
          <w:szCs w:val="28"/>
        </w:rPr>
        <w:t xml:space="preserve"> году для достижения точки безубыточности необходимо было отпустить 14 767 тыс.кВт.ч электроэнергии и 9 719 Гкал по установленным среднеотпускным ценам 200</w:t>
      </w:r>
      <w:r w:rsidR="00DD033F" w:rsidRPr="00895AB3">
        <w:rPr>
          <w:rFonts w:ascii="Times New Roman" w:hAnsi="Times New Roman"/>
          <w:sz w:val="28"/>
          <w:szCs w:val="28"/>
        </w:rPr>
        <w:t>9</w:t>
      </w:r>
      <w:r w:rsidRPr="00895AB3">
        <w:rPr>
          <w:rFonts w:ascii="Times New Roman" w:hAnsi="Times New Roman"/>
          <w:sz w:val="28"/>
          <w:szCs w:val="28"/>
        </w:rPr>
        <w:t xml:space="preserve"> года.</w:t>
      </w:r>
      <w:r w:rsidR="004225D5" w:rsidRPr="00895AB3">
        <w:rPr>
          <w:rFonts w:ascii="Times New Roman" w:hAnsi="Times New Roman"/>
          <w:sz w:val="28"/>
          <w:szCs w:val="28"/>
        </w:rPr>
        <w:t xml:space="preserve"> В</w:t>
      </w:r>
      <w:r w:rsidRPr="00895AB3">
        <w:rPr>
          <w:rFonts w:ascii="Times New Roman" w:hAnsi="Times New Roman"/>
          <w:sz w:val="28"/>
          <w:szCs w:val="28"/>
        </w:rPr>
        <w:t>есь последующий отпуск энергии приносит предприятию доход.</w:t>
      </w:r>
    </w:p>
    <w:p w:rsidR="004225D5" w:rsidRPr="00895AB3" w:rsidRDefault="004225D5"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Таким </w:t>
      </w:r>
      <w:r w:rsidR="0077635C" w:rsidRPr="00895AB3">
        <w:rPr>
          <w:rFonts w:ascii="Times New Roman" w:hAnsi="Times New Roman"/>
          <w:sz w:val="28"/>
          <w:szCs w:val="28"/>
        </w:rPr>
        <w:t>образом, по результатам выполненного анализа современного состояния предприятия, можно сделать следующие выводы:</w:t>
      </w:r>
    </w:p>
    <w:p w:rsidR="0077635C" w:rsidRPr="00895AB3" w:rsidRDefault="0077635C" w:rsidP="00895AB3">
      <w:pPr>
        <w:pStyle w:val="a6"/>
        <w:widowControl w:val="0"/>
        <w:numPr>
          <w:ilvl w:val="1"/>
          <w:numId w:val="12"/>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Среднеуральская ГРЭС является важным объектом Уральской энергетики, так как</w:t>
      </w:r>
      <w:r w:rsidR="00895AB3" w:rsidRPr="00895AB3">
        <w:rPr>
          <w:rFonts w:ascii="Times New Roman" w:hAnsi="Times New Roman"/>
          <w:sz w:val="28"/>
          <w:szCs w:val="28"/>
        </w:rPr>
        <w:t xml:space="preserve"> </w:t>
      </w:r>
      <w:r w:rsidRPr="00895AB3">
        <w:rPr>
          <w:rFonts w:ascii="Times New Roman" w:hAnsi="Times New Roman"/>
          <w:sz w:val="28"/>
          <w:szCs w:val="28"/>
        </w:rPr>
        <w:t>выполняет социальную и производственную функцию, обеспечивает коммунальных и промышленным потребителей города Екатеринбурга, Верхней Пышмы и Среднеуральска теплом и электроэнергией.</w:t>
      </w:r>
    </w:p>
    <w:p w:rsidR="0077635C" w:rsidRPr="00895AB3" w:rsidRDefault="0077635C" w:rsidP="00895AB3">
      <w:pPr>
        <w:pStyle w:val="a6"/>
        <w:widowControl w:val="0"/>
        <w:numPr>
          <w:ilvl w:val="1"/>
          <w:numId w:val="12"/>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Финансово-экономические показатели работы станции заставляют принять во внимание тот факт, что комплексные показатели оценки ее финансового состояния имеют тенденцию ухудшения.</w:t>
      </w:r>
    </w:p>
    <w:p w:rsidR="002B541D" w:rsidRPr="00895AB3" w:rsidRDefault="002B541D" w:rsidP="00895AB3">
      <w:pPr>
        <w:pStyle w:val="a6"/>
        <w:widowControl w:val="0"/>
        <w:numPr>
          <w:ilvl w:val="1"/>
          <w:numId w:val="12"/>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Износ оборудования, как физический, так и моральный, в основном составляет</w:t>
      </w:r>
      <w:r w:rsidR="00895AB3" w:rsidRPr="00895AB3">
        <w:rPr>
          <w:rFonts w:ascii="Times New Roman" w:hAnsi="Times New Roman"/>
          <w:sz w:val="28"/>
          <w:szCs w:val="28"/>
        </w:rPr>
        <w:t xml:space="preserve"> </w:t>
      </w:r>
      <w:r w:rsidRPr="00895AB3">
        <w:rPr>
          <w:rFonts w:ascii="Times New Roman" w:hAnsi="Times New Roman"/>
          <w:sz w:val="28"/>
          <w:szCs w:val="28"/>
        </w:rPr>
        <w:t>100%.</w:t>
      </w:r>
    </w:p>
    <w:p w:rsidR="00975262" w:rsidRPr="00895AB3" w:rsidRDefault="0098142A"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Подводя итоги</w:t>
      </w:r>
      <w:r w:rsidR="00B73CFE" w:rsidRPr="00895AB3">
        <w:rPr>
          <w:rFonts w:ascii="Times New Roman" w:hAnsi="Times New Roman"/>
          <w:sz w:val="28"/>
          <w:szCs w:val="28"/>
        </w:rPr>
        <w:t xml:space="preserve"> анализа</w:t>
      </w:r>
      <w:r w:rsidR="00E14B44" w:rsidRPr="00895AB3">
        <w:rPr>
          <w:rFonts w:ascii="Times New Roman" w:hAnsi="Times New Roman"/>
          <w:sz w:val="28"/>
          <w:szCs w:val="28"/>
        </w:rPr>
        <w:t xml:space="preserve"> современного состояния станции</w:t>
      </w:r>
      <w:r w:rsidRPr="00895AB3">
        <w:rPr>
          <w:rFonts w:ascii="Times New Roman" w:hAnsi="Times New Roman"/>
          <w:sz w:val="28"/>
          <w:szCs w:val="28"/>
        </w:rPr>
        <w:t>,</w:t>
      </w:r>
      <w:r w:rsidR="00E14B44" w:rsidRPr="00895AB3">
        <w:rPr>
          <w:rFonts w:ascii="Times New Roman" w:hAnsi="Times New Roman"/>
          <w:sz w:val="28"/>
          <w:szCs w:val="28"/>
        </w:rPr>
        <w:t xml:space="preserve"> мо</w:t>
      </w:r>
      <w:r w:rsidR="00071E73" w:rsidRPr="00895AB3">
        <w:rPr>
          <w:rFonts w:ascii="Times New Roman" w:hAnsi="Times New Roman"/>
          <w:sz w:val="28"/>
          <w:szCs w:val="28"/>
        </w:rPr>
        <w:t xml:space="preserve">жно выделить следующую наиболее важную и острую проблему – </w:t>
      </w:r>
      <w:r w:rsidR="00743849" w:rsidRPr="00895AB3">
        <w:rPr>
          <w:rFonts w:ascii="Times New Roman" w:hAnsi="Times New Roman"/>
          <w:sz w:val="28"/>
          <w:szCs w:val="28"/>
        </w:rPr>
        <w:t xml:space="preserve">крайне </w:t>
      </w:r>
      <w:r w:rsidR="00071E73" w:rsidRPr="00895AB3">
        <w:rPr>
          <w:rFonts w:ascii="Times New Roman" w:hAnsi="Times New Roman"/>
          <w:sz w:val="28"/>
          <w:szCs w:val="28"/>
        </w:rPr>
        <w:t>высо</w:t>
      </w:r>
      <w:r w:rsidR="0005421B" w:rsidRPr="00895AB3">
        <w:rPr>
          <w:rFonts w:ascii="Times New Roman" w:hAnsi="Times New Roman"/>
          <w:sz w:val="28"/>
          <w:szCs w:val="28"/>
        </w:rPr>
        <w:t>кий уровень износа оборудования, что видно исходя из анализа оборудования станции. Износ в основном по оборудования станции колеблется от 80 до 100%. Следовательно, н</w:t>
      </w:r>
      <w:r w:rsidR="002B541D" w:rsidRPr="00895AB3">
        <w:rPr>
          <w:rFonts w:ascii="Times New Roman" w:hAnsi="Times New Roman"/>
          <w:sz w:val="28"/>
          <w:szCs w:val="28"/>
        </w:rPr>
        <w:t>еобходима</w:t>
      </w:r>
      <w:r w:rsidR="0005421B" w:rsidRPr="00895AB3">
        <w:rPr>
          <w:rFonts w:ascii="Times New Roman" w:hAnsi="Times New Roman"/>
          <w:sz w:val="28"/>
          <w:szCs w:val="28"/>
        </w:rPr>
        <w:t xml:space="preserve"> срочная</w:t>
      </w:r>
      <w:r w:rsidR="002B541D" w:rsidRPr="00895AB3">
        <w:rPr>
          <w:rFonts w:ascii="Times New Roman" w:hAnsi="Times New Roman"/>
          <w:sz w:val="28"/>
          <w:szCs w:val="28"/>
        </w:rPr>
        <w:t xml:space="preserve"> </w:t>
      </w:r>
      <w:r w:rsidR="008F7CF3" w:rsidRPr="00895AB3">
        <w:rPr>
          <w:rFonts w:ascii="Times New Roman" w:hAnsi="Times New Roman"/>
          <w:sz w:val="28"/>
          <w:szCs w:val="28"/>
        </w:rPr>
        <w:t>модернизация</w:t>
      </w:r>
      <w:r w:rsidR="002B541D" w:rsidRPr="00895AB3">
        <w:rPr>
          <w:rFonts w:ascii="Times New Roman" w:hAnsi="Times New Roman"/>
          <w:sz w:val="28"/>
          <w:szCs w:val="28"/>
        </w:rPr>
        <w:t xml:space="preserve"> </w:t>
      </w:r>
      <w:r w:rsidR="004D13C6" w:rsidRPr="00895AB3">
        <w:rPr>
          <w:rFonts w:ascii="Times New Roman" w:hAnsi="Times New Roman"/>
          <w:sz w:val="28"/>
          <w:szCs w:val="28"/>
        </w:rPr>
        <w:t>станции с целью улучшения</w:t>
      </w:r>
      <w:r w:rsidR="008F7CF3" w:rsidRPr="00895AB3">
        <w:rPr>
          <w:rFonts w:ascii="Times New Roman" w:hAnsi="Times New Roman"/>
          <w:sz w:val="28"/>
          <w:szCs w:val="28"/>
        </w:rPr>
        <w:t xml:space="preserve"> финансово-экономического положения</w:t>
      </w:r>
      <w:r w:rsidR="004D13C6" w:rsidRPr="00895AB3">
        <w:rPr>
          <w:rFonts w:ascii="Times New Roman" w:hAnsi="Times New Roman"/>
          <w:sz w:val="28"/>
          <w:szCs w:val="28"/>
        </w:rPr>
        <w:t xml:space="preserve"> </w:t>
      </w:r>
      <w:r w:rsidR="008F7CF3" w:rsidRPr="00895AB3">
        <w:rPr>
          <w:rFonts w:ascii="Times New Roman" w:hAnsi="Times New Roman"/>
          <w:sz w:val="28"/>
          <w:szCs w:val="28"/>
        </w:rPr>
        <w:t>и повышения кон</w:t>
      </w:r>
      <w:r w:rsidR="00FA7B76" w:rsidRPr="00895AB3">
        <w:rPr>
          <w:rFonts w:ascii="Times New Roman" w:hAnsi="Times New Roman"/>
          <w:sz w:val="28"/>
          <w:szCs w:val="28"/>
        </w:rPr>
        <w:t xml:space="preserve">курентоспособности предприятия, </w:t>
      </w:r>
      <w:r w:rsidR="008F7CF3" w:rsidRPr="00895AB3">
        <w:rPr>
          <w:rFonts w:ascii="Times New Roman" w:hAnsi="Times New Roman"/>
          <w:sz w:val="28"/>
          <w:szCs w:val="28"/>
        </w:rPr>
        <w:t>а так же стабильности функционирования ГРЭС.</w:t>
      </w:r>
      <w:r w:rsidR="00FA7B76" w:rsidRPr="00895AB3">
        <w:rPr>
          <w:rFonts w:ascii="Times New Roman" w:hAnsi="Times New Roman"/>
          <w:sz w:val="28"/>
          <w:szCs w:val="28"/>
        </w:rPr>
        <w:t xml:space="preserve"> </w:t>
      </w:r>
      <w:r w:rsidR="00876F05" w:rsidRPr="00895AB3">
        <w:rPr>
          <w:rFonts w:ascii="Times New Roman" w:hAnsi="Times New Roman"/>
          <w:sz w:val="28"/>
          <w:szCs w:val="28"/>
        </w:rPr>
        <w:t>Поэму актуальность проекта ПГУ-410 является очевидной для станции, как наиболее эффективный способ обновления оборудования, повышения мощности станции и улучшению экономического положения на предприятии.</w:t>
      </w:r>
    </w:p>
    <w:p w:rsidR="00555D37" w:rsidRPr="00895AB3" w:rsidRDefault="00555D37" w:rsidP="00895AB3">
      <w:pPr>
        <w:widowControl w:val="0"/>
        <w:shd w:val="clear" w:color="000000" w:fill="auto"/>
        <w:spacing w:after="0" w:line="360" w:lineRule="auto"/>
        <w:ind w:firstLine="709"/>
        <w:jc w:val="both"/>
        <w:rPr>
          <w:rFonts w:ascii="Times New Roman" w:hAnsi="Times New Roman"/>
          <w:b/>
          <w:bCs/>
          <w:sz w:val="28"/>
          <w:szCs w:val="32"/>
        </w:rPr>
      </w:pPr>
    </w:p>
    <w:p w:rsidR="004D163F" w:rsidRPr="00895AB3" w:rsidRDefault="004D163F" w:rsidP="00895AB3">
      <w:pPr>
        <w:widowControl w:val="0"/>
        <w:shd w:val="clear" w:color="000000" w:fill="auto"/>
        <w:spacing w:after="0" w:line="360" w:lineRule="auto"/>
        <w:ind w:firstLine="709"/>
        <w:jc w:val="both"/>
        <w:rPr>
          <w:rFonts w:ascii="Times New Roman" w:hAnsi="Times New Roman"/>
          <w:b/>
          <w:bCs/>
          <w:sz w:val="28"/>
          <w:szCs w:val="32"/>
        </w:rPr>
      </w:pPr>
      <w:r w:rsidRPr="00895AB3">
        <w:rPr>
          <w:rFonts w:ascii="Times New Roman" w:hAnsi="Times New Roman"/>
          <w:b/>
          <w:bCs/>
          <w:sz w:val="28"/>
          <w:szCs w:val="32"/>
        </w:rPr>
        <w:t>2.3</w:t>
      </w:r>
      <w:r w:rsidR="00E12ECB" w:rsidRPr="00895AB3">
        <w:rPr>
          <w:rFonts w:ascii="Times New Roman" w:hAnsi="Times New Roman"/>
          <w:b/>
          <w:bCs/>
          <w:sz w:val="28"/>
          <w:szCs w:val="32"/>
        </w:rPr>
        <w:t xml:space="preserve"> </w:t>
      </w:r>
      <w:r w:rsidR="001A359D" w:rsidRPr="00895AB3">
        <w:rPr>
          <w:rFonts w:ascii="Times New Roman" w:hAnsi="Times New Roman"/>
          <w:b/>
          <w:bCs/>
          <w:sz w:val="28"/>
          <w:szCs w:val="32"/>
        </w:rPr>
        <w:t>Обзор использования парогазовых установок в энергетике</w:t>
      </w:r>
    </w:p>
    <w:p w:rsidR="00711B84" w:rsidRDefault="00711B84" w:rsidP="00895AB3">
      <w:pPr>
        <w:widowControl w:val="0"/>
        <w:shd w:val="clear" w:color="000000" w:fill="auto"/>
        <w:spacing w:after="0" w:line="360" w:lineRule="auto"/>
        <w:ind w:firstLine="709"/>
        <w:jc w:val="both"/>
        <w:rPr>
          <w:rFonts w:ascii="Times New Roman" w:hAnsi="Times New Roman"/>
          <w:bCs/>
          <w:sz w:val="28"/>
          <w:szCs w:val="28"/>
        </w:rPr>
      </w:pPr>
    </w:p>
    <w:p w:rsidR="00895AB3" w:rsidRDefault="004D163F" w:rsidP="00895AB3">
      <w:pPr>
        <w:widowControl w:val="0"/>
        <w:shd w:val="clear" w:color="000000" w:fill="auto"/>
        <w:spacing w:after="0" w:line="360" w:lineRule="auto"/>
        <w:ind w:firstLine="709"/>
        <w:jc w:val="both"/>
        <w:rPr>
          <w:rFonts w:ascii="Times New Roman" w:hAnsi="Times New Roman"/>
          <w:b/>
          <w:sz w:val="28"/>
          <w:szCs w:val="28"/>
        </w:rPr>
      </w:pPr>
      <w:r w:rsidRPr="00895AB3">
        <w:rPr>
          <w:rFonts w:ascii="Times New Roman" w:hAnsi="Times New Roman"/>
          <w:bCs/>
          <w:sz w:val="28"/>
          <w:szCs w:val="28"/>
        </w:rPr>
        <w:t>Парогазовая установка</w:t>
      </w:r>
      <w:r w:rsidRPr="00895AB3">
        <w:rPr>
          <w:rFonts w:ascii="Times New Roman" w:hAnsi="Times New Roman"/>
          <w:sz w:val="28"/>
          <w:szCs w:val="28"/>
        </w:rPr>
        <w:t xml:space="preserve"> — электрогенерирующая станция, служащая для производства </w:t>
      </w:r>
      <w:r w:rsidRPr="00C51E84">
        <w:rPr>
          <w:rFonts w:ascii="Times New Roman" w:hAnsi="Times New Roman"/>
          <w:sz w:val="28"/>
          <w:szCs w:val="28"/>
        </w:rPr>
        <w:t>тепло-</w:t>
      </w:r>
      <w:r w:rsidRPr="00895AB3">
        <w:rPr>
          <w:rFonts w:ascii="Times New Roman" w:hAnsi="Times New Roman"/>
          <w:sz w:val="28"/>
          <w:szCs w:val="28"/>
        </w:rPr>
        <w:t xml:space="preserve"> и </w:t>
      </w:r>
      <w:hyperlink r:id="rId72" w:tooltip="Электроэнергия" w:history="1">
        <w:r w:rsidRPr="00895AB3">
          <w:rPr>
            <w:rStyle w:val="a7"/>
            <w:rFonts w:ascii="Times New Roman" w:hAnsi="Times New Roman"/>
            <w:color w:val="auto"/>
            <w:sz w:val="28"/>
            <w:szCs w:val="28"/>
            <w:u w:val="none"/>
          </w:rPr>
          <w:t>электроэнергии</w:t>
        </w:r>
      </w:hyperlink>
      <w:r w:rsidRPr="00895AB3">
        <w:rPr>
          <w:rFonts w:ascii="Times New Roman" w:hAnsi="Times New Roman"/>
          <w:sz w:val="28"/>
          <w:szCs w:val="28"/>
        </w:rPr>
        <w:t xml:space="preserve">. Отличается от паросиловых и газотурбинных установок повышенным </w:t>
      </w:r>
      <w:r w:rsidRPr="00C51E84">
        <w:rPr>
          <w:rFonts w:ascii="Times New Roman" w:hAnsi="Times New Roman"/>
          <w:sz w:val="28"/>
          <w:szCs w:val="28"/>
        </w:rPr>
        <w:t>КПД</w:t>
      </w:r>
      <w:r w:rsidRPr="00895AB3">
        <w:rPr>
          <w:rFonts w:ascii="Times New Roman" w:hAnsi="Times New Roman"/>
          <w:sz w:val="28"/>
          <w:szCs w:val="28"/>
        </w:rPr>
        <w:t>.</w:t>
      </w:r>
    </w:p>
    <w:p w:rsidR="004D163F" w:rsidRPr="00895AB3" w:rsidRDefault="004D163F" w:rsidP="00895AB3">
      <w:pPr>
        <w:pStyle w:val="2"/>
        <w:keepNext w:val="0"/>
        <w:keepLines w:val="0"/>
        <w:widowControl w:val="0"/>
        <w:shd w:val="clear" w:color="000000" w:fill="auto"/>
        <w:spacing w:before="0" w:line="360" w:lineRule="auto"/>
        <w:ind w:firstLine="709"/>
        <w:jc w:val="both"/>
        <w:rPr>
          <w:rFonts w:ascii="Times New Roman" w:hAnsi="Times New Roman"/>
          <w:b w:val="0"/>
          <w:i/>
          <w:color w:val="auto"/>
          <w:sz w:val="28"/>
          <w:szCs w:val="28"/>
        </w:rPr>
      </w:pPr>
      <w:r w:rsidRPr="00895AB3">
        <w:rPr>
          <w:rStyle w:val="mw-headline"/>
          <w:rFonts w:ascii="Times New Roman" w:hAnsi="Times New Roman"/>
          <w:b w:val="0"/>
          <w:i/>
          <w:color w:val="auto"/>
          <w:sz w:val="28"/>
          <w:szCs w:val="28"/>
        </w:rPr>
        <w:t>Принцип действия</w:t>
      </w:r>
      <w:r w:rsidR="00584581" w:rsidRPr="00895AB3">
        <w:rPr>
          <w:rStyle w:val="mw-headline"/>
          <w:rFonts w:ascii="Times New Roman" w:hAnsi="Times New Roman"/>
          <w:b w:val="0"/>
          <w:i/>
          <w:color w:val="auto"/>
          <w:sz w:val="28"/>
          <w:szCs w:val="28"/>
        </w:rPr>
        <w:t xml:space="preserve"> парогазовой установки.</w:t>
      </w:r>
    </w:p>
    <w:p w:rsidR="00895AB3" w:rsidRDefault="004D163F"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vertAlign w:val="superscript"/>
        </w:rPr>
      </w:pPr>
      <w:r w:rsidRPr="00895AB3">
        <w:rPr>
          <w:rFonts w:ascii="Times New Roman" w:hAnsi="Times New Roman"/>
          <w:color w:val="auto"/>
          <w:sz w:val="28"/>
          <w:szCs w:val="28"/>
        </w:rPr>
        <w:t xml:space="preserve">Парогазовая установка состоит из двух отдельных установок: </w:t>
      </w:r>
      <w:hyperlink r:id="rId73" w:tooltip="Паровая турбина" w:history="1">
        <w:r w:rsidRPr="00895AB3">
          <w:rPr>
            <w:rStyle w:val="a7"/>
            <w:rFonts w:ascii="Times New Roman" w:hAnsi="Times New Roman"/>
            <w:color w:val="auto"/>
            <w:sz w:val="28"/>
            <w:szCs w:val="28"/>
            <w:u w:val="none"/>
          </w:rPr>
          <w:t>паросиловой</w:t>
        </w:r>
      </w:hyperlink>
      <w:r w:rsidRPr="00895AB3">
        <w:rPr>
          <w:rFonts w:ascii="Times New Roman" w:hAnsi="Times New Roman"/>
          <w:color w:val="auto"/>
          <w:sz w:val="28"/>
          <w:szCs w:val="28"/>
        </w:rPr>
        <w:t xml:space="preserve"> и </w:t>
      </w:r>
      <w:r w:rsidRPr="00C51E84">
        <w:rPr>
          <w:rFonts w:ascii="Times New Roman" w:hAnsi="Times New Roman"/>
          <w:color w:val="auto"/>
          <w:sz w:val="28"/>
          <w:szCs w:val="28"/>
        </w:rPr>
        <w:t>газотурбинной</w:t>
      </w:r>
      <w:r w:rsidRPr="00895AB3">
        <w:rPr>
          <w:rFonts w:ascii="Times New Roman" w:hAnsi="Times New Roman"/>
          <w:color w:val="auto"/>
          <w:sz w:val="28"/>
          <w:szCs w:val="28"/>
        </w:rPr>
        <w:t xml:space="preserve">. В газотурбинной установке турбину вращают газообразные продукты сгорания топлива. Топливом может служить как </w:t>
      </w:r>
      <w:hyperlink r:id="rId74" w:tooltip="Природный газ" w:history="1">
        <w:r w:rsidRPr="00895AB3">
          <w:rPr>
            <w:rStyle w:val="a7"/>
            <w:rFonts w:ascii="Times New Roman" w:hAnsi="Times New Roman"/>
            <w:color w:val="auto"/>
            <w:sz w:val="28"/>
            <w:szCs w:val="28"/>
            <w:u w:val="none"/>
          </w:rPr>
          <w:t>природный газ</w:t>
        </w:r>
      </w:hyperlink>
      <w:r w:rsidRPr="00895AB3">
        <w:rPr>
          <w:rFonts w:ascii="Times New Roman" w:hAnsi="Times New Roman"/>
          <w:color w:val="auto"/>
          <w:sz w:val="28"/>
          <w:szCs w:val="28"/>
        </w:rPr>
        <w:t xml:space="preserve">, так и продукты </w:t>
      </w:r>
      <w:r w:rsidRPr="00C51E84">
        <w:rPr>
          <w:rFonts w:ascii="Times New Roman" w:hAnsi="Times New Roman"/>
          <w:color w:val="auto"/>
          <w:sz w:val="28"/>
          <w:szCs w:val="28"/>
        </w:rPr>
        <w:t>нефтяной</w:t>
      </w:r>
      <w:r w:rsidRPr="00895AB3">
        <w:rPr>
          <w:rFonts w:ascii="Times New Roman" w:hAnsi="Times New Roman"/>
          <w:color w:val="auto"/>
          <w:sz w:val="28"/>
          <w:szCs w:val="28"/>
        </w:rPr>
        <w:t xml:space="preserve"> промышленности (</w:t>
      </w:r>
      <w:hyperlink r:id="rId75" w:tooltip="Мазут" w:history="1">
        <w:r w:rsidRPr="00895AB3">
          <w:rPr>
            <w:rStyle w:val="a7"/>
            <w:rFonts w:ascii="Times New Roman" w:hAnsi="Times New Roman"/>
            <w:color w:val="auto"/>
            <w:sz w:val="28"/>
            <w:szCs w:val="28"/>
            <w:u w:val="none"/>
          </w:rPr>
          <w:t>мазут</w:t>
        </w:r>
      </w:hyperlink>
      <w:r w:rsidRPr="00895AB3">
        <w:rPr>
          <w:rFonts w:ascii="Times New Roman" w:hAnsi="Times New Roman"/>
          <w:color w:val="auto"/>
          <w:sz w:val="28"/>
          <w:szCs w:val="28"/>
        </w:rPr>
        <w:t xml:space="preserve">, </w:t>
      </w:r>
      <w:r w:rsidRPr="00C51E84">
        <w:rPr>
          <w:rFonts w:ascii="Times New Roman" w:hAnsi="Times New Roman"/>
          <w:color w:val="auto"/>
          <w:sz w:val="28"/>
          <w:szCs w:val="28"/>
        </w:rPr>
        <w:t>солярка</w:t>
      </w:r>
      <w:r w:rsidRPr="00895AB3">
        <w:rPr>
          <w:rFonts w:ascii="Times New Roman" w:hAnsi="Times New Roman"/>
          <w:color w:val="auto"/>
          <w:sz w:val="28"/>
          <w:szCs w:val="28"/>
        </w:rPr>
        <w:t xml:space="preserve">). На одном валу с турбиной находится первый </w:t>
      </w:r>
      <w:hyperlink r:id="rId76" w:tooltip="Электрогенератор" w:history="1">
        <w:r w:rsidRPr="00895AB3">
          <w:rPr>
            <w:rStyle w:val="a7"/>
            <w:rFonts w:ascii="Times New Roman" w:hAnsi="Times New Roman"/>
            <w:color w:val="auto"/>
            <w:sz w:val="28"/>
            <w:szCs w:val="28"/>
            <w:u w:val="none"/>
          </w:rPr>
          <w:t>генератор</w:t>
        </w:r>
      </w:hyperlink>
      <w:r w:rsidRPr="00895AB3">
        <w:rPr>
          <w:rFonts w:ascii="Times New Roman" w:hAnsi="Times New Roman"/>
          <w:color w:val="auto"/>
          <w:sz w:val="28"/>
          <w:szCs w:val="28"/>
        </w:rPr>
        <w:t xml:space="preserve">, который за счет вращения ротора вырабатывает </w:t>
      </w:r>
      <w:r w:rsidRPr="00C51E84">
        <w:rPr>
          <w:rFonts w:ascii="Times New Roman" w:hAnsi="Times New Roman"/>
          <w:color w:val="auto"/>
          <w:sz w:val="28"/>
          <w:szCs w:val="28"/>
        </w:rPr>
        <w:t>электрический ток</w:t>
      </w:r>
      <w:r w:rsidRPr="00895AB3">
        <w:rPr>
          <w:rFonts w:ascii="Times New Roman" w:hAnsi="Times New Roman"/>
          <w:color w:val="auto"/>
          <w:sz w:val="28"/>
          <w:szCs w:val="28"/>
        </w:rPr>
        <w:t xml:space="preserve">. Проходя через газотурбину, продукты сгорания отдают ей лишь часть своей энергии и на выходе из газотурбины все ещё имеют высокую температуру. С выхода из газотурбины продукты сгорания попадают в паросиловую установку, в </w:t>
      </w:r>
      <w:hyperlink r:id="rId77" w:tooltip="Котел-утилизатор" w:history="1">
        <w:r w:rsidRPr="00895AB3">
          <w:rPr>
            <w:rStyle w:val="a7"/>
            <w:rFonts w:ascii="Times New Roman" w:hAnsi="Times New Roman"/>
            <w:color w:val="auto"/>
            <w:sz w:val="28"/>
            <w:szCs w:val="28"/>
            <w:u w:val="none"/>
          </w:rPr>
          <w:t>котел-утилизатор</w:t>
        </w:r>
      </w:hyperlink>
      <w:r w:rsidRPr="00895AB3">
        <w:rPr>
          <w:rFonts w:ascii="Times New Roman" w:hAnsi="Times New Roman"/>
          <w:color w:val="auto"/>
          <w:sz w:val="28"/>
          <w:szCs w:val="28"/>
        </w:rPr>
        <w:t xml:space="preserve">, где нагревают воду и образующийся </w:t>
      </w:r>
      <w:r w:rsidRPr="00C51E84">
        <w:rPr>
          <w:rFonts w:ascii="Times New Roman" w:hAnsi="Times New Roman"/>
          <w:color w:val="auto"/>
          <w:sz w:val="28"/>
          <w:szCs w:val="28"/>
        </w:rPr>
        <w:t>водяной пар</w:t>
      </w:r>
      <w:r w:rsidRPr="00895AB3">
        <w:rPr>
          <w:rFonts w:ascii="Times New Roman" w:hAnsi="Times New Roman"/>
          <w:color w:val="auto"/>
          <w:sz w:val="28"/>
          <w:szCs w:val="28"/>
        </w:rPr>
        <w:t>. Температура продуктов сгорания достаточна для того, чтобы довести пар до состояния, необходимого для использования в паровой турбине (</w:t>
      </w:r>
      <w:hyperlink r:id="rId78" w:tooltip="Температура" w:history="1">
        <w:r w:rsidRPr="00895AB3">
          <w:rPr>
            <w:rStyle w:val="a7"/>
            <w:rFonts w:ascii="Times New Roman" w:hAnsi="Times New Roman"/>
            <w:color w:val="auto"/>
            <w:sz w:val="28"/>
            <w:szCs w:val="28"/>
            <w:u w:val="none"/>
          </w:rPr>
          <w:t>температура</w:t>
        </w:r>
      </w:hyperlink>
      <w:r w:rsidRPr="00895AB3">
        <w:rPr>
          <w:rFonts w:ascii="Times New Roman" w:hAnsi="Times New Roman"/>
          <w:color w:val="auto"/>
          <w:sz w:val="28"/>
          <w:szCs w:val="28"/>
        </w:rPr>
        <w:t xml:space="preserve"> дымовых газов около 500 градусов по Цельсию позволяет получать </w:t>
      </w:r>
      <w:r w:rsidRPr="00C51E84">
        <w:rPr>
          <w:rFonts w:ascii="Times New Roman" w:hAnsi="Times New Roman"/>
          <w:color w:val="auto"/>
          <w:sz w:val="28"/>
          <w:szCs w:val="28"/>
        </w:rPr>
        <w:t>перегретый пар</w:t>
      </w:r>
      <w:r w:rsidRPr="00895AB3">
        <w:rPr>
          <w:rFonts w:ascii="Times New Roman" w:hAnsi="Times New Roman"/>
          <w:color w:val="auto"/>
          <w:sz w:val="28"/>
          <w:szCs w:val="28"/>
        </w:rPr>
        <w:t xml:space="preserve"> при </w:t>
      </w:r>
      <w:hyperlink r:id="rId79" w:tooltip="Давление" w:history="1">
        <w:r w:rsidRPr="00895AB3">
          <w:rPr>
            <w:rStyle w:val="a7"/>
            <w:rFonts w:ascii="Times New Roman" w:hAnsi="Times New Roman"/>
            <w:color w:val="auto"/>
            <w:sz w:val="28"/>
            <w:szCs w:val="28"/>
            <w:u w:val="none"/>
          </w:rPr>
          <w:t>давлении</w:t>
        </w:r>
      </w:hyperlink>
      <w:r w:rsidRPr="00895AB3">
        <w:rPr>
          <w:rFonts w:ascii="Times New Roman" w:hAnsi="Times New Roman"/>
          <w:color w:val="auto"/>
          <w:sz w:val="28"/>
          <w:szCs w:val="28"/>
        </w:rPr>
        <w:t xml:space="preserve"> около 100 </w:t>
      </w:r>
      <w:r w:rsidRPr="00C51E84">
        <w:rPr>
          <w:rFonts w:ascii="Times New Roman" w:hAnsi="Times New Roman"/>
          <w:color w:val="auto"/>
          <w:sz w:val="28"/>
          <w:szCs w:val="28"/>
        </w:rPr>
        <w:t>атмосфер</w:t>
      </w:r>
      <w:r w:rsidRPr="00895AB3">
        <w:rPr>
          <w:rFonts w:ascii="Times New Roman" w:hAnsi="Times New Roman"/>
          <w:color w:val="auto"/>
          <w:sz w:val="28"/>
          <w:szCs w:val="28"/>
        </w:rPr>
        <w:t xml:space="preserve">). Паровая турбина приводит в действие второй </w:t>
      </w:r>
      <w:hyperlink r:id="rId80" w:tooltip="Электрогенератор" w:history="1">
        <w:r w:rsidRPr="00895AB3">
          <w:rPr>
            <w:rStyle w:val="a7"/>
            <w:rFonts w:ascii="Times New Roman" w:hAnsi="Times New Roman"/>
            <w:color w:val="auto"/>
            <w:sz w:val="28"/>
            <w:szCs w:val="28"/>
            <w:u w:val="none"/>
          </w:rPr>
          <w:t>электрогенератор</w:t>
        </w:r>
      </w:hyperlink>
      <w:r w:rsidRPr="00895AB3">
        <w:rPr>
          <w:rFonts w:ascii="Times New Roman" w:hAnsi="Times New Roman"/>
          <w:color w:val="auto"/>
          <w:sz w:val="28"/>
          <w:szCs w:val="28"/>
        </w:rPr>
        <w:t>. Существуют парогазовые установки, у которых паровая и газовая турбины находятся на одном валу, в этом случае устанавливается только один генератор.</w:t>
      </w:r>
      <w:r w:rsidR="00EB070E" w:rsidRPr="00895AB3">
        <w:rPr>
          <w:rFonts w:ascii="Times New Roman" w:hAnsi="Times New Roman"/>
          <w:color w:val="auto"/>
          <w:sz w:val="28"/>
          <w:szCs w:val="28"/>
          <w:vertAlign w:val="superscript"/>
        </w:rPr>
        <w:t xml:space="preserve">[1] </w:t>
      </w:r>
    </w:p>
    <w:p w:rsidR="004D163F" w:rsidRPr="00895AB3" w:rsidRDefault="004D163F" w:rsidP="00895AB3">
      <w:pPr>
        <w:pStyle w:val="2"/>
        <w:keepNext w:val="0"/>
        <w:keepLines w:val="0"/>
        <w:widowControl w:val="0"/>
        <w:shd w:val="clear" w:color="000000" w:fill="auto"/>
        <w:spacing w:before="0" w:line="360" w:lineRule="auto"/>
        <w:ind w:firstLine="709"/>
        <w:jc w:val="both"/>
        <w:rPr>
          <w:rFonts w:ascii="Times New Roman" w:hAnsi="Times New Roman"/>
          <w:b w:val="0"/>
          <w:i/>
          <w:color w:val="auto"/>
          <w:sz w:val="28"/>
          <w:szCs w:val="28"/>
        </w:rPr>
      </w:pPr>
      <w:r w:rsidRPr="00895AB3">
        <w:rPr>
          <w:rStyle w:val="mw-headline"/>
          <w:rFonts w:ascii="Times New Roman" w:hAnsi="Times New Roman"/>
          <w:b w:val="0"/>
          <w:i/>
          <w:color w:val="auto"/>
          <w:sz w:val="28"/>
          <w:szCs w:val="28"/>
        </w:rPr>
        <w:t>Особенности парогазовой установки</w:t>
      </w:r>
    </w:p>
    <w:p w:rsidR="004D163F" w:rsidRPr="00895AB3" w:rsidRDefault="004D163F" w:rsidP="00895AB3">
      <w:pPr>
        <w:widowControl w:val="0"/>
        <w:numPr>
          <w:ilvl w:val="0"/>
          <w:numId w:val="30"/>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Парогазовые установки имеют электрический КПД порядка 51—58</w:t>
      </w:r>
      <w:r w:rsidR="00895AB3" w:rsidRPr="00895AB3">
        <w:rPr>
          <w:rFonts w:ascii="Times New Roman" w:hAnsi="Times New Roman"/>
          <w:sz w:val="28"/>
          <w:szCs w:val="28"/>
        </w:rPr>
        <w:t xml:space="preserve"> </w:t>
      </w:r>
      <w:r w:rsidRPr="00895AB3">
        <w:rPr>
          <w:rFonts w:ascii="Times New Roman" w:hAnsi="Times New Roman"/>
          <w:sz w:val="28"/>
          <w:szCs w:val="28"/>
        </w:rPr>
        <w:t>%, в то время как у работающих отдельно паросиловых или газотурбинных установок он колеблется в районе 35—38</w:t>
      </w:r>
      <w:r w:rsidR="00895AB3" w:rsidRPr="00895AB3">
        <w:rPr>
          <w:rFonts w:ascii="Times New Roman" w:hAnsi="Times New Roman"/>
          <w:sz w:val="28"/>
          <w:szCs w:val="28"/>
        </w:rPr>
        <w:t xml:space="preserve"> </w:t>
      </w:r>
      <w:r w:rsidRPr="00895AB3">
        <w:rPr>
          <w:rFonts w:ascii="Times New Roman" w:hAnsi="Times New Roman"/>
          <w:sz w:val="28"/>
          <w:szCs w:val="28"/>
        </w:rPr>
        <w:t xml:space="preserve">%. Благодаря этому не только снижается расход топлива, но и уменьшается выброс </w:t>
      </w:r>
      <w:r w:rsidRPr="00C51E84">
        <w:rPr>
          <w:rFonts w:ascii="Times New Roman" w:hAnsi="Times New Roman"/>
          <w:sz w:val="28"/>
          <w:szCs w:val="28"/>
        </w:rPr>
        <w:t>парниковых газов</w:t>
      </w:r>
      <w:r w:rsidRPr="00895AB3">
        <w:rPr>
          <w:rFonts w:ascii="Times New Roman" w:hAnsi="Times New Roman"/>
          <w:sz w:val="28"/>
          <w:szCs w:val="28"/>
        </w:rPr>
        <w:t>.</w:t>
      </w:r>
    </w:p>
    <w:p w:rsidR="004D163F" w:rsidRPr="00895AB3" w:rsidRDefault="004D163F" w:rsidP="00895AB3">
      <w:pPr>
        <w:widowControl w:val="0"/>
        <w:numPr>
          <w:ilvl w:val="0"/>
          <w:numId w:val="30"/>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Поскольку парогазовая установка более эффективно извлекает тепло из продуктов сгорания, можно сжигать топливо при более высоких температурах, в результате уровень выбросов </w:t>
      </w:r>
      <w:hyperlink r:id="rId81" w:tooltip="Оксиды азота" w:history="1">
        <w:r w:rsidRPr="00895AB3">
          <w:rPr>
            <w:rStyle w:val="a7"/>
            <w:rFonts w:ascii="Times New Roman" w:hAnsi="Times New Roman"/>
            <w:color w:val="auto"/>
            <w:sz w:val="28"/>
            <w:szCs w:val="28"/>
            <w:u w:val="none"/>
          </w:rPr>
          <w:t>оксида азота</w:t>
        </w:r>
      </w:hyperlink>
      <w:r w:rsidRPr="00895AB3">
        <w:rPr>
          <w:rFonts w:ascii="Times New Roman" w:hAnsi="Times New Roman"/>
          <w:sz w:val="28"/>
          <w:szCs w:val="28"/>
        </w:rPr>
        <w:t xml:space="preserve"> в атмосферу ниже чем у установок других типов.</w:t>
      </w:r>
    </w:p>
    <w:p w:rsidR="004D163F" w:rsidRPr="00895AB3" w:rsidRDefault="004D163F" w:rsidP="00895AB3">
      <w:pPr>
        <w:widowControl w:val="0"/>
        <w:numPr>
          <w:ilvl w:val="0"/>
          <w:numId w:val="30"/>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Существенно меньший расход воды по сравнению с классическими паровыми установками.</w:t>
      </w:r>
    </w:p>
    <w:p w:rsidR="004D163F" w:rsidRPr="00895AB3" w:rsidRDefault="004D163F" w:rsidP="00895AB3">
      <w:pPr>
        <w:widowControl w:val="0"/>
        <w:numPr>
          <w:ilvl w:val="0"/>
          <w:numId w:val="30"/>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Относительно низкая стоимость производства.</w:t>
      </w:r>
    </w:p>
    <w:p w:rsidR="004D163F" w:rsidRPr="00895AB3" w:rsidRDefault="004D163F" w:rsidP="00895AB3">
      <w:pPr>
        <w:widowControl w:val="0"/>
        <w:numPr>
          <w:ilvl w:val="0"/>
          <w:numId w:val="30"/>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При помощи парогазовой установки возможно экологически чистое избавление от органических загрязнений поверхности, утилизация, переработка (ресайклинг) отходов и материалов.</w:t>
      </w:r>
    </w:p>
    <w:p w:rsidR="004D163F" w:rsidRPr="00895AB3" w:rsidRDefault="004D163F" w:rsidP="00895AB3">
      <w:pPr>
        <w:widowControl w:val="0"/>
        <w:numPr>
          <w:ilvl w:val="0"/>
          <w:numId w:val="30"/>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При парогазовом обжиге в атмосферный воздух выбрасываются газы без сажи.</w:t>
      </w:r>
    </w:p>
    <w:p w:rsidR="004D163F" w:rsidRPr="00895AB3" w:rsidRDefault="004D163F" w:rsidP="00895AB3">
      <w:pPr>
        <w:widowControl w:val="0"/>
        <w:numPr>
          <w:ilvl w:val="0"/>
          <w:numId w:val="30"/>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Меньший межремонтный ресурс газовой турбины по сравнению с паровой.</w:t>
      </w:r>
    </w:p>
    <w:p w:rsidR="004D163F" w:rsidRPr="00895AB3" w:rsidRDefault="004D163F" w:rsidP="00895AB3">
      <w:pPr>
        <w:widowControl w:val="0"/>
        <w:numPr>
          <w:ilvl w:val="0"/>
          <w:numId w:val="30"/>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Более сложный в обслуживании комплекс оборудования</w:t>
      </w:r>
    </w:p>
    <w:p w:rsidR="004D163F" w:rsidRPr="00895AB3" w:rsidRDefault="004D163F" w:rsidP="00895AB3">
      <w:pPr>
        <w:pStyle w:val="2"/>
        <w:keepNext w:val="0"/>
        <w:keepLines w:val="0"/>
        <w:widowControl w:val="0"/>
        <w:shd w:val="clear" w:color="000000" w:fill="auto"/>
        <w:spacing w:before="0" w:line="360" w:lineRule="auto"/>
        <w:ind w:firstLine="709"/>
        <w:jc w:val="both"/>
        <w:rPr>
          <w:rFonts w:ascii="Times New Roman" w:hAnsi="Times New Roman"/>
          <w:b w:val="0"/>
          <w:i/>
          <w:color w:val="auto"/>
          <w:sz w:val="28"/>
          <w:szCs w:val="28"/>
        </w:rPr>
      </w:pPr>
      <w:r w:rsidRPr="00895AB3">
        <w:rPr>
          <w:rStyle w:val="mw-headline"/>
          <w:rFonts w:ascii="Times New Roman" w:hAnsi="Times New Roman"/>
          <w:b w:val="0"/>
          <w:i/>
          <w:color w:val="auto"/>
          <w:sz w:val="28"/>
          <w:szCs w:val="28"/>
        </w:rPr>
        <w:t>Применение на электростанциях</w:t>
      </w:r>
    </w:p>
    <w:p w:rsidR="004D163F" w:rsidRPr="00895AB3" w:rsidRDefault="004D163F"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rPr>
      </w:pPr>
      <w:r w:rsidRPr="00895AB3">
        <w:rPr>
          <w:rFonts w:ascii="Times New Roman" w:hAnsi="Times New Roman"/>
          <w:color w:val="auto"/>
          <w:sz w:val="28"/>
          <w:szCs w:val="28"/>
        </w:rPr>
        <w:t xml:space="preserve">Несмотря на то, что преимущества парогазового цикла были впервые доказаны еще в 1950-х годах, этот тип энергогенерирующих установок не получил в </w:t>
      </w:r>
      <w:r w:rsidRPr="00C51E84">
        <w:rPr>
          <w:rFonts w:ascii="Times New Roman" w:hAnsi="Times New Roman"/>
          <w:color w:val="auto"/>
          <w:sz w:val="28"/>
          <w:szCs w:val="28"/>
        </w:rPr>
        <w:t>России</w:t>
      </w:r>
      <w:r w:rsidRPr="00895AB3">
        <w:rPr>
          <w:rFonts w:ascii="Times New Roman" w:hAnsi="Times New Roman"/>
          <w:color w:val="auto"/>
          <w:sz w:val="28"/>
          <w:szCs w:val="28"/>
        </w:rPr>
        <w:t xml:space="preserve"> широкого применения. В </w:t>
      </w:r>
      <w:hyperlink r:id="rId82" w:tooltip="Союз Советских Социалистических Республик" w:history="1">
        <w:r w:rsidRPr="00895AB3">
          <w:rPr>
            <w:rStyle w:val="a7"/>
            <w:rFonts w:ascii="Times New Roman" w:hAnsi="Times New Roman"/>
            <w:color w:val="auto"/>
            <w:sz w:val="28"/>
            <w:szCs w:val="28"/>
            <w:u w:val="none"/>
          </w:rPr>
          <w:t>СССР</w:t>
        </w:r>
      </w:hyperlink>
      <w:r w:rsidRPr="00895AB3">
        <w:rPr>
          <w:rFonts w:ascii="Times New Roman" w:hAnsi="Times New Roman"/>
          <w:color w:val="auto"/>
          <w:sz w:val="28"/>
          <w:szCs w:val="28"/>
        </w:rPr>
        <w:t xml:space="preserve"> были построены несколько экспериментальных ПГУ. Примером могут служить энергоблоки мощностью 170 МВт на </w:t>
      </w:r>
      <w:r w:rsidRPr="00C51E84">
        <w:rPr>
          <w:rFonts w:ascii="Times New Roman" w:hAnsi="Times New Roman"/>
          <w:color w:val="auto"/>
          <w:sz w:val="28"/>
          <w:szCs w:val="28"/>
        </w:rPr>
        <w:t>Невинномысской ГРЭС</w:t>
      </w:r>
      <w:r w:rsidRPr="00895AB3">
        <w:rPr>
          <w:rFonts w:ascii="Times New Roman" w:hAnsi="Times New Roman"/>
          <w:color w:val="auto"/>
          <w:sz w:val="28"/>
          <w:szCs w:val="28"/>
        </w:rPr>
        <w:t xml:space="preserve"> и мощностью 250 МВт на </w:t>
      </w:r>
      <w:hyperlink r:id="rId83" w:tooltip="Молдавская ГРЭС" w:history="1">
        <w:r w:rsidRPr="00895AB3">
          <w:rPr>
            <w:rStyle w:val="a7"/>
            <w:rFonts w:ascii="Times New Roman" w:hAnsi="Times New Roman"/>
            <w:color w:val="auto"/>
            <w:sz w:val="28"/>
            <w:szCs w:val="28"/>
            <w:u w:val="none"/>
          </w:rPr>
          <w:t>Молдавской ГРЭС</w:t>
        </w:r>
      </w:hyperlink>
      <w:r w:rsidRPr="00895AB3">
        <w:rPr>
          <w:rFonts w:ascii="Times New Roman" w:hAnsi="Times New Roman"/>
          <w:color w:val="auto"/>
          <w:sz w:val="28"/>
          <w:szCs w:val="28"/>
        </w:rPr>
        <w:t>. В последние годы в России введены в эксплуатацию ряд мощных парогазовых энергоблоков. Среди них:</w:t>
      </w:r>
    </w:p>
    <w:p w:rsidR="004D163F" w:rsidRPr="00895AB3" w:rsidRDefault="004D163F" w:rsidP="00895AB3">
      <w:pPr>
        <w:widowControl w:val="0"/>
        <w:numPr>
          <w:ilvl w:val="0"/>
          <w:numId w:val="31"/>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2 энергоблока мощностью 450 МВт каждый на </w:t>
      </w:r>
      <w:r w:rsidRPr="00C51E84">
        <w:rPr>
          <w:rFonts w:ascii="Times New Roman" w:hAnsi="Times New Roman"/>
          <w:sz w:val="28"/>
          <w:szCs w:val="28"/>
        </w:rPr>
        <w:t>Северо-западной ТЭЦ</w:t>
      </w:r>
      <w:r w:rsidRPr="00895AB3">
        <w:rPr>
          <w:rFonts w:ascii="Times New Roman" w:hAnsi="Times New Roman"/>
          <w:sz w:val="28"/>
          <w:szCs w:val="28"/>
        </w:rPr>
        <w:t xml:space="preserve"> в </w:t>
      </w:r>
      <w:hyperlink r:id="rId84" w:tooltip="Санкт-Петербург" w:history="1">
        <w:r w:rsidRPr="00895AB3">
          <w:rPr>
            <w:rStyle w:val="a7"/>
            <w:rFonts w:ascii="Times New Roman" w:hAnsi="Times New Roman"/>
            <w:color w:val="auto"/>
            <w:sz w:val="28"/>
            <w:szCs w:val="28"/>
            <w:u w:val="none"/>
          </w:rPr>
          <w:t>Санкт-Петербурге</w:t>
        </w:r>
      </w:hyperlink>
      <w:r w:rsidRPr="00895AB3">
        <w:rPr>
          <w:rFonts w:ascii="Times New Roman" w:hAnsi="Times New Roman"/>
          <w:sz w:val="28"/>
          <w:szCs w:val="28"/>
        </w:rPr>
        <w:t>;</w:t>
      </w:r>
    </w:p>
    <w:p w:rsidR="004D163F" w:rsidRPr="00895AB3" w:rsidRDefault="004D163F" w:rsidP="00895AB3">
      <w:pPr>
        <w:widowControl w:val="0"/>
        <w:numPr>
          <w:ilvl w:val="0"/>
          <w:numId w:val="32"/>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1 энергоблок мощностью 450 МВт на </w:t>
      </w:r>
      <w:r w:rsidRPr="00C51E84">
        <w:rPr>
          <w:rFonts w:ascii="Times New Roman" w:hAnsi="Times New Roman"/>
          <w:sz w:val="28"/>
          <w:szCs w:val="28"/>
        </w:rPr>
        <w:t>Калининградской ТЭЦ-2</w:t>
      </w:r>
      <w:r w:rsidRPr="00895AB3">
        <w:rPr>
          <w:rFonts w:ascii="Times New Roman" w:hAnsi="Times New Roman"/>
          <w:sz w:val="28"/>
          <w:szCs w:val="28"/>
        </w:rPr>
        <w:t>;</w:t>
      </w:r>
    </w:p>
    <w:p w:rsidR="004D163F" w:rsidRPr="00895AB3" w:rsidRDefault="004D163F" w:rsidP="00895AB3">
      <w:pPr>
        <w:widowControl w:val="0"/>
        <w:numPr>
          <w:ilvl w:val="0"/>
          <w:numId w:val="33"/>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1 ПГУ мощностью 220 МВт на Тюменской ТЭЦ-1;</w:t>
      </w:r>
    </w:p>
    <w:p w:rsidR="004D163F" w:rsidRPr="00895AB3" w:rsidRDefault="004D163F" w:rsidP="00895AB3">
      <w:pPr>
        <w:widowControl w:val="0"/>
        <w:numPr>
          <w:ilvl w:val="0"/>
          <w:numId w:val="34"/>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2 ПГУ мощностью 450 МВт на ТЭЦ-27 и 1 ПГУ на ТЭЦ-21 в Москве;</w:t>
      </w:r>
    </w:p>
    <w:p w:rsidR="004D163F" w:rsidRPr="00895AB3" w:rsidRDefault="004D163F" w:rsidP="00895AB3">
      <w:pPr>
        <w:widowControl w:val="0"/>
        <w:numPr>
          <w:ilvl w:val="0"/>
          <w:numId w:val="35"/>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1 ПГУ мощностью 325 МВт на Ивановской ГРЭС;</w:t>
      </w:r>
    </w:p>
    <w:p w:rsidR="004D163F" w:rsidRPr="00895AB3" w:rsidRDefault="004D163F" w:rsidP="00895AB3">
      <w:pPr>
        <w:widowControl w:val="0"/>
        <w:numPr>
          <w:ilvl w:val="0"/>
          <w:numId w:val="36"/>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2 энергоблока мощностью 39 МВт каждый на </w:t>
      </w:r>
      <w:hyperlink r:id="rId85" w:tooltip="Сочинская ТЭС" w:history="1">
        <w:r w:rsidRPr="00895AB3">
          <w:rPr>
            <w:rStyle w:val="a7"/>
            <w:rFonts w:ascii="Times New Roman" w:hAnsi="Times New Roman"/>
            <w:color w:val="auto"/>
            <w:sz w:val="28"/>
            <w:szCs w:val="28"/>
            <w:u w:val="none"/>
          </w:rPr>
          <w:t>Сочинской ТЭС</w:t>
        </w:r>
      </w:hyperlink>
      <w:r w:rsidRPr="00895AB3">
        <w:rPr>
          <w:rFonts w:ascii="Times New Roman" w:hAnsi="Times New Roman"/>
          <w:sz w:val="28"/>
          <w:szCs w:val="28"/>
        </w:rPr>
        <w:t>.</w:t>
      </w:r>
    </w:p>
    <w:p w:rsidR="004D163F" w:rsidRPr="00895AB3" w:rsidRDefault="004D163F"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rPr>
      </w:pPr>
      <w:r w:rsidRPr="00895AB3">
        <w:rPr>
          <w:rFonts w:ascii="Times New Roman" w:hAnsi="Times New Roman"/>
          <w:color w:val="auto"/>
          <w:sz w:val="28"/>
          <w:szCs w:val="28"/>
        </w:rPr>
        <w:t xml:space="preserve">В </w:t>
      </w:r>
      <w:r w:rsidRPr="00C51E84">
        <w:rPr>
          <w:rFonts w:ascii="Times New Roman" w:hAnsi="Times New Roman"/>
          <w:color w:val="auto"/>
          <w:sz w:val="28"/>
          <w:szCs w:val="28"/>
        </w:rPr>
        <w:t>Европе</w:t>
      </w:r>
      <w:r w:rsidRPr="00895AB3">
        <w:rPr>
          <w:rFonts w:ascii="Times New Roman" w:hAnsi="Times New Roman"/>
          <w:color w:val="auto"/>
          <w:sz w:val="28"/>
          <w:szCs w:val="28"/>
        </w:rPr>
        <w:t xml:space="preserve"> и </w:t>
      </w:r>
      <w:hyperlink r:id="rId86" w:tooltip="США" w:history="1">
        <w:r w:rsidRPr="00895AB3">
          <w:rPr>
            <w:rStyle w:val="a7"/>
            <w:rFonts w:ascii="Times New Roman" w:hAnsi="Times New Roman"/>
            <w:color w:val="auto"/>
            <w:sz w:val="28"/>
            <w:szCs w:val="28"/>
            <w:u w:val="none"/>
          </w:rPr>
          <w:t>США</w:t>
        </w:r>
      </w:hyperlink>
      <w:r w:rsidRPr="00895AB3">
        <w:rPr>
          <w:rFonts w:ascii="Times New Roman" w:hAnsi="Times New Roman"/>
          <w:color w:val="auto"/>
          <w:sz w:val="28"/>
          <w:szCs w:val="28"/>
        </w:rPr>
        <w:t xml:space="preserve"> подобные установки функционируют на большинстве </w:t>
      </w:r>
      <w:r w:rsidRPr="00C51E84">
        <w:rPr>
          <w:rFonts w:ascii="Times New Roman" w:hAnsi="Times New Roman"/>
          <w:color w:val="auto"/>
          <w:sz w:val="28"/>
          <w:szCs w:val="28"/>
        </w:rPr>
        <w:t>тепловых электростанций</w:t>
      </w:r>
      <w:r w:rsidRPr="00895AB3">
        <w:rPr>
          <w:rFonts w:ascii="Times New Roman" w:hAnsi="Times New Roman"/>
          <w:color w:val="auto"/>
          <w:sz w:val="28"/>
          <w:szCs w:val="28"/>
        </w:rPr>
        <w:t>.</w:t>
      </w:r>
    </w:p>
    <w:p w:rsidR="001C4A76" w:rsidRPr="00895AB3" w:rsidRDefault="001C4A76" w:rsidP="00895AB3">
      <w:pPr>
        <w:widowControl w:val="0"/>
        <w:shd w:val="clear" w:color="000000" w:fill="auto"/>
        <w:spacing w:after="0" w:line="360" w:lineRule="auto"/>
        <w:ind w:firstLine="709"/>
        <w:jc w:val="both"/>
        <w:rPr>
          <w:rFonts w:ascii="Times New Roman" w:hAnsi="Times New Roman"/>
          <w:i/>
          <w:sz w:val="28"/>
          <w:szCs w:val="28"/>
        </w:rPr>
      </w:pPr>
      <w:r w:rsidRPr="00895AB3">
        <w:rPr>
          <w:rFonts w:ascii="Times New Roman" w:hAnsi="Times New Roman"/>
          <w:i/>
          <w:sz w:val="28"/>
          <w:szCs w:val="28"/>
        </w:rPr>
        <w:t>История парогазового цикла в России. Перспективы</w:t>
      </w:r>
      <w:r w:rsidR="00711B84">
        <w:rPr>
          <w:rFonts w:ascii="Times New Roman" w:hAnsi="Times New Roman"/>
          <w:i/>
          <w:sz w:val="28"/>
          <w:szCs w:val="28"/>
        </w:rPr>
        <w:t xml:space="preserve"> </w:t>
      </w:r>
      <w:r w:rsidR="00584581" w:rsidRPr="00895AB3">
        <w:rPr>
          <w:rFonts w:ascii="Times New Roman" w:hAnsi="Times New Roman"/>
          <w:i/>
          <w:sz w:val="28"/>
          <w:szCs w:val="28"/>
        </w:rPr>
        <w:t>р</w:t>
      </w:r>
      <w:r w:rsidR="00BA31E7" w:rsidRPr="00895AB3">
        <w:rPr>
          <w:rFonts w:ascii="Times New Roman" w:hAnsi="Times New Roman"/>
          <w:i/>
          <w:sz w:val="28"/>
          <w:szCs w:val="28"/>
        </w:rPr>
        <w:t>азвития</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Во всем мире прогресс в теплоэнергетике связывают с решением задач по повышению эффективности, экологичности, снижению материало- и капиталоемкости, повышению надежности и эксплуатационных свойств энергетических установок тепловых электростанций.</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Одним из признанных направлений по реализации поставленных задач является широкое внедрение в энергетику комбинированных парогазовых установок (ПГУ). В энергетическом секторе, использующем в качестве топлива природный газ или жидкое топливо, приоритет использования парогазовых установок хорошо известен.</w:t>
      </w:r>
      <w:r w:rsidR="00972428" w:rsidRPr="00895AB3">
        <w:rPr>
          <w:rFonts w:ascii="Times New Roman" w:hAnsi="Times New Roman"/>
          <w:sz w:val="28"/>
          <w:szCs w:val="28"/>
          <w:vertAlign w:val="superscript"/>
        </w:rPr>
        <w:t>[10]</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Идея создания парогазовых установок, использующих в качестве рабочих тел продукты сгорания топлива и водяной пар (бинарные установки), впервые была высказана французским ученым Карно еще в 1824 г в его работе «Размышления о движущей силе огня и о машинах, способных развивать эту силу». Карно предложил схему поршневой парогазовой установки и обосновал основное условие создания эффективных парогазовых установок — использование продуктов сгорания топлива в качестве рабочего тела в области высоких температур с одновременной утилизацией отбросного тепла газов для получения рабочего пара. По мере развития паровых и газовых турбин оказалось возможным практическое осуществление этой идеи гениального ученого, более чем на столетие вперед определившего основные пути развития парогазовых тепловых двигателей.</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Первые бинарные парогазовые установки появились в Германии. В 1913 - 1917 Хольцварт осуществил ПГУ на базе ГТУ с пульсирующей камерой сгорания. КПД её не превышал 14%.</w:t>
      </w:r>
      <w:r w:rsidR="004409FE" w:rsidRPr="00895AB3">
        <w:rPr>
          <w:rFonts w:ascii="Times New Roman" w:hAnsi="Times New Roman"/>
          <w:sz w:val="28"/>
          <w:szCs w:val="28"/>
        </w:rPr>
        <w:t xml:space="preserve"> </w:t>
      </w:r>
      <w:r w:rsidRPr="00895AB3">
        <w:rPr>
          <w:rFonts w:ascii="Times New Roman" w:hAnsi="Times New Roman"/>
          <w:sz w:val="28"/>
          <w:szCs w:val="28"/>
        </w:rPr>
        <w:t>В 1932 г. фирма «Броун-Бовери» разработали высоконапорный парогенератор «Велокс» в топку которого воздух подавался осевым компрессором, приводом которого служила осевая газовая турбина</w:t>
      </w:r>
      <w:r w:rsidR="004409FE" w:rsidRPr="00895AB3">
        <w:rPr>
          <w:rFonts w:ascii="Times New Roman" w:hAnsi="Times New Roman"/>
          <w:sz w:val="28"/>
          <w:szCs w:val="28"/>
        </w:rPr>
        <w:t xml:space="preserve">. </w:t>
      </w:r>
      <w:r w:rsidRPr="00895AB3">
        <w:rPr>
          <w:rFonts w:ascii="Times New Roman" w:hAnsi="Times New Roman"/>
          <w:sz w:val="28"/>
          <w:szCs w:val="28"/>
        </w:rPr>
        <w:t>В сочетании «Велокса» с паровой турбиной получалась парогазовая установка с нулевой выработкой полезной мощности газовой турбиной.</w:t>
      </w:r>
    </w:p>
    <w:p w:rsidR="00132FA2" w:rsidRDefault="00132FA2" w:rsidP="00895AB3">
      <w:pPr>
        <w:widowControl w:val="0"/>
        <w:shd w:val="clear" w:color="000000" w:fill="auto"/>
        <w:spacing w:after="0" w:line="360" w:lineRule="auto"/>
        <w:ind w:firstLine="709"/>
        <w:jc w:val="both"/>
        <w:rPr>
          <w:rFonts w:ascii="Times New Roman" w:hAnsi="Times New Roman"/>
          <w:noProof/>
          <w:sz w:val="28"/>
          <w:szCs w:val="28"/>
          <w:lang w:eastAsia="ru-RU"/>
        </w:rPr>
      </w:pPr>
    </w:p>
    <w:p w:rsidR="00895AB3" w:rsidRDefault="00132FA2" w:rsidP="00895AB3">
      <w:pPr>
        <w:widowControl w:val="0"/>
        <w:shd w:val="clear" w:color="000000" w:fill="auto"/>
        <w:spacing w:after="0" w:line="360" w:lineRule="auto"/>
        <w:ind w:firstLine="709"/>
        <w:jc w:val="both"/>
        <w:rPr>
          <w:rFonts w:ascii="Times New Roman" w:hAnsi="Times New Roman"/>
          <w:sz w:val="28"/>
          <w:szCs w:val="28"/>
        </w:rPr>
      </w:pPr>
      <w:r>
        <w:rPr>
          <w:rFonts w:ascii="Times New Roman" w:hAnsi="Times New Roman"/>
          <w:noProof/>
          <w:sz w:val="28"/>
          <w:szCs w:val="28"/>
          <w:lang w:eastAsia="ru-RU"/>
        </w:rPr>
        <w:br w:type="page"/>
      </w:r>
      <w:r w:rsidR="00E23F74">
        <w:rPr>
          <w:rFonts w:ascii="Times New Roman" w:hAnsi="Times New Roman"/>
          <w:noProof/>
          <w:sz w:val="28"/>
          <w:szCs w:val="28"/>
          <w:lang w:eastAsia="ru-RU"/>
        </w:rPr>
        <w:pict>
          <v:shape id="Рисунок 55" o:spid="_x0000_i1068" type="#_x0000_t75" style="width:364.5pt;height:306.75pt;visibility:visible">
            <v:imagedata r:id="rId87" o:title=""/>
          </v:shape>
        </w:pic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Рисунок 2.12</w:t>
      </w:r>
      <w:r w:rsidR="003B7990" w:rsidRPr="00895AB3">
        <w:rPr>
          <w:rFonts w:ascii="Times New Roman" w:hAnsi="Times New Roman"/>
          <w:sz w:val="28"/>
          <w:szCs w:val="28"/>
        </w:rPr>
        <w:t xml:space="preserve"> -</w:t>
      </w:r>
      <w:r w:rsidRPr="00895AB3">
        <w:rPr>
          <w:rFonts w:ascii="Times New Roman" w:hAnsi="Times New Roman"/>
          <w:sz w:val="28"/>
          <w:szCs w:val="28"/>
        </w:rPr>
        <w:t xml:space="preserve"> Схема парогенератора Велокс</w:t>
      </w:r>
    </w:p>
    <w:p w:rsidR="00132FA2" w:rsidRDefault="00132FA2" w:rsidP="00895AB3">
      <w:pPr>
        <w:widowControl w:val="0"/>
        <w:shd w:val="clear" w:color="000000" w:fill="auto"/>
        <w:spacing w:after="0" w:line="360" w:lineRule="auto"/>
        <w:ind w:firstLine="709"/>
        <w:jc w:val="both"/>
        <w:rPr>
          <w:rFonts w:ascii="Times New Roman" w:hAnsi="Times New Roman"/>
          <w:sz w:val="28"/>
          <w:szCs w:val="28"/>
        </w:rPr>
      </w:pP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В России исследования комбинированных термодинамических циклов выполнены в ЦКТИ 1934 — 1940 гг. и продолжены в послевоенные годы.</w:t>
      </w:r>
      <w:r w:rsidR="004409FE" w:rsidRPr="00895AB3">
        <w:rPr>
          <w:rFonts w:ascii="Times New Roman" w:hAnsi="Times New Roman"/>
          <w:sz w:val="28"/>
          <w:szCs w:val="28"/>
          <w:vertAlign w:val="superscript"/>
        </w:rPr>
        <w:t>[10]</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В 1944—1945 гг. в ЦКТИ А. Н. Ложкин разработал схему парогазовой установки со сгоранием топлива при постоянном давлении. Теоретические основы комбинированного парогазового цикла с высоконапорным парогенератором (ПГУ с ВПГ) были рассмотрены в работах ЦКТИ (А.Н. Ложкин, А.Э. Гельтман), что позволило повысить эффективность установки за счет параллельного с регенеративной системой паровых турбин подогрева питательной воды. В этот период были разработаны основные принципы комбинирования паровых и газовых турбин, проведен термодинамический анализ парогазовых циклов, выполнено сравнение различных комбинированных схем и выявлено преимущество установок с высоконапорными парогенераторами по сравнению с ПГУ сбросного типа (с низконапорными парогенераторами) и с котлами-утилизаторами. </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Начатые в ЦКТИ термодинамические исследования циклов ПГУ получили развитие в работах Одесского политехнического института (под руководством проф. Д,П. Гохштейна), Саратовского политехнического института (под руководством проф. А.И. Андрющенко), Ленинградского политехнического института (под руководством проф. И.И, Кириллова и В.А. Зысина), ЭНИНа, ВТИ и др.</w:t>
      </w:r>
      <w:r w:rsidR="00E479E7" w:rsidRPr="00895AB3">
        <w:rPr>
          <w:rFonts w:ascii="Times New Roman" w:hAnsi="Times New Roman"/>
          <w:sz w:val="28"/>
          <w:szCs w:val="28"/>
        </w:rPr>
        <w:t xml:space="preserve"> </w:t>
      </w:r>
      <w:r w:rsidRPr="00895AB3">
        <w:rPr>
          <w:rFonts w:ascii="Times New Roman" w:hAnsi="Times New Roman"/>
          <w:sz w:val="28"/>
          <w:szCs w:val="28"/>
        </w:rPr>
        <w:t>На базе разработанных ЦКТИ схем и основного нестандартного оборудования парогазовых установок в Советском союзе были построены и введены в эксплуатацию парогазовые установки:</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1963г., Ленинград, Первая ЛенГЭС, ПГУ с ВПГ - 6,5 мощностью 6,5 МВт (ηпгу =29,1%) на базе ГТУ-1,5 с начальной температурой газов 720оС;</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1966÷1970, Ленинград, Блок-ТЭЦ №6, 3 блока ПГУ с ВПГ мощностью 16,5МВт, (η = 35,5) на базе ГТ-700-4-1М с начальной температурой газов 700оС;</w:t>
      </w:r>
    </w:p>
    <w:p w:rsidR="00D45120"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1972г , Невинномысск, Невинномысская ГРЭС, ПГУ с ВПГ мощностью 200МВт, (η = 43%) на базе ГТ-35 с начальной температурой газов 770оС производства Харьковского турбинного завода</w:t>
      </w:r>
      <w:r w:rsidR="00D45120" w:rsidRPr="00895AB3">
        <w:rPr>
          <w:rFonts w:ascii="Times New Roman" w:hAnsi="Times New Roman"/>
          <w:sz w:val="28"/>
          <w:szCs w:val="28"/>
        </w:rPr>
        <w:t>.</w:t>
      </w:r>
      <w:r w:rsidRPr="00895AB3">
        <w:rPr>
          <w:rFonts w:ascii="Times New Roman" w:hAnsi="Times New Roman"/>
          <w:sz w:val="28"/>
          <w:szCs w:val="28"/>
        </w:rPr>
        <w:t xml:space="preserve"> </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1982г, Молдавская ГРЭС, ПГУ с НПГ мощностью 250МВт, (ηпгу =42%) на базе ГТ-35 с начальной температурой газов 770оС, принципиальная схема на рис. 6. Годовая наработка блоков составляет 7460 часов. Блоки работают в переменной части графика электрических нагрузок с остановом газотурбинных агрегатов ГТ-35-770 и разгрузкой паровых турбин К-210-130 до 40% от полной мощности на ночь. Отработаны режимы автоматического пуска ГТА и их подключения к действующим паровым котлам после ночного останова. Среднеэксплуатационное снижение удельного расхода топлива по сравнению с ПСУ составляет 3-5%</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 1996г., ОПКС "Грязовец", ПГУ с КУ мощностью 35 МВт, </w:t>
      </w:r>
      <w:r w:rsidRPr="00895AB3">
        <w:rPr>
          <w:rFonts w:ascii="Times New Roman" w:hAnsi="Times New Roman"/>
          <w:i/>
          <w:iCs/>
          <w:sz w:val="28"/>
          <w:szCs w:val="28"/>
        </w:rPr>
        <w:t xml:space="preserve">(η </w:t>
      </w:r>
      <w:r w:rsidRPr="00895AB3">
        <w:rPr>
          <w:rFonts w:ascii="Times New Roman" w:hAnsi="Times New Roman"/>
          <w:sz w:val="28"/>
          <w:szCs w:val="28"/>
        </w:rPr>
        <w:t>=37,4), на базе ГТН-25 с начальной температурой газов 770оС.</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В последние 15-20 лет существования Советского Союза в энергетике в области парогазовых технологий имела место затяжная пауза, имеющая объективные причины, к числу которых следует отнести:</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нарастающие общие проблемы в экономике СССР, приводившие к централизованному недофинансированию и долгостроям;</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искусственные барьеры между инженерными разработками, материалами и технологиями в оборонной, в частности, авиапромышленности и стационарным энергомашиностроением;</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централизованно формируемая техническая политика в энергетике, в рамках которой явно недооценивались парогазовые технологии, несмотря на огромную долю природного газа в топливном балансе страны (более 30%).</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 xml:space="preserve">За эти годы в мировом газотурбостроении сменилось несколько поколений агрегатов. Начальная температура газа выросла с 800-850оС до 1200-1300оС и выше. В результате этого была преодолена граница (≈1100 оС), за которой наиболее эффективным типом парогазовой установки становится не ПГУ с ВПГ или НПГ, а ПГУ с котлом-утилизатором (КУ). </w:t>
      </w:r>
      <w:r w:rsidR="00D45120" w:rsidRPr="00895AB3">
        <w:rPr>
          <w:rFonts w:ascii="Times New Roman" w:hAnsi="Times New Roman"/>
          <w:sz w:val="28"/>
          <w:szCs w:val="28"/>
          <w:vertAlign w:val="superscript"/>
        </w:rPr>
        <w:t>[10]</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Одно из очень важных и перспективных направлений реализации парогазовых технологий — это модернизация и техническое перевооружение существующих электростанций с блоками от 150 до 800 МВт. </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На электростанциях со значительным остаточным ресурсом энергоблоков, в топливном балансе которых велика доля мазута или угля, но имеется и природный газ в количестве, достаточном для ГТУ, могут использоваться газотурбинные надстройки, превращающие паросиловые блоки в парогазовые:</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а) Схема со сбросом уходящих газов ГТУ в топку котла (наиболее рациональна схема с вытеснением регенерации паровой турбины);</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б) Схема со сбросом уходящих газов ГТУ в теплообменники и вытеснением регенерации высокого и низкого давления.</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в) Схема с установкой за ГТУ парового котла-утилизатора и подачей выработанного пара в паротурбинную часть.</w:t>
      </w:r>
      <w:r w:rsidR="003C3BF7" w:rsidRPr="00895AB3">
        <w:rPr>
          <w:rFonts w:ascii="Times New Roman" w:hAnsi="Times New Roman"/>
          <w:sz w:val="28"/>
          <w:szCs w:val="28"/>
          <w:vertAlign w:val="superscript"/>
        </w:rPr>
        <w:t>[5]</w:t>
      </w:r>
      <w:r w:rsidRPr="00895AB3">
        <w:rPr>
          <w:rFonts w:ascii="Times New Roman" w:hAnsi="Times New Roman"/>
          <w:sz w:val="28"/>
          <w:szCs w:val="28"/>
        </w:rPr>
        <w:t xml:space="preserve"> </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Обобщая разработки современных ПГУ, можно заключить что:</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Трехконтурная схема с промперегревом представляет на сегодняшний день предельно достигнутый уровень сложности. По линии совершенствования тепловой схемы утилизационного контура ПГУ в направлении увеличения числа уровней давления и ступеней перегрева пара достигнут экономически целесообразный предел.</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Сформировались устойчивые подходы к выбору схемы и типа ПГУ (моно или полиблок, одновальный или двух вальный), учитывающие требования Заказчика, условия эксплуатации и стоимость топлива:</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для работы в базовой части графика электрических нагрузок и при использовании дорогого топлива применяются ПГУ с КУ на три уровня давления пара с промперегревом; при этом ПГУ выполняется в виде дубль-блока мощностью 350÷800 МВт, или моноблока в одновальном исполнении мощностью 300÷450 МВт; последнее свидетельствует о высокой надежности применяемого оборудования, в том числе и ГТУ,</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для работы в переменной части графика с частыми пусками и остановами и использовании дешевых топлив ПГУ с КУ проектируют по более простой схеме утилизационного контура − два давления пара без промперегрева. Уровень мощности блоков колеблется от 350 МВт до 600 МВт.</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Цикл одного давления из-за повышенной температуры уходящих газов (150-170 оС) может применяться в ПГУ мощностью до 100÷150 МВт на промышленных ТЭЦ и при комбинированной выработке тепла и электроэнергии.</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Таким образом, изучив особенности</w:t>
      </w:r>
      <w:r w:rsidR="00895AB3" w:rsidRPr="00895AB3">
        <w:rPr>
          <w:rFonts w:ascii="Times New Roman" w:hAnsi="Times New Roman"/>
          <w:sz w:val="28"/>
          <w:szCs w:val="28"/>
        </w:rPr>
        <w:t xml:space="preserve"> </w:t>
      </w:r>
      <w:r w:rsidRPr="00895AB3">
        <w:rPr>
          <w:rFonts w:ascii="Times New Roman" w:hAnsi="Times New Roman"/>
          <w:sz w:val="28"/>
          <w:szCs w:val="28"/>
        </w:rPr>
        <w:t>парогазовой установки и проанализировав опыт их использования на станциях России, можно сделать вывод, что развитие парогазовых установок и их использования на станциях не только России, но и за рубежом, является одним из наиболее приоритетных направлений современной энергетики, призванных повысить эффективность производства и повышения уровня отрасли.</w:t>
      </w:r>
    </w:p>
    <w:p w:rsidR="001C4A76" w:rsidRPr="00895AB3" w:rsidRDefault="001C4A7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К основным сильным сторонам парогазовой установки можно отнести следующее:</w:t>
      </w:r>
    </w:p>
    <w:p w:rsidR="001C4A76" w:rsidRPr="00895AB3" w:rsidRDefault="001C4A76" w:rsidP="00895AB3">
      <w:pPr>
        <w:widowControl w:val="0"/>
        <w:numPr>
          <w:ilvl w:val="0"/>
          <w:numId w:val="37"/>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Парогазовые установки имеют электрический КПД порядка 51—58</w:t>
      </w:r>
      <w:r w:rsidR="00895AB3" w:rsidRPr="00895AB3">
        <w:rPr>
          <w:rFonts w:ascii="Times New Roman" w:hAnsi="Times New Roman"/>
          <w:sz w:val="28"/>
          <w:szCs w:val="28"/>
        </w:rPr>
        <w:t xml:space="preserve"> </w:t>
      </w:r>
      <w:r w:rsidRPr="00895AB3">
        <w:rPr>
          <w:rFonts w:ascii="Times New Roman" w:hAnsi="Times New Roman"/>
          <w:sz w:val="28"/>
          <w:szCs w:val="28"/>
        </w:rPr>
        <w:t>%</w:t>
      </w:r>
    </w:p>
    <w:p w:rsidR="001C4A76" w:rsidRPr="00895AB3" w:rsidRDefault="001C4A76" w:rsidP="00895AB3">
      <w:pPr>
        <w:widowControl w:val="0"/>
        <w:numPr>
          <w:ilvl w:val="0"/>
          <w:numId w:val="37"/>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Снижение выбросов парниковых газов</w:t>
      </w:r>
    </w:p>
    <w:p w:rsidR="001C4A76" w:rsidRPr="00895AB3" w:rsidRDefault="001C4A76" w:rsidP="00895AB3">
      <w:pPr>
        <w:widowControl w:val="0"/>
        <w:numPr>
          <w:ilvl w:val="0"/>
          <w:numId w:val="37"/>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sz w:val="28"/>
          <w:szCs w:val="28"/>
        </w:rPr>
        <w:t>Существенно меньший расход воды по сравнению с классическими паровыми установками</w:t>
      </w:r>
    </w:p>
    <w:p w:rsidR="001C4A76" w:rsidRPr="00895AB3" w:rsidRDefault="001C4A76" w:rsidP="00895AB3">
      <w:pPr>
        <w:widowControl w:val="0"/>
        <w:numPr>
          <w:ilvl w:val="0"/>
          <w:numId w:val="37"/>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Снижение себестоимости производства электроэнергии</w:t>
      </w:r>
    </w:p>
    <w:p w:rsidR="001C4A76" w:rsidRPr="00895AB3" w:rsidRDefault="001C4A76"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Что касается проекта ПГУ-410 на Среднеуральской ГРЭС, то основными преимуществами данного проекта с учетом специфики станции являются:</w:t>
      </w:r>
    </w:p>
    <w:p w:rsidR="001C4A76" w:rsidRPr="00895AB3" w:rsidRDefault="001C4A76" w:rsidP="00895AB3">
      <w:pPr>
        <w:widowControl w:val="0"/>
        <w:numPr>
          <w:ilvl w:val="0"/>
          <w:numId w:val="39"/>
        </w:numPr>
        <w:shd w:val="clear" w:color="000000" w:fill="auto"/>
        <w:autoSpaceDE w:val="0"/>
        <w:autoSpaceDN w:val="0"/>
        <w:adjustRightInd w:val="0"/>
        <w:spacing w:after="0" w:line="360" w:lineRule="auto"/>
        <w:ind w:left="0" w:firstLine="709"/>
        <w:jc w:val="both"/>
        <w:rPr>
          <w:rFonts w:ascii="Times New Roman" w:hAnsi="Times New Roman"/>
          <w:bCs/>
          <w:sz w:val="28"/>
          <w:szCs w:val="28"/>
        </w:rPr>
      </w:pPr>
      <w:r w:rsidRPr="00895AB3">
        <w:rPr>
          <w:rFonts w:ascii="Times New Roman" w:hAnsi="Times New Roman"/>
          <w:bCs/>
          <w:sz w:val="28"/>
          <w:szCs w:val="28"/>
        </w:rPr>
        <w:t>Замена оборудования, выработавшего свой парковый ресурс</w:t>
      </w:r>
      <w:r w:rsidRPr="00895AB3">
        <w:rPr>
          <w:rFonts w:ascii="Times New Roman" w:hAnsi="Times New Roman"/>
          <w:bCs/>
          <w:i/>
          <w:iCs/>
          <w:sz w:val="28"/>
          <w:szCs w:val="28"/>
        </w:rPr>
        <w:t xml:space="preserve"> </w:t>
      </w:r>
    </w:p>
    <w:p w:rsidR="001C4A76" w:rsidRPr="00895AB3" w:rsidRDefault="001C4A76" w:rsidP="00895AB3">
      <w:pPr>
        <w:widowControl w:val="0"/>
        <w:numPr>
          <w:ilvl w:val="0"/>
          <w:numId w:val="38"/>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Повышение конкурентоспособности электростанции на рынке электро- и теплоэнергии</w:t>
      </w:r>
    </w:p>
    <w:p w:rsidR="001C4A76" w:rsidRPr="00895AB3" w:rsidRDefault="001C4A76" w:rsidP="00895AB3">
      <w:pPr>
        <w:widowControl w:val="0"/>
        <w:numPr>
          <w:ilvl w:val="0"/>
          <w:numId w:val="38"/>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Повышение энергобезопасности</w:t>
      </w:r>
      <w:r w:rsidRPr="00895AB3">
        <w:rPr>
          <w:rFonts w:ascii="Times New Roman" w:hAnsi="Times New Roman"/>
          <w:bCs/>
          <w:sz w:val="28"/>
          <w:szCs w:val="28"/>
          <w:lang w:val="en-US"/>
        </w:rPr>
        <w:t xml:space="preserve"> </w:t>
      </w:r>
      <w:r w:rsidRPr="00895AB3">
        <w:rPr>
          <w:rFonts w:ascii="Times New Roman" w:hAnsi="Times New Roman"/>
          <w:bCs/>
          <w:sz w:val="28"/>
          <w:szCs w:val="28"/>
        </w:rPr>
        <w:t>Уральского региона</w:t>
      </w:r>
    </w:p>
    <w:p w:rsidR="001C4A76" w:rsidRPr="00895AB3" w:rsidRDefault="001C4A76" w:rsidP="00895AB3">
      <w:pPr>
        <w:widowControl w:val="0"/>
        <w:numPr>
          <w:ilvl w:val="0"/>
          <w:numId w:val="38"/>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Улучшение финансово-экономического положения предприятия</w:t>
      </w:r>
    </w:p>
    <w:p w:rsidR="00BF057B" w:rsidRPr="00895AB3" w:rsidRDefault="00BF057B" w:rsidP="00895AB3">
      <w:pPr>
        <w:widowControl w:val="0"/>
        <w:shd w:val="clear" w:color="000000" w:fill="auto"/>
        <w:spacing w:after="0" w:line="360" w:lineRule="auto"/>
        <w:ind w:firstLine="709"/>
        <w:jc w:val="both"/>
        <w:rPr>
          <w:rFonts w:ascii="Times New Roman" w:hAnsi="Times New Roman"/>
          <w:bCs/>
          <w:iCs/>
          <w:sz w:val="28"/>
          <w:szCs w:val="28"/>
          <w:lang w:val="en-US"/>
        </w:rPr>
      </w:pPr>
      <w:r w:rsidRPr="00895AB3">
        <w:rPr>
          <w:rFonts w:ascii="Times New Roman" w:hAnsi="Times New Roman"/>
          <w:bCs/>
          <w:iCs/>
          <w:sz w:val="28"/>
          <w:szCs w:val="28"/>
        </w:rPr>
        <w:t>Преимущества площадки Среднеуральской ГРЭС</w:t>
      </w:r>
      <w:r w:rsidRPr="00895AB3">
        <w:rPr>
          <w:rFonts w:ascii="Times New Roman" w:hAnsi="Times New Roman"/>
          <w:bCs/>
          <w:iCs/>
          <w:sz w:val="28"/>
          <w:szCs w:val="28"/>
          <w:lang w:val="en-US"/>
        </w:rPr>
        <w:t>:</w:t>
      </w:r>
    </w:p>
    <w:p w:rsidR="00895AB3" w:rsidRDefault="00221630" w:rsidP="00895AB3">
      <w:pPr>
        <w:widowControl w:val="0"/>
        <w:numPr>
          <w:ilvl w:val="0"/>
          <w:numId w:val="47"/>
        </w:numPr>
        <w:shd w:val="clear" w:color="000000" w:fill="auto"/>
        <w:tabs>
          <w:tab w:val="clear" w:pos="720"/>
          <w:tab w:val="left" w:pos="709"/>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Наличие развитой инфраструктуры с </w:t>
      </w:r>
      <w:r w:rsidR="00BF057B" w:rsidRPr="00895AB3">
        <w:rPr>
          <w:rFonts w:ascii="Times New Roman" w:hAnsi="Times New Roman"/>
          <w:sz w:val="28"/>
          <w:szCs w:val="28"/>
        </w:rPr>
        <w:t>возможностью использования</w:t>
      </w:r>
      <w:r w:rsidR="00895AB3" w:rsidRPr="00895AB3">
        <w:rPr>
          <w:rFonts w:ascii="Times New Roman" w:hAnsi="Times New Roman"/>
          <w:sz w:val="28"/>
          <w:szCs w:val="28"/>
        </w:rPr>
        <w:t xml:space="preserve"> </w:t>
      </w:r>
      <w:r w:rsidRPr="00895AB3">
        <w:rPr>
          <w:rFonts w:ascii="Times New Roman" w:hAnsi="Times New Roman"/>
          <w:sz w:val="28"/>
          <w:szCs w:val="28"/>
        </w:rPr>
        <w:t>действующих общестанционных систем и коммунникаций.</w:t>
      </w:r>
    </w:p>
    <w:p w:rsidR="00895AB3" w:rsidRDefault="00221630" w:rsidP="00895AB3">
      <w:pPr>
        <w:widowControl w:val="0"/>
        <w:numPr>
          <w:ilvl w:val="0"/>
          <w:numId w:val="47"/>
        </w:numPr>
        <w:shd w:val="clear" w:color="000000" w:fill="auto"/>
        <w:tabs>
          <w:tab w:val="clear" w:pos="720"/>
          <w:tab w:val="left" w:pos="709"/>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Возможность размещения ПГУ-410 на территории ГРЭС</w:t>
      </w:r>
    </w:p>
    <w:p w:rsidR="00895AB3" w:rsidRDefault="00221630" w:rsidP="00895AB3">
      <w:pPr>
        <w:widowControl w:val="0"/>
        <w:numPr>
          <w:ilvl w:val="0"/>
          <w:numId w:val="47"/>
        </w:numPr>
        <w:shd w:val="clear" w:color="000000" w:fill="auto"/>
        <w:tabs>
          <w:tab w:val="clear" w:pos="720"/>
          <w:tab w:val="left" w:pos="709"/>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Обеспечение газом </w:t>
      </w:r>
      <w:r w:rsidR="00BF057B" w:rsidRPr="00895AB3">
        <w:rPr>
          <w:rFonts w:ascii="Times New Roman" w:hAnsi="Times New Roman"/>
          <w:sz w:val="28"/>
          <w:szCs w:val="28"/>
        </w:rPr>
        <w:t>от действующей ГРС.</w:t>
      </w:r>
    </w:p>
    <w:p w:rsidR="00895AB3" w:rsidRDefault="00221630" w:rsidP="00895AB3">
      <w:pPr>
        <w:widowControl w:val="0"/>
        <w:numPr>
          <w:ilvl w:val="0"/>
          <w:numId w:val="48"/>
        </w:numPr>
        <w:shd w:val="clear" w:color="000000" w:fill="auto"/>
        <w:tabs>
          <w:tab w:val="clear" w:pos="720"/>
          <w:tab w:val="left" w:pos="709"/>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Наличие существующего </w:t>
      </w:r>
      <w:r w:rsidR="00BF057B" w:rsidRPr="00895AB3">
        <w:rPr>
          <w:rFonts w:ascii="Times New Roman" w:hAnsi="Times New Roman"/>
          <w:sz w:val="28"/>
          <w:szCs w:val="28"/>
        </w:rPr>
        <w:t>источника водоснабжения –</w:t>
      </w:r>
      <w:r w:rsidR="00895AB3" w:rsidRPr="00895AB3">
        <w:rPr>
          <w:rFonts w:ascii="Times New Roman" w:hAnsi="Times New Roman"/>
          <w:sz w:val="28"/>
          <w:szCs w:val="28"/>
        </w:rPr>
        <w:t xml:space="preserve"> </w:t>
      </w:r>
      <w:r w:rsidR="00BF057B" w:rsidRPr="00895AB3">
        <w:rPr>
          <w:rFonts w:ascii="Times New Roman" w:hAnsi="Times New Roman"/>
          <w:sz w:val="28"/>
          <w:szCs w:val="28"/>
        </w:rPr>
        <w:t>о.Исетское.</w:t>
      </w:r>
    </w:p>
    <w:p w:rsidR="00BF057B" w:rsidRPr="00132FA2" w:rsidRDefault="00221630" w:rsidP="00132FA2">
      <w:pPr>
        <w:widowControl w:val="0"/>
        <w:numPr>
          <w:ilvl w:val="0"/>
          <w:numId w:val="49"/>
        </w:numPr>
        <w:shd w:val="clear" w:color="000000" w:fill="auto"/>
        <w:tabs>
          <w:tab w:val="clear" w:pos="720"/>
          <w:tab w:val="left" w:pos="709"/>
        </w:tabs>
        <w:spacing w:after="0" w:line="360" w:lineRule="auto"/>
        <w:ind w:left="0" w:firstLine="709"/>
        <w:jc w:val="both"/>
        <w:rPr>
          <w:rFonts w:ascii="Times New Roman" w:hAnsi="Times New Roman"/>
          <w:sz w:val="28"/>
          <w:szCs w:val="28"/>
        </w:rPr>
      </w:pPr>
      <w:r w:rsidRPr="00132FA2">
        <w:rPr>
          <w:rFonts w:ascii="Times New Roman" w:hAnsi="Times New Roman"/>
          <w:sz w:val="28"/>
          <w:szCs w:val="28"/>
        </w:rPr>
        <w:t xml:space="preserve">Наличие дефицита </w:t>
      </w:r>
      <w:r w:rsidR="00BF057B" w:rsidRPr="00132FA2">
        <w:rPr>
          <w:rFonts w:ascii="Times New Roman" w:hAnsi="Times New Roman"/>
          <w:sz w:val="28"/>
          <w:szCs w:val="28"/>
        </w:rPr>
        <w:t>мощности в ОЭС Урала, стабильный рост энергопотребления.</w:t>
      </w:r>
      <w:r w:rsidR="00BF057B" w:rsidRPr="00132FA2">
        <w:rPr>
          <w:rFonts w:ascii="Times New Roman" w:hAnsi="Times New Roman"/>
          <w:sz w:val="28"/>
          <w:szCs w:val="28"/>
          <w:vertAlign w:val="superscript"/>
        </w:rPr>
        <w:t xml:space="preserve"> [19]</w:t>
      </w:r>
    </w:p>
    <w:p w:rsidR="003E7347" w:rsidRPr="00895AB3" w:rsidRDefault="00BA31E7" w:rsidP="00132FA2">
      <w:pPr>
        <w:widowControl w:val="0"/>
        <w:shd w:val="clear" w:color="000000" w:fill="auto"/>
        <w:spacing w:after="0" w:line="360" w:lineRule="auto"/>
        <w:ind w:firstLine="709"/>
        <w:jc w:val="both"/>
        <w:rPr>
          <w:rFonts w:ascii="Times New Roman" w:hAnsi="Times New Roman"/>
          <w:i/>
          <w:sz w:val="28"/>
          <w:szCs w:val="28"/>
        </w:rPr>
      </w:pPr>
      <w:r w:rsidRPr="00895AB3">
        <w:rPr>
          <w:rFonts w:ascii="Times New Roman" w:hAnsi="Times New Roman"/>
          <w:i/>
          <w:sz w:val="28"/>
          <w:szCs w:val="28"/>
        </w:rPr>
        <w:t>Среднеуральская ГРЭС. ПГУ-410</w:t>
      </w:r>
    </w:p>
    <w:p w:rsidR="003E7347" w:rsidRPr="00895AB3" w:rsidRDefault="003E7347" w:rsidP="00895AB3">
      <w:pPr>
        <w:pStyle w:val="2"/>
        <w:keepNext w:val="0"/>
        <w:keepLines w:val="0"/>
        <w:widowControl w:val="0"/>
        <w:numPr>
          <w:ilvl w:val="1"/>
          <w:numId w:val="0"/>
        </w:numPr>
        <w:shd w:val="clear" w:color="000000" w:fill="auto"/>
        <w:spacing w:before="0" w:line="360" w:lineRule="auto"/>
        <w:ind w:firstLine="709"/>
        <w:jc w:val="both"/>
        <w:rPr>
          <w:rFonts w:ascii="Times New Roman" w:hAnsi="Times New Roman"/>
          <w:b w:val="0"/>
          <w:i/>
          <w:color w:val="auto"/>
          <w:sz w:val="28"/>
          <w:szCs w:val="28"/>
        </w:rPr>
      </w:pPr>
      <w:bookmarkStart w:id="8" w:name="_Toc190359666"/>
      <w:r w:rsidRPr="00895AB3">
        <w:rPr>
          <w:rFonts w:ascii="Times New Roman" w:hAnsi="Times New Roman"/>
          <w:b w:val="0"/>
          <w:i/>
          <w:color w:val="auto"/>
          <w:sz w:val="28"/>
          <w:szCs w:val="28"/>
        </w:rPr>
        <w:t>Краткое описание принципиальной схемы блока ПГУ-410</w:t>
      </w:r>
      <w:bookmarkEnd w:id="8"/>
    </w:p>
    <w:p w:rsidR="003E7347" w:rsidRPr="00895AB3" w:rsidRDefault="003E7347"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На рис </w:t>
      </w:r>
      <w:r w:rsidR="009258CD" w:rsidRPr="00895AB3">
        <w:rPr>
          <w:rFonts w:ascii="Times New Roman" w:hAnsi="Times New Roman"/>
          <w:sz w:val="28"/>
          <w:szCs w:val="28"/>
        </w:rPr>
        <w:t>2</w:t>
      </w:r>
      <w:r w:rsidRPr="00895AB3">
        <w:rPr>
          <w:rFonts w:ascii="Times New Roman" w:hAnsi="Times New Roman"/>
          <w:sz w:val="28"/>
          <w:szCs w:val="28"/>
        </w:rPr>
        <w:t>.1</w:t>
      </w:r>
      <w:r w:rsidR="009258CD" w:rsidRPr="00895AB3">
        <w:rPr>
          <w:rFonts w:ascii="Times New Roman" w:hAnsi="Times New Roman"/>
          <w:sz w:val="28"/>
          <w:szCs w:val="28"/>
        </w:rPr>
        <w:t>3</w:t>
      </w:r>
      <w:r w:rsidRPr="00895AB3">
        <w:rPr>
          <w:rFonts w:ascii="Times New Roman" w:hAnsi="Times New Roman"/>
          <w:sz w:val="28"/>
          <w:szCs w:val="28"/>
        </w:rPr>
        <w:t xml:space="preserve"> представлена принципиальная тепловая схема конденсационной ПГУ-410 на базе ГТУ мощностью 260-270 МВт.</w:t>
      </w:r>
    </w:p>
    <w:p w:rsidR="003E7347" w:rsidRPr="00895AB3" w:rsidRDefault="003E7347"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ПГУ включает в себя:</w:t>
      </w:r>
    </w:p>
    <w:p w:rsidR="003E7347" w:rsidRPr="00895AB3" w:rsidRDefault="003E7347" w:rsidP="00895AB3">
      <w:pPr>
        <w:widowControl w:val="0"/>
        <w:numPr>
          <w:ilvl w:val="0"/>
          <w:numId w:val="40"/>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Одну газотурбинную установку с генератором;</w:t>
      </w:r>
    </w:p>
    <w:p w:rsidR="003E7347" w:rsidRPr="00895AB3" w:rsidRDefault="003E7347" w:rsidP="00895AB3">
      <w:pPr>
        <w:widowControl w:val="0"/>
        <w:numPr>
          <w:ilvl w:val="0"/>
          <w:numId w:val="40"/>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Один котел-утилизатор с тремя парогенерирующими контурами и промперегревом пара;</w:t>
      </w:r>
    </w:p>
    <w:p w:rsidR="003E7347" w:rsidRPr="00895AB3" w:rsidRDefault="003E7347" w:rsidP="00895AB3">
      <w:pPr>
        <w:widowControl w:val="0"/>
        <w:numPr>
          <w:ilvl w:val="0"/>
          <w:numId w:val="40"/>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Одну паротурбинную установку с генератором;</w:t>
      </w:r>
    </w:p>
    <w:p w:rsidR="003E7347" w:rsidRPr="00895AB3" w:rsidRDefault="003E7347" w:rsidP="00895AB3">
      <w:pPr>
        <w:widowControl w:val="0"/>
        <w:numPr>
          <w:ilvl w:val="0"/>
          <w:numId w:val="40"/>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Вспомогательное оборудование.</w:t>
      </w:r>
    </w:p>
    <w:p w:rsidR="003E7347" w:rsidRPr="00895AB3" w:rsidRDefault="003E7347" w:rsidP="00895AB3">
      <w:pPr>
        <w:widowControl w:val="0"/>
        <w:shd w:val="clear" w:color="000000" w:fill="auto"/>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Воздух из атмосферы через комплектное воздухоочистительное устройство (КВОУ) поступает на компрессор, сжимается и подается в камеру сгорания газовой турбины. Образующиеся продукты сгорания направляются в газовую турбину, где, расширяясь, производят работу, используемую для привода компрессора и электрического генератора.</w:t>
      </w:r>
      <w:r w:rsidR="00BF057B" w:rsidRPr="00895AB3">
        <w:rPr>
          <w:rFonts w:ascii="Times New Roman" w:hAnsi="Times New Roman"/>
          <w:sz w:val="28"/>
          <w:szCs w:val="28"/>
          <w:vertAlign w:val="superscript"/>
        </w:rPr>
        <w:t>[17]</w:t>
      </w:r>
    </w:p>
    <w:p w:rsidR="003E7347" w:rsidRPr="00895AB3" w:rsidRDefault="003E7347"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Конденсат откачивается из конденсатора паровой турбины конденсатными насосами I ступени, проходит блочную обессоливающую установку и конденсатными насосами II ступени через конденсатор пара уплотнений подается в газовый подогреватель конденсата (ГПК), расположенный на выходе из котла-утилизатора.</w:t>
      </w:r>
    </w:p>
    <w:p w:rsidR="003E7347" w:rsidRPr="00895AB3" w:rsidRDefault="003E7347"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Нагретый в ГПК конденсат поступает в деаэратор, где деаэрируется насыщенным паром низкого давления.</w:t>
      </w:r>
    </w:p>
    <w:p w:rsidR="003E7347" w:rsidRPr="00895AB3" w:rsidRDefault="003E7347"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Питательная вода из бака деаэратора питательными насосами низкого давления подается в контуры низкого и среднего давления, а питательными насосами высокого давления – в контур высокого давления.</w:t>
      </w:r>
    </w:p>
    <w:p w:rsidR="00422595" w:rsidRPr="00895AB3" w:rsidRDefault="00422595"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Парогенерирующий контур низкого давления содержит испаритель и пароперегреватель, а контуры среднего и высокого давления – соответствующие экономайзеры, испарители и пароперегреватели.</w:t>
      </w:r>
    </w:p>
    <w:p w:rsidR="003E7347" w:rsidRPr="00895AB3" w:rsidRDefault="003E7347"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Перегретый пар высокого и низкого давления поступает в паровую турбину, а пар среднего подается в «холодную» нитку промперегрева, где смешивается с паром после ЦВД, и затем направляется в промперегреватель котла-утилизатора.</w:t>
      </w:r>
    </w:p>
    <w:p w:rsidR="003E7347" w:rsidRPr="00895AB3" w:rsidRDefault="003E7347" w:rsidP="00895AB3">
      <w:pPr>
        <w:widowControl w:val="0"/>
        <w:shd w:val="clear" w:color="000000" w:fill="auto"/>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Перегретый пар высокого давления поступает в ЦВД турбины, пар после промперегрева – в ЦСД турбины, пар низкого давления смешивается с потоком пара из ЦСД и далее идет в ЦНД турбины.</w:t>
      </w:r>
      <w:r w:rsidR="00962DCC" w:rsidRPr="00895AB3">
        <w:rPr>
          <w:rFonts w:ascii="Times New Roman" w:hAnsi="Times New Roman"/>
          <w:sz w:val="28"/>
          <w:szCs w:val="28"/>
          <w:vertAlign w:val="superscript"/>
        </w:rPr>
        <w:t>[17]</w:t>
      </w:r>
    </w:p>
    <w:p w:rsidR="003E7347" w:rsidRPr="00895AB3" w:rsidRDefault="003E7347"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Для проведения пуско-остановочных операций предусматривается двухбайпасная пусковая схема – быстродействующая редукционно-охладительная установка высокого давления (БРОУ-1) сбрасывает пар высокого давления в систему промперегрева пара для охлаждения промперегревателя, а редукционно-охладительная установка низкого давления (БРОУ-2) сбрасывает пар из системы промперегрева пара в конденсатор.</w:t>
      </w:r>
    </w:p>
    <w:p w:rsidR="00895AB3" w:rsidRDefault="004A1DD0"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bCs/>
          <w:sz w:val="28"/>
          <w:szCs w:val="28"/>
        </w:rPr>
        <w:t>Моноблочная двухвальная ПГУ, в составе:</w:t>
      </w:r>
    </w:p>
    <w:p w:rsidR="00895AB3" w:rsidRDefault="004A1DD0" w:rsidP="00895AB3">
      <w:pPr>
        <w:widowControl w:val="0"/>
        <w:numPr>
          <w:ilvl w:val="0"/>
          <w:numId w:val="41"/>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 xml:space="preserve">Газовая турбина </w:t>
      </w:r>
      <w:r w:rsidRPr="00895AB3">
        <w:rPr>
          <w:rFonts w:ascii="Times New Roman" w:hAnsi="Times New Roman"/>
          <w:bCs/>
          <w:sz w:val="28"/>
          <w:szCs w:val="28"/>
          <w:lang w:val="en-US"/>
        </w:rPr>
        <w:t>MS</w:t>
      </w:r>
      <w:r w:rsidRPr="00895AB3">
        <w:rPr>
          <w:rFonts w:ascii="Times New Roman" w:hAnsi="Times New Roman"/>
          <w:bCs/>
          <w:sz w:val="28"/>
          <w:szCs w:val="28"/>
        </w:rPr>
        <w:t xml:space="preserve"> 9001 </w:t>
      </w:r>
      <w:r w:rsidRPr="00895AB3">
        <w:rPr>
          <w:rFonts w:ascii="Times New Roman" w:hAnsi="Times New Roman"/>
          <w:bCs/>
          <w:sz w:val="28"/>
          <w:szCs w:val="28"/>
          <w:lang w:val="en-US"/>
        </w:rPr>
        <w:t>FB</w:t>
      </w:r>
      <w:r w:rsidRPr="00895AB3">
        <w:rPr>
          <w:rFonts w:ascii="Times New Roman" w:hAnsi="Times New Roman"/>
          <w:bCs/>
          <w:sz w:val="28"/>
          <w:szCs w:val="28"/>
        </w:rPr>
        <w:t xml:space="preserve"> с генератором производства </w:t>
      </w:r>
      <w:r w:rsidRPr="00895AB3">
        <w:rPr>
          <w:rFonts w:ascii="Times New Roman" w:hAnsi="Times New Roman"/>
          <w:bCs/>
          <w:sz w:val="28"/>
          <w:szCs w:val="28"/>
          <w:lang w:val="en-US"/>
        </w:rPr>
        <w:t>General</w:t>
      </w:r>
      <w:r w:rsidRPr="00895AB3">
        <w:rPr>
          <w:rFonts w:ascii="Times New Roman" w:hAnsi="Times New Roman"/>
          <w:bCs/>
          <w:sz w:val="28"/>
          <w:szCs w:val="28"/>
        </w:rPr>
        <w:t xml:space="preserve"> </w:t>
      </w:r>
      <w:r w:rsidRPr="00895AB3">
        <w:rPr>
          <w:rFonts w:ascii="Times New Roman" w:hAnsi="Times New Roman"/>
          <w:bCs/>
          <w:sz w:val="28"/>
          <w:szCs w:val="28"/>
          <w:lang w:val="en-US"/>
        </w:rPr>
        <w:t>Electric</w:t>
      </w:r>
      <w:r w:rsidRPr="00895AB3">
        <w:rPr>
          <w:rFonts w:ascii="Times New Roman" w:hAnsi="Times New Roman"/>
          <w:bCs/>
          <w:sz w:val="28"/>
          <w:szCs w:val="28"/>
        </w:rPr>
        <w:t>, США</w:t>
      </w:r>
      <w:r w:rsidR="00895AB3" w:rsidRPr="00895AB3">
        <w:rPr>
          <w:rFonts w:ascii="Times New Roman" w:hAnsi="Times New Roman"/>
          <w:bCs/>
          <w:sz w:val="28"/>
          <w:szCs w:val="28"/>
        </w:rPr>
        <w:t xml:space="preserve"> </w:t>
      </w:r>
      <w:r w:rsidRPr="00895AB3">
        <w:rPr>
          <w:rFonts w:ascii="Times New Roman" w:hAnsi="Times New Roman"/>
          <w:bCs/>
          <w:sz w:val="28"/>
          <w:szCs w:val="28"/>
          <w:lang w:val="en-US"/>
        </w:rPr>
        <w:t>N</w:t>
      </w:r>
      <w:r w:rsidRPr="00895AB3">
        <w:rPr>
          <w:rFonts w:ascii="Times New Roman" w:hAnsi="Times New Roman"/>
          <w:bCs/>
          <w:sz w:val="28"/>
          <w:szCs w:val="28"/>
        </w:rPr>
        <w:t xml:space="preserve">э = 270 МВт </w:t>
      </w:r>
    </w:p>
    <w:p w:rsidR="00895AB3" w:rsidRDefault="004A1DD0" w:rsidP="00895AB3">
      <w:pPr>
        <w:widowControl w:val="0"/>
        <w:numPr>
          <w:ilvl w:val="0"/>
          <w:numId w:val="41"/>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 xml:space="preserve">Паровая турбина с генератором </w:t>
      </w:r>
      <w:r w:rsidRPr="00895AB3">
        <w:rPr>
          <w:rFonts w:ascii="Times New Roman" w:hAnsi="Times New Roman"/>
          <w:bCs/>
          <w:sz w:val="28"/>
          <w:szCs w:val="28"/>
          <w:lang w:val="en-US"/>
        </w:rPr>
        <w:t>Skoda</w:t>
      </w:r>
      <w:r w:rsidRPr="00895AB3">
        <w:rPr>
          <w:rFonts w:ascii="Times New Roman" w:hAnsi="Times New Roman"/>
          <w:bCs/>
          <w:sz w:val="28"/>
          <w:szCs w:val="28"/>
        </w:rPr>
        <w:t xml:space="preserve"> </w:t>
      </w:r>
      <w:r w:rsidRPr="00895AB3">
        <w:rPr>
          <w:rFonts w:ascii="Times New Roman" w:hAnsi="Times New Roman"/>
          <w:bCs/>
          <w:sz w:val="28"/>
          <w:szCs w:val="28"/>
          <w:lang w:val="en-US"/>
        </w:rPr>
        <w:t>Power</w:t>
      </w:r>
      <w:r w:rsidRPr="00895AB3">
        <w:rPr>
          <w:rFonts w:ascii="Times New Roman" w:hAnsi="Times New Roman"/>
          <w:bCs/>
          <w:sz w:val="28"/>
          <w:szCs w:val="28"/>
        </w:rPr>
        <w:t xml:space="preserve">, Чехия </w:t>
      </w:r>
      <w:r w:rsidRPr="00895AB3">
        <w:rPr>
          <w:rFonts w:ascii="Times New Roman" w:hAnsi="Times New Roman"/>
          <w:bCs/>
          <w:sz w:val="28"/>
          <w:szCs w:val="28"/>
          <w:lang w:val="en-US"/>
        </w:rPr>
        <w:t>N</w:t>
      </w:r>
      <w:r w:rsidRPr="00895AB3">
        <w:rPr>
          <w:rFonts w:ascii="Times New Roman" w:hAnsi="Times New Roman"/>
          <w:bCs/>
          <w:sz w:val="28"/>
          <w:szCs w:val="28"/>
        </w:rPr>
        <w:t>э = 140 МВт</w:t>
      </w:r>
    </w:p>
    <w:p w:rsidR="004A1DD0" w:rsidRPr="00895AB3" w:rsidRDefault="004A1DD0" w:rsidP="00895AB3">
      <w:pPr>
        <w:widowControl w:val="0"/>
        <w:numPr>
          <w:ilvl w:val="0"/>
          <w:numId w:val="41"/>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 xml:space="preserve">Котел –утилизатор </w:t>
      </w:r>
      <w:r w:rsidRPr="00895AB3">
        <w:rPr>
          <w:rFonts w:ascii="Times New Roman" w:hAnsi="Times New Roman"/>
          <w:bCs/>
          <w:sz w:val="28"/>
          <w:szCs w:val="28"/>
          <w:lang w:val="en-US"/>
        </w:rPr>
        <w:t>Nooter</w:t>
      </w:r>
      <w:r w:rsidRPr="00895AB3">
        <w:rPr>
          <w:rFonts w:ascii="Times New Roman" w:hAnsi="Times New Roman"/>
          <w:bCs/>
          <w:sz w:val="28"/>
          <w:szCs w:val="28"/>
        </w:rPr>
        <w:t>/</w:t>
      </w:r>
      <w:r w:rsidRPr="00895AB3">
        <w:rPr>
          <w:rFonts w:ascii="Times New Roman" w:hAnsi="Times New Roman"/>
          <w:bCs/>
          <w:sz w:val="28"/>
          <w:szCs w:val="28"/>
          <w:lang w:val="en-US"/>
        </w:rPr>
        <w:t>Eriksen</w:t>
      </w:r>
      <w:r w:rsidRPr="00895AB3">
        <w:rPr>
          <w:rFonts w:ascii="Times New Roman" w:hAnsi="Times New Roman"/>
          <w:bCs/>
          <w:sz w:val="28"/>
          <w:szCs w:val="28"/>
        </w:rPr>
        <w:t xml:space="preserve"> с тремя парогенерирующими</w:t>
      </w:r>
      <w:r w:rsidR="00895AB3" w:rsidRPr="00895AB3">
        <w:rPr>
          <w:rFonts w:ascii="Times New Roman" w:hAnsi="Times New Roman"/>
          <w:bCs/>
          <w:sz w:val="28"/>
          <w:szCs w:val="28"/>
        </w:rPr>
        <w:t xml:space="preserve"> </w:t>
      </w:r>
      <w:r w:rsidRPr="00895AB3">
        <w:rPr>
          <w:rFonts w:ascii="Times New Roman" w:hAnsi="Times New Roman"/>
          <w:bCs/>
          <w:sz w:val="28"/>
          <w:szCs w:val="28"/>
        </w:rPr>
        <w:t xml:space="preserve">контурами 14,0/3,1/0,5 МПа с промперегревом 2,9 МПа </w:t>
      </w:r>
    </w:p>
    <w:p w:rsidR="00895AB3" w:rsidRDefault="004A1DD0"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bCs/>
          <w:sz w:val="28"/>
          <w:szCs w:val="28"/>
        </w:rPr>
        <w:t>Технико-экономические показатели:</w:t>
      </w:r>
    </w:p>
    <w:p w:rsidR="00895AB3" w:rsidRDefault="004A1DD0" w:rsidP="00895AB3">
      <w:pPr>
        <w:widowControl w:val="0"/>
        <w:numPr>
          <w:ilvl w:val="0"/>
          <w:numId w:val="42"/>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КПД (брутто) - 58%</w:t>
      </w:r>
    </w:p>
    <w:p w:rsidR="00895AB3" w:rsidRDefault="004A1DD0" w:rsidP="00895AB3">
      <w:pPr>
        <w:widowControl w:val="0"/>
        <w:numPr>
          <w:ilvl w:val="0"/>
          <w:numId w:val="42"/>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 xml:space="preserve">Удельный расход топлива – </w:t>
      </w:r>
      <w:r w:rsidRPr="00895AB3">
        <w:rPr>
          <w:rFonts w:ascii="Times New Roman" w:hAnsi="Times New Roman"/>
          <w:bCs/>
          <w:sz w:val="28"/>
          <w:szCs w:val="28"/>
          <w:lang w:val="en-US"/>
        </w:rPr>
        <w:t>20</w:t>
      </w:r>
      <w:r w:rsidRPr="00895AB3">
        <w:rPr>
          <w:rFonts w:ascii="Times New Roman" w:hAnsi="Times New Roman"/>
          <w:bCs/>
          <w:sz w:val="28"/>
          <w:szCs w:val="28"/>
        </w:rPr>
        <w:t>5</w:t>
      </w:r>
      <w:r w:rsidRPr="00895AB3">
        <w:rPr>
          <w:rFonts w:ascii="Times New Roman" w:hAnsi="Times New Roman"/>
          <w:bCs/>
          <w:sz w:val="28"/>
          <w:szCs w:val="28"/>
          <w:lang w:val="en-US"/>
        </w:rPr>
        <w:t>-</w:t>
      </w:r>
      <w:r w:rsidRPr="00895AB3">
        <w:rPr>
          <w:rFonts w:ascii="Times New Roman" w:hAnsi="Times New Roman"/>
          <w:bCs/>
          <w:sz w:val="28"/>
          <w:szCs w:val="28"/>
        </w:rPr>
        <w:t xml:space="preserve">215 г/кВтч </w:t>
      </w:r>
    </w:p>
    <w:p w:rsidR="004A1DD0" w:rsidRPr="00895AB3" w:rsidRDefault="007D5141" w:rsidP="00895AB3">
      <w:pPr>
        <w:widowControl w:val="0"/>
        <w:numPr>
          <w:ilvl w:val="0"/>
          <w:numId w:val="42"/>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Число часов использования установленной мощности</w:t>
      </w:r>
      <w:r w:rsidR="00895AB3" w:rsidRPr="00895AB3">
        <w:rPr>
          <w:rFonts w:ascii="Times New Roman" w:hAnsi="Times New Roman"/>
          <w:bCs/>
          <w:sz w:val="28"/>
          <w:szCs w:val="28"/>
        </w:rPr>
        <w:t xml:space="preserve"> </w:t>
      </w:r>
      <w:r w:rsidR="004A1DD0" w:rsidRPr="00895AB3">
        <w:rPr>
          <w:rFonts w:ascii="Times New Roman" w:hAnsi="Times New Roman"/>
          <w:bCs/>
          <w:sz w:val="28"/>
          <w:szCs w:val="28"/>
        </w:rPr>
        <w:t>– 6500-7000 часов</w:t>
      </w:r>
      <w:r w:rsidR="00962DCC" w:rsidRPr="00895AB3">
        <w:rPr>
          <w:rFonts w:ascii="Times New Roman" w:hAnsi="Times New Roman"/>
          <w:bCs/>
          <w:sz w:val="28"/>
          <w:szCs w:val="28"/>
          <w:vertAlign w:val="superscript"/>
        </w:rPr>
        <w:t>[19]</w:t>
      </w:r>
    </w:p>
    <w:p w:rsidR="00962DCC" w:rsidRPr="00895AB3" w:rsidRDefault="00962DCC" w:rsidP="00895AB3">
      <w:pPr>
        <w:widowControl w:val="0"/>
        <w:shd w:val="clear" w:color="000000" w:fill="auto"/>
        <w:spacing w:after="0" w:line="360" w:lineRule="auto"/>
        <w:ind w:firstLine="709"/>
        <w:jc w:val="both"/>
        <w:rPr>
          <w:rFonts w:ascii="Times New Roman" w:hAnsi="Times New Roman"/>
          <w:sz w:val="28"/>
          <w:szCs w:val="28"/>
        </w:rPr>
      </w:pPr>
    </w:p>
    <w:p w:rsidR="004A1DD0" w:rsidRPr="00895AB3" w:rsidRDefault="00921E73"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object w:dxaOrig="21731" w:dyaOrig="16082">
          <v:shape id="_x0000_i1069" type="#_x0000_t75" style="width:239.25pt;height:177pt" o:ole="">
            <v:imagedata r:id="rId88" o:title=""/>
          </v:shape>
          <o:OLEObject Type="Embed" ProgID="Visio.Drawing.11" ShapeID="_x0000_i1069" DrawAspect="Content" ObjectID="_1543404194" r:id="rId89"/>
        </w:object>
      </w:r>
    </w:p>
    <w:p w:rsidR="003B7990" w:rsidRPr="00895AB3" w:rsidRDefault="003B7990"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Рис.2.13 - Принципиальная тепловая схема ПГУ-410</w:t>
      </w:r>
    </w:p>
    <w:p w:rsidR="00132FA2" w:rsidRDefault="00132FA2" w:rsidP="00895AB3">
      <w:pPr>
        <w:widowControl w:val="0"/>
        <w:shd w:val="clear" w:color="000000" w:fill="auto"/>
        <w:spacing w:after="0" w:line="360" w:lineRule="auto"/>
        <w:ind w:firstLine="709"/>
        <w:jc w:val="both"/>
        <w:rPr>
          <w:rFonts w:ascii="Times New Roman" w:hAnsi="Times New Roman"/>
          <w:i/>
          <w:iCs/>
          <w:sz w:val="28"/>
          <w:szCs w:val="28"/>
        </w:rPr>
      </w:pPr>
    </w:p>
    <w:p w:rsidR="00793956" w:rsidRPr="00895AB3" w:rsidRDefault="00793956" w:rsidP="00895AB3">
      <w:pPr>
        <w:widowControl w:val="0"/>
        <w:shd w:val="clear" w:color="000000" w:fill="auto"/>
        <w:spacing w:after="0" w:line="360" w:lineRule="auto"/>
        <w:ind w:firstLine="709"/>
        <w:jc w:val="both"/>
        <w:rPr>
          <w:rFonts w:ascii="Times New Roman" w:hAnsi="Times New Roman"/>
          <w:i/>
          <w:iCs/>
          <w:sz w:val="28"/>
          <w:szCs w:val="28"/>
        </w:rPr>
      </w:pPr>
      <w:r w:rsidRPr="00895AB3">
        <w:rPr>
          <w:rFonts w:ascii="Times New Roman" w:hAnsi="Times New Roman"/>
          <w:i/>
          <w:iCs/>
          <w:sz w:val="28"/>
          <w:szCs w:val="28"/>
        </w:rPr>
        <w:t xml:space="preserve">Основные технические характеристики ПГУ-ТЭЦ трех давлений для условий </w:t>
      </w:r>
      <w:r w:rsidR="00BA31E7" w:rsidRPr="00895AB3">
        <w:rPr>
          <w:rFonts w:ascii="Times New Roman" w:hAnsi="Times New Roman"/>
          <w:i/>
          <w:iCs/>
          <w:sz w:val="28"/>
          <w:szCs w:val="28"/>
        </w:rPr>
        <w:t>Среднеуральской ГРЭС</w:t>
      </w:r>
    </w:p>
    <w:p w:rsidR="00793956" w:rsidRPr="00895AB3" w:rsidRDefault="0079395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На данном этапе работы проведены расчеты теплофикационного блока «</w:t>
      </w:r>
      <w:r w:rsidRPr="00895AB3">
        <w:rPr>
          <w:rFonts w:ascii="Times New Roman" w:hAnsi="Times New Roman"/>
          <w:sz w:val="28"/>
          <w:szCs w:val="28"/>
          <w:lang w:val="en-US"/>
        </w:rPr>
        <w:t>SCC</w:t>
      </w:r>
      <w:r w:rsidRPr="00895AB3">
        <w:rPr>
          <w:rFonts w:ascii="Times New Roman" w:hAnsi="Times New Roman"/>
          <w:sz w:val="28"/>
          <w:szCs w:val="28"/>
        </w:rPr>
        <w:t>5-4000</w:t>
      </w:r>
      <w:r w:rsidRPr="00895AB3">
        <w:rPr>
          <w:rFonts w:ascii="Times New Roman" w:hAnsi="Times New Roman"/>
          <w:sz w:val="28"/>
          <w:szCs w:val="28"/>
          <w:lang w:val="en-US"/>
        </w:rPr>
        <w:t>F</w:t>
      </w:r>
      <w:r w:rsidRPr="00895AB3">
        <w:rPr>
          <w:rFonts w:ascii="Times New Roman" w:hAnsi="Times New Roman"/>
          <w:sz w:val="28"/>
          <w:szCs w:val="28"/>
        </w:rPr>
        <w:t xml:space="preserve"> 1x1» производства фирмы Сименс (ГТУ, КУ ПТУ и ЭГ). Рассматривается моноблочная двухвальная схема ПГУ (ГТУ со своим электрогенератором на одном валу, на другом валу ПТУ со своим электрогенератором). Показатели экономичности схем ПГУ-ТЭЦ других фирм будут отличаться незначительно.</w:t>
      </w:r>
    </w:p>
    <w:p w:rsidR="00793956" w:rsidRPr="00895AB3" w:rsidRDefault="00793956" w:rsidP="00895AB3">
      <w:pPr>
        <w:widowControl w:val="0"/>
        <w:shd w:val="clear" w:color="000000" w:fill="auto"/>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 xml:space="preserve">Данная схема включает в себя ГТУ типа </w:t>
      </w:r>
      <w:r w:rsidRPr="00895AB3">
        <w:rPr>
          <w:rFonts w:ascii="Times New Roman" w:hAnsi="Times New Roman"/>
          <w:sz w:val="28"/>
          <w:szCs w:val="28"/>
          <w:lang w:val="en-US"/>
        </w:rPr>
        <w:t>SGT</w:t>
      </w:r>
      <w:r w:rsidRPr="00895AB3">
        <w:rPr>
          <w:rFonts w:ascii="Times New Roman" w:hAnsi="Times New Roman"/>
          <w:sz w:val="28"/>
          <w:szCs w:val="28"/>
        </w:rPr>
        <w:t>5-4000</w:t>
      </w:r>
      <w:r w:rsidRPr="00895AB3">
        <w:rPr>
          <w:rFonts w:ascii="Times New Roman" w:hAnsi="Times New Roman"/>
          <w:sz w:val="28"/>
          <w:szCs w:val="28"/>
          <w:lang w:val="en-US"/>
        </w:rPr>
        <w:t>F</w:t>
      </w:r>
      <w:r w:rsidRPr="00895AB3">
        <w:rPr>
          <w:rFonts w:ascii="Times New Roman" w:hAnsi="Times New Roman"/>
          <w:sz w:val="28"/>
          <w:szCs w:val="28"/>
        </w:rPr>
        <w:t xml:space="preserve">, КУ трех давлений и паровую турбину </w:t>
      </w:r>
      <w:r w:rsidRPr="00895AB3">
        <w:rPr>
          <w:rFonts w:ascii="Times New Roman" w:hAnsi="Times New Roman"/>
          <w:sz w:val="28"/>
          <w:szCs w:val="28"/>
          <w:lang w:val="en-US"/>
        </w:rPr>
        <w:t>KN</w:t>
      </w:r>
      <w:r w:rsidRPr="00895AB3">
        <w:rPr>
          <w:rFonts w:ascii="Times New Roman" w:hAnsi="Times New Roman"/>
          <w:sz w:val="28"/>
          <w:szCs w:val="28"/>
        </w:rPr>
        <w:t>. Уходящие газы от ГТУ направляются котел утилизатор, в котором генерируется пар трех давлений - высокого, среднего и низкого.</w:t>
      </w:r>
      <w:r w:rsidR="00636419" w:rsidRPr="00895AB3">
        <w:rPr>
          <w:rFonts w:ascii="Times New Roman" w:hAnsi="Times New Roman"/>
          <w:sz w:val="28"/>
          <w:szCs w:val="28"/>
          <w:vertAlign w:val="superscript"/>
        </w:rPr>
        <w:t>[17]</w:t>
      </w:r>
    </w:p>
    <w:p w:rsidR="00636419" w:rsidRPr="00895AB3" w:rsidRDefault="0079395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Пар высокого давления направляется в ЦВД паровой турбины, отработав в котором возвращается в котел утилизатор, где смешавшись с паром среднего давления направляется в промежуточный пароперегреватель.</w:t>
      </w:r>
      <w:r w:rsidR="00636419" w:rsidRPr="00895AB3">
        <w:rPr>
          <w:rFonts w:ascii="Times New Roman" w:hAnsi="Times New Roman"/>
          <w:sz w:val="28"/>
          <w:szCs w:val="28"/>
        </w:rPr>
        <w:t xml:space="preserve"> </w:t>
      </w:r>
      <w:r w:rsidRPr="00895AB3">
        <w:rPr>
          <w:rFonts w:ascii="Times New Roman" w:hAnsi="Times New Roman"/>
          <w:sz w:val="28"/>
          <w:szCs w:val="28"/>
        </w:rPr>
        <w:t xml:space="preserve">После промперегрева объединенный поток пара направляется в ЦСД паровой турбины. </w:t>
      </w:r>
    </w:p>
    <w:p w:rsidR="00793956" w:rsidRPr="00895AB3" w:rsidRDefault="0079395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Перед ЦНД в паровую турбину подводится пар низкого давления. После чего весь поток пара проходит ЦНД и попадает в конденсатор. Отбор пара на сетевые подогреватели производится на выходе из ЦСД и в ЦНД.</w:t>
      </w:r>
    </w:p>
    <w:p w:rsidR="00793956" w:rsidRPr="00895AB3" w:rsidRDefault="0079395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Конденсат подается в КУ конденсатными насосами. Питание контуров высокого и среднего давления осуществляется одним насосом с электроприводом.</w:t>
      </w:r>
    </w:p>
    <w:p w:rsidR="00793956" w:rsidRPr="00895AB3" w:rsidRDefault="0079395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Деаэратор включается в работу только при включенной сетевой установке (теплофикационный режим) и питается насыщенным паром низкого давления. В конденсационных режимах работы весь воздух из конденсата удаляется эжекторной установкой из конденсатора, а дальнейших присосов по тракту конденсата нет, т.к. он находится под избыточным давлением.</w:t>
      </w:r>
    </w:p>
    <w:p w:rsidR="00793956" w:rsidRPr="00895AB3" w:rsidRDefault="0079395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Сетевая установка состоит из двух сетевых подогревателей питаемых паром из двух отборов паровой турбины (один - регулируемый, второй - нет). Конденсат из верхнего подогревания сливается в нижний, что позволяет снизить температуру конденсата на входе в КУ, поднять тепловую мощность сетевой установки.</w:t>
      </w:r>
    </w:p>
    <w:p w:rsidR="00793956" w:rsidRPr="00895AB3" w:rsidRDefault="0079395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Расчет тепловой схемы производился для четырех режимов:</w:t>
      </w:r>
    </w:p>
    <w:p w:rsidR="00793956" w:rsidRPr="00895AB3" w:rsidRDefault="00793956" w:rsidP="00895AB3">
      <w:pPr>
        <w:widowControl w:val="0"/>
        <w:numPr>
          <w:ilvl w:val="0"/>
          <w:numId w:val="43"/>
        </w:numPr>
        <w:shd w:val="clear" w:color="000000" w:fill="auto"/>
        <w:autoSpaceDE w:val="0"/>
        <w:autoSpaceDN w:val="0"/>
        <w:adjustRightInd w:val="0"/>
        <w:spacing w:after="0" w:line="360" w:lineRule="auto"/>
        <w:ind w:firstLine="709"/>
        <w:jc w:val="both"/>
        <w:rPr>
          <w:rFonts w:ascii="Times New Roman" w:hAnsi="Times New Roman"/>
          <w:iCs/>
          <w:sz w:val="28"/>
          <w:szCs w:val="28"/>
        </w:rPr>
      </w:pPr>
      <w:r w:rsidRPr="00895AB3">
        <w:rPr>
          <w:rFonts w:ascii="Times New Roman" w:hAnsi="Times New Roman"/>
          <w:iCs/>
          <w:sz w:val="28"/>
          <w:szCs w:val="28"/>
        </w:rPr>
        <w:t xml:space="preserve">Базовый режим - конденсационный нежим при среднегодовой температуре наружного воздуха 1,2 </w:t>
      </w:r>
      <w:r w:rsidRPr="00895AB3">
        <w:rPr>
          <w:rFonts w:ascii="Times New Roman" w:hAnsi="Times New Roman"/>
          <w:sz w:val="28"/>
          <w:szCs w:val="28"/>
        </w:rPr>
        <w:t xml:space="preserve">С. </w:t>
      </w:r>
      <w:r w:rsidRPr="00895AB3">
        <w:rPr>
          <w:rFonts w:ascii="Times New Roman" w:hAnsi="Times New Roman"/>
          <w:iCs/>
          <w:sz w:val="28"/>
          <w:szCs w:val="28"/>
        </w:rPr>
        <w:t>По этому режиму были определены основные конструктивные характеристики КУ.</w:t>
      </w:r>
    </w:p>
    <w:p w:rsidR="00793956" w:rsidRPr="00895AB3" w:rsidRDefault="00793956" w:rsidP="00895AB3">
      <w:pPr>
        <w:widowControl w:val="0"/>
        <w:numPr>
          <w:ilvl w:val="0"/>
          <w:numId w:val="43"/>
        </w:numPr>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iCs/>
          <w:sz w:val="28"/>
          <w:szCs w:val="28"/>
        </w:rPr>
        <w:t>Теплофикационный режим при среднеотопительной температуре наружного воздуха 6С.</w:t>
      </w:r>
    </w:p>
    <w:p w:rsidR="00793956" w:rsidRPr="00895AB3" w:rsidRDefault="00793956" w:rsidP="00895AB3">
      <w:pPr>
        <w:widowControl w:val="0"/>
        <w:numPr>
          <w:ilvl w:val="0"/>
          <w:numId w:val="43"/>
        </w:numPr>
        <w:shd w:val="clear" w:color="000000" w:fill="auto"/>
        <w:autoSpaceDE w:val="0"/>
        <w:autoSpaceDN w:val="0"/>
        <w:adjustRightInd w:val="0"/>
        <w:spacing w:after="0" w:line="360" w:lineRule="auto"/>
        <w:ind w:firstLine="709"/>
        <w:jc w:val="both"/>
        <w:rPr>
          <w:rFonts w:ascii="Times New Roman" w:hAnsi="Times New Roman"/>
          <w:iCs/>
          <w:sz w:val="28"/>
          <w:szCs w:val="28"/>
        </w:rPr>
      </w:pPr>
      <w:r w:rsidRPr="00895AB3">
        <w:rPr>
          <w:rFonts w:ascii="Times New Roman" w:hAnsi="Times New Roman"/>
          <w:iCs/>
          <w:sz w:val="28"/>
          <w:szCs w:val="28"/>
        </w:rPr>
        <w:t xml:space="preserve">Теплофикационный летний режим при температуре наружного воздуха </w:t>
      </w:r>
      <w:r w:rsidRPr="00895AB3">
        <w:rPr>
          <w:rFonts w:ascii="Times New Roman" w:hAnsi="Times New Roman"/>
          <w:sz w:val="28"/>
          <w:szCs w:val="28"/>
        </w:rPr>
        <w:t>13,</w:t>
      </w:r>
      <w:r w:rsidRPr="00895AB3">
        <w:rPr>
          <w:rFonts w:ascii="Times New Roman" w:hAnsi="Times New Roman"/>
          <w:iCs/>
          <w:sz w:val="28"/>
          <w:szCs w:val="28"/>
        </w:rPr>
        <w:t>5 С. Отпуск теплоты в летний период был принят на уровне 15% от максимальной тепловой нагрузки блока.</w:t>
      </w:r>
    </w:p>
    <w:p w:rsidR="00793956" w:rsidRPr="00895AB3" w:rsidRDefault="00793956" w:rsidP="00895AB3">
      <w:pPr>
        <w:widowControl w:val="0"/>
        <w:numPr>
          <w:ilvl w:val="0"/>
          <w:numId w:val="43"/>
        </w:numPr>
        <w:shd w:val="clear" w:color="000000" w:fill="auto"/>
        <w:autoSpaceDE w:val="0"/>
        <w:autoSpaceDN w:val="0"/>
        <w:adjustRightInd w:val="0"/>
        <w:spacing w:after="0" w:line="360" w:lineRule="auto"/>
        <w:ind w:firstLine="709"/>
        <w:jc w:val="both"/>
        <w:rPr>
          <w:rFonts w:ascii="Times New Roman" w:hAnsi="Times New Roman"/>
          <w:iCs/>
          <w:sz w:val="28"/>
          <w:szCs w:val="28"/>
        </w:rPr>
      </w:pPr>
      <w:r w:rsidRPr="00895AB3">
        <w:rPr>
          <w:rFonts w:ascii="Times New Roman" w:hAnsi="Times New Roman"/>
          <w:iCs/>
          <w:sz w:val="28"/>
          <w:szCs w:val="28"/>
        </w:rPr>
        <w:t xml:space="preserve">Летний конденсационный режим при температуре наружного воздуха 13,5 </w:t>
      </w:r>
      <w:r w:rsidRPr="00895AB3">
        <w:rPr>
          <w:rFonts w:ascii="Times New Roman" w:hAnsi="Times New Roman"/>
          <w:iCs/>
          <w:sz w:val="28"/>
          <w:szCs w:val="28"/>
          <w:lang w:val="en-US"/>
        </w:rPr>
        <w:t>C</w:t>
      </w:r>
      <w:r w:rsidRPr="00895AB3">
        <w:rPr>
          <w:rFonts w:ascii="Times New Roman" w:hAnsi="Times New Roman"/>
          <w:iCs/>
          <w:sz w:val="28"/>
          <w:szCs w:val="28"/>
        </w:rPr>
        <w:t>.</w:t>
      </w:r>
    </w:p>
    <w:p w:rsidR="00132FA2" w:rsidRDefault="00132FA2" w:rsidP="00895AB3">
      <w:pPr>
        <w:widowControl w:val="0"/>
        <w:shd w:val="clear" w:color="000000" w:fill="auto"/>
        <w:spacing w:after="0" w:line="360" w:lineRule="auto"/>
        <w:ind w:firstLine="709"/>
        <w:jc w:val="both"/>
        <w:rPr>
          <w:rFonts w:ascii="Times New Roman" w:hAnsi="Times New Roman"/>
          <w:sz w:val="28"/>
          <w:szCs w:val="28"/>
        </w:rPr>
      </w:pPr>
    </w:p>
    <w:p w:rsidR="00793956" w:rsidRPr="00895AB3" w:rsidRDefault="0079395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Таблица</w:t>
      </w:r>
      <w:r w:rsidR="00B62DCF" w:rsidRPr="00895AB3">
        <w:rPr>
          <w:rFonts w:ascii="Times New Roman" w:hAnsi="Times New Roman"/>
          <w:sz w:val="28"/>
          <w:szCs w:val="28"/>
        </w:rPr>
        <w:t>2.2</w:t>
      </w:r>
      <w:r w:rsidR="009F7D39" w:rsidRPr="00895AB3">
        <w:rPr>
          <w:rFonts w:ascii="Times New Roman" w:hAnsi="Times New Roman"/>
          <w:sz w:val="28"/>
          <w:szCs w:val="28"/>
        </w:rPr>
        <w:t>3</w:t>
      </w:r>
      <w:r w:rsidR="003B7990" w:rsidRPr="00895AB3">
        <w:rPr>
          <w:rFonts w:ascii="Times New Roman" w:hAnsi="Times New Roman"/>
          <w:sz w:val="28"/>
          <w:szCs w:val="28"/>
        </w:rPr>
        <w:t xml:space="preserve"> -</w:t>
      </w:r>
      <w:r w:rsidRPr="00895AB3">
        <w:rPr>
          <w:rFonts w:ascii="Times New Roman" w:hAnsi="Times New Roman"/>
          <w:sz w:val="28"/>
          <w:szCs w:val="28"/>
        </w:rPr>
        <w:t xml:space="preserve"> Тепловая схема энергоблока</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32"/>
        <w:gridCol w:w="1006"/>
        <w:gridCol w:w="766"/>
        <w:gridCol w:w="866"/>
        <w:gridCol w:w="766"/>
        <w:gridCol w:w="766"/>
      </w:tblGrid>
      <w:tr w:rsidR="00793956" w:rsidRPr="00132FA2" w:rsidTr="000C7CBF">
        <w:trPr>
          <w:trHeight w:val="23"/>
        </w:trPr>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Температура наружного воздуха</w:t>
            </w:r>
          </w:p>
        </w:tc>
        <w:tc>
          <w:tcPr>
            <w:tcW w:w="0" w:type="auto"/>
          </w:tcPr>
          <w:p w:rsidR="00793956" w:rsidRPr="00132FA2" w:rsidRDefault="00895AB3"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 xml:space="preserve"> </w:t>
            </w:r>
            <w:r w:rsidR="00793956" w:rsidRPr="00132FA2">
              <w:rPr>
                <w:rFonts w:ascii="Times New Roman" w:hAnsi="Times New Roman"/>
                <w:sz w:val="20"/>
                <w:szCs w:val="28"/>
                <w:lang w:eastAsia="ru-RU"/>
              </w:rPr>
              <w:t>°С</w:t>
            </w:r>
          </w:p>
        </w:tc>
        <w:tc>
          <w:tcPr>
            <w:tcW w:w="0" w:type="auto"/>
          </w:tcPr>
          <w:p w:rsidR="00793956" w:rsidRPr="00132FA2" w:rsidRDefault="00895AB3"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 xml:space="preserve"> </w:t>
            </w:r>
            <w:r w:rsidR="00793956" w:rsidRPr="00132FA2">
              <w:rPr>
                <w:rFonts w:ascii="Times New Roman" w:hAnsi="Times New Roman"/>
                <w:sz w:val="20"/>
                <w:szCs w:val="28"/>
                <w:lang w:eastAsia="ru-RU"/>
              </w:rPr>
              <w:t>1.2</w:t>
            </w:r>
          </w:p>
        </w:tc>
        <w:tc>
          <w:tcPr>
            <w:tcW w:w="0" w:type="auto"/>
          </w:tcPr>
          <w:p w:rsidR="00793956" w:rsidRPr="00132FA2" w:rsidRDefault="00895AB3"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 xml:space="preserve"> </w:t>
            </w:r>
            <w:r w:rsidR="00793956" w:rsidRPr="00132FA2">
              <w:rPr>
                <w:rFonts w:ascii="Times New Roman" w:hAnsi="Times New Roman"/>
                <w:sz w:val="20"/>
                <w:szCs w:val="28"/>
                <w:lang w:eastAsia="ru-RU"/>
              </w:rPr>
              <w:t>6</w:t>
            </w:r>
          </w:p>
        </w:tc>
        <w:tc>
          <w:tcPr>
            <w:tcW w:w="0" w:type="auto"/>
          </w:tcPr>
          <w:p w:rsidR="00793956" w:rsidRPr="00132FA2" w:rsidRDefault="00895AB3"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 xml:space="preserve"> </w:t>
            </w:r>
            <w:r w:rsidR="00793956" w:rsidRPr="00132FA2">
              <w:rPr>
                <w:rFonts w:ascii="Times New Roman" w:hAnsi="Times New Roman"/>
                <w:sz w:val="20"/>
                <w:szCs w:val="28"/>
                <w:lang w:eastAsia="ru-RU"/>
              </w:rPr>
              <w:t>13.5</w:t>
            </w:r>
          </w:p>
        </w:tc>
        <w:tc>
          <w:tcPr>
            <w:tcW w:w="0" w:type="auto"/>
          </w:tcPr>
          <w:p w:rsidR="00793956" w:rsidRPr="00132FA2" w:rsidRDefault="00895AB3"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 xml:space="preserve"> </w:t>
            </w:r>
            <w:r w:rsidR="00793956" w:rsidRPr="00132FA2">
              <w:rPr>
                <w:rFonts w:ascii="Times New Roman" w:hAnsi="Times New Roman"/>
                <w:sz w:val="20"/>
                <w:szCs w:val="28"/>
                <w:lang w:eastAsia="ru-RU"/>
              </w:rPr>
              <w:t>13.5</w:t>
            </w:r>
          </w:p>
        </w:tc>
      </w:tr>
      <w:tr w:rsidR="00793956" w:rsidRPr="00132FA2" w:rsidTr="000C7CBF">
        <w:trPr>
          <w:trHeight w:val="23"/>
        </w:trPr>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 xml:space="preserve">Электрическая мощность ПГУ </w:t>
            </w:r>
          </w:p>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(брутто)</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МВт</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437,6</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381,31</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417,7</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422,3</w:t>
            </w:r>
          </w:p>
        </w:tc>
      </w:tr>
      <w:tr w:rsidR="00793956" w:rsidRPr="00132FA2" w:rsidTr="000C7CBF">
        <w:trPr>
          <w:trHeight w:val="23"/>
        </w:trPr>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Тепловая мощность ПГУ</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МВт</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0</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265,9</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40,1</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0</w:t>
            </w:r>
          </w:p>
        </w:tc>
      </w:tr>
      <w:tr w:rsidR="00793956" w:rsidRPr="00132FA2" w:rsidTr="000C7CBF">
        <w:trPr>
          <w:trHeight w:val="23"/>
        </w:trPr>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Низшая теплота сгорания топлива</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МДж/кг</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48,729</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48,729</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48,729</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48,729</w:t>
            </w:r>
          </w:p>
        </w:tc>
      </w:tr>
      <w:tr w:rsidR="00793956" w:rsidRPr="00132FA2" w:rsidTr="000C7CBF">
        <w:trPr>
          <w:trHeight w:val="23"/>
        </w:trPr>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Расход натурального топлива</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Кг/</w:t>
            </w:r>
            <w:r w:rsidR="00EC79CB" w:rsidRPr="00132FA2">
              <w:rPr>
                <w:rFonts w:ascii="Times New Roman" w:hAnsi="Times New Roman"/>
                <w:sz w:val="20"/>
                <w:szCs w:val="28"/>
                <w:lang w:eastAsia="ru-RU"/>
              </w:rPr>
              <w:t>Гкал</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15,36</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15,57</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14,74</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14,74</w:t>
            </w:r>
          </w:p>
        </w:tc>
      </w:tr>
      <w:tr w:rsidR="00793956" w:rsidRPr="00132FA2" w:rsidTr="000C7CBF">
        <w:trPr>
          <w:trHeight w:val="23"/>
        </w:trPr>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Расход условного топлива</w:t>
            </w:r>
          </w:p>
        </w:tc>
        <w:tc>
          <w:tcPr>
            <w:tcW w:w="0" w:type="auto"/>
          </w:tcPr>
          <w:p w:rsidR="00793956" w:rsidRPr="00132FA2" w:rsidRDefault="00EC79CB"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Кг/Гкал</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25,53</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25,87</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24,48</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24,48</w:t>
            </w:r>
          </w:p>
        </w:tc>
      </w:tr>
      <w:tr w:rsidR="00793956" w:rsidRPr="00132FA2" w:rsidTr="000C7CBF">
        <w:trPr>
          <w:trHeight w:val="23"/>
        </w:trPr>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Электрический КПД ПГУ (брутто)</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58,45</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78,2</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61,7</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58,8</w:t>
            </w:r>
          </w:p>
        </w:tc>
      </w:tr>
      <w:tr w:rsidR="00793956" w:rsidRPr="00132FA2" w:rsidTr="000C7CBF">
        <w:trPr>
          <w:trHeight w:val="23"/>
        </w:trPr>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КПД ПГУ ТЭЦ по производству тепловой</w:t>
            </w:r>
          </w:p>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энергии</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w:t>
            </w:r>
          </w:p>
        </w:tc>
        <w:tc>
          <w:tcPr>
            <w:tcW w:w="0" w:type="auto"/>
          </w:tcPr>
          <w:p w:rsidR="00793956" w:rsidRPr="00132FA2" w:rsidRDefault="00C158AB"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52</w:t>
            </w:r>
          </w:p>
        </w:tc>
        <w:tc>
          <w:tcPr>
            <w:tcW w:w="0" w:type="auto"/>
          </w:tcPr>
          <w:p w:rsidR="00793956" w:rsidRPr="00132FA2" w:rsidRDefault="00C158AB"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52,3</w:t>
            </w:r>
          </w:p>
        </w:tc>
        <w:tc>
          <w:tcPr>
            <w:tcW w:w="0" w:type="auto"/>
          </w:tcPr>
          <w:p w:rsidR="00793956" w:rsidRPr="00132FA2" w:rsidRDefault="00C158AB"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52</w:t>
            </w:r>
          </w:p>
        </w:tc>
        <w:tc>
          <w:tcPr>
            <w:tcW w:w="0" w:type="auto"/>
          </w:tcPr>
          <w:p w:rsidR="00793956" w:rsidRPr="00132FA2" w:rsidRDefault="00C158AB"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52,7</w:t>
            </w:r>
          </w:p>
        </w:tc>
      </w:tr>
      <w:tr w:rsidR="00793956" w:rsidRPr="00132FA2" w:rsidTr="000C7CBF">
        <w:trPr>
          <w:trHeight w:val="23"/>
        </w:trPr>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Собственные нужды ПГУ</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2,5</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2,5</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2,5</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2,5</w:t>
            </w:r>
          </w:p>
        </w:tc>
      </w:tr>
      <w:tr w:rsidR="00793956" w:rsidRPr="00132FA2" w:rsidTr="000C7CBF">
        <w:trPr>
          <w:trHeight w:val="23"/>
        </w:trPr>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 xml:space="preserve">Коэффициент использования теплоты </w:t>
            </w:r>
          </w:p>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топлива</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58,45</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85,9</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63,75</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58,8</w:t>
            </w:r>
          </w:p>
        </w:tc>
      </w:tr>
      <w:tr w:rsidR="00793956" w:rsidRPr="00132FA2" w:rsidTr="000C7CBF">
        <w:trPr>
          <w:trHeight w:val="23"/>
        </w:trPr>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Электрическая мощность ПГУ (нетто)</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МВт</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426,7</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371,8</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407,3</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411,7</w:t>
            </w:r>
          </w:p>
        </w:tc>
      </w:tr>
      <w:tr w:rsidR="00793956" w:rsidRPr="00132FA2" w:rsidTr="000C7CBF">
        <w:trPr>
          <w:trHeight w:val="23"/>
        </w:trPr>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Электрический КПД ПГУ (нетто)</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56,99</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76,3</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60,1</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57,33</w:t>
            </w:r>
          </w:p>
        </w:tc>
      </w:tr>
      <w:tr w:rsidR="00793956" w:rsidRPr="00132FA2" w:rsidTr="000C7CBF">
        <w:trPr>
          <w:trHeight w:val="23"/>
        </w:trPr>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Удельный расход условного топлива</w:t>
            </w:r>
          </w:p>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На отпущенную электоэнергию</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г/(кВт*ч)</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215,4</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160,9</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204,1</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214,2</w:t>
            </w:r>
          </w:p>
        </w:tc>
      </w:tr>
      <w:tr w:rsidR="00793956" w:rsidRPr="00132FA2" w:rsidTr="000C7CBF">
        <w:trPr>
          <w:trHeight w:val="23"/>
        </w:trPr>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Удельный расход условного топлива</w:t>
            </w:r>
          </w:p>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На отпущенную тепловую нагрузку</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Кг/Гкал</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145,9</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145,9</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w:t>
            </w:r>
          </w:p>
        </w:tc>
      </w:tr>
      <w:tr w:rsidR="00793956" w:rsidRPr="00132FA2" w:rsidTr="000C7CBF">
        <w:trPr>
          <w:trHeight w:val="23"/>
        </w:trPr>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val="en-US" w:eastAsia="ru-RU"/>
              </w:rPr>
            </w:pPr>
            <w:r w:rsidRPr="00132FA2">
              <w:rPr>
                <w:rFonts w:ascii="Times New Roman" w:hAnsi="Times New Roman"/>
                <w:sz w:val="20"/>
                <w:szCs w:val="28"/>
                <w:lang w:eastAsia="ru-RU"/>
              </w:rPr>
              <w:t xml:space="preserve">Массовый выброс </w:t>
            </w:r>
            <w:r w:rsidRPr="00132FA2">
              <w:rPr>
                <w:rFonts w:ascii="Times New Roman" w:hAnsi="Times New Roman"/>
                <w:sz w:val="20"/>
                <w:szCs w:val="28"/>
                <w:lang w:val="en-US" w:eastAsia="ru-RU"/>
              </w:rPr>
              <w:t xml:space="preserve">NOx </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г/с</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34,360</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34,8225</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32,957</w:t>
            </w:r>
          </w:p>
        </w:tc>
        <w:tc>
          <w:tcPr>
            <w:tcW w:w="0" w:type="auto"/>
          </w:tcPr>
          <w:p w:rsidR="00793956" w:rsidRPr="00132FA2" w:rsidRDefault="00793956" w:rsidP="000C7CBF">
            <w:pPr>
              <w:widowControl w:val="0"/>
              <w:shd w:val="clear" w:color="000000" w:fill="auto"/>
              <w:autoSpaceDE w:val="0"/>
              <w:autoSpaceDN w:val="0"/>
              <w:adjustRightInd w:val="0"/>
              <w:spacing w:after="0" w:line="360" w:lineRule="auto"/>
              <w:rPr>
                <w:rFonts w:ascii="Times New Roman" w:hAnsi="Times New Roman"/>
                <w:sz w:val="20"/>
                <w:szCs w:val="28"/>
                <w:lang w:eastAsia="ru-RU"/>
              </w:rPr>
            </w:pPr>
            <w:r w:rsidRPr="00132FA2">
              <w:rPr>
                <w:rFonts w:ascii="Times New Roman" w:hAnsi="Times New Roman"/>
                <w:sz w:val="20"/>
                <w:szCs w:val="28"/>
                <w:lang w:eastAsia="ru-RU"/>
              </w:rPr>
              <w:t>32,961</w:t>
            </w:r>
          </w:p>
        </w:tc>
      </w:tr>
    </w:tbl>
    <w:p w:rsidR="009B44C3" w:rsidRPr="00895AB3" w:rsidRDefault="009B44C3" w:rsidP="00895AB3">
      <w:pPr>
        <w:widowControl w:val="0"/>
        <w:shd w:val="clear" w:color="000000" w:fill="auto"/>
        <w:spacing w:after="0" w:line="360" w:lineRule="auto"/>
        <w:ind w:firstLine="709"/>
        <w:jc w:val="both"/>
        <w:rPr>
          <w:rFonts w:ascii="Times New Roman" w:hAnsi="Times New Roman"/>
          <w:sz w:val="28"/>
          <w:szCs w:val="28"/>
        </w:rPr>
      </w:pPr>
    </w:p>
    <w:p w:rsidR="001C744C" w:rsidRPr="00895AB3" w:rsidRDefault="001C744C" w:rsidP="00895AB3">
      <w:pPr>
        <w:widowControl w:val="0"/>
        <w:shd w:val="clear" w:color="000000" w:fill="auto"/>
        <w:spacing w:after="0" w:line="360" w:lineRule="auto"/>
        <w:ind w:firstLine="709"/>
        <w:jc w:val="both"/>
        <w:rPr>
          <w:rFonts w:ascii="Times New Roman" w:hAnsi="Times New Roman"/>
          <w:bCs/>
          <w:iCs/>
          <w:sz w:val="28"/>
          <w:szCs w:val="28"/>
        </w:rPr>
      </w:pPr>
      <w:r w:rsidRPr="00895AB3">
        <w:rPr>
          <w:rFonts w:ascii="Times New Roman" w:hAnsi="Times New Roman"/>
          <w:bCs/>
          <w:iCs/>
          <w:sz w:val="28"/>
          <w:szCs w:val="28"/>
        </w:rPr>
        <w:t xml:space="preserve">Итак, подведя </w:t>
      </w:r>
      <w:r w:rsidR="00C36476" w:rsidRPr="00895AB3">
        <w:rPr>
          <w:rFonts w:ascii="Times New Roman" w:hAnsi="Times New Roman"/>
          <w:bCs/>
          <w:iCs/>
          <w:sz w:val="28"/>
          <w:szCs w:val="28"/>
        </w:rPr>
        <w:t>итоги можно обобщит ожидаемый эффект от введения ПГУ 410:</w:t>
      </w:r>
    </w:p>
    <w:p w:rsidR="00221630" w:rsidRPr="00895AB3" w:rsidRDefault="00221630" w:rsidP="00895AB3">
      <w:pPr>
        <w:widowControl w:val="0"/>
        <w:numPr>
          <w:ilvl w:val="0"/>
          <w:numId w:val="50"/>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Пов</w:t>
      </w:r>
      <w:r w:rsidR="00C36476" w:rsidRPr="00895AB3">
        <w:rPr>
          <w:rFonts w:ascii="Times New Roman" w:hAnsi="Times New Roman"/>
          <w:bCs/>
          <w:sz w:val="28"/>
          <w:szCs w:val="28"/>
        </w:rPr>
        <w:t>ышение конкурентоспособности</w:t>
      </w:r>
      <w:r w:rsidR="00895AB3" w:rsidRPr="00895AB3">
        <w:rPr>
          <w:rFonts w:ascii="Times New Roman" w:hAnsi="Times New Roman"/>
          <w:bCs/>
          <w:sz w:val="28"/>
          <w:szCs w:val="28"/>
        </w:rPr>
        <w:t xml:space="preserve"> </w:t>
      </w:r>
      <w:r w:rsidRPr="00895AB3">
        <w:rPr>
          <w:rFonts w:ascii="Times New Roman" w:hAnsi="Times New Roman"/>
          <w:bCs/>
          <w:sz w:val="28"/>
          <w:szCs w:val="28"/>
        </w:rPr>
        <w:t xml:space="preserve">электростанции на рынке электро- и теплоэнергии </w:t>
      </w:r>
    </w:p>
    <w:p w:rsidR="00895AB3" w:rsidRDefault="00221630" w:rsidP="00895AB3">
      <w:pPr>
        <w:widowControl w:val="0"/>
        <w:numPr>
          <w:ilvl w:val="0"/>
          <w:numId w:val="50"/>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Снижение себестоимости производства электроэнергии за счет внедрения новейших парогазовых технологий с КПД не менее 58%</w:t>
      </w:r>
    </w:p>
    <w:p w:rsidR="00895AB3" w:rsidRDefault="00221630" w:rsidP="00895AB3">
      <w:pPr>
        <w:widowControl w:val="0"/>
        <w:numPr>
          <w:ilvl w:val="0"/>
          <w:numId w:val="50"/>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Повышение энергобезопасности</w:t>
      </w:r>
      <w:r w:rsidRPr="00895AB3">
        <w:rPr>
          <w:rFonts w:ascii="Times New Roman" w:hAnsi="Times New Roman"/>
          <w:bCs/>
          <w:sz w:val="28"/>
          <w:szCs w:val="28"/>
          <w:lang w:val="en-US"/>
        </w:rPr>
        <w:t xml:space="preserve"> </w:t>
      </w:r>
      <w:r w:rsidRPr="00895AB3">
        <w:rPr>
          <w:rFonts w:ascii="Times New Roman" w:hAnsi="Times New Roman"/>
          <w:bCs/>
          <w:sz w:val="28"/>
          <w:szCs w:val="28"/>
        </w:rPr>
        <w:t>Уральского региона</w:t>
      </w:r>
    </w:p>
    <w:p w:rsidR="00221630" w:rsidRPr="00895AB3" w:rsidRDefault="00221630" w:rsidP="00895AB3">
      <w:pPr>
        <w:widowControl w:val="0"/>
        <w:numPr>
          <w:ilvl w:val="0"/>
          <w:numId w:val="50"/>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Снижение выбросов</w:t>
      </w:r>
      <w:r w:rsidR="00895AB3" w:rsidRPr="00895AB3">
        <w:rPr>
          <w:rFonts w:ascii="Times New Roman" w:hAnsi="Times New Roman"/>
          <w:bCs/>
          <w:sz w:val="28"/>
          <w:szCs w:val="28"/>
        </w:rPr>
        <w:t xml:space="preserve"> </w:t>
      </w:r>
      <w:r w:rsidRPr="00895AB3">
        <w:rPr>
          <w:rFonts w:ascii="Times New Roman" w:hAnsi="Times New Roman"/>
          <w:bCs/>
          <w:sz w:val="28"/>
          <w:szCs w:val="28"/>
        </w:rPr>
        <w:t>парниковых газов</w:t>
      </w:r>
    </w:p>
    <w:p w:rsidR="00221630" w:rsidRPr="00895AB3" w:rsidRDefault="00221630" w:rsidP="00895AB3">
      <w:pPr>
        <w:widowControl w:val="0"/>
        <w:numPr>
          <w:ilvl w:val="0"/>
          <w:numId w:val="50"/>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Замена оборудования, выработавшего свой парковый ресурс</w:t>
      </w:r>
    </w:p>
    <w:p w:rsidR="009B44C3" w:rsidRPr="00895AB3" w:rsidRDefault="009B44C3" w:rsidP="00895AB3">
      <w:pPr>
        <w:widowControl w:val="0"/>
        <w:shd w:val="clear" w:color="000000" w:fill="auto"/>
        <w:spacing w:after="0" w:line="360" w:lineRule="auto"/>
        <w:ind w:firstLine="709"/>
        <w:jc w:val="both"/>
        <w:rPr>
          <w:rFonts w:ascii="Times New Roman" w:hAnsi="Times New Roman"/>
          <w:sz w:val="28"/>
          <w:szCs w:val="28"/>
        </w:rPr>
      </w:pPr>
    </w:p>
    <w:p w:rsidR="00DB530A" w:rsidRPr="00895AB3" w:rsidRDefault="000C7CBF" w:rsidP="00895AB3">
      <w:pPr>
        <w:pStyle w:val="Default"/>
        <w:widowControl w:val="0"/>
        <w:shd w:val="clear" w:color="000000" w:fill="auto"/>
        <w:spacing w:line="360" w:lineRule="auto"/>
        <w:ind w:firstLine="709"/>
        <w:jc w:val="both"/>
        <w:rPr>
          <w:rFonts w:ascii="Times New Roman" w:hAnsi="Times New Roman" w:cs="Times New Roman"/>
          <w:b/>
          <w:bCs/>
          <w:color w:val="auto"/>
          <w:sz w:val="28"/>
          <w:szCs w:val="36"/>
        </w:rPr>
      </w:pPr>
      <w:r>
        <w:rPr>
          <w:rFonts w:ascii="Times New Roman" w:hAnsi="Times New Roman" w:cs="Times New Roman"/>
          <w:b/>
          <w:bCs/>
          <w:color w:val="auto"/>
          <w:sz w:val="28"/>
          <w:szCs w:val="32"/>
        </w:rPr>
        <w:br w:type="page"/>
      </w:r>
      <w:r w:rsidR="00DB530A" w:rsidRPr="00895AB3">
        <w:rPr>
          <w:rFonts w:ascii="Times New Roman" w:hAnsi="Times New Roman" w:cs="Times New Roman"/>
          <w:b/>
          <w:bCs/>
          <w:color w:val="auto"/>
          <w:sz w:val="28"/>
          <w:szCs w:val="36"/>
        </w:rPr>
        <w:t>Глава 3 Оценка эффект</w:t>
      </w:r>
      <w:r w:rsidR="00CB0651" w:rsidRPr="00895AB3">
        <w:rPr>
          <w:rFonts w:ascii="Times New Roman" w:hAnsi="Times New Roman" w:cs="Times New Roman"/>
          <w:b/>
          <w:bCs/>
          <w:color w:val="auto"/>
          <w:sz w:val="28"/>
          <w:szCs w:val="36"/>
        </w:rPr>
        <w:t>ивности инвестиционного проекта</w:t>
      </w:r>
    </w:p>
    <w:p w:rsidR="000C7CBF" w:rsidRDefault="000C7CBF" w:rsidP="00895AB3">
      <w:pPr>
        <w:pStyle w:val="Default"/>
        <w:widowControl w:val="0"/>
        <w:shd w:val="clear" w:color="000000" w:fill="auto"/>
        <w:spacing w:line="360" w:lineRule="auto"/>
        <w:ind w:firstLine="709"/>
        <w:jc w:val="both"/>
        <w:rPr>
          <w:rFonts w:ascii="Times New Roman" w:hAnsi="Times New Roman" w:cs="Times New Roman"/>
          <w:b/>
          <w:bCs/>
          <w:color w:val="auto"/>
          <w:sz w:val="28"/>
          <w:szCs w:val="32"/>
        </w:rPr>
      </w:pPr>
    </w:p>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b/>
          <w:bCs/>
          <w:color w:val="auto"/>
          <w:sz w:val="28"/>
          <w:szCs w:val="32"/>
        </w:rPr>
      </w:pPr>
      <w:r w:rsidRPr="00895AB3">
        <w:rPr>
          <w:rFonts w:ascii="Times New Roman" w:hAnsi="Times New Roman" w:cs="Times New Roman"/>
          <w:b/>
          <w:bCs/>
          <w:color w:val="auto"/>
          <w:sz w:val="28"/>
          <w:szCs w:val="32"/>
        </w:rPr>
        <w:t>3.1</w:t>
      </w:r>
      <w:r w:rsidR="00895AB3" w:rsidRPr="00895AB3">
        <w:rPr>
          <w:rFonts w:ascii="Times New Roman" w:hAnsi="Times New Roman" w:cs="Times New Roman"/>
          <w:b/>
          <w:bCs/>
          <w:color w:val="auto"/>
          <w:sz w:val="28"/>
          <w:szCs w:val="32"/>
        </w:rPr>
        <w:t xml:space="preserve"> </w:t>
      </w:r>
      <w:r w:rsidR="00F4507B" w:rsidRPr="00895AB3">
        <w:rPr>
          <w:rFonts w:ascii="Times New Roman" w:hAnsi="Times New Roman" w:cs="Times New Roman"/>
          <w:b/>
          <w:bCs/>
          <w:color w:val="auto"/>
          <w:sz w:val="28"/>
          <w:szCs w:val="32"/>
        </w:rPr>
        <w:t>Общая и</w:t>
      </w:r>
      <w:r w:rsidRPr="00895AB3">
        <w:rPr>
          <w:rFonts w:ascii="Times New Roman" w:hAnsi="Times New Roman" w:cs="Times New Roman"/>
          <w:b/>
          <w:bCs/>
          <w:color w:val="auto"/>
          <w:sz w:val="28"/>
          <w:szCs w:val="32"/>
        </w:rPr>
        <w:t>нфор</w:t>
      </w:r>
      <w:r w:rsidR="00CB0651" w:rsidRPr="00895AB3">
        <w:rPr>
          <w:rFonts w:ascii="Times New Roman" w:hAnsi="Times New Roman" w:cs="Times New Roman"/>
          <w:b/>
          <w:bCs/>
          <w:color w:val="auto"/>
          <w:sz w:val="28"/>
          <w:szCs w:val="32"/>
        </w:rPr>
        <w:t>мация по проекту</w:t>
      </w:r>
    </w:p>
    <w:p w:rsidR="000C7CBF" w:rsidRDefault="000C7CBF" w:rsidP="00895AB3">
      <w:pPr>
        <w:pStyle w:val="Style3"/>
        <w:shd w:val="clear" w:color="000000" w:fill="auto"/>
        <w:spacing w:line="360" w:lineRule="auto"/>
        <w:ind w:firstLine="709"/>
        <w:rPr>
          <w:rStyle w:val="FontStyle14"/>
          <w:sz w:val="28"/>
          <w:szCs w:val="28"/>
        </w:rPr>
      </w:pPr>
    </w:p>
    <w:p w:rsidR="004F6F85" w:rsidRPr="00895AB3" w:rsidRDefault="004F6F85" w:rsidP="00895AB3">
      <w:pPr>
        <w:pStyle w:val="Style3"/>
        <w:shd w:val="clear" w:color="000000" w:fill="auto"/>
        <w:spacing w:line="360" w:lineRule="auto"/>
        <w:ind w:firstLine="709"/>
        <w:rPr>
          <w:rStyle w:val="FontStyle14"/>
          <w:sz w:val="28"/>
          <w:szCs w:val="28"/>
        </w:rPr>
      </w:pPr>
      <w:r w:rsidRPr="00895AB3">
        <w:rPr>
          <w:rStyle w:val="FontStyle14"/>
          <w:sz w:val="28"/>
          <w:szCs w:val="28"/>
        </w:rPr>
        <w:t>Срок эксплуатации ПГУ - 25 лет. Начало строительства январь 2007 года, ввод в эксплуатацию 1 июля 2010 года. Полная ликвидация оборудования 31 декабря 2035 года.</w:t>
      </w:r>
    </w:p>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i/>
          <w:color w:val="auto"/>
          <w:sz w:val="28"/>
          <w:szCs w:val="28"/>
        </w:rPr>
      </w:pPr>
      <w:r w:rsidRPr="00895AB3">
        <w:rPr>
          <w:rFonts w:ascii="Times New Roman" w:hAnsi="Times New Roman" w:cs="Times New Roman"/>
          <w:bCs/>
          <w:i/>
          <w:color w:val="auto"/>
          <w:sz w:val="28"/>
          <w:szCs w:val="28"/>
        </w:rPr>
        <w:t xml:space="preserve">Цели и задачи проекта </w:t>
      </w:r>
    </w:p>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Основная цель проекта - расширение «Среднеуральской ГРЭС» с созданием замещающей мощности на базе современного комбинированного энергоблока ПГУ-410 направлено на обновление оборудования, повышение конкурентоспособности станции за счет роста эффективности производства и увеличения выработки электроэнергии. </w:t>
      </w:r>
    </w:p>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bCs/>
          <w:color w:val="auto"/>
          <w:sz w:val="28"/>
          <w:szCs w:val="28"/>
        </w:rPr>
        <w:t>Цели Проекта</w:t>
      </w:r>
      <w:r w:rsidRPr="00895AB3">
        <w:rPr>
          <w:rFonts w:ascii="Times New Roman" w:hAnsi="Times New Roman" w:cs="Times New Roman"/>
          <w:color w:val="auto"/>
          <w:sz w:val="28"/>
          <w:szCs w:val="28"/>
        </w:rPr>
        <w:t>:</w:t>
      </w:r>
    </w:p>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 Повышение энерговооруженности городов и предприятий Свердловской области на основе использования современных парогазовых установок; </w:t>
      </w:r>
    </w:p>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 Создание первого крупного высокоэффективного энергетического блока ПГУ, соответствующего современному мировому уровню. Это должно явиться началом строительства серии высокоэффективных и надежных ПГУ в России. </w:t>
      </w:r>
    </w:p>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Надежное и эффективное обеспечение электричеством и теплом г. Екатеринбурга на период до 20</w:t>
      </w:r>
      <w:r w:rsidR="004C277C" w:rsidRPr="00895AB3">
        <w:rPr>
          <w:rFonts w:ascii="Times New Roman" w:hAnsi="Times New Roman" w:cs="Times New Roman"/>
          <w:color w:val="auto"/>
          <w:sz w:val="28"/>
          <w:szCs w:val="28"/>
        </w:rPr>
        <w:t>3</w:t>
      </w:r>
      <w:r w:rsidR="00636448" w:rsidRPr="00895AB3">
        <w:rPr>
          <w:rFonts w:ascii="Times New Roman" w:hAnsi="Times New Roman" w:cs="Times New Roman"/>
          <w:color w:val="auto"/>
          <w:sz w:val="28"/>
          <w:szCs w:val="28"/>
        </w:rPr>
        <w:t>5</w:t>
      </w:r>
      <w:r w:rsidRPr="00895AB3">
        <w:rPr>
          <w:rFonts w:ascii="Times New Roman" w:hAnsi="Times New Roman" w:cs="Times New Roman"/>
          <w:color w:val="auto"/>
          <w:sz w:val="28"/>
          <w:szCs w:val="28"/>
        </w:rPr>
        <w:t xml:space="preserve"> г.; </w:t>
      </w:r>
    </w:p>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 Полное обеспечение электроэнергией возрастающих потребностей новых крупных промышленных предприятий и, в первую очередь, металлургических предприятий по производству алюминия, ванадия, завода по производству труб и др.; </w:t>
      </w:r>
    </w:p>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 Улучшение экологической обстановки в центре Свердловской области за счет внедрения новых эффективных парогазовых установок. </w:t>
      </w:r>
    </w:p>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bCs/>
          <w:color w:val="auto"/>
          <w:sz w:val="28"/>
          <w:szCs w:val="28"/>
        </w:rPr>
        <w:t xml:space="preserve">Задачи Проекта: </w:t>
      </w:r>
    </w:p>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 Впервые в России организовать на Среднеуральской ГРЭС строительство и эксплуатацию ПГУ мощностью 410 МВт с к.п.д. не менее 58%; </w:t>
      </w:r>
    </w:p>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 Создать условия для широкомасштабного внедрения подобных ПГУ в России; </w:t>
      </w:r>
    </w:p>
    <w:p w:rsidR="004F6F85" w:rsidRPr="00895AB3" w:rsidRDefault="004F6F85"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Обеспечить поочередный ввод энергоблок</w:t>
      </w:r>
      <w:r w:rsidR="00636448" w:rsidRPr="00895AB3">
        <w:rPr>
          <w:rFonts w:ascii="Times New Roman" w:hAnsi="Times New Roman"/>
          <w:sz w:val="28"/>
          <w:szCs w:val="28"/>
        </w:rPr>
        <w:t>а</w:t>
      </w:r>
      <w:r w:rsidRPr="00895AB3">
        <w:rPr>
          <w:rFonts w:ascii="Times New Roman" w:hAnsi="Times New Roman"/>
          <w:sz w:val="28"/>
          <w:szCs w:val="28"/>
        </w:rPr>
        <w:t xml:space="preserve"> в эксплуатацию в 201</w:t>
      </w:r>
      <w:r w:rsidR="00636448" w:rsidRPr="00895AB3">
        <w:rPr>
          <w:rFonts w:ascii="Times New Roman" w:hAnsi="Times New Roman"/>
          <w:sz w:val="28"/>
          <w:szCs w:val="28"/>
        </w:rPr>
        <w:t>0</w:t>
      </w:r>
      <w:r w:rsidRPr="00895AB3">
        <w:rPr>
          <w:rFonts w:ascii="Times New Roman" w:hAnsi="Times New Roman"/>
          <w:sz w:val="28"/>
          <w:szCs w:val="28"/>
        </w:rPr>
        <w:t xml:space="preserve">г.; </w:t>
      </w:r>
    </w:p>
    <w:p w:rsidR="004F6F85" w:rsidRPr="00895AB3" w:rsidRDefault="004F6F85"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 Реализовать строительство на основе современных финансовых схем с использованием собственного капитала, кредитов зарубежных частных банков, облигационного займа и углеродных кредитов; </w:t>
      </w:r>
    </w:p>
    <w:p w:rsidR="004F6F85" w:rsidRPr="00895AB3" w:rsidRDefault="004F6F85" w:rsidP="00895AB3">
      <w:pPr>
        <w:widowControl w:val="0"/>
        <w:shd w:val="clear" w:color="000000" w:fill="auto"/>
        <w:tabs>
          <w:tab w:val="left" w:pos="426"/>
        </w:tabs>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 Осуществить замену старого неэкономичного энергетического оборудования, срок службы которого превысил 40 лет, на новые ПГУ, к.п.д. которых на 70-80% (относительных) выше; </w:t>
      </w:r>
    </w:p>
    <w:p w:rsidR="004F6F85" w:rsidRPr="00895AB3" w:rsidRDefault="00636448" w:rsidP="00895AB3">
      <w:pPr>
        <w:widowControl w:val="0"/>
        <w:shd w:val="clear" w:color="000000" w:fill="auto"/>
        <w:tabs>
          <w:tab w:val="left" w:pos="426"/>
        </w:tabs>
        <w:autoSpaceDE w:val="0"/>
        <w:autoSpaceDN w:val="0"/>
        <w:adjustRightInd w:val="0"/>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 xml:space="preserve">• </w:t>
      </w:r>
      <w:r w:rsidR="004F6F85" w:rsidRPr="00895AB3">
        <w:rPr>
          <w:rFonts w:ascii="Times New Roman" w:hAnsi="Times New Roman"/>
          <w:sz w:val="28"/>
          <w:szCs w:val="28"/>
        </w:rPr>
        <w:t>Оптимально использовать при создании новых ПГУ существующую строительную пло</w:t>
      </w:r>
      <w:r w:rsidR="00670D76" w:rsidRPr="00895AB3">
        <w:rPr>
          <w:rFonts w:ascii="Times New Roman" w:hAnsi="Times New Roman"/>
          <w:sz w:val="28"/>
          <w:szCs w:val="28"/>
        </w:rPr>
        <w:t>щадку и инфраструктуру СУ ГРЭС.</w:t>
      </w:r>
      <w:r w:rsidR="00670D76" w:rsidRPr="00895AB3">
        <w:rPr>
          <w:rFonts w:ascii="Times New Roman" w:hAnsi="Times New Roman"/>
          <w:sz w:val="28"/>
          <w:szCs w:val="28"/>
          <w:vertAlign w:val="superscript"/>
        </w:rPr>
        <w:t>[17]</w:t>
      </w:r>
    </w:p>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bCs/>
          <w:iCs/>
          <w:color w:val="auto"/>
          <w:sz w:val="28"/>
          <w:szCs w:val="28"/>
        </w:rPr>
        <w:t xml:space="preserve">Сильные стороны Проекта: </w:t>
      </w:r>
    </w:p>
    <w:p w:rsidR="004F6F85" w:rsidRPr="00895AB3" w:rsidRDefault="004F6F85" w:rsidP="00895AB3">
      <w:pPr>
        <w:pStyle w:val="Default"/>
        <w:widowControl w:val="0"/>
        <w:shd w:val="clear" w:color="000000" w:fill="auto"/>
        <w:tabs>
          <w:tab w:val="left" w:pos="709"/>
        </w:tabs>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 Востребованность Проекта в связи с дефицитом электрической мощности в регионе; </w:t>
      </w:r>
    </w:p>
    <w:p w:rsidR="004F6F85" w:rsidRPr="00895AB3" w:rsidRDefault="004F6F85" w:rsidP="00895AB3">
      <w:pPr>
        <w:pStyle w:val="Default"/>
        <w:widowControl w:val="0"/>
        <w:shd w:val="clear" w:color="000000" w:fill="auto"/>
        <w:tabs>
          <w:tab w:val="left" w:pos="709"/>
        </w:tabs>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 Наивысшая эффективность производства электроэнергии и тепла. Снижение потребления топлива почти в два раза по сравнению с существующими энергоблоками СУ ГРЭС, в условиях растущих цен на газ. </w:t>
      </w:r>
    </w:p>
    <w:p w:rsidR="004F6F85" w:rsidRPr="00895AB3" w:rsidRDefault="004F6F85" w:rsidP="00895AB3">
      <w:pPr>
        <w:pStyle w:val="Default"/>
        <w:widowControl w:val="0"/>
        <w:shd w:val="clear" w:color="000000" w:fill="auto"/>
        <w:tabs>
          <w:tab w:val="left" w:pos="709"/>
        </w:tabs>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Снижение выбросов загрязняющих атмосферу веществ и СО</w:t>
      </w:r>
      <w:r w:rsidRPr="00895AB3">
        <w:rPr>
          <w:rFonts w:ascii="Times New Roman" w:hAnsi="Times New Roman" w:cs="Times New Roman"/>
          <w:color w:val="auto"/>
          <w:sz w:val="28"/>
          <w:szCs w:val="28"/>
          <w:vertAlign w:val="subscript"/>
        </w:rPr>
        <w:t xml:space="preserve">2 </w:t>
      </w:r>
      <w:r w:rsidRPr="00895AB3">
        <w:rPr>
          <w:rFonts w:ascii="Times New Roman" w:hAnsi="Times New Roman" w:cs="Times New Roman"/>
          <w:color w:val="auto"/>
          <w:sz w:val="28"/>
          <w:szCs w:val="28"/>
        </w:rPr>
        <w:t xml:space="preserve">почти в два раза. </w:t>
      </w:r>
    </w:p>
    <w:p w:rsidR="004F6F85" w:rsidRPr="00895AB3" w:rsidRDefault="004F6F85" w:rsidP="00895AB3">
      <w:pPr>
        <w:pStyle w:val="Default"/>
        <w:widowControl w:val="0"/>
        <w:shd w:val="clear" w:color="000000" w:fill="auto"/>
        <w:tabs>
          <w:tab w:val="left" w:pos="709"/>
        </w:tabs>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 Высокая степень готовности строительной площадки и инфраструктуры; </w:t>
      </w:r>
    </w:p>
    <w:p w:rsidR="004F6F85" w:rsidRPr="00895AB3" w:rsidRDefault="004F6F85" w:rsidP="00895AB3">
      <w:pPr>
        <w:pStyle w:val="Default"/>
        <w:widowControl w:val="0"/>
        <w:shd w:val="clear" w:color="000000" w:fill="auto"/>
        <w:tabs>
          <w:tab w:val="left" w:pos="709"/>
        </w:tabs>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 Ввод блока не требует дополнительного сетевого строительства; </w:t>
      </w:r>
    </w:p>
    <w:p w:rsidR="004F6F85" w:rsidRPr="00895AB3" w:rsidRDefault="004F6F85" w:rsidP="00895AB3">
      <w:pPr>
        <w:pStyle w:val="Default"/>
        <w:widowControl w:val="0"/>
        <w:shd w:val="clear" w:color="000000" w:fill="auto"/>
        <w:tabs>
          <w:tab w:val="left" w:pos="709"/>
        </w:tabs>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 Высокая квалификация и заинтересованность персонала станции; </w:t>
      </w:r>
    </w:p>
    <w:p w:rsidR="004F6F85" w:rsidRPr="00895AB3" w:rsidRDefault="004F6F85" w:rsidP="00895AB3">
      <w:pPr>
        <w:pStyle w:val="Default"/>
        <w:widowControl w:val="0"/>
        <w:shd w:val="clear" w:color="000000" w:fill="auto"/>
        <w:tabs>
          <w:tab w:val="left" w:pos="709"/>
        </w:tabs>
        <w:spacing w:line="360" w:lineRule="auto"/>
        <w:ind w:firstLine="709"/>
        <w:jc w:val="both"/>
        <w:rPr>
          <w:rFonts w:ascii="Times New Roman" w:hAnsi="Times New Roman" w:cs="Times New Roman"/>
          <w:color w:val="auto"/>
          <w:sz w:val="28"/>
          <w:szCs w:val="28"/>
          <w:vertAlign w:val="superscript"/>
        </w:rPr>
      </w:pPr>
      <w:r w:rsidRPr="00895AB3">
        <w:rPr>
          <w:rFonts w:ascii="Times New Roman" w:hAnsi="Times New Roman" w:cs="Times New Roman"/>
          <w:color w:val="auto"/>
          <w:sz w:val="28"/>
          <w:szCs w:val="28"/>
        </w:rPr>
        <w:t xml:space="preserve">• Поддержка региональных властей. </w:t>
      </w:r>
      <w:r w:rsidR="0038788F" w:rsidRPr="00895AB3">
        <w:rPr>
          <w:rFonts w:ascii="Times New Roman" w:hAnsi="Times New Roman" w:cs="Times New Roman"/>
          <w:color w:val="auto"/>
          <w:sz w:val="28"/>
          <w:szCs w:val="28"/>
          <w:vertAlign w:val="superscript"/>
        </w:rPr>
        <w:t>[17]</w:t>
      </w:r>
    </w:p>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bCs/>
          <w:iCs/>
          <w:color w:val="auto"/>
          <w:sz w:val="28"/>
          <w:szCs w:val="28"/>
        </w:rPr>
        <w:t xml:space="preserve">Слабые стороны и риски Проекта: </w:t>
      </w:r>
    </w:p>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 Длительный срок окупаемости проекта при существующем низком тарифе на электроэнергию и тепло; </w:t>
      </w:r>
    </w:p>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 Высокая стоимость проекта; </w:t>
      </w:r>
    </w:p>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 Вероятность удорожания проекта; </w:t>
      </w:r>
    </w:p>
    <w:p w:rsidR="004F6F85" w:rsidRPr="00895AB3" w:rsidRDefault="00B26CB9"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w:t>
      </w:r>
      <w:r w:rsidR="004F6F85" w:rsidRPr="00895AB3">
        <w:rPr>
          <w:rFonts w:ascii="Times New Roman" w:hAnsi="Times New Roman" w:cs="Times New Roman"/>
          <w:color w:val="auto"/>
          <w:sz w:val="28"/>
          <w:szCs w:val="28"/>
        </w:rPr>
        <w:t xml:space="preserve">Высокие требования к качеству эксплуатации и к уровню эксплуатационного персонала. </w:t>
      </w:r>
    </w:p>
    <w:p w:rsidR="004F6F85" w:rsidRPr="00895AB3" w:rsidRDefault="00BA31E7" w:rsidP="00895AB3">
      <w:pPr>
        <w:pStyle w:val="Default"/>
        <w:widowControl w:val="0"/>
        <w:shd w:val="clear" w:color="000000" w:fill="auto"/>
        <w:spacing w:line="360" w:lineRule="auto"/>
        <w:ind w:firstLine="709"/>
        <w:jc w:val="both"/>
        <w:rPr>
          <w:rFonts w:ascii="Times New Roman" w:hAnsi="Times New Roman" w:cs="Times New Roman"/>
          <w:i/>
          <w:color w:val="auto"/>
          <w:sz w:val="28"/>
          <w:szCs w:val="28"/>
        </w:rPr>
      </w:pPr>
      <w:r w:rsidRPr="00895AB3">
        <w:rPr>
          <w:rFonts w:ascii="Times New Roman" w:hAnsi="Times New Roman" w:cs="Times New Roman"/>
          <w:bCs/>
          <w:i/>
          <w:color w:val="auto"/>
          <w:sz w:val="28"/>
          <w:szCs w:val="28"/>
        </w:rPr>
        <w:t>Стратегия реализации Проекта</w:t>
      </w:r>
    </w:p>
    <w:p w:rsidR="004F6F85" w:rsidRPr="00895AB3" w:rsidRDefault="004F6F85" w:rsidP="00895AB3">
      <w:pPr>
        <w:pStyle w:val="Default"/>
        <w:widowControl w:val="0"/>
        <w:numPr>
          <w:ilvl w:val="0"/>
          <w:numId w:val="51"/>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Разработка Бизнес-плана </w:t>
      </w:r>
      <w:r w:rsidR="001769BE" w:rsidRPr="00895AB3">
        <w:rPr>
          <w:rFonts w:ascii="Times New Roman" w:hAnsi="Times New Roman" w:cs="Times New Roman"/>
          <w:color w:val="auto"/>
          <w:sz w:val="28"/>
          <w:szCs w:val="28"/>
        </w:rPr>
        <w:t>по внедрению</w:t>
      </w:r>
      <w:r w:rsidRPr="00895AB3">
        <w:rPr>
          <w:rFonts w:ascii="Times New Roman" w:hAnsi="Times New Roman" w:cs="Times New Roman"/>
          <w:color w:val="auto"/>
          <w:sz w:val="28"/>
          <w:szCs w:val="28"/>
        </w:rPr>
        <w:t xml:space="preserve"> ПГУ-410. </w:t>
      </w:r>
    </w:p>
    <w:p w:rsidR="004F6F85" w:rsidRPr="00895AB3" w:rsidRDefault="004F6F85" w:rsidP="00895AB3">
      <w:pPr>
        <w:pStyle w:val="Default"/>
        <w:widowControl w:val="0"/>
        <w:numPr>
          <w:ilvl w:val="0"/>
          <w:numId w:val="51"/>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Научно-техническое обоснование проекта и его сопровождение</w:t>
      </w:r>
    </w:p>
    <w:p w:rsidR="004F6F85" w:rsidRPr="00895AB3" w:rsidRDefault="004F6F85" w:rsidP="00895AB3">
      <w:pPr>
        <w:pStyle w:val="Default"/>
        <w:widowControl w:val="0"/>
        <w:numPr>
          <w:ilvl w:val="0"/>
          <w:numId w:val="51"/>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Разработка Feasibility Study и концептуального проекта 4-ой очереди СУ ГРЭС. </w:t>
      </w:r>
    </w:p>
    <w:p w:rsidR="004F6F85" w:rsidRPr="00895AB3" w:rsidRDefault="004F6F85" w:rsidP="00895AB3">
      <w:pPr>
        <w:pStyle w:val="Default"/>
        <w:widowControl w:val="0"/>
        <w:numPr>
          <w:ilvl w:val="0"/>
          <w:numId w:val="51"/>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Разработка ТЭО (Проекта) на создание ПГУ и его утверждение. </w:t>
      </w:r>
    </w:p>
    <w:p w:rsidR="00895AB3" w:rsidRDefault="004F6F85" w:rsidP="00895AB3">
      <w:pPr>
        <w:pStyle w:val="Default"/>
        <w:widowControl w:val="0"/>
        <w:numPr>
          <w:ilvl w:val="0"/>
          <w:numId w:val="51"/>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Проведение конкурсных торгов (тендеров) для выбора: </w:t>
      </w:r>
    </w:p>
    <w:p w:rsidR="00895AB3" w:rsidRDefault="004F6F85" w:rsidP="00895AB3">
      <w:pPr>
        <w:pStyle w:val="Default"/>
        <w:widowControl w:val="0"/>
        <w:numPr>
          <w:ilvl w:val="1"/>
          <w:numId w:val="52"/>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поставщиков основного оборудования; </w:t>
      </w:r>
    </w:p>
    <w:p w:rsidR="00895AB3" w:rsidRDefault="004F6F85" w:rsidP="00895AB3">
      <w:pPr>
        <w:pStyle w:val="Default"/>
        <w:widowControl w:val="0"/>
        <w:numPr>
          <w:ilvl w:val="1"/>
          <w:numId w:val="52"/>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генпроектировщика; </w:t>
      </w:r>
    </w:p>
    <w:p w:rsidR="004F6F85" w:rsidRPr="00895AB3" w:rsidRDefault="004F6F85" w:rsidP="00895AB3">
      <w:pPr>
        <w:pStyle w:val="Default"/>
        <w:widowControl w:val="0"/>
        <w:numPr>
          <w:ilvl w:val="1"/>
          <w:numId w:val="52"/>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генподрядчика. </w:t>
      </w:r>
    </w:p>
    <w:p w:rsidR="004F6F85" w:rsidRPr="00895AB3" w:rsidRDefault="004F6F85" w:rsidP="00895AB3">
      <w:pPr>
        <w:pStyle w:val="Default"/>
        <w:widowControl w:val="0"/>
        <w:numPr>
          <w:ilvl w:val="0"/>
          <w:numId w:val="53"/>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Заключение необходимых договоров и контрактов. </w:t>
      </w:r>
    </w:p>
    <w:p w:rsidR="004F6F85" w:rsidRPr="00895AB3" w:rsidRDefault="004F6F85" w:rsidP="00895AB3">
      <w:pPr>
        <w:pStyle w:val="Default"/>
        <w:widowControl w:val="0"/>
        <w:numPr>
          <w:ilvl w:val="0"/>
          <w:numId w:val="53"/>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Изготовление и поставка оборудования. </w:t>
      </w:r>
    </w:p>
    <w:p w:rsidR="004F6F85" w:rsidRPr="00895AB3" w:rsidRDefault="004F6F85" w:rsidP="00895AB3">
      <w:pPr>
        <w:pStyle w:val="Default"/>
        <w:widowControl w:val="0"/>
        <w:numPr>
          <w:ilvl w:val="0"/>
          <w:numId w:val="53"/>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Разработка рабочей документации </w:t>
      </w:r>
    </w:p>
    <w:p w:rsidR="004F6F85" w:rsidRPr="00895AB3" w:rsidRDefault="004F6F85" w:rsidP="00895AB3">
      <w:pPr>
        <w:pStyle w:val="Default"/>
        <w:widowControl w:val="0"/>
        <w:numPr>
          <w:ilvl w:val="0"/>
          <w:numId w:val="53"/>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Строительно-монтажные работы </w:t>
      </w:r>
    </w:p>
    <w:p w:rsidR="004F6F85" w:rsidRPr="00895AB3" w:rsidRDefault="004F6F85" w:rsidP="00895AB3">
      <w:pPr>
        <w:pStyle w:val="Default"/>
        <w:widowControl w:val="0"/>
        <w:numPr>
          <w:ilvl w:val="0"/>
          <w:numId w:val="53"/>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Обучение эксплуатационного персонала </w:t>
      </w:r>
    </w:p>
    <w:p w:rsidR="004F6F85" w:rsidRPr="00895AB3" w:rsidRDefault="004F6F85" w:rsidP="00895AB3">
      <w:pPr>
        <w:pStyle w:val="Default"/>
        <w:widowControl w:val="0"/>
        <w:numPr>
          <w:ilvl w:val="0"/>
          <w:numId w:val="53"/>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Пусконаладочные работы и гарантийные испытания. </w:t>
      </w:r>
    </w:p>
    <w:p w:rsidR="004F6F85" w:rsidRPr="00895AB3" w:rsidRDefault="004F6F85" w:rsidP="00895AB3">
      <w:pPr>
        <w:pStyle w:val="a6"/>
        <w:widowControl w:val="0"/>
        <w:numPr>
          <w:ilvl w:val="0"/>
          <w:numId w:val="53"/>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Пуск в эксплуатацию</w:t>
      </w:r>
    </w:p>
    <w:p w:rsidR="000C7CBF" w:rsidRDefault="000C7CBF"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p>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Таблица 3.1</w:t>
      </w:r>
      <w:r w:rsidR="003B7990" w:rsidRPr="00895AB3">
        <w:rPr>
          <w:rFonts w:ascii="Times New Roman" w:hAnsi="Times New Roman" w:cs="Times New Roman"/>
          <w:color w:val="auto"/>
          <w:sz w:val="28"/>
          <w:szCs w:val="28"/>
        </w:rPr>
        <w:t xml:space="preserve"> -</w:t>
      </w:r>
      <w:r w:rsidRPr="00895AB3">
        <w:rPr>
          <w:rFonts w:ascii="Times New Roman" w:hAnsi="Times New Roman" w:cs="Times New Roman"/>
          <w:color w:val="auto"/>
          <w:sz w:val="28"/>
          <w:szCs w:val="28"/>
        </w:rPr>
        <w:t xml:space="preserve"> Основные статьи затрат</w:t>
      </w:r>
      <w:r w:rsidR="00EB1FBB" w:rsidRPr="00895AB3">
        <w:rPr>
          <w:rFonts w:ascii="Times New Roman" w:hAnsi="Times New Roman" w:cs="Times New Roman"/>
          <w:color w:val="auto"/>
          <w:sz w:val="28"/>
          <w:szCs w:val="28"/>
        </w:rPr>
        <w:t xml:space="preserve"> </w:t>
      </w:r>
      <w:r w:rsidR="003B7990" w:rsidRPr="00895AB3">
        <w:rPr>
          <w:rFonts w:ascii="Times New Roman" w:hAnsi="Times New Roman" w:cs="Times New Roman"/>
          <w:color w:val="auto"/>
          <w:sz w:val="28"/>
          <w:szCs w:val="28"/>
        </w:rPr>
        <w:t>по проекту</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37"/>
        <w:gridCol w:w="1053"/>
      </w:tblGrid>
      <w:tr w:rsidR="004F6F85" w:rsidRPr="000C7CBF" w:rsidTr="000C7CBF">
        <w:trPr>
          <w:trHeight w:val="23"/>
        </w:trPr>
        <w:tc>
          <w:tcPr>
            <w:tcW w:w="0" w:type="auto"/>
          </w:tcPr>
          <w:p w:rsidR="004F6F85" w:rsidRPr="000C7CBF" w:rsidRDefault="004F6F85" w:rsidP="000C7CBF">
            <w:pPr>
              <w:widowControl w:val="0"/>
              <w:shd w:val="clear" w:color="000000" w:fill="auto"/>
              <w:spacing w:after="0" w:line="360" w:lineRule="auto"/>
              <w:rPr>
                <w:rFonts w:ascii="Times New Roman" w:hAnsi="Times New Roman"/>
                <w:sz w:val="20"/>
                <w:szCs w:val="28"/>
                <w:lang w:eastAsia="ru-RU"/>
              </w:rPr>
            </w:pPr>
            <w:r w:rsidRPr="000C7CBF">
              <w:rPr>
                <w:rFonts w:ascii="Times New Roman" w:hAnsi="Times New Roman"/>
                <w:sz w:val="20"/>
                <w:szCs w:val="28"/>
                <w:lang w:eastAsia="ru-RU"/>
              </w:rPr>
              <w:t>Статьи расходов</w:t>
            </w:r>
          </w:p>
        </w:tc>
        <w:tc>
          <w:tcPr>
            <w:tcW w:w="0" w:type="auto"/>
          </w:tcPr>
          <w:p w:rsidR="004F6F85" w:rsidRPr="000C7CBF" w:rsidRDefault="004F6F85" w:rsidP="000C7CBF">
            <w:pPr>
              <w:widowControl w:val="0"/>
              <w:shd w:val="clear" w:color="000000" w:fill="auto"/>
              <w:spacing w:after="0" w:line="360" w:lineRule="auto"/>
              <w:rPr>
                <w:rFonts w:ascii="Times New Roman" w:hAnsi="Times New Roman"/>
                <w:sz w:val="20"/>
                <w:szCs w:val="28"/>
                <w:lang w:eastAsia="ru-RU"/>
              </w:rPr>
            </w:pPr>
            <w:r w:rsidRPr="000C7CBF">
              <w:rPr>
                <w:rFonts w:ascii="Times New Roman" w:hAnsi="Times New Roman"/>
                <w:sz w:val="20"/>
                <w:szCs w:val="28"/>
                <w:lang w:eastAsia="ru-RU"/>
              </w:rPr>
              <w:t>Млн. руб.</w:t>
            </w:r>
          </w:p>
        </w:tc>
      </w:tr>
      <w:tr w:rsidR="004F6F85" w:rsidRPr="000C7CBF" w:rsidTr="000C7CBF">
        <w:trPr>
          <w:trHeight w:val="23"/>
        </w:trPr>
        <w:tc>
          <w:tcPr>
            <w:tcW w:w="0" w:type="auto"/>
          </w:tcPr>
          <w:p w:rsidR="004F6F85" w:rsidRPr="000C7CBF" w:rsidRDefault="004F6F85" w:rsidP="000C7CBF">
            <w:pPr>
              <w:pStyle w:val="Default"/>
              <w:widowControl w:val="0"/>
              <w:shd w:val="clear" w:color="000000" w:fill="auto"/>
              <w:spacing w:line="360" w:lineRule="auto"/>
              <w:rPr>
                <w:rFonts w:ascii="Times New Roman" w:hAnsi="Times New Roman" w:cs="Times New Roman"/>
                <w:color w:val="auto"/>
                <w:sz w:val="20"/>
                <w:szCs w:val="28"/>
                <w:lang w:eastAsia="ru-RU"/>
              </w:rPr>
            </w:pPr>
            <w:r w:rsidRPr="000C7CBF">
              <w:rPr>
                <w:rFonts w:ascii="Times New Roman" w:hAnsi="Times New Roman" w:cs="Times New Roman"/>
                <w:color w:val="auto"/>
                <w:sz w:val="20"/>
                <w:szCs w:val="28"/>
                <w:lang w:eastAsia="ru-RU"/>
              </w:rPr>
              <w:t>Разработка предпроектной документации и проектно-изыскательские работы</w:t>
            </w:r>
          </w:p>
        </w:tc>
        <w:tc>
          <w:tcPr>
            <w:tcW w:w="0" w:type="auto"/>
          </w:tcPr>
          <w:p w:rsidR="004F6F85" w:rsidRPr="000C7CBF" w:rsidRDefault="004F6F85" w:rsidP="000C7CBF">
            <w:pPr>
              <w:widowControl w:val="0"/>
              <w:shd w:val="clear" w:color="000000" w:fill="auto"/>
              <w:spacing w:after="0" w:line="360" w:lineRule="auto"/>
              <w:rPr>
                <w:rFonts w:ascii="Times New Roman" w:hAnsi="Times New Roman"/>
                <w:sz w:val="20"/>
                <w:szCs w:val="28"/>
                <w:lang w:eastAsia="ru-RU"/>
              </w:rPr>
            </w:pPr>
            <w:r w:rsidRPr="000C7CBF">
              <w:rPr>
                <w:rFonts w:ascii="Times New Roman" w:hAnsi="Times New Roman"/>
                <w:sz w:val="20"/>
                <w:szCs w:val="28"/>
                <w:lang w:eastAsia="ru-RU"/>
              </w:rPr>
              <w:t>1067</w:t>
            </w:r>
          </w:p>
        </w:tc>
      </w:tr>
      <w:tr w:rsidR="004F6F85" w:rsidRPr="000C7CBF" w:rsidTr="000C7CBF">
        <w:trPr>
          <w:trHeight w:val="23"/>
        </w:trPr>
        <w:tc>
          <w:tcPr>
            <w:tcW w:w="0" w:type="auto"/>
          </w:tcPr>
          <w:p w:rsidR="004F6F85" w:rsidRPr="000C7CBF" w:rsidRDefault="004F6F85" w:rsidP="000C7CBF">
            <w:pPr>
              <w:pStyle w:val="Default"/>
              <w:widowControl w:val="0"/>
              <w:shd w:val="clear" w:color="000000" w:fill="auto"/>
              <w:spacing w:line="360" w:lineRule="auto"/>
              <w:rPr>
                <w:rFonts w:ascii="Times New Roman" w:hAnsi="Times New Roman" w:cs="Times New Roman"/>
                <w:color w:val="auto"/>
                <w:sz w:val="20"/>
                <w:szCs w:val="28"/>
                <w:lang w:eastAsia="ru-RU"/>
              </w:rPr>
            </w:pPr>
            <w:r w:rsidRPr="000C7CBF">
              <w:rPr>
                <w:rFonts w:ascii="Times New Roman" w:hAnsi="Times New Roman" w:cs="Times New Roman"/>
                <w:color w:val="auto"/>
                <w:sz w:val="20"/>
                <w:szCs w:val="28"/>
                <w:lang w:eastAsia="ru-RU"/>
              </w:rPr>
              <w:t>Управление Проектом и его техническое сопровождение</w:t>
            </w:r>
          </w:p>
        </w:tc>
        <w:tc>
          <w:tcPr>
            <w:tcW w:w="0" w:type="auto"/>
          </w:tcPr>
          <w:p w:rsidR="004F6F85" w:rsidRPr="000C7CBF" w:rsidRDefault="004F6F85" w:rsidP="000C7CBF">
            <w:pPr>
              <w:widowControl w:val="0"/>
              <w:shd w:val="clear" w:color="000000" w:fill="auto"/>
              <w:spacing w:after="0" w:line="360" w:lineRule="auto"/>
              <w:rPr>
                <w:rFonts w:ascii="Times New Roman" w:hAnsi="Times New Roman"/>
                <w:sz w:val="20"/>
                <w:szCs w:val="28"/>
                <w:lang w:eastAsia="ru-RU"/>
              </w:rPr>
            </w:pPr>
            <w:r w:rsidRPr="000C7CBF">
              <w:rPr>
                <w:rFonts w:ascii="Times New Roman" w:hAnsi="Times New Roman"/>
                <w:sz w:val="20"/>
                <w:szCs w:val="28"/>
                <w:lang w:eastAsia="ru-RU"/>
              </w:rPr>
              <w:t>845</w:t>
            </w:r>
          </w:p>
        </w:tc>
      </w:tr>
      <w:tr w:rsidR="004F6F85" w:rsidRPr="000C7CBF" w:rsidTr="000C7CBF">
        <w:trPr>
          <w:trHeight w:val="23"/>
        </w:trPr>
        <w:tc>
          <w:tcPr>
            <w:tcW w:w="0" w:type="auto"/>
          </w:tcPr>
          <w:p w:rsidR="004F6F85" w:rsidRPr="000C7CBF" w:rsidRDefault="004F6F85" w:rsidP="000C7CBF">
            <w:pPr>
              <w:pStyle w:val="Default"/>
              <w:widowControl w:val="0"/>
              <w:shd w:val="clear" w:color="000000" w:fill="auto"/>
              <w:spacing w:line="360" w:lineRule="auto"/>
              <w:rPr>
                <w:rFonts w:ascii="Times New Roman" w:hAnsi="Times New Roman" w:cs="Times New Roman"/>
                <w:color w:val="auto"/>
                <w:sz w:val="20"/>
                <w:szCs w:val="28"/>
                <w:lang w:eastAsia="ru-RU"/>
              </w:rPr>
            </w:pPr>
            <w:r w:rsidRPr="000C7CBF">
              <w:rPr>
                <w:rFonts w:ascii="Times New Roman" w:hAnsi="Times New Roman" w:cs="Times New Roman"/>
                <w:color w:val="auto"/>
                <w:sz w:val="20"/>
                <w:szCs w:val="28"/>
                <w:lang w:eastAsia="ru-RU"/>
              </w:rPr>
              <w:t>Закупка оборудования, строительно-монтажные работы и прочие затраты в</w:t>
            </w:r>
          </w:p>
        </w:tc>
        <w:tc>
          <w:tcPr>
            <w:tcW w:w="0" w:type="auto"/>
          </w:tcPr>
          <w:p w:rsidR="004F6F85" w:rsidRPr="000C7CBF" w:rsidRDefault="004F6F85" w:rsidP="000C7CBF">
            <w:pPr>
              <w:widowControl w:val="0"/>
              <w:shd w:val="clear" w:color="000000" w:fill="auto"/>
              <w:spacing w:after="0" w:line="360" w:lineRule="auto"/>
              <w:rPr>
                <w:rFonts w:ascii="Times New Roman" w:hAnsi="Times New Roman"/>
                <w:sz w:val="20"/>
                <w:szCs w:val="28"/>
                <w:lang w:eastAsia="ru-RU"/>
              </w:rPr>
            </w:pPr>
            <w:r w:rsidRPr="000C7CBF">
              <w:rPr>
                <w:rFonts w:ascii="Times New Roman" w:hAnsi="Times New Roman"/>
                <w:sz w:val="20"/>
                <w:szCs w:val="28"/>
                <w:lang w:eastAsia="ru-RU"/>
              </w:rPr>
              <w:t>8955</w:t>
            </w:r>
          </w:p>
        </w:tc>
      </w:tr>
      <w:tr w:rsidR="004F6F85" w:rsidRPr="000C7CBF" w:rsidTr="000C7CBF">
        <w:trPr>
          <w:trHeight w:val="23"/>
        </w:trPr>
        <w:tc>
          <w:tcPr>
            <w:tcW w:w="0" w:type="auto"/>
          </w:tcPr>
          <w:p w:rsidR="004F6F85" w:rsidRPr="000C7CBF" w:rsidRDefault="004F6F85" w:rsidP="000C7CBF">
            <w:pPr>
              <w:pStyle w:val="Default"/>
              <w:widowControl w:val="0"/>
              <w:shd w:val="clear" w:color="000000" w:fill="auto"/>
              <w:spacing w:line="360" w:lineRule="auto"/>
              <w:rPr>
                <w:rFonts w:ascii="Times New Roman" w:hAnsi="Times New Roman" w:cs="Times New Roman"/>
                <w:color w:val="auto"/>
                <w:sz w:val="20"/>
                <w:szCs w:val="28"/>
                <w:lang w:eastAsia="ru-RU"/>
              </w:rPr>
            </w:pPr>
            <w:r w:rsidRPr="000C7CBF">
              <w:rPr>
                <w:rFonts w:ascii="Times New Roman" w:hAnsi="Times New Roman" w:cs="Times New Roman"/>
                <w:color w:val="auto"/>
                <w:sz w:val="20"/>
                <w:szCs w:val="28"/>
                <w:lang w:eastAsia="ru-RU"/>
              </w:rPr>
              <w:t>Итого</w:t>
            </w:r>
          </w:p>
        </w:tc>
        <w:tc>
          <w:tcPr>
            <w:tcW w:w="0" w:type="auto"/>
          </w:tcPr>
          <w:p w:rsidR="004F6F85" w:rsidRPr="000C7CBF" w:rsidRDefault="004F6F85" w:rsidP="000C7CBF">
            <w:pPr>
              <w:widowControl w:val="0"/>
              <w:shd w:val="clear" w:color="000000" w:fill="auto"/>
              <w:spacing w:after="0" w:line="360" w:lineRule="auto"/>
              <w:rPr>
                <w:rFonts w:ascii="Times New Roman" w:hAnsi="Times New Roman"/>
                <w:sz w:val="20"/>
                <w:szCs w:val="28"/>
                <w:lang w:eastAsia="ru-RU"/>
              </w:rPr>
            </w:pPr>
            <w:r w:rsidRPr="000C7CBF">
              <w:rPr>
                <w:rFonts w:ascii="Times New Roman" w:hAnsi="Times New Roman"/>
                <w:sz w:val="20"/>
                <w:szCs w:val="28"/>
                <w:lang w:eastAsia="ru-RU"/>
              </w:rPr>
              <w:t>10 867</w:t>
            </w:r>
          </w:p>
        </w:tc>
      </w:tr>
    </w:tbl>
    <w:p w:rsidR="004F6F85" w:rsidRPr="00895AB3" w:rsidRDefault="004F6F85" w:rsidP="00895AB3">
      <w:pPr>
        <w:widowControl w:val="0"/>
        <w:shd w:val="clear" w:color="000000" w:fill="auto"/>
        <w:spacing w:after="0" w:line="360" w:lineRule="auto"/>
        <w:ind w:firstLine="709"/>
        <w:jc w:val="both"/>
        <w:rPr>
          <w:rFonts w:ascii="Times New Roman" w:hAnsi="Times New Roman"/>
          <w:sz w:val="28"/>
          <w:szCs w:val="28"/>
        </w:rPr>
      </w:pPr>
    </w:p>
    <w:p w:rsidR="004F6F85" w:rsidRPr="00895AB3" w:rsidRDefault="000C7CBF" w:rsidP="00895AB3">
      <w:pPr>
        <w:widowControl w:val="0"/>
        <w:shd w:val="clear" w:color="000000" w:fill="auto"/>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6C578E" w:rsidRPr="00895AB3">
        <w:rPr>
          <w:rFonts w:ascii="Times New Roman" w:hAnsi="Times New Roman"/>
          <w:sz w:val="28"/>
          <w:szCs w:val="28"/>
        </w:rPr>
        <w:t xml:space="preserve">Таблица </w:t>
      </w:r>
      <w:r w:rsidR="004F6F85" w:rsidRPr="00895AB3">
        <w:rPr>
          <w:rFonts w:ascii="Times New Roman" w:hAnsi="Times New Roman"/>
          <w:sz w:val="28"/>
          <w:szCs w:val="28"/>
        </w:rPr>
        <w:t>3.2</w:t>
      </w:r>
      <w:r w:rsidR="003B7990" w:rsidRPr="00895AB3">
        <w:rPr>
          <w:rFonts w:ascii="Times New Roman" w:hAnsi="Times New Roman"/>
          <w:sz w:val="28"/>
          <w:szCs w:val="28"/>
        </w:rPr>
        <w:t xml:space="preserve"> -</w:t>
      </w:r>
      <w:r w:rsidR="004F6F85" w:rsidRPr="00895AB3">
        <w:rPr>
          <w:rFonts w:ascii="Times New Roman" w:hAnsi="Times New Roman"/>
          <w:sz w:val="28"/>
          <w:szCs w:val="28"/>
        </w:rPr>
        <w:t xml:space="preserve"> Суммарные капиталовложения в оборудование</w:t>
      </w:r>
      <w:r w:rsidR="003B7990" w:rsidRPr="00895AB3">
        <w:rPr>
          <w:rFonts w:ascii="Times New Roman" w:hAnsi="Times New Roman"/>
          <w:sz w:val="28"/>
          <w:szCs w:val="28"/>
        </w:rPr>
        <w:t xml:space="preserve"> и строительно-монтажные работы</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72"/>
        <w:gridCol w:w="1003"/>
      </w:tblGrid>
      <w:tr w:rsidR="004F6F85" w:rsidRPr="000C7CBF" w:rsidTr="000C7CBF">
        <w:trPr>
          <w:trHeight w:val="23"/>
        </w:trPr>
        <w:tc>
          <w:tcPr>
            <w:tcW w:w="0" w:type="auto"/>
          </w:tcPr>
          <w:p w:rsidR="004F6F85" w:rsidRPr="000C7CBF" w:rsidRDefault="004F6F85" w:rsidP="000C7CBF">
            <w:pPr>
              <w:widowControl w:val="0"/>
              <w:shd w:val="clear" w:color="000000" w:fill="auto"/>
              <w:spacing w:after="0" w:line="360" w:lineRule="auto"/>
              <w:rPr>
                <w:rFonts w:ascii="Times New Roman" w:hAnsi="Times New Roman"/>
                <w:sz w:val="20"/>
                <w:szCs w:val="28"/>
                <w:lang w:eastAsia="ru-RU"/>
              </w:rPr>
            </w:pPr>
            <w:r w:rsidRPr="000C7CBF">
              <w:rPr>
                <w:rFonts w:ascii="Times New Roman" w:hAnsi="Times New Roman"/>
                <w:sz w:val="20"/>
                <w:szCs w:val="28"/>
                <w:lang w:eastAsia="ru-RU"/>
              </w:rPr>
              <w:t>Наименование затрат</w:t>
            </w:r>
          </w:p>
        </w:tc>
        <w:tc>
          <w:tcPr>
            <w:tcW w:w="0" w:type="auto"/>
          </w:tcPr>
          <w:p w:rsidR="004F6F85" w:rsidRPr="000C7CBF" w:rsidRDefault="004F6F85" w:rsidP="000C7CBF">
            <w:pPr>
              <w:widowControl w:val="0"/>
              <w:shd w:val="clear" w:color="000000" w:fill="auto"/>
              <w:spacing w:after="0" w:line="360" w:lineRule="auto"/>
              <w:rPr>
                <w:rFonts w:ascii="Times New Roman" w:hAnsi="Times New Roman"/>
                <w:sz w:val="20"/>
                <w:szCs w:val="28"/>
                <w:lang w:eastAsia="ru-RU"/>
              </w:rPr>
            </w:pPr>
            <w:r w:rsidRPr="000C7CBF">
              <w:rPr>
                <w:rFonts w:ascii="Times New Roman" w:hAnsi="Times New Roman"/>
                <w:sz w:val="20"/>
                <w:szCs w:val="28"/>
                <w:lang w:eastAsia="ru-RU"/>
              </w:rPr>
              <w:t>Млн.руб.</w:t>
            </w:r>
          </w:p>
        </w:tc>
      </w:tr>
      <w:tr w:rsidR="004F6F85" w:rsidRPr="000C7CBF" w:rsidTr="000C7CBF">
        <w:trPr>
          <w:trHeight w:val="23"/>
        </w:trPr>
        <w:tc>
          <w:tcPr>
            <w:tcW w:w="0" w:type="auto"/>
          </w:tcPr>
          <w:p w:rsidR="004F6F85" w:rsidRPr="000C7CBF" w:rsidRDefault="004F6F85" w:rsidP="000C7CBF">
            <w:pPr>
              <w:widowControl w:val="0"/>
              <w:shd w:val="clear" w:color="000000" w:fill="auto"/>
              <w:spacing w:after="0" w:line="360" w:lineRule="auto"/>
              <w:rPr>
                <w:rFonts w:ascii="Times New Roman" w:hAnsi="Times New Roman"/>
                <w:sz w:val="20"/>
                <w:szCs w:val="28"/>
                <w:lang w:eastAsia="ru-RU"/>
              </w:rPr>
            </w:pPr>
            <w:r w:rsidRPr="000C7CBF">
              <w:rPr>
                <w:rFonts w:ascii="Times New Roman" w:hAnsi="Times New Roman"/>
                <w:sz w:val="20"/>
                <w:szCs w:val="28"/>
                <w:lang w:eastAsia="ru-RU"/>
              </w:rPr>
              <w:t>Строительно-монтажные работы</w:t>
            </w:r>
          </w:p>
        </w:tc>
        <w:tc>
          <w:tcPr>
            <w:tcW w:w="0" w:type="auto"/>
          </w:tcPr>
          <w:p w:rsidR="004F6F85" w:rsidRPr="000C7CBF" w:rsidRDefault="004F6F85" w:rsidP="000C7CBF">
            <w:pPr>
              <w:widowControl w:val="0"/>
              <w:shd w:val="clear" w:color="000000" w:fill="auto"/>
              <w:spacing w:after="0" w:line="360" w:lineRule="auto"/>
              <w:rPr>
                <w:rFonts w:ascii="Times New Roman" w:hAnsi="Times New Roman"/>
                <w:sz w:val="20"/>
                <w:szCs w:val="28"/>
                <w:lang w:eastAsia="ru-RU"/>
              </w:rPr>
            </w:pPr>
            <w:r w:rsidRPr="000C7CBF">
              <w:rPr>
                <w:rFonts w:ascii="Times New Roman" w:hAnsi="Times New Roman"/>
                <w:sz w:val="20"/>
                <w:szCs w:val="28"/>
                <w:lang w:eastAsia="ru-RU"/>
              </w:rPr>
              <w:t>2165</w:t>
            </w:r>
          </w:p>
        </w:tc>
      </w:tr>
      <w:tr w:rsidR="004F6F85" w:rsidRPr="000C7CBF" w:rsidTr="000C7CBF">
        <w:trPr>
          <w:trHeight w:val="23"/>
        </w:trPr>
        <w:tc>
          <w:tcPr>
            <w:tcW w:w="0" w:type="auto"/>
          </w:tcPr>
          <w:p w:rsidR="004F6F85" w:rsidRPr="000C7CBF" w:rsidRDefault="004F6F85" w:rsidP="000C7CBF">
            <w:pPr>
              <w:widowControl w:val="0"/>
              <w:shd w:val="clear" w:color="000000" w:fill="auto"/>
              <w:spacing w:after="0" w:line="360" w:lineRule="auto"/>
              <w:rPr>
                <w:rFonts w:ascii="Times New Roman" w:hAnsi="Times New Roman"/>
                <w:sz w:val="20"/>
                <w:szCs w:val="28"/>
                <w:lang w:eastAsia="ru-RU"/>
              </w:rPr>
            </w:pPr>
            <w:r w:rsidRPr="000C7CBF">
              <w:rPr>
                <w:rFonts w:ascii="Times New Roman" w:hAnsi="Times New Roman"/>
                <w:sz w:val="20"/>
                <w:szCs w:val="28"/>
                <w:lang w:eastAsia="ru-RU"/>
              </w:rPr>
              <w:t>Оборудование</w:t>
            </w:r>
          </w:p>
        </w:tc>
        <w:tc>
          <w:tcPr>
            <w:tcW w:w="0" w:type="auto"/>
          </w:tcPr>
          <w:p w:rsidR="004F6F85" w:rsidRPr="000C7CBF" w:rsidRDefault="004F6F85" w:rsidP="000C7CBF">
            <w:pPr>
              <w:widowControl w:val="0"/>
              <w:shd w:val="clear" w:color="000000" w:fill="auto"/>
              <w:spacing w:after="0" w:line="360" w:lineRule="auto"/>
              <w:rPr>
                <w:rFonts w:ascii="Times New Roman" w:hAnsi="Times New Roman"/>
                <w:sz w:val="20"/>
                <w:szCs w:val="28"/>
                <w:lang w:eastAsia="ru-RU"/>
              </w:rPr>
            </w:pPr>
            <w:r w:rsidRPr="000C7CBF">
              <w:rPr>
                <w:rFonts w:ascii="Times New Roman" w:hAnsi="Times New Roman"/>
                <w:sz w:val="20"/>
                <w:szCs w:val="28"/>
                <w:lang w:eastAsia="ru-RU"/>
              </w:rPr>
              <w:t>5205</w:t>
            </w:r>
          </w:p>
        </w:tc>
      </w:tr>
      <w:tr w:rsidR="004F6F85" w:rsidRPr="000C7CBF" w:rsidTr="000C7CBF">
        <w:trPr>
          <w:trHeight w:val="23"/>
        </w:trPr>
        <w:tc>
          <w:tcPr>
            <w:tcW w:w="0" w:type="auto"/>
          </w:tcPr>
          <w:p w:rsidR="004F6F85" w:rsidRPr="000C7CBF" w:rsidRDefault="004F6F85" w:rsidP="000C7CBF">
            <w:pPr>
              <w:widowControl w:val="0"/>
              <w:shd w:val="clear" w:color="000000" w:fill="auto"/>
              <w:spacing w:after="0" w:line="360" w:lineRule="auto"/>
              <w:rPr>
                <w:rFonts w:ascii="Times New Roman" w:hAnsi="Times New Roman"/>
                <w:sz w:val="20"/>
                <w:szCs w:val="28"/>
                <w:lang w:eastAsia="ru-RU"/>
              </w:rPr>
            </w:pPr>
            <w:r w:rsidRPr="000C7CBF">
              <w:rPr>
                <w:rFonts w:ascii="Times New Roman" w:hAnsi="Times New Roman"/>
                <w:sz w:val="20"/>
                <w:szCs w:val="28"/>
                <w:lang w:eastAsia="ru-RU"/>
              </w:rPr>
              <w:t>Вспомогательное оборудование и прочие затраты</w:t>
            </w:r>
          </w:p>
        </w:tc>
        <w:tc>
          <w:tcPr>
            <w:tcW w:w="0" w:type="auto"/>
          </w:tcPr>
          <w:p w:rsidR="004F6F85" w:rsidRPr="000C7CBF" w:rsidRDefault="004F6F85" w:rsidP="000C7CBF">
            <w:pPr>
              <w:widowControl w:val="0"/>
              <w:shd w:val="clear" w:color="000000" w:fill="auto"/>
              <w:spacing w:after="0" w:line="360" w:lineRule="auto"/>
              <w:rPr>
                <w:rFonts w:ascii="Times New Roman" w:hAnsi="Times New Roman"/>
                <w:sz w:val="20"/>
                <w:szCs w:val="28"/>
                <w:lang w:eastAsia="ru-RU"/>
              </w:rPr>
            </w:pPr>
            <w:r w:rsidRPr="000C7CBF">
              <w:rPr>
                <w:rFonts w:ascii="Times New Roman" w:hAnsi="Times New Roman"/>
                <w:sz w:val="20"/>
                <w:szCs w:val="28"/>
                <w:lang w:eastAsia="ru-RU"/>
              </w:rPr>
              <w:t>1585</w:t>
            </w:r>
          </w:p>
        </w:tc>
      </w:tr>
      <w:tr w:rsidR="004F6F85" w:rsidRPr="000C7CBF" w:rsidTr="000C7CBF">
        <w:trPr>
          <w:trHeight w:val="23"/>
        </w:trPr>
        <w:tc>
          <w:tcPr>
            <w:tcW w:w="0" w:type="auto"/>
          </w:tcPr>
          <w:p w:rsidR="004F6F85" w:rsidRPr="000C7CBF" w:rsidRDefault="004F6F85" w:rsidP="000C7CBF">
            <w:pPr>
              <w:widowControl w:val="0"/>
              <w:shd w:val="clear" w:color="000000" w:fill="auto"/>
              <w:spacing w:after="0" w:line="360" w:lineRule="auto"/>
              <w:rPr>
                <w:rFonts w:ascii="Times New Roman" w:hAnsi="Times New Roman"/>
                <w:sz w:val="20"/>
                <w:szCs w:val="28"/>
                <w:lang w:eastAsia="ru-RU"/>
              </w:rPr>
            </w:pPr>
            <w:r w:rsidRPr="000C7CBF">
              <w:rPr>
                <w:rFonts w:ascii="Times New Roman" w:hAnsi="Times New Roman"/>
                <w:sz w:val="20"/>
                <w:szCs w:val="28"/>
                <w:lang w:eastAsia="ru-RU"/>
              </w:rPr>
              <w:t>Итого</w:t>
            </w:r>
          </w:p>
        </w:tc>
        <w:tc>
          <w:tcPr>
            <w:tcW w:w="0" w:type="auto"/>
          </w:tcPr>
          <w:p w:rsidR="004F6F85" w:rsidRPr="000C7CBF" w:rsidRDefault="004F6F85" w:rsidP="000C7CBF">
            <w:pPr>
              <w:widowControl w:val="0"/>
              <w:shd w:val="clear" w:color="000000" w:fill="auto"/>
              <w:spacing w:after="0" w:line="360" w:lineRule="auto"/>
              <w:rPr>
                <w:rFonts w:ascii="Times New Roman" w:hAnsi="Times New Roman"/>
                <w:sz w:val="20"/>
                <w:szCs w:val="28"/>
                <w:lang w:eastAsia="ru-RU"/>
              </w:rPr>
            </w:pPr>
            <w:r w:rsidRPr="000C7CBF">
              <w:rPr>
                <w:rFonts w:ascii="Times New Roman" w:hAnsi="Times New Roman"/>
                <w:sz w:val="20"/>
                <w:szCs w:val="28"/>
                <w:lang w:eastAsia="ru-RU"/>
              </w:rPr>
              <w:t>8955</w:t>
            </w:r>
          </w:p>
        </w:tc>
      </w:tr>
    </w:tbl>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b/>
          <w:bCs/>
          <w:color w:val="auto"/>
          <w:sz w:val="28"/>
          <w:szCs w:val="28"/>
        </w:rPr>
      </w:pPr>
    </w:p>
    <w:p w:rsidR="004F6F85" w:rsidRPr="00895AB3" w:rsidRDefault="004F6F85" w:rsidP="00895AB3">
      <w:pPr>
        <w:pStyle w:val="Style3"/>
        <w:shd w:val="clear" w:color="000000" w:fill="auto"/>
        <w:spacing w:line="360" w:lineRule="auto"/>
        <w:ind w:firstLine="709"/>
        <w:rPr>
          <w:rStyle w:val="FontStyle14"/>
          <w:sz w:val="28"/>
          <w:szCs w:val="28"/>
        </w:rPr>
      </w:pPr>
      <w:r w:rsidRPr="00895AB3">
        <w:rPr>
          <w:rStyle w:val="FontStyle14"/>
          <w:sz w:val="28"/>
          <w:szCs w:val="28"/>
        </w:rPr>
        <w:t>Капитальные вложения (без НДС):</w:t>
      </w:r>
    </w:p>
    <w:p w:rsidR="004F6F85" w:rsidRPr="00895AB3" w:rsidRDefault="004F6F85" w:rsidP="00895AB3">
      <w:pPr>
        <w:pStyle w:val="Style8"/>
        <w:numPr>
          <w:ilvl w:val="0"/>
          <w:numId w:val="54"/>
        </w:numPr>
        <w:shd w:val="clear" w:color="000000" w:fill="auto"/>
        <w:tabs>
          <w:tab w:val="left" w:pos="1310"/>
        </w:tabs>
        <w:spacing w:line="360" w:lineRule="auto"/>
        <w:ind w:firstLine="709"/>
        <w:jc w:val="both"/>
        <w:rPr>
          <w:rStyle w:val="FontStyle14"/>
          <w:sz w:val="28"/>
          <w:szCs w:val="28"/>
        </w:rPr>
      </w:pPr>
      <w:r w:rsidRPr="00895AB3">
        <w:rPr>
          <w:rStyle w:val="FontStyle14"/>
          <w:sz w:val="28"/>
          <w:szCs w:val="28"/>
        </w:rPr>
        <w:t>год (2007 г) - 2 100 млн. руб.</w:t>
      </w:r>
      <w:r w:rsidR="00895AB3" w:rsidRPr="00895AB3">
        <w:rPr>
          <w:rStyle w:val="FontStyle14"/>
          <w:sz w:val="28"/>
          <w:szCs w:val="28"/>
        </w:rPr>
        <w:t xml:space="preserve"> </w:t>
      </w:r>
    </w:p>
    <w:p w:rsidR="004F6F85" w:rsidRPr="00895AB3" w:rsidRDefault="004F6F85" w:rsidP="00895AB3">
      <w:pPr>
        <w:pStyle w:val="Style8"/>
        <w:numPr>
          <w:ilvl w:val="0"/>
          <w:numId w:val="54"/>
        </w:numPr>
        <w:shd w:val="clear" w:color="000000" w:fill="auto"/>
        <w:tabs>
          <w:tab w:val="left" w:pos="1310"/>
        </w:tabs>
        <w:spacing w:line="360" w:lineRule="auto"/>
        <w:ind w:firstLine="709"/>
        <w:jc w:val="both"/>
        <w:rPr>
          <w:rStyle w:val="FontStyle14"/>
          <w:sz w:val="28"/>
          <w:szCs w:val="28"/>
        </w:rPr>
      </w:pPr>
      <w:r w:rsidRPr="00895AB3">
        <w:rPr>
          <w:rStyle w:val="FontStyle14"/>
          <w:sz w:val="28"/>
          <w:szCs w:val="28"/>
        </w:rPr>
        <w:t>год (2008 г) - 1 562 млн. руб.</w:t>
      </w:r>
    </w:p>
    <w:p w:rsidR="004F6F85" w:rsidRPr="00895AB3" w:rsidRDefault="004F6F85" w:rsidP="00895AB3">
      <w:pPr>
        <w:pStyle w:val="Style8"/>
        <w:numPr>
          <w:ilvl w:val="0"/>
          <w:numId w:val="54"/>
        </w:numPr>
        <w:shd w:val="clear" w:color="000000" w:fill="auto"/>
        <w:tabs>
          <w:tab w:val="left" w:pos="1310"/>
        </w:tabs>
        <w:spacing w:line="360" w:lineRule="auto"/>
        <w:ind w:firstLine="709"/>
        <w:jc w:val="both"/>
        <w:rPr>
          <w:rStyle w:val="FontStyle14"/>
          <w:sz w:val="28"/>
          <w:szCs w:val="28"/>
        </w:rPr>
      </w:pPr>
      <w:r w:rsidRPr="00895AB3">
        <w:rPr>
          <w:rStyle w:val="FontStyle14"/>
          <w:sz w:val="28"/>
          <w:szCs w:val="28"/>
        </w:rPr>
        <w:t>год (2009 г) - 4 780 млн. руб.</w:t>
      </w:r>
    </w:p>
    <w:p w:rsidR="00534DA1" w:rsidRPr="00895AB3" w:rsidRDefault="004F6F85" w:rsidP="00895AB3">
      <w:pPr>
        <w:pStyle w:val="Style8"/>
        <w:numPr>
          <w:ilvl w:val="0"/>
          <w:numId w:val="54"/>
        </w:numPr>
        <w:shd w:val="clear" w:color="000000" w:fill="auto"/>
        <w:tabs>
          <w:tab w:val="left" w:pos="1310"/>
        </w:tabs>
        <w:spacing w:line="360" w:lineRule="auto"/>
        <w:ind w:firstLine="709"/>
        <w:jc w:val="both"/>
        <w:rPr>
          <w:rStyle w:val="FontStyle14"/>
          <w:sz w:val="28"/>
          <w:szCs w:val="28"/>
        </w:rPr>
      </w:pPr>
      <w:r w:rsidRPr="00895AB3">
        <w:rPr>
          <w:rStyle w:val="FontStyle14"/>
          <w:sz w:val="28"/>
          <w:szCs w:val="28"/>
        </w:rPr>
        <w:t>год (2010 г) - 2 425 млн. руб.</w:t>
      </w:r>
      <w:r w:rsidR="007B2901" w:rsidRPr="00895AB3">
        <w:rPr>
          <w:rStyle w:val="FontStyle14"/>
          <w:sz w:val="28"/>
          <w:szCs w:val="28"/>
          <w:vertAlign w:val="superscript"/>
          <w:lang w:val="en-US"/>
        </w:rPr>
        <w:t>[17]</w:t>
      </w:r>
      <w:r w:rsidR="00895AB3" w:rsidRPr="00895AB3">
        <w:rPr>
          <w:rStyle w:val="FontStyle14"/>
          <w:sz w:val="28"/>
          <w:szCs w:val="28"/>
        </w:rPr>
        <w:t xml:space="preserve"> </w:t>
      </w:r>
    </w:p>
    <w:p w:rsidR="00AC33FA" w:rsidRPr="00895AB3" w:rsidRDefault="00AC33FA" w:rsidP="00895AB3">
      <w:pPr>
        <w:pStyle w:val="Style8"/>
        <w:shd w:val="clear" w:color="000000" w:fill="auto"/>
        <w:tabs>
          <w:tab w:val="left" w:pos="1310"/>
        </w:tabs>
        <w:spacing w:line="360" w:lineRule="auto"/>
        <w:ind w:firstLine="709"/>
        <w:jc w:val="both"/>
        <w:rPr>
          <w:rStyle w:val="FontStyle14"/>
          <w:sz w:val="28"/>
          <w:szCs w:val="28"/>
        </w:rPr>
      </w:pPr>
      <w:r w:rsidRPr="00895AB3">
        <w:rPr>
          <w:rStyle w:val="FontStyle14"/>
          <w:sz w:val="28"/>
          <w:szCs w:val="28"/>
        </w:rPr>
        <w:t>Итого: 10</w:t>
      </w:r>
      <w:r w:rsidR="00895AB3" w:rsidRPr="00895AB3">
        <w:rPr>
          <w:rStyle w:val="FontStyle14"/>
          <w:sz w:val="28"/>
          <w:szCs w:val="28"/>
        </w:rPr>
        <w:t xml:space="preserve"> </w:t>
      </w:r>
      <w:r w:rsidRPr="00895AB3">
        <w:rPr>
          <w:rStyle w:val="FontStyle14"/>
          <w:sz w:val="28"/>
          <w:szCs w:val="28"/>
        </w:rPr>
        <w:t>867 млн. руб.</w:t>
      </w:r>
    </w:p>
    <w:p w:rsidR="00534DA1" w:rsidRPr="00895AB3" w:rsidRDefault="00534DA1" w:rsidP="00895AB3">
      <w:pPr>
        <w:pStyle w:val="Style8"/>
        <w:shd w:val="clear" w:color="000000" w:fill="auto"/>
        <w:tabs>
          <w:tab w:val="left" w:pos="1310"/>
        </w:tabs>
        <w:spacing w:line="360" w:lineRule="auto"/>
        <w:ind w:firstLine="709"/>
        <w:jc w:val="both"/>
        <w:rPr>
          <w:rStyle w:val="FontStyle14"/>
          <w:sz w:val="28"/>
          <w:szCs w:val="28"/>
        </w:rPr>
      </w:pPr>
    </w:p>
    <w:p w:rsidR="000837DE" w:rsidRPr="00895AB3" w:rsidRDefault="00C870E7" w:rsidP="00895AB3">
      <w:pPr>
        <w:pStyle w:val="Default"/>
        <w:widowControl w:val="0"/>
        <w:numPr>
          <w:ilvl w:val="1"/>
          <w:numId w:val="59"/>
        </w:numPr>
        <w:shd w:val="clear" w:color="000000" w:fill="auto"/>
        <w:spacing w:line="360" w:lineRule="auto"/>
        <w:ind w:left="0" w:firstLine="709"/>
        <w:jc w:val="both"/>
        <w:rPr>
          <w:rFonts w:ascii="Times New Roman" w:hAnsi="Times New Roman" w:cs="Times New Roman"/>
          <w:b/>
          <w:bCs/>
          <w:color w:val="auto"/>
          <w:sz w:val="28"/>
          <w:szCs w:val="32"/>
        </w:rPr>
      </w:pPr>
      <w:r w:rsidRPr="00895AB3">
        <w:rPr>
          <w:rFonts w:ascii="Times New Roman" w:hAnsi="Times New Roman" w:cs="Times New Roman"/>
          <w:b/>
          <w:bCs/>
          <w:color w:val="auto"/>
          <w:sz w:val="28"/>
          <w:szCs w:val="32"/>
        </w:rPr>
        <w:t>Оценка эффект</w:t>
      </w:r>
      <w:r w:rsidR="0019455E" w:rsidRPr="00895AB3">
        <w:rPr>
          <w:rFonts w:ascii="Times New Roman" w:hAnsi="Times New Roman" w:cs="Times New Roman"/>
          <w:b/>
          <w:bCs/>
          <w:color w:val="auto"/>
          <w:sz w:val="28"/>
          <w:szCs w:val="32"/>
        </w:rPr>
        <w:t>ивности инвестиционного проекта</w:t>
      </w:r>
    </w:p>
    <w:p w:rsidR="000C7CBF" w:rsidRDefault="000C7CBF" w:rsidP="00895AB3">
      <w:pPr>
        <w:pStyle w:val="Default"/>
        <w:widowControl w:val="0"/>
        <w:shd w:val="clear" w:color="000000" w:fill="auto"/>
        <w:spacing w:line="360" w:lineRule="auto"/>
        <w:ind w:firstLine="709"/>
        <w:jc w:val="both"/>
        <w:rPr>
          <w:rFonts w:ascii="Times New Roman" w:hAnsi="Times New Roman" w:cs="Times New Roman"/>
          <w:bCs/>
          <w:color w:val="auto"/>
          <w:sz w:val="28"/>
          <w:szCs w:val="28"/>
        </w:rPr>
      </w:pPr>
    </w:p>
    <w:p w:rsidR="00143AD7" w:rsidRPr="00895AB3" w:rsidRDefault="00143AD7" w:rsidP="00895AB3">
      <w:pPr>
        <w:pStyle w:val="Default"/>
        <w:widowControl w:val="0"/>
        <w:shd w:val="clear" w:color="000000" w:fill="auto"/>
        <w:spacing w:line="360" w:lineRule="auto"/>
        <w:ind w:firstLine="709"/>
        <w:jc w:val="both"/>
        <w:rPr>
          <w:rFonts w:ascii="Times New Roman" w:hAnsi="Times New Roman" w:cs="Times New Roman"/>
          <w:bCs/>
          <w:color w:val="auto"/>
          <w:sz w:val="28"/>
          <w:szCs w:val="28"/>
        </w:rPr>
      </w:pPr>
      <w:r w:rsidRPr="00895AB3">
        <w:rPr>
          <w:rFonts w:ascii="Times New Roman" w:hAnsi="Times New Roman" w:cs="Times New Roman"/>
          <w:bCs/>
          <w:color w:val="auto"/>
          <w:sz w:val="28"/>
          <w:szCs w:val="28"/>
        </w:rPr>
        <w:t>Ниже представлены основные показатели проекта ПГУ-410 , такие как: установленная мощность, число часов использования установленной мощности, а так же остальные основные показатели проекта.</w:t>
      </w:r>
    </w:p>
    <w:p w:rsidR="005F7B03" w:rsidRPr="00895AB3" w:rsidRDefault="005F7B03" w:rsidP="00895AB3">
      <w:pPr>
        <w:pStyle w:val="Default"/>
        <w:widowControl w:val="0"/>
        <w:shd w:val="clear" w:color="000000" w:fill="auto"/>
        <w:spacing w:line="360" w:lineRule="auto"/>
        <w:ind w:firstLine="709"/>
        <w:jc w:val="both"/>
        <w:rPr>
          <w:rFonts w:ascii="Times New Roman" w:hAnsi="Times New Roman" w:cs="Times New Roman"/>
          <w:bCs/>
          <w:color w:val="auto"/>
          <w:sz w:val="28"/>
          <w:szCs w:val="28"/>
        </w:rPr>
      </w:pPr>
    </w:p>
    <w:p w:rsidR="005F7B03" w:rsidRPr="00895AB3" w:rsidRDefault="007F256B" w:rsidP="00895AB3">
      <w:pPr>
        <w:pStyle w:val="Default"/>
        <w:widowControl w:val="0"/>
        <w:shd w:val="clear" w:color="000000" w:fill="auto"/>
        <w:spacing w:line="360" w:lineRule="auto"/>
        <w:ind w:firstLine="709"/>
        <w:jc w:val="both"/>
        <w:rPr>
          <w:rFonts w:ascii="Times New Roman" w:hAnsi="Times New Roman" w:cs="Times New Roman"/>
          <w:bCs/>
          <w:color w:val="auto"/>
          <w:sz w:val="28"/>
          <w:szCs w:val="28"/>
        </w:rPr>
      </w:pPr>
      <w:r w:rsidRPr="00895AB3">
        <w:rPr>
          <w:rFonts w:ascii="Times New Roman" w:hAnsi="Times New Roman" w:cs="Times New Roman"/>
          <w:bCs/>
          <w:color w:val="auto"/>
          <w:sz w:val="28"/>
          <w:szCs w:val="28"/>
        </w:rPr>
        <w:t>Таблица 3.3</w:t>
      </w:r>
      <w:r w:rsidR="003B7990" w:rsidRPr="00895AB3">
        <w:rPr>
          <w:rFonts w:ascii="Times New Roman" w:hAnsi="Times New Roman" w:cs="Times New Roman"/>
          <w:bCs/>
          <w:color w:val="auto"/>
          <w:sz w:val="28"/>
          <w:szCs w:val="28"/>
        </w:rPr>
        <w:t xml:space="preserve"> - Основные показатели проекта</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5199"/>
        <w:gridCol w:w="1619"/>
        <w:gridCol w:w="1800"/>
      </w:tblGrid>
      <w:tr w:rsidR="00143AD7" w:rsidRPr="000C7CBF" w:rsidTr="000C7CBF">
        <w:trPr>
          <w:trHeight w:val="23"/>
        </w:trPr>
        <w:tc>
          <w:tcPr>
            <w:tcW w:w="0" w:type="auto"/>
          </w:tcPr>
          <w:p w:rsidR="00143AD7" w:rsidRPr="000C7CBF" w:rsidRDefault="00143AD7" w:rsidP="000C7CBF">
            <w:pPr>
              <w:pStyle w:val="Style10"/>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Наименование показателя</w:t>
            </w:r>
          </w:p>
        </w:tc>
        <w:tc>
          <w:tcPr>
            <w:tcW w:w="0" w:type="auto"/>
          </w:tcPr>
          <w:p w:rsidR="00143AD7" w:rsidRPr="000C7CBF" w:rsidRDefault="00143AD7" w:rsidP="000C7CBF">
            <w:pPr>
              <w:pStyle w:val="Style10"/>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Единица измерения</w:t>
            </w:r>
          </w:p>
        </w:tc>
        <w:tc>
          <w:tcPr>
            <w:tcW w:w="0" w:type="auto"/>
          </w:tcPr>
          <w:p w:rsidR="00143AD7" w:rsidRPr="000C7CBF" w:rsidRDefault="00143AD7" w:rsidP="000C7CBF">
            <w:pPr>
              <w:pStyle w:val="Style10"/>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Величина</w:t>
            </w:r>
          </w:p>
        </w:tc>
      </w:tr>
      <w:tr w:rsidR="00143AD7" w:rsidRPr="000C7CBF" w:rsidTr="000C7CBF">
        <w:trPr>
          <w:trHeight w:val="23"/>
        </w:trPr>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Установленная мощность</w:t>
            </w:r>
          </w:p>
        </w:tc>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МВт</w:t>
            </w:r>
          </w:p>
        </w:tc>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410</w:t>
            </w:r>
          </w:p>
        </w:tc>
      </w:tr>
      <w:tr w:rsidR="00143AD7" w:rsidRPr="000C7CBF" w:rsidTr="000C7CBF">
        <w:trPr>
          <w:trHeight w:val="23"/>
        </w:trPr>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Число часов использования установленной мощности</w:t>
            </w:r>
          </w:p>
        </w:tc>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часы</w:t>
            </w:r>
          </w:p>
        </w:tc>
        <w:tc>
          <w:tcPr>
            <w:tcW w:w="0" w:type="auto"/>
          </w:tcPr>
          <w:p w:rsidR="00143AD7" w:rsidRPr="000C7CBF" w:rsidRDefault="00143AD7" w:rsidP="000C7CBF">
            <w:pPr>
              <w:pStyle w:val="Style4"/>
              <w:shd w:val="clear" w:color="000000" w:fill="auto"/>
              <w:tabs>
                <w:tab w:val="left" w:pos="581"/>
              </w:tabs>
              <w:spacing w:line="360" w:lineRule="auto"/>
              <w:rPr>
                <w:rStyle w:val="FontStyle16"/>
                <w:szCs w:val="24"/>
              </w:rPr>
            </w:pPr>
            <w:r w:rsidRPr="000C7CBF">
              <w:rPr>
                <w:rStyle w:val="FontStyle16"/>
                <w:szCs w:val="24"/>
              </w:rPr>
              <w:t>2010год - 2292</w:t>
            </w:r>
          </w:p>
          <w:p w:rsidR="00143AD7" w:rsidRPr="000C7CBF" w:rsidRDefault="00143AD7" w:rsidP="000C7CBF">
            <w:pPr>
              <w:pStyle w:val="Style4"/>
              <w:shd w:val="clear" w:color="000000" w:fill="auto"/>
              <w:tabs>
                <w:tab w:val="left" w:pos="581"/>
              </w:tabs>
              <w:spacing w:line="360" w:lineRule="auto"/>
              <w:rPr>
                <w:rStyle w:val="FontStyle16"/>
                <w:szCs w:val="24"/>
              </w:rPr>
            </w:pPr>
            <w:r w:rsidRPr="000C7CBF">
              <w:rPr>
                <w:rStyle w:val="FontStyle16"/>
                <w:szCs w:val="24"/>
              </w:rPr>
              <w:t>2011год и далее - 5500</w:t>
            </w:r>
          </w:p>
        </w:tc>
      </w:tr>
      <w:tr w:rsidR="00143AD7" w:rsidRPr="000C7CBF" w:rsidTr="000C7CBF">
        <w:trPr>
          <w:trHeight w:val="23"/>
        </w:trPr>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Удельный расход условного топлива на отпущенную электроэнергию</w:t>
            </w:r>
          </w:p>
        </w:tc>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гр/кВтч</w:t>
            </w:r>
          </w:p>
        </w:tc>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220</w:t>
            </w:r>
          </w:p>
        </w:tc>
      </w:tr>
      <w:tr w:rsidR="00143AD7" w:rsidRPr="000C7CBF" w:rsidTr="000C7CBF">
        <w:trPr>
          <w:trHeight w:val="23"/>
        </w:trPr>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Расход электроэнергии на собственные нужды</w:t>
            </w:r>
          </w:p>
        </w:tc>
        <w:tc>
          <w:tcPr>
            <w:tcW w:w="0" w:type="auto"/>
          </w:tcPr>
          <w:p w:rsidR="00143AD7" w:rsidRPr="000C7CBF" w:rsidRDefault="00143AD7" w:rsidP="000C7CBF">
            <w:pPr>
              <w:pStyle w:val="Style5"/>
              <w:shd w:val="clear" w:color="000000" w:fill="auto"/>
              <w:spacing w:line="360" w:lineRule="auto"/>
              <w:ind w:firstLine="0"/>
              <w:jc w:val="left"/>
              <w:rPr>
                <w:rStyle w:val="FontStyle17"/>
                <w:rFonts w:ascii="Times New Roman" w:hAnsi="Times New Roman" w:cs="Times New Roman"/>
                <w:sz w:val="20"/>
                <w:szCs w:val="24"/>
              </w:rPr>
            </w:pPr>
            <w:r w:rsidRPr="000C7CBF">
              <w:rPr>
                <w:rStyle w:val="FontStyle17"/>
                <w:rFonts w:ascii="Times New Roman" w:hAnsi="Times New Roman" w:cs="Times New Roman"/>
                <w:sz w:val="20"/>
                <w:szCs w:val="24"/>
              </w:rPr>
              <w:t>%</w:t>
            </w:r>
          </w:p>
        </w:tc>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2,2</w:t>
            </w:r>
          </w:p>
        </w:tc>
      </w:tr>
      <w:tr w:rsidR="00143AD7" w:rsidRPr="000C7CBF" w:rsidTr="000C7CBF">
        <w:trPr>
          <w:trHeight w:val="23"/>
        </w:trPr>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Низшая теплота сгорания газа</w:t>
            </w:r>
          </w:p>
        </w:tc>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ккал/м3</w:t>
            </w:r>
          </w:p>
        </w:tc>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8248</w:t>
            </w:r>
          </w:p>
        </w:tc>
      </w:tr>
      <w:tr w:rsidR="00143AD7" w:rsidRPr="000C7CBF" w:rsidTr="000C7CBF">
        <w:trPr>
          <w:trHeight w:val="23"/>
        </w:trPr>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Низшая теплота условного топлива</w:t>
            </w:r>
          </w:p>
        </w:tc>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ккал/м3</w:t>
            </w:r>
          </w:p>
        </w:tc>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7000</w:t>
            </w:r>
          </w:p>
        </w:tc>
      </w:tr>
      <w:tr w:rsidR="00143AD7" w:rsidRPr="000C7CBF" w:rsidTr="000C7CBF">
        <w:trPr>
          <w:trHeight w:val="23"/>
        </w:trPr>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Цена природного газа ФСТ</w:t>
            </w:r>
          </w:p>
        </w:tc>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руб/тыс. м3</w:t>
            </w:r>
          </w:p>
        </w:tc>
        <w:tc>
          <w:tcPr>
            <w:tcW w:w="0" w:type="auto"/>
          </w:tcPr>
          <w:p w:rsidR="00143AD7" w:rsidRPr="000C7CBF" w:rsidRDefault="00143AD7" w:rsidP="000C7CBF">
            <w:pPr>
              <w:pStyle w:val="Style6"/>
              <w:shd w:val="clear" w:color="000000" w:fill="auto"/>
              <w:spacing w:line="360" w:lineRule="auto"/>
              <w:jc w:val="left"/>
              <w:rPr>
                <w:rStyle w:val="FontStyle18"/>
                <w:rFonts w:ascii="Times New Roman" w:hAnsi="Times New Roman" w:cs="Times New Roman"/>
                <w:smallCaps w:val="0"/>
                <w:spacing w:val="0"/>
                <w:sz w:val="20"/>
                <w:szCs w:val="24"/>
                <w:lang w:eastAsia="en-US"/>
              </w:rPr>
            </w:pPr>
            <w:r w:rsidRPr="000C7CBF">
              <w:rPr>
                <w:rStyle w:val="FontStyle18"/>
                <w:rFonts w:ascii="Times New Roman" w:hAnsi="Times New Roman" w:cs="Times New Roman"/>
                <w:smallCaps w:val="0"/>
                <w:spacing w:val="0"/>
                <w:sz w:val="20"/>
                <w:szCs w:val="24"/>
                <w:lang w:eastAsia="en-US"/>
              </w:rPr>
              <w:t>3335</w:t>
            </w:r>
          </w:p>
        </w:tc>
      </w:tr>
      <w:tr w:rsidR="00143AD7" w:rsidRPr="000C7CBF" w:rsidTr="000C7CBF">
        <w:trPr>
          <w:trHeight w:val="23"/>
        </w:trPr>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Цена на мощность (2007 г)</w:t>
            </w:r>
          </w:p>
        </w:tc>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руб/МВт мес</w:t>
            </w:r>
          </w:p>
        </w:tc>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 xml:space="preserve">550 000 </w:t>
            </w:r>
          </w:p>
        </w:tc>
      </w:tr>
      <w:tr w:rsidR="00143AD7" w:rsidRPr="000C7CBF" w:rsidTr="000C7CBF">
        <w:trPr>
          <w:trHeight w:val="23"/>
        </w:trPr>
        <w:tc>
          <w:tcPr>
            <w:tcW w:w="0" w:type="auto"/>
            <w:gridSpan w:val="3"/>
          </w:tcPr>
          <w:p w:rsidR="00143AD7" w:rsidRPr="000C7CBF" w:rsidRDefault="00143AD7" w:rsidP="000C7CBF">
            <w:pPr>
              <w:pStyle w:val="Style10"/>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Налоговые ставки</w:t>
            </w:r>
          </w:p>
        </w:tc>
      </w:tr>
      <w:tr w:rsidR="00143AD7" w:rsidRPr="000C7CBF" w:rsidTr="000C7CBF">
        <w:trPr>
          <w:trHeight w:val="23"/>
        </w:trPr>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Ставка налога на имущество</w:t>
            </w:r>
          </w:p>
        </w:tc>
        <w:tc>
          <w:tcPr>
            <w:tcW w:w="0" w:type="auto"/>
          </w:tcPr>
          <w:p w:rsidR="00143AD7" w:rsidRPr="000C7CBF" w:rsidRDefault="00143AD7" w:rsidP="000C7CBF">
            <w:pPr>
              <w:pStyle w:val="Style5"/>
              <w:shd w:val="clear" w:color="000000" w:fill="auto"/>
              <w:spacing w:line="360" w:lineRule="auto"/>
              <w:ind w:firstLine="0"/>
              <w:jc w:val="left"/>
              <w:rPr>
                <w:rStyle w:val="FontStyle17"/>
                <w:rFonts w:ascii="Times New Roman" w:hAnsi="Times New Roman" w:cs="Times New Roman"/>
                <w:sz w:val="20"/>
                <w:szCs w:val="24"/>
              </w:rPr>
            </w:pPr>
            <w:r w:rsidRPr="000C7CBF">
              <w:rPr>
                <w:rStyle w:val="FontStyle17"/>
                <w:rFonts w:ascii="Times New Roman" w:hAnsi="Times New Roman" w:cs="Times New Roman"/>
                <w:sz w:val="20"/>
                <w:szCs w:val="24"/>
              </w:rPr>
              <w:t>%</w:t>
            </w:r>
          </w:p>
        </w:tc>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2,2</w:t>
            </w:r>
          </w:p>
        </w:tc>
      </w:tr>
      <w:tr w:rsidR="00143AD7" w:rsidRPr="000C7CBF" w:rsidTr="000C7CBF">
        <w:trPr>
          <w:trHeight w:val="23"/>
        </w:trPr>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Ставка НДС</w:t>
            </w:r>
          </w:p>
        </w:tc>
        <w:tc>
          <w:tcPr>
            <w:tcW w:w="0" w:type="auto"/>
          </w:tcPr>
          <w:p w:rsidR="00143AD7" w:rsidRPr="000C7CBF" w:rsidRDefault="00143AD7" w:rsidP="000C7CBF">
            <w:pPr>
              <w:pStyle w:val="Style5"/>
              <w:shd w:val="clear" w:color="000000" w:fill="auto"/>
              <w:spacing w:line="360" w:lineRule="auto"/>
              <w:ind w:firstLine="0"/>
              <w:jc w:val="left"/>
              <w:rPr>
                <w:rStyle w:val="FontStyle17"/>
                <w:rFonts w:ascii="Times New Roman" w:hAnsi="Times New Roman" w:cs="Times New Roman"/>
                <w:sz w:val="20"/>
                <w:szCs w:val="24"/>
              </w:rPr>
            </w:pPr>
            <w:r w:rsidRPr="000C7CBF">
              <w:rPr>
                <w:rStyle w:val="FontStyle17"/>
                <w:rFonts w:ascii="Times New Roman" w:hAnsi="Times New Roman" w:cs="Times New Roman"/>
                <w:sz w:val="20"/>
                <w:szCs w:val="24"/>
              </w:rPr>
              <w:t>%</w:t>
            </w:r>
          </w:p>
        </w:tc>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18,0</w:t>
            </w:r>
          </w:p>
        </w:tc>
      </w:tr>
      <w:tr w:rsidR="00143AD7" w:rsidRPr="000C7CBF" w:rsidTr="000C7CBF">
        <w:trPr>
          <w:trHeight w:val="23"/>
        </w:trPr>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Ставка налога на прибыль</w:t>
            </w:r>
          </w:p>
        </w:tc>
        <w:tc>
          <w:tcPr>
            <w:tcW w:w="0" w:type="auto"/>
          </w:tcPr>
          <w:p w:rsidR="00143AD7" w:rsidRPr="000C7CBF" w:rsidRDefault="00143AD7" w:rsidP="000C7CBF">
            <w:pPr>
              <w:pStyle w:val="Style5"/>
              <w:shd w:val="clear" w:color="000000" w:fill="auto"/>
              <w:spacing w:line="360" w:lineRule="auto"/>
              <w:ind w:firstLine="0"/>
              <w:jc w:val="left"/>
              <w:rPr>
                <w:rStyle w:val="FontStyle17"/>
                <w:rFonts w:ascii="Times New Roman" w:hAnsi="Times New Roman" w:cs="Times New Roman"/>
                <w:sz w:val="20"/>
                <w:szCs w:val="24"/>
              </w:rPr>
            </w:pPr>
            <w:r w:rsidRPr="000C7CBF">
              <w:rPr>
                <w:rStyle w:val="FontStyle17"/>
                <w:rFonts w:ascii="Times New Roman" w:hAnsi="Times New Roman" w:cs="Times New Roman"/>
                <w:sz w:val="20"/>
                <w:szCs w:val="24"/>
              </w:rPr>
              <w:t>%</w:t>
            </w:r>
          </w:p>
        </w:tc>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24,0 .</w:t>
            </w:r>
          </w:p>
        </w:tc>
      </w:tr>
      <w:tr w:rsidR="00143AD7" w:rsidRPr="000C7CBF" w:rsidTr="000C7CBF">
        <w:trPr>
          <w:trHeight w:val="23"/>
        </w:trPr>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ЕСН</w:t>
            </w:r>
          </w:p>
        </w:tc>
        <w:tc>
          <w:tcPr>
            <w:tcW w:w="0" w:type="auto"/>
          </w:tcPr>
          <w:p w:rsidR="00143AD7" w:rsidRPr="000C7CBF" w:rsidRDefault="00143AD7" w:rsidP="000C7CBF">
            <w:pPr>
              <w:pStyle w:val="Style5"/>
              <w:shd w:val="clear" w:color="000000" w:fill="auto"/>
              <w:spacing w:line="360" w:lineRule="auto"/>
              <w:ind w:firstLine="0"/>
              <w:jc w:val="left"/>
              <w:rPr>
                <w:rStyle w:val="FontStyle17"/>
                <w:rFonts w:ascii="Times New Roman" w:hAnsi="Times New Roman" w:cs="Times New Roman"/>
                <w:sz w:val="20"/>
                <w:szCs w:val="24"/>
              </w:rPr>
            </w:pPr>
            <w:r w:rsidRPr="000C7CBF">
              <w:rPr>
                <w:rStyle w:val="FontStyle17"/>
                <w:rFonts w:ascii="Times New Roman" w:hAnsi="Times New Roman" w:cs="Times New Roman"/>
                <w:sz w:val="20"/>
                <w:szCs w:val="24"/>
              </w:rPr>
              <w:t>%</w:t>
            </w:r>
          </w:p>
        </w:tc>
        <w:tc>
          <w:tcPr>
            <w:tcW w:w="0" w:type="auto"/>
          </w:tcPr>
          <w:p w:rsidR="00143AD7" w:rsidRPr="000C7CBF" w:rsidRDefault="00143AD7" w:rsidP="000C7CBF">
            <w:pPr>
              <w:pStyle w:val="Style7"/>
              <w:shd w:val="clear" w:color="000000" w:fill="auto"/>
              <w:spacing w:line="360" w:lineRule="auto"/>
              <w:rPr>
                <w:rStyle w:val="FontStyle16"/>
                <w:szCs w:val="24"/>
              </w:rPr>
            </w:pPr>
            <w:r w:rsidRPr="000C7CBF">
              <w:rPr>
                <w:rStyle w:val="FontStyle16"/>
                <w:szCs w:val="24"/>
              </w:rPr>
              <w:t>26,0</w:t>
            </w:r>
          </w:p>
        </w:tc>
      </w:tr>
    </w:tbl>
    <w:p w:rsidR="00F40A55" w:rsidRPr="00895AB3" w:rsidRDefault="00F40A55" w:rsidP="00895AB3">
      <w:pPr>
        <w:pStyle w:val="Default"/>
        <w:widowControl w:val="0"/>
        <w:shd w:val="clear" w:color="000000" w:fill="auto"/>
        <w:spacing w:line="360" w:lineRule="auto"/>
        <w:ind w:firstLine="709"/>
        <w:jc w:val="both"/>
        <w:rPr>
          <w:rFonts w:ascii="Times New Roman" w:hAnsi="Times New Roman" w:cs="Times New Roman"/>
          <w:b/>
          <w:bCs/>
          <w:color w:val="auto"/>
          <w:sz w:val="28"/>
          <w:szCs w:val="32"/>
        </w:rPr>
      </w:pPr>
    </w:p>
    <w:p w:rsidR="0017709E" w:rsidRPr="00895AB3" w:rsidRDefault="0017709E" w:rsidP="00895AB3">
      <w:pPr>
        <w:pStyle w:val="Style7"/>
        <w:shd w:val="clear" w:color="000000" w:fill="auto"/>
        <w:spacing w:line="360" w:lineRule="auto"/>
        <w:ind w:firstLine="709"/>
        <w:jc w:val="both"/>
        <w:rPr>
          <w:rStyle w:val="FontStyle16"/>
          <w:i/>
          <w:sz w:val="28"/>
          <w:szCs w:val="32"/>
        </w:rPr>
      </w:pPr>
      <w:r w:rsidRPr="00895AB3">
        <w:rPr>
          <w:rStyle w:val="FontStyle16"/>
          <w:i/>
          <w:sz w:val="28"/>
          <w:szCs w:val="32"/>
        </w:rPr>
        <w:t>Выра</w:t>
      </w:r>
      <w:r w:rsidR="00BA31E7" w:rsidRPr="00895AB3">
        <w:rPr>
          <w:rStyle w:val="FontStyle16"/>
          <w:i/>
          <w:sz w:val="28"/>
          <w:szCs w:val="32"/>
        </w:rPr>
        <w:t>ботка электроэнергии на ПГУ-410</w:t>
      </w:r>
    </w:p>
    <w:p w:rsidR="0017709E" w:rsidRPr="00895AB3" w:rsidRDefault="0017709E" w:rsidP="00895AB3">
      <w:pPr>
        <w:pStyle w:val="Style2"/>
        <w:shd w:val="clear" w:color="000000" w:fill="auto"/>
        <w:spacing w:line="360" w:lineRule="auto"/>
        <w:ind w:firstLine="709"/>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Годовая выработка электроэнергии рассчитывается по формуле:</w:t>
      </w:r>
    </w:p>
    <w:p w:rsidR="00895AB3" w:rsidRDefault="00895AB3" w:rsidP="00895AB3">
      <w:pPr>
        <w:pStyle w:val="Style8"/>
        <w:shd w:val="clear" w:color="000000" w:fill="auto"/>
        <w:spacing w:line="360" w:lineRule="auto"/>
        <w:ind w:firstLine="709"/>
        <w:jc w:val="both"/>
        <w:rPr>
          <w:sz w:val="28"/>
          <w:szCs w:val="28"/>
        </w:rPr>
      </w:pPr>
    </w:p>
    <w:p w:rsidR="0017709E" w:rsidRPr="00895AB3" w:rsidRDefault="0017709E" w:rsidP="00895AB3">
      <w:pPr>
        <w:pStyle w:val="Style2"/>
        <w:shd w:val="clear" w:color="000000" w:fill="auto"/>
        <w:spacing w:line="360" w:lineRule="auto"/>
        <w:ind w:firstLine="709"/>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Э</w:t>
      </w:r>
      <w:r w:rsidRPr="00895AB3">
        <w:rPr>
          <w:rStyle w:val="FontStyle11"/>
          <w:rFonts w:ascii="Times New Roman" w:hAnsi="Times New Roman" w:cs="Times New Roman"/>
          <w:sz w:val="28"/>
          <w:szCs w:val="28"/>
          <w:vertAlign w:val="subscript"/>
        </w:rPr>
        <w:t>г</w:t>
      </w:r>
      <w:r w:rsidRPr="00895AB3">
        <w:rPr>
          <w:rStyle w:val="FontStyle11"/>
          <w:rFonts w:ascii="Times New Roman" w:hAnsi="Times New Roman" w:cs="Times New Roman"/>
          <w:sz w:val="28"/>
          <w:szCs w:val="28"/>
          <w:vertAlign w:val="superscript"/>
        </w:rPr>
        <w:t>пгу</w:t>
      </w:r>
      <w:r w:rsidRPr="00895AB3">
        <w:rPr>
          <w:rStyle w:val="FontStyle11"/>
          <w:rFonts w:ascii="Times New Roman" w:hAnsi="Times New Roman" w:cs="Times New Roman"/>
          <w:sz w:val="28"/>
          <w:szCs w:val="28"/>
        </w:rPr>
        <w:t>=</w:t>
      </w:r>
      <w:r w:rsidRPr="00895AB3">
        <w:rPr>
          <w:rStyle w:val="FontStyle11"/>
          <w:rFonts w:ascii="Times New Roman" w:hAnsi="Times New Roman" w:cs="Times New Roman"/>
          <w:sz w:val="28"/>
          <w:szCs w:val="28"/>
          <w:lang w:val="en-US"/>
        </w:rPr>
        <w:t>N</w:t>
      </w:r>
      <w:r w:rsidRPr="00895AB3">
        <w:rPr>
          <w:rStyle w:val="FontStyle11"/>
          <w:rFonts w:ascii="Times New Roman" w:hAnsi="Times New Roman" w:cs="Times New Roman"/>
          <w:sz w:val="28"/>
          <w:szCs w:val="28"/>
          <w:vertAlign w:val="subscript"/>
          <w:lang w:val="en-US"/>
        </w:rPr>
        <w:t>y</w:t>
      </w:r>
      <w:r w:rsidRPr="00895AB3">
        <w:rPr>
          <w:rStyle w:val="FontStyle11"/>
          <w:rFonts w:ascii="Times New Roman" w:hAnsi="Times New Roman" w:cs="Times New Roman"/>
          <w:sz w:val="28"/>
          <w:szCs w:val="28"/>
        </w:rPr>
        <w:t>*</w:t>
      </w:r>
      <w:r w:rsidRPr="00895AB3">
        <w:rPr>
          <w:rStyle w:val="FontStyle11"/>
          <w:rFonts w:ascii="Times New Roman" w:hAnsi="Times New Roman" w:cs="Times New Roman"/>
          <w:sz w:val="28"/>
          <w:szCs w:val="28"/>
          <w:lang w:val="en-US"/>
        </w:rPr>
        <w:t>h</w:t>
      </w:r>
      <w:r w:rsidRPr="00895AB3">
        <w:rPr>
          <w:rStyle w:val="FontStyle11"/>
          <w:rFonts w:ascii="Times New Roman" w:hAnsi="Times New Roman" w:cs="Times New Roman"/>
          <w:sz w:val="28"/>
          <w:szCs w:val="28"/>
          <w:vertAlign w:val="subscript"/>
          <w:lang w:val="en-US"/>
        </w:rPr>
        <w:t>y</w:t>
      </w:r>
      <w:r w:rsidR="00412085" w:rsidRPr="00895AB3">
        <w:rPr>
          <w:rStyle w:val="FontStyle11"/>
          <w:rFonts w:ascii="Times New Roman" w:hAnsi="Times New Roman" w:cs="Times New Roman"/>
          <w:sz w:val="28"/>
          <w:szCs w:val="28"/>
        </w:rPr>
        <w:t>(3.1)</w:t>
      </w:r>
    </w:p>
    <w:p w:rsidR="00412085" w:rsidRPr="00895AB3" w:rsidRDefault="00412085" w:rsidP="00895AB3">
      <w:pPr>
        <w:pStyle w:val="Style2"/>
        <w:shd w:val="clear" w:color="000000" w:fill="auto"/>
        <w:spacing w:line="360" w:lineRule="auto"/>
        <w:ind w:firstLine="709"/>
        <w:rPr>
          <w:rStyle w:val="FontStyle11"/>
          <w:rFonts w:ascii="Times New Roman" w:hAnsi="Times New Roman" w:cs="Times New Roman"/>
          <w:sz w:val="28"/>
          <w:szCs w:val="28"/>
        </w:rPr>
      </w:pPr>
    </w:p>
    <w:p w:rsidR="0017709E" w:rsidRPr="00895AB3" w:rsidRDefault="0017709E" w:rsidP="00895AB3">
      <w:pPr>
        <w:pStyle w:val="Style2"/>
        <w:shd w:val="clear" w:color="000000" w:fill="auto"/>
        <w:spacing w:line="360" w:lineRule="auto"/>
        <w:ind w:firstLine="709"/>
        <w:rPr>
          <w:rStyle w:val="FontStyle11"/>
          <w:rFonts w:ascii="Times New Roman" w:hAnsi="Times New Roman" w:cs="Times New Roman"/>
          <w:sz w:val="28"/>
          <w:szCs w:val="28"/>
          <w:lang w:eastAsia="en-US"/>
        </w:rPr>
      </w:pPr>
      <w:r w:rsidRPr="00895AB3">
        <w:rPr>
          <w:rStyle w:val="FontStyle11"/>
          <w:rFonts w:ascii="Times New Roman" w:hAnsi="Times New Roman" w:cs="Times New Roman"/>
          <w:sz w:val="28"/>
          <w:szCs w:val="28"/>
        </w:rPr>
        <w:t>Где</w:t>
      </w:r>
      <w:r w:rsidR="00895AB3" w:rsidRPr="00895AB3">
        <w:rPr>
          <w:rStyle w:val="FontStyle11"/>
          <w:rFonts w:ascii="Times New Roman" w:hAnsi="Times New Roman" w:cs="Times New Roman"/>
          <w:sz w:val="28"/>
          <w:szCs w:val="28"/>
        </w:rPr>
        <w:t xml:space="preserve"> </w:t>
      </w:r>
      <w:r w:rsidRPr="00895AB3">
        <w:rPr>
          <w:rStyle w:val="FontStyle11"/>
          <w:rFonts w:ascii="Times New Roman" w:hAnsi="Times New Roman" w:cs="Times New Roman"/>
          <w:sz w:val="28"/>
          <w:szCs w:val="28"/>
          <w:lang w:val="en-US"/>
        </w:rPr>
        <w:t>N</w:t>
      </w:r>
      <w:r w:rsidRPr="00895AB3">
        <w:rPr>
          <w:rStyle w:val="FontStyle11"/>
          <w:rFonts w:ascii="Times New Roman" w:hAnsi="Times New Roman" w:cs="Times New Roman"/>
          <w:sz w:val="28"/>
          <w:szCs w:val="28"/>
          <w:vertAlign w:val="subscript"/>
          <w:lang w:val="en-US"/>
        </w:rPr>
        <w:t>y</w:t>
      </w:r>
      <w:r w:rsidRPr="00895AB3">
        <w:rPr>
          <w:rStyle w:val="FontStyle11"/>
          <w:rFonts w:ascii="Times New Roman" w:hAnsi="Times New Roman" w:cs="Times New Roman"/>
          <w:sz w:val="28"/>
          <w:szCs w:val="28"/>
        </w:rPr>
        <w:t xml:space="preserve"> - установленная мощность ПГУ</w:t>
      </w:r>
      <w:r w:rsidR="00412085" w:rsidRPr="00895AB3">
        <w:rPr>
          <w:rStyle w:val="FontStyle11"/>
          <w:rFonts w:ascii="Times New Roman" w:hAnsi="Times New Roman" w:cs="Times New Roman"/>
          <w:sz w:val="28"/>
          <w:szCs w:val="28"/>
        </w:rPr>
        <w:t xml:space="preserve">, </w:t>
      </w:r>
      <w:r w:rsidRPr="00895AB3">
        <w:rPr>
          <w:rStyle w:val="FontStyle11"/>
          <w:rFonts w:ascii="Times New Roman" w:hAnsi="Times New Roman" w:cs="Times New Roman"/>
          <w:sz w:val="28"/>
          <w:szCs w:val="28"/>
          <w:lang w:val="en-US" w:eastAsia="en-US"/>
        </w:rPr>
        <w:t>h</w:t>
      </w:r>
      <w:r w:rsidRPr="00895AB3">
        <w:rPr>
          <w:rStyle w:val="FontStyle11"/>
          <w:rFonts w:ascii="Times New Roman" w:hAnsi="Times New Roman" w:cs="Times New Roman"/>
          <w:sz w:val="28"/>
          <w:szCs w:val="28"/>
          <w:vertAlign w:val="subscript"/>
          <w:lang w:val="en-US" w:eastAsia="en-US"/>
        </w:rPr>
        <w:t>y</w:t>
      </w:r>
      <w:r w:rsidRPr="00895AB3">
        <w:rPr>
          <w:rStyle w:val="FontStyle11"/>
          <w:rFonts w:ascii="Times New Roman" w:hAnsi="Times New Roman" w:cs="Times New Roman"/>
          <w:sz w:val="28"/>
          <w:szCs w:val="28"/>
          <w:lang w:eastAsia="en-US"/>
        </w:rPr>
        <w:t xml:space="preserve"> - число часов использования электрической мощности</w:t>
      </w:r>
      <w:r w:rsidR="00593B18" w:rsidRPr="00895AB3">
        <w:rPr>
          <w:rStyle w:val="FontStyle11"/>
          <w:rFonts w:ascii="Times New Roman" w:hAnsi="Times New Roman" w:cs="Times New Roman"/>
          <w:sz w:val="28"/>
          <w:szCs w:val="28"/>
          <w:lang w:eastAsia="en-US"/>
        </w:rPr>
        <w:t>.</w:t>
      </w:r>
      <w:r w:rsidRPr="00895AB3">
        <w:rPr>
          <w:rStyle w:val="FontStyle11"/>
          <w:rFonts w:ascii="Times New Roman" w:hAnsi="Times New Roman" w:cs="Times New Roman"/>
          <w:sz w:val="28"/>
          <w:szCs w:val="28"/>
          <w:lang w:eastAsia="en-US"/>
        </w:rPr>
        <w:t xml:space="preserve"> </w:t>
      </w:r>
    </w:p>
    <w:p w:rsidR="0017709E" w:rsidRPr="00895AB3" w:rsidRDefault="0017709E" w:rsidP="00895AB3">
      <w:pPr>
        <w:pStyle w:val="Style6"/>
        <w:shd w:val="clear" w:color="000000" w:fill="auto"/>
        <w:spacing w:line="360" w:lineRule="auto"/>
        <w:ind w:firstLine="709"/>
        <w:jc w:val="both"/>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lang w:eastAsia="en-US"/>
        </w:rPr>
        <w:t>В 2010 году:</w:t>
      </w:r>
      <w:r w:rsidR="00412085" w:rsidRPr="00895AB3">
        <w:rPr>
          <w:rStyle w:val="FontStyle11"/>
          <w:rFonts w:ascii="Times New Roman" w:hAnsi="Times New Roman" w:cs="Times New Roman"/>
          <w:sz w:val="28"/>
          <w:szCs w:val="28"/>
          <w:lang w:eastAsia="en-US"/>
        </w:rPr>
        <w:t xml:space="preserve"> </w:t>
      </w:r>
      <w:r w:rsidRPr="00895AB3">
        <w:rPr>
          <w:rStyle w:val="FontStyle11"/>
          <w:rFonts w:ascii="Times New Roman" w:hAnsi="Times New Roman" w:cs="Times New Roman"/>
          <w:sz w:val="28"/>
          <w:szCs w:val="28"/>
        </w:rPr>
        <w:t>Э</w:t>
      </w:r>
      <w:r w:rsidRPr="00895AB3">
        <w:rPr>
          <w:rStyle w:val="FontStyle11"/>
          <w:rFonts w:ascii="Times New Roman" w:hAnsi="Times New Roman" w:cs="Times New Roman"/>
          <w:sz w:val="28"/>
          <w:szCs w:val="28"/>
          <w:vertAlign w:val="subscript"/>
        </w:rPr>
        <w:t>г</w:t>
      </w:r>
      <w:r w:rsidRPr="00895AB3">
        <w:rPr>
          <w:rStyle w:val="FontStyle11"/>
          <w:rFonts w:ascii="Times New Roman" w:hAnsi="Times New Roman" w:cs="Times New Roman"/>
          <w:sz w:val="28"/>
          <w:szCs w:val="28"/>
          <w:vertAlign w:val="superscript"/>
        </w:rPr>
        <w:t>пгу</w:t>
      </w:r>
      <w:r w:rsidRPr="00895AB3">
        <w:rPr>
          <w:rStyle w:val="FontStyle11"/>
          <w:rFonts w:ascii="Times New Roman" w:hAnsi="Times New Roman" w:cs="Times New Roman"/>
          <w:sz w:val="28"/>
          <w:szCs w:val="28"/>
        </w:rPr>
        <w:t>=410*</w:t>
      </w:r>
      <w:r w:rsidRPr="00895AB3">
        <w:rPr>
          <w:rStyle w:val="FontStyle17"/>
          <w:rFonts w:ascii="Times New Roman" w:hAnsi="Times New Roman" w:cs="Times New Roman"/>
          <w:sz w:val="28"/>
          <w:szCs w:val="28"/>
        </w:rPr>
        <w:t xml:space="preserve"> 2292 = 939 720 </w:t>
      </w:r>
      <w:r w:rsidRPr="00895AB3">
        <w:rPr>
          <w:rStyle w:val="FontStyle11"/>
          <w:rFonts w:ascii="Times New Roman" w:hAnsi="Times New Roman" w:cs="Times New Roman"/>
          <w:sz w:val="28"/>
          <w:szCs w:val="28"/>
        </w:rPr>
        <w:t>МВт • ч,</w:t>
      </w:r>
    </w:p>
    <w:p w:rsidR="0017709E" w:rsidRPr="00895AB3" w:rsidRDefault="0017709E" w:rsidP="00895AB3">
      <w:pPr>
        <w:pStyle w:val="Style2"/>
        <w:shd w:val="clear" w:color="000000" w:fill="auto"/>
        <w:spacing w:line="360" w:lineRule="auto"/>
        <w:ind w:firstLine="709"/>
        <w:rPr>
          <w:rStyle w:val="FontStyle12"/>
          <w:b w:val="0"/>
          <w:i w:val="0"/>
          <w:sz w:val="28"/>
          <w:szCs w:val="28"/>
        </w:rPr>
      </w:pPr>
      <w:r w:rsidRPr="00895AB3">
        <w:rPr>
          <w:rStyle w:val="FontStyle12"/>
          <w:b w:val="0"/>
          <w:i w:val="0"/>
          <w:sz w:val="28"/>
          <w:szCs w:val="28"/>
        </w:rPr>
        <w:t>Отпуск электроэнергии рассчитывается с учетом потерь на собственные нужды станции:</w:t>
      </w:r>
      <w:r w:rsidR="00412085" w:rsidRPr="00895AB3">
        <w:rPr>
          <w:rStyle w:val="FontStyle12"/>
          <w:b w:val="0"/>
          <w:i w:val="0"/>
          <w:sz w:val="28"/>
          <w:szCs w:val="28"/>
        </w:rPr>
        <w:t xml:space="preserve"> </w:t>
      </w:r>
    </w:p>
    <w:p w:rsidR="0017709E" w:rsidRPr="00895AB3" w:rsidRDefault="0017709E" w:rsidP="00895AB3">
      <w:pPr>
        <w:pStyle w:val="Style6"/>
        <w:shd w:val="clear" w:color="000000" w:fill="auto"/>
        <w:spacing w:line="360" w:lineRule="auto"/>
        <w:ind w:firstLine="709"/>
        <w:jc w:val="both"/>
        <w:rPr>
          <w:sz w:val="28"/>
          <w:szCs w:val="28"/>
        </w:rPr>
      </w:pPr>
    </w:p>
    <w:p w:rsidR="0017709E" w:rsidRPr="00895AB3" w:rsidRDefault="0017709E" w:rsidP="00895AB3">
      <w:pPr>
        <w:pStyle w:val="Style2"/>
        <w:shd w:val="clear" w:color="000000" w:fill="auto"/>
        <w:spacing w:line="360" w:lineRule="auto"/>
        <w:ind w:firstLine="709"/>
        <w:rPr>
          <w:sz w:val="28"/>
          <w:szCs w:val="28"/>
        </w:rPr>
      </w:pPr>
      <w:r w:rsidRPr="00895AB3">
        <w:rPr>
          <w:sz w:val="28"/>
          <w:szCs w:val="28"/>
        </w:rPr>
        <w:t>Э</w:t>
      </w:r>
      <w:r w:rsidRPr="00895AB3">
        <w:rPr>
          <w:sz w:val="28"/>
          <w:szCs w:val="28"/>
          <w:vertAlign w:val="subscript"/>
        </w:rPr>
        <w:t>г,о</w:t>
      </w:r>
      <w:r w:rsidRPr="00895AB3">
        <w:rPr>
          <w:sz w:val="28"/>
          <w:szCs w:val="28"/>
          <w:vertAlign w:val="superscript"/>
        </w:rPr>
        <w:t>пгу</w:t>
      </w:r>
      <w:r w:rsidRPr="00895AB3">
        <w:rPr>
          <w:sz w:val="28"/>
          <w:szCs w:val="28"/>
        </w:rPr>
        <w:t>=Э</w:t>
      </w:r>
      <w:r w:rsidRPr="00895AB3">
        <w:rPr>
          <w:sz w:val="28"/>
          <w:szCs w:val="28"/>
          <w:vertAlign w:val="subscript"/>
        </w:rPr>
        <w:t>г</w:t>
      </w:r>
      <w:r w:rsidRPr="00895AB3">
        <w:rPr>
          <w:sz w:val="28"/>
          <w:szCs w:val="28"/>
          <w:vertAlign w:val="superscript"/>
        </w:rPr>
        <w:t>пгу</w:t>
      </w:r>
      <w:r w:rsidRPr="00895AB3">
        <w:rPr>
          <w:sz w:val="28"/>
          <w:szCs w:val="28"/>
        </w:rPr>
        <w:t>*(1-Э</w:t>
      </w:r>
      <w:r w:rsidRPr="00895AB3">
        <w:rPr>
          <w:sz w:val="28"/>
          <w:szCs w:val="28"/>
          <w:vertAlign w:val="subscript"/>
        </w:rPr>
        <w:t>сн</w:t>
      </w:r>
      <w:r w:rsidRPr="00895AB3">
        <w:rPr>
          <w:sz w:val="28"/>
          <w:szCs w:val="28"/>
        </w:rPr>
        <w:t>)</w:t>
      </w:r>
      <w:r w:rsidR="00412085" w:rsidRPr="00895AB3">
        <w:rPr>
          <w:sz w:val="28"/>
          <w:szCs w:val="28"/>
        </w:rPr>
        <w:t>(3.2)</w:t>
      </w:r>
    </w:p>
    <w:p w:rsidR="00412085" w:rsidRPr="00895AB3" w:rsidRDefault="00412085" w:rsidP="00895AB3">
      <w:pPr>
        <w:pStyle w:val="Style2"/>
        <w:shd w:val="clear" w:color="000000" w:fill="auto"/>
        <w:spacing w:line="360" w:lineRule="auto"/>
        <w:ind w:firstLine="709"/>
        <w:rPr>
          <w:rStyle w:val="FontStyle12"/>
          <w:b w:val="0"/>
          <w:i w:val="0"/>
          <w:sz w:val="28"/>
          <w:szCs w:val="28"/>
        </w:rPr>
      </w:pPr>
    </w:p>
    <w:p w:rsidR="0017709E" w:rsidRPr="00895AB3" w:rsidRDefault="0017709E" w:rsidP="00895AB3">
      <w:pPr>
        <w:pStyle w:val="Style2"/>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2"/>
          <w:b w:val="0"/>
          <w:i w:val="0"/>
          <w:sz w:val="28"/>
          <w:szCs w:val="28"/>
        </w:rPr>
        <w:t>В 2010 году:</w:t>
      </w:r>
      <w:r w:rsidR="006900B3" w:rsidRPr="00895AB3">
        <w:rPr>
          <w:rStyle w:val="FontStyle12"/>
          <w:b w:val="0"/>
          <w:i w:val="0"/>
          <w:sz w:val="28"/>
          <w:szCs w:val="28"/>
        </w:rPr>
        <w:t xml:space="preserve"> </w:t>
      </w:r>
      <w:r w:rsidRPr="00895AB3">
        <w:rPr>
          <w:sz w:val="28"/>
          <w:szCs w:val="28"/>
        </w:rPr>
        <w:t>Э</w:t>
      </w:r>
      <w:r w:rsidRPr="00895AB3">
        <w:rPr>
          <w:sz w:val="28"/>
          <w:szCs w:val="28"/>
          <w:vertAlign w:val="subscript"/>
        </w:rPr>
        <w:t>г,о</w:t>
      </w:r>
      <w:r w:rsidRPr="00895AB3">
        <w:rPr>
          <w:sz w:val="28"/>
          <w:szCs w:val="28"/>
          <w:vertAlign w:val="superscript"/>
        </w:rPr>
        <w:t>пгу</w:t>
      </w:r>
      <w:r w:rsidRPr="00895AB3">
        <w:rPr>
          <w:sz w:val="28"/>
          <w:szCs w:val="28"/>
        </w:rPr>
        <w:t>=939720*(1-0,022)=919046,16 МВтч</w:t>
      </w:r>
    </w:p>
    <w:p w:rsidR="00E15C26" w:rsidRPr="00895AB3" w:rsidRDefault="00E15C26" w:rsidP="00895AB3">
      <w:pPr>
        <w:pStyle w:val="Style4"/>
        <w:shd w:val="clear" w:color="000000" w:fill="auto"/>
        <w:spacing w:line="360" w:lineRule="auto"/>
        <w:ind w:firstLine="709"/>
        <w:jc w:val="both"/>
        <w:rPr>
          <w:rStyle w:val="FontStyle12"/>
          <w:b w:val="0"/>
          <w:i w:val="0"/>
          <w:sz w:val="28"/>
          <w:szCs w:val="28"/>
        </w:rPr>
      </w:pPr>
    </w:p>
    <w:p w:rsidR="006900B3" w:rsidRPr="00895AB3" w:rsidRDefault="006900B3" w:rsidP="00895AB3">
      <w:pPr>
        <w:pStyle w:val="Style4"/>
        <w:shd w:val="clear" w:color="000000" w:fill="auto"/>
        <w:spacing w:line="360" w:lineRule="auto"/>
        <w:ind w:firstLine="709"/>
        <w:jc w:val="both"/>
        <w:rPr>
          <w:rStyle w:val="FontStyle12"/>
          <w:b w:val="0"/>
          <w:i w:val="0"/>
          <w:sz w:val="28"/>
          <w:szCs w:val="28"/>
        </w:rPr>
      </w:pPr>
      <w:r w:rsidRPr="00895AB3">
        <w:rPr>
          <w:rStyle w:val="FontStyle12"/>
          <w:b w:val="0"/>
          <w:i w:val="0"/>
          <w:sz w:val="28"/>
          <w:szCs w:val="28"/>
        </w:rPr>
        <w:t>Таблица 3.4</w:t>
      </w:r>
      <w:r w:rsidR="003B7990" w:rsidRPr="00895AB3">
        <w:rPr>
          <w:rStyle w:val="FontStyle12"/>
          <w:b w:val="0"/>
          <w:i w:val="0"/>
          <w:sz w:val="28"/>
          <w:szCs w:val="28"/>
        </w:rPr>
        <w:t xml:space="preserve"> -</w:t>
      </w:r>
      <w:r w:rsidRPr="00895AB3">
        <w:rPr>
          <w:rStyle w:val="FontStyle12"/>
          <w:b w:val="0"/>
          <w:i w:val="0"/>
          <w:sz w:val="28"/>
          <w:szCs w:val="28"/>
        </w:rPr>
        <w:t xml:space="preserve"> Выработка и отпус</w:t>
      </w:r>
      <w:r w:rsidR="003B7990" w:rsidRPr="00895AB3">
        <w:rPr>
          <w:rStyle w:val="FontStyle12"/>
          <w:b w:val="0"/>
          <w:i w:val="0"/>
          <w:sz w:val="28"/>
          <w:szCs w:val="28"/>
        </w:rPr>
        <w:t>к электрической энергии</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412"/>
        <w:gridCol w:w="530"/>
        <w:gridCol w:w="680"/>
        <w:gridCol w:w="680"/>
        <w:gridCol w:w="680"/>
        <w:gridCol w:w="680"/>
        <w:gridCol w:w="680"/>
      </w:tblGrid>
      <w:tr w:rsidR="006900B3" w:rsidRPr="000C7CBF" w:rsidTr="000C7CBF">
        <w:trPr>
          <w:trHeight w:val="23"/>
        </w:trPr>
        <w:tc>
          <w:tcPr>
            <w:tcW w:w="0" w:type="auto"/>
          </w:tcPr>
          <w:p w:rsidR="006900B3" w:rsidRPr="000C7CBF" w:rsidRDefault="006900B3" w:rsidP="000C7CBF">
            <w:pPr>
              <w:pStyle w:val="Style3"/>
              <w:shd w:val="clear" w:color="000000" w:fill="auto"/>
              <w:spacing w:line="360" w:lineRule="auto"/>
              <w:ind w:firstLine="0"/>
              <w:jc w:val="left"/>
              <w:rPr>
                <w:rStyle w:val="FontStyle13"/>
                <w:szCs w:val="28"/>
              </w:rPr>
            </w:pPr>
            <w:r w:rsidRPr="000C7CBF">
              <w:rPr>
                <w:rStyle w:val="FontStyle13"/>
                <w:szCs w:val="28"/>
              </w:rPr>
              <w:t>Год</w:t>
            </w:r>
          </w:p>
        </w:tc>
        <w:tc>
          <w:tcPr>
            <w:tcW w:w="0" w:type="auto"/>
          </w:tcPr>
          <w:p w:rsidR="006900B3" w:rsidRPr="000C7CBF" w:rsidRDefault="006900B3" w:rsidP="000C7CBF">
            <w:pPr>
              <w:pStyle w:val="Style3"/>
              <w:shd w:val="clear" w:color="000000" w:fill="auto"/>
              <w:spacing w:line="360" w:lineRule="auto"/>
              <w:ind w:firstLine="0"/>
              <w:jc w:val="left"/>
              <w:rPr>
                <w:rStyle w:val="FontStyle13"/>
                <w:szCs w:val="24"/>
              </w:rPr>
            </w:pPr>
            <w:r w:rsidRPr="000C7CBF">
              <w:rPr>
                <w:rStyle w:val="FontStyle13"/>
                <w:szCs w:val="24"/>
              </w:rPr>
              <w:t>2010</w:t>
            </w:r>
          </w:p>
        </w:tc>
        <w:tc>
          <w:tcPr>
            <w:tcW w:w="0" w:type="auto"/>
          </w:tcPr>
          <w:p w:rsidR="006900B3" w:rsidRPr="000C7CBF" w:rsidRDefault="006900B3" w:rsidP="000C7CBF">
            <w:pPr>
              <w:pStyle w:val="Style3"/>
              <w:shd w:val="clear" w:color="000000" w:fill="auto"/>
              <w:spacing w:line="360" w:lineRule="auto"/>
              <w:ind w:firstLine="0"/>
              <w:jc w:val="left"/>
              <w:rPr>
                <w:rStyle w:val="FontStyle13"/>
                <w:szCs w:val="24"/>
              </w:rPr>
            </w:pPr>
            <w:r w:rsidRPr="000C7CBF">
              <w:rPr>
                <w:rStyle w:val="FontStyle13"/>
                <w:szCs w:val="24"/>
              </w:rPr>
              <w:t>2011</w:t>
            </w:r>
          </w:p>
        </w:tc>
        <w:tc>
          <w:tcPr>
            <w:tcW w:w="0" w:type="auto"/>
          </w:tcPr>
          <w:p w:rsidR="006900B3" w:rsidRPr="000C7CBF" w:rsidRDefault="006900B3" w:rsidP="000C7CBF">
            <w:pPr>
              <w:pStyle w:val="Style3"/>
              <w:shd w:val="clear" w:color="000000" w:fill="auto"/>
              <w:spacing w:line="360" w:lineRule="auto"/>
              <w:ind w:firstLine="0"/>
              <w:jc w:val="left"/>
              <w:rPr>
                <w:rStyle w:val="FontStyle13"/>
                <w:szCs w:val="24"/>
              </w:rPr>
            </w:pPr>
            <w:r w:rsidRPr="000C7CBF">
              <w:rPr>
                <w:rStyle w:val="FontStyle13"/>
                <w:szCs w:val="24"/>
              </w:rPr>
              <w:t>2012</w:t>
            </w:r>
          </w:p>
        </w:tc>
        <w:tc>
          <w:tcPr>
            <w:tcW w:w="0" w:type="auto"/>
          </w:tcPr>
          <w:p w:rsidR="006900B3" w:rsidRPr="000C7CBF" w:rsidRDefault="006900B3" w:rsidP="000C7CBF">
            <w:pPr>
              <w:pStyle w:val="Style3"/>
              <w:shd w:val="clear" w:color="000000" w:fill="auto"/>
              <w:spacing w:line="360" w:lineRule="auto"/>
              <w:ind w:firstLine="0"/>
              <w:jc w:val="left"/>
              <w:rPr>
                <w:rStyle w:val="FontStyle13"/>
                <w:szCs w:val="24"/>
              </w:rPr>
            </w:pPr>
            <w:r w:rsidRPr="000C7CBF">
              <w:rPr>
                <w:rStyle w:val="FontStyle13"/>
                <w:szCs w:val="24"/>
              </w:rPr>
              <w:t>2013</w:t>
            </w:r>
          </w:p>
        </w:tc>
        <w:tc>
          <w:tcPr>
            <w:tcW w:w="0" w:type="auto"/>
          </w:tcPr>
          <w:p w:rsidR="006900B3" w:rsidRPr="000C7CBF" w:rsidRDefault="006900B3" w:rsidP="000C7CBF">
            <w:pPr>
              <w:pStyle w:val="Style5"/>
              <w:shd w:val="clear" w:color="000000" w:fill="auto"/>
              <w:spacing w:line="360" w:lineRule="auto"/>
              <w:ind w:firstLine="0"/>
              <w:jc w:val="left"/>
              <w:rPr>
                <w:sz w:val="20"/>
              </w:rPr>
            </w:pPr>
            <w:r w:rsidRPr="000C7CBF">
              <w:rPr>
                <w:sz w:val="20"/>
              </w:rPr>
              <w:t>…</w:t>
            </w:r>
          </w:p>
        </w:tc>
        <w:tc>
          <w:tcPr>
            <w:tcW w:w="0" w:type="auto"/>
          </w:tcPr>
          <w:p w:rsidR="006900B3" w:rsidRPr="000C7CBF" w:rsidRDefault="006900B3" w:rsidP="000C7CBF">
            <w:pPr>
              <w:pStyle w:val="Style3"/>
              <w:shd w:val="clear" w:color="000000" w:fill="auto"/>
              <w:spacing w:line="360" w:lineRule="auto"/>
              <w:ind w:firstLine="0"/>
              <w:jc w:val="left"/>
              <w:rPr>
                <w:rStyle w:val="FontStyle13"/>
                <w:szCs w:val="24"/>
              </w:rPr>
            </w:pPr>
            <w:r w:rsidRPr="000C7CBF">
              <w:rPr>
                <w:rStyle w:val="FontStyle13"/>
                <w:szCs w:val="24"/>
              </w:rPr>
              <w:t>2035</w:t>
            </w:r>
          </w:p>
        </w:tc>
      </w:tr>
      <w:tr w:rsidR="006900B3" w:rsidRPr="000C7CBF" w:rsidTr="000C7CBF">
        <w:trPr>
          <w:trHeight w:val="23"/>
        </w:trPr>
        <w:tc>
          <w:tcPr>
            <w:tcW w:w="0" w:type="auto"/>
          </w:tcPr>
          <w:p w:rsidR="006900B3" w:rsidRPr="000C7CBF" w:rsidRDefault="006900B3" w:rsidP="000C7CBF">
            <w:pPr>
              <w:pStyle w:val="Style3"/>
              <w:shd w:val="clear" w:color="000000" w:fill="auto"/>
              <w:spacing w:line="360" w:lineRule="auto"/>
              <w:ind w:firstLine="0"/>
              <w:jc w:val="left"/>
              <w:rPr>
                <w:rStyle w:val="FontStyle13"/>
                <w:szCs w:val="24"/>
              </w:rPr>
            </w:pPr>
            <w:r w:rsidRPr="000C7CBF">
              <w:rPr>
                <w:rStyle w:val="FontStyle13"/>
                <w:szCs w:val="24"/>
              </w:rPr>
              <w:t>Выработка эл. энергии,ГВт</w:t>
            </w:r>
          </w:p>
        </w:tc>
        <w:tc>
          <w:tcPr>
            <w:tcW w:w="0" w:type="auto"/>
          </w:tcPr>
          <w:p w:rsidR="006900B3" w:rsidRPr="000C7CBF" w:rsidRDefault="006900B3" w:rsidP="000C7CBF">
            <w:pPr>
              <w:pStyle w:val="Style3"/>
              <w:shd w:val="clear" w:color="000000" w:fill="auto"/>
              <w:spacing w:line="360" w:lineRule="auto"/>
              <w:ind w:firstLine="0"/>
              <w:jc w:val="left"/>
              <w:rPr>
                <w:rStyle w:val="FontStyle13"/>
                <w:szCs w:val="24"/>
              </w:rPr>
            </w:pPr>
            <w:r w:rsidRPr="000C7CBF">
              <w:rPr>
                <w:rStyle w:val="FontStyle13"/>
                <w:szCs w:val="24"/>
              </w:rPr>
              <w:t>939,7</w:t>
            </w:r>
          </w:p>
        </w:tc>
        <w:tc>
          <w:tcPr>
            <w:tcW w:w="0" w:type="auto"/>
          </w:tcPr>
          <w:p w:rsidR="006900B3" w:rsidRPr="000C7CBF" w:rsidRDefault="006900B3" w:rsidP="000C7CBF">
            <w:pPr>
              <w:pStyle w:val="Style3"/>
              <w:shd w:val="clear" w:color="000000" w:fill="auto"/>
              <w:spacing w:line="360" w:lineRule="auto"/>
              <w:ind w:firstLine="0"/>
              <w:jc w:val="left"/>
              <w:rPr>
                <w:rStyle w:val="FontStyle13"/>
                <w:szCs w:val="24"/>
              </w:rPr>
            </w:pPr>
            <w:r w:rsidRPr="000C7CBF">
              <w:rPr>
                <w:rStyle w:val="FontStyle13"/>
                <w:szCs w:val="24"/>
              </w:rPr>
              <w:t>2 255,0</w:t>
            </w:r>
          </w:p>
        </w:tc>
        <w:tc>
          <w:tcPr>
            <w:tcW w:w="0" w:type="auto"/>
          </w:tcPr>
          <w:p w:rsidR="006900B3" w:rsidRPr="000C7CBF" w:rsidRDefault="006900B3" w:rsidP="000C7CBF">
            <w:pPr>
              <w:pStyle w:val="Style3"/>
              <w:shd w:val="clear" w:color="000000" w:fill="auto"/>
              <w:spacing w:line="360" w:lineRule="auto"/>
              <w:ind w:firstLine="0"/>
              <w:jc w:val="left"/>
              <w:rPr>
                <w:rStyle w:val="FontStyle13"/>
                <w:szCs w:val="24"/>
              </w:rPr>
            </w:pPr>
            <w:r w:rsidRPr="000C7CBF">
              <w:rPr>
                <w:rStyle w:val="FontStyle13"/>
                <w:szCs w:val="24"/>
              </w:rPr>
              <w:t>2 255,0</w:t>
            </w:r>
          </w:p>
        </w:tc>
        <w:tc>
          <w:tcPr>
            <w:tcW w:w="0" w:type="auto"/>
          </w:tcPr>
          <w:p w:rsidR="006900B3" w:rsidRPr="000C7CBF" w:rsidRDefault="006900B3" w:rsidP="000C7CBF">
            <w:pPr>
              <w:pStyle w:val="Style3"/>
              <w:shd w:val="clear" w:color="000000" w:fill="auto"/>
              <w:spacing w:line="360" w:lineRule="auto"/>
              <w:ind w:firstLine="0"/>
              <w:jc w:val="left"/>
              <w:rPr>
                <w:rStyle w:val="FontStyle13"/>
                <w:szCs w:val="24"/>
              </w:rPr>
            </w:pPr>
            <w:r w:rsidRPr="000C7CBF">
              <w:rPr>
                <w:rStyle w:val="FontStyle13"/>
                <w:szCs w:val="24"/>
              </w:rPr>
              <w:t>2 255,0</w:t>
            </w:r>
          </w:p>
        </w:tc>
        <w:tc>
          <w:tcPr>
            <w:tcW w:w="0" w:type="auto"/>
          </w:tcPr>
          <w:p w:rsidR="006900B3" w:rsidRPr="000C7CBF" w:rsidRDefault="006900B3" w:rsidP="000C7CBF">
            <w:pPr>
              <w:pStyle w:val="Style3"/>
              <w:shd w:val="clear" w:color="000000" w:fill="auto"/>
              <w:spacing w:line="360" w:lineRule="auto"/>
              <w:ind w:firstLine="0"/>
              <w:jc w:val="left"/>
              <w:rPr>
                <w:rStyle w:val="FontStyle13"/>
                <w:szCs w:val="24"/>
              </w:rPr>
            </w:pPr>
            <w:r w:rsidRPr="000C7CBF">
              <w:rPr>
                <w:rStyle w:val="FontStyle13"/>
                <w:szCs w:val="24"/>
              </w:rPr>
              <w:t>2 255,0</w:t>
            </w:r>
          </w:p>
        </w:tc>
        <w:tc>
          <w:tcPr>
            <w:tcW w:w="0" w:type="auto"/>
          </w:tcPr>
          <w:p w:rsidR="006900B3" w:rsidRPr="000C7CBF" w:rsidRDefault="006900B3" w:rsidP="000C7CBF">
            <w:pPr>
              <w:pStyle w:val="Style3"/>
              <w:shd w:val="clear" w:color="000000" w:fill="auto"/>
              <w:spacing w:line="360" w:lineRule="auto"/>
              <w:ind w:firstLine="0"/>
              <w:jc w:val="left"/>
              <w:rPr>
                <w:rStyle w:val="FontStyle13"/>
                <w:szCs w:val="24"/>
              </w:rPr>
            </w:pPr>
            <w:r w:rsidRPr="000C7CBF">
              <w:rPr>
                <w:rStyle w:val="FontStyle13"/>
                <w:szCs w:val="24"/>
              </w:rPr>
              <w:t>2 255,0</w:t>
            </w:r>
          </w:p>
        </w:tc>
      </w:tr>
      <w:tr w:rsidR="006900B3" w:rsidRPr="000C7CBF" w:rsidTr="000C7CBF">
        <w:trPr>
          <w:trHeight w:val="23"/>
        </w:trPr>
        <w:tc>
          <w:tcPr>
            <w:tcW w:w="0" w:type="auto"/>
          </w:tcPr>
          <w:p w:rsidR="006900B3" w:rsidRPr="000C7CBF" w:rsidRDefault="006900B3" w:rsidP="000C7CBF">
            <w:pPr>
              <w:pStyle w:val="Style3"/>
              <w:shd w:val="clear" w:color="000000" w:fill="auto"/>
              <w:spacing w:line="360" w:lineRule="auto"/>
              <w:ind w:firstLine="0"/>
              <w:jc w:val="left"/>
              <w:rPr>
                <w:rStyle w:val="FontStyle13"/>
                <w:szCs w:val="24"/>
              </w:rPr>
            </w:pPr>
            <w:r w:rsidRPr="000C7CBF">
              <w:rPr>
                <w:rStyle w:val="FontStyle13"/>
                <w:szCs w:val="24"/>
              </w:rPr>
              <w:t>Отпуск эл. энергии, ГВт</w:t>
            </w:r>
          </w:p>
        </w:tc>
        <w:tc>
          <w:tcPr>
            <w:tcW w:w="0" w:type="auto"/>
          </w:tcPr>
          <w:p w:rsidR="006900B3" w:rsidRPr="000C7CBF" w:rsidRDefault="006900B3" w:rsidP="000C7CBF">
            <w:pPr>
              <w:pStyle w:val="Style3"/>
              <w:shd w:val="clear" w:color="000000" w:fill="auto"/>
              <w:spacing w:line="360" w:lineRule="auto"/>
              <w:ind w:firstLine="0"/>
              <w:jc w:val="left"/>
              <w:rPr>
                <w:rStyle w:val="FontStyle13"/>
                <w:szCs w:val="24"/>
              </w:rPr>
            </w:pPr>
            <w:r w:rsidRPr="000C7CBF">
              <w:rPr>
                <w:rStyle w:val="FontStyle13"/>
                <w:szCs w:val="24"/>
              </w:rPr>
              <w:t>919,0</w:t>
            </w:r>
          </w:p>
        </w:tc>
        <w:tc>
          <w:tcPr>
            <w:tcW w:w="0" w:type="auto"/>
          </w:tcPr>
          <w:p w:rsidR="006900B3" w:rsidRPr="000C7CBF" w:rsidRDefault="006900B3" w:rsidP="000C7CBF">
            <w:pPr>
              <w:pStyle w:val="Style3"/>
              <w:shd w:val="clear" w:color="000000" w:fill="auto"/>
              <w:spacing w:line="360" w:lineRule="auto"/>
              <w:ind w:firstLine="0"/>
              <w:jc w:val="left"/>
              <w:rPr>
                <w:rStyle w:val="FontStyle13"/>
                <w:szCs w:val="24"/>
              </w:rPr>
            </w:pPr>
            <w:r w:rsidRPr="000C7CBF">
              <w:rPr>
                <w:rStyle w:val="FontStyle13"/>
                <w:szCs w:val="24"/>
              </w:rPr>
              <w:t>2 205,4</w:t>
            </w:r>
          </w:p>
        </w:tc>
        <w:tc>
          <w:tcPr>
            <w:tcW w:w="0" w:type="auto"/>
          </w:tcPr>
          <w:p w:rsidR="006900B3" w:rsidRPr="000C7CBF" w:rsidRDefault="006900B3" w:rsidP="000C7CBF">
            <w:pPr>
              <w:pStyle w:val="Style3"/>
              <w:shd w:val="clear" w:color="000000" w:fill="auto"/>
              <w:spacing w:line="360" w:lineRule="auto"/>
              <w:ind w:firstLine="0"/>
              <w:jc w:val="left"/>
              <w:rPr>
                <w:rStyle w:val="FontStyle13"/>
                <w:szCs w:val="24"/>
              </w:rPr>
            </w:pPr>
            <w:r w:rsidRPr="000C7CBF">
              <w:rPr>
                <w:rStyle w:val="FontStyle13"/>
                <w:szCs w:val="24"/>
              </w:rPr>
              <w:t>2 205,4</w:t>
            </w:r>
          </w:p>
        </w:tc>
        <w:tc>
          <w:tcPr>
            <w:tcW w:w="0" w:type="auto"/>
          </w:tcPr>
          <w:p w:rsidR="006900B3" w:rsidRPr="000C7CBF" w:rsidRDefault="006900B3" w:rsidP="000C7CBF">
            <w:pPr>
              <w:pStyle w:val="Style3"/>
              <w:shd w:val="clear" w:color="000000" w:fill="auto"/>
              <w:spacing w:line="360" w:lineRule="auto"/>
              <w:ind w:firstLine="0"/>
              <w:jc w:val="left"/>
              <w:rPr>
                <w:rStyle w:val="FontStyle13"/>
                <w:szCs w:val="24"/>
              </w:rPr>
            </w:pPr>
            <w:r w:rsidRPr="000C7CBF">
              <w:rPr>
                <w:rStyle w:val="FontStyle13"/>
                <w:szCs w:val="24"/>
              </w:rPr>
              <w:t>2 205,4</w:t>
            </w:r>
          </w:p>
        </w:tc>
        <w:tc>
          <w:tcPr>
            <w:tcW w:w="0" w:type="auto"/>
          </w:tcPr>
          <w:p w:rsidR="006900B3" w:rsidRPr="000C7CBF" w:rsidRDefault="006900B3" w:rsidP="000C7CBF">
            <w:pPr>
              <w:pStyle w:val="Style3"/>
              <w:shd w:val="clear" w:color="000000" w:fill="auto"/>
              <w:spacing w:line="360" w:lineRule="auto"/>
              <w:ind w:firstLine="0"/>
              <w:jc w:val="left"/>
              <w:rPr>
                <w:rStyle w:val="FontStyle13"/>
                <w:szCs w:val="24"/>
              </w:rPr>
            </w:pPr>
            <w:r w:rsidRPr="000C7CBF">
              <w:rPr>
                <w:rStyle w:val="FontStyle13"/>
                <w:szCs w:val="24"/>
              </w:rPr>
              <w:t>2 205,4</w:t>
            </w:r>
          </w:p>
        </w:tc>
        <w:tc>
          <w:tcPr>
            <w:tcW w:w="0" w:type="auto"/>
          </w:tcPr>
          <w:p w:rsidR="006900B3" w:rsidRPr="000C7CBF" w:rsidRDefault="006900B3" w:rsidP="000C7CBF">
            <w:pPr>
              <w:pStyle w:val="Style3"/>
              <w:shd w:val="clear" w:color="000000" w:fill="auto"/>
              <w:spacing w:line="360" w:lineRule="auto"/>
              <w:ind w:firstLine="0"/>
              <w:jc w:val="left"/>
              <w:rPr>
                <w:rStyle w:val="FontStyle13"/>
                <w:szCs w:val="24"/>
              </w:rPr>
            </w:pPr>
            <w:r w:rsidRPr="000C7CBF">
              <w:rPr>
                <w:rStyle w:val="FontStyle13"/>
                <w:szCs w:val="24"/>
              </w:rPr>
              <w:t>2 205,4</w:t>
            </w:r>
          </w:p>
        </w:tc>
      </w:tr>
    </w:tbl>
    <w:p w:rsidR="004F6F85" w:rsidRPr="00895AB3" w:rsidRDefault="004F6F85" w:rsidP="00895AB3">
      <w:pPr>
        <w:pStyle w:val="Default"/>
        <w:widowControl w:val="0"/>
        <w:shd w:val="clear" w:color="000000" w:fill="auto"/>
        <w:spacing w:line="360" w:lineRule="auto"/>
        <w:ind w:firstLine="709"/>
        <w:jc w:val="both"/>
        <w:rPr>
          <w:rFonts w:ascii="Times New Roman" w:hAnsi="Times New Roman" w:cs="Times New Roman"/>
          <w:b/>
          <w:bCs/>
          <w:color w:val="auto"/>
          <w:sz w:val="28"/>
          <w:szCs w:val="28"/>
        </w:rPr>
      </w:pPr>
    </w:p>
    <w:p w:rsidR="00310D5D" w:rsidRPr="00895AB3" w:rsidRDefault="00310D5D" w:rsidP="00895AB3">
      <w:pPr>
        <w:pStyle w:val="Style1"/>
        <w:shd w:val="clear" w:color="000000" w:fill="auto"/>
        <w:spacing w:line="360" w:lineRule="auto"/>
        <w:ind w:firstLine="709"/>
        <w:rPr>
          <w:rStyle w:val="FontStyle11"/>
          <w:rFonts w:ascii="Times New Roman" w:hAnsi="Times New Roman" w:cs="Times New Roman"/>
          <w:i/>
          <w:sz w:val="28"/>
          <w:szCs w:val="32"/>
        </w:rPr>
      </w:pPr>
      <w:r w:rsidRPr="00895AB3">
        <w:rPr>
          <w:rStyle w:val="FontStyle11"/>
          <w:rFonts w:ascii="Times New Roman" w:hAnsi="Times New Roman" w:cs="Times New Roman"/>
          <w:i/>
          <w:sz w:val="28"/>
          <w:szCs w:val="32"/>
        </w:rPr>
        <w:t>Расчет себестоимости электроэнергии</w:t>
      </w:r>
    </w:p>
    <w:p w:rsidR="00310D5D" w:rsidRPr="00895AB3" w:rsidRDefault="00310D5D" w:rsidP="00895AB3">
      <w:pPr>
        <w:pStyle w:val="Style2"/>
        <w:shd w:val="clear" w:color="000000" w:fill="auto"/>
        <w:spacing w:line="360" w:lineRule="auto"/>
        <w:ind w:firstLine="709"/>
        <w:rPr>
          <w:rStyle w:val="FontStyle12"/>
          <w:b w:val="0"/>
          <w:i w:val="0"/>
          <w:sz w:val="28"/>
          <w:szCs w:val="28"/>
        </w:rPr>
      </w:pPr>
      <w:r w:rsidRPr="00895AB3">
        <w:rPr>
          <w:rStyle w:val="FontStyle12"/>
          <w:b w:val="0"/>
          <w:i w:val="0"/>
          <w:sz w:val="28"/>
          <w:szCs w:val="28"/>
        </w:rPr>
        <w:t>Себестоимость производства электроэнергии на ПГУ, руб./кВтч, определяется по следующей формуле:</w:t>
      </w:r>
    </w:p>
    <w:p w:rsidR="00310D5D" w:rsidRPr="00895AB3" w:rsidRDefault="00310D5D" w:rsidP="00895AB3">
      <w:pPr>
        <w:widowControl w:val="0"/>
        <w:shd w:val="clear" w:color="000000" w:fill="auto"/>
        <w:spacing w:after="0" w:line="360" w:lineRule="auto"/>
        <w:ind w:firstLine="709"/>
        <w:jc w:val="both"/>
        <w:rPr>
          <w:rFonts w:ascii="Times New Roman" w:hAnsi="Times New Roman"/>
          <w:sz w:val="28"/>
          <w:szCs w:val="28"/>
        </w:rPr>
      </w:pPr>
    </w:p>
    <w:p w:rsidR="00310D5D" w:rsidRPr="00895AB3" w:rsidRDefault="00310D5D"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lang w:val="en-US"/>
        </w:rPr>
        <w:t>S</w:t>
      </w:r>
      <w:r w:rsidRPr="00895AB3">
        <w:rPr>
          <w:rFonts w:ascii="Times New Roman" w:hAnsi="Times New Roman"/>
          <w:sz w:val="28"/>
          <w:szCs w:val="28"/>
          <w:vertAlign w:val="subscript"/>
        </w:rPr>
        <w:t>ээ</w:t>
      </w:r>
      <w:r w:rsidRPr="00895AB3">
        <w:rPr>
          <w:rFonts w:ascii="Times New Roman" w:hAnsi="Times New Roman"/>
          <w:sz w:val="28"/>
          <w:szCs w:val="28"/>
          <w:vertAlign w:val="superscript"/>
        </w:rPr>
        <w:t>пгу</w:t>
      </w:r>
      <w:r w:rsidRPr="00895AB3">
        <w:rPr>
          <w:rFonts w:ascii="Times New Roman" w:hAnsi="Times New Roman"/>
          <w:sz w:val="28"/>
          <w:szCs w:val="28"/>
        </w:rPr>
        <w:t>= И</w:t>
      </w:r>
      <w:r w:rsidRPr="00895AB3">
        <w:rPr>
          <w:rFonts w:ascii="Times New Roman" w:hAnsi="Times New Roman"/>
          <w:sz w:val="28"/>
          <w:szCs w:val="28"/>
          <w:vertAlign w:val="subscript"/>
        </w:rPr>
        <w:t>пгу</w:t>
      </w:r>
      <w:r w:rsidRPr="00895AB3">
        <w:rPr>
          <w:rFonts w:ascii="Times New Roman" w:hAnsi="Times New Roman"/>
          <w:sz w:val="28"/>
          <w:szCs w:val="28"/>
        </w:rPr>
        <w:t>*10</w:t>
      </w:r>
      <w:r w:rsidRPr="00895AB3">
        <w:rPr>
          <w:rFonts w:ascii="Times New Roman" w:hAnsi="Times New Roman"/>
          <w:sz w:val="28"/>
          <w:szCs w:val="28"/>
          <w:vertAlign w:val="superscript"/>
        </w:rPr>
        <w:t>8</w:t>
      </w:r>
      <w:r w:rsidRPr="00895AB3">
        <w:rPr>
          <w:rFonts w:ascii="Times New Roman" w:hAnsi="Times New Roman"/>
          <w:sz w:val="28"/>
          <w:szCs w:val="28"/>
        </w:rPr>
        <w:t>/ Э</w:t>
      </w:r>
      <w:r w:rsidRPr="00895AB3">
        <w:rPr>
          <w:rFonts w:ascii="Times New Roman" w:hAnsi="Times New Roman"/>
          <w:sz w:val="28"/>
          <w:szCs w:val="28"/>
          <w:vertAlign w:val="subscript"/>
        </w:rPr>
        <w:t>г,о</w:t>
      </w:r>
      <w:r w:rsidRPr="00895AB3">
        <w:rPr>
          <w:rFonts w:ascii="Times New Roman" w:hAnsi="Times New Roman"/>
          <w:sz w:val="28"/>
          <w:szCs w:val="28"/>
          <w:vertAlign w:val="superscript"/>
        </w:rPr>
        <w:t>пгу</w:t>
      </w:r>
      <w:r w:rsidRPr="00895AB3">
        <w:rPr>
          <w:rFonts w:ascii="Times New Roman" w:hAnsi="Times New Roman"/>
          <w:sz w:val="28"/>
          <w:szCs w:val="28"/>
        </w:rPr>
        <w:t>(3.3)</w:t>
      </w:r>
    </w:p>
    <w:p w:rsidR="00310D5D" w:rsidRPr="00895AB3" w:rsidRDefault="000C7CBF" w:rsidP="000C7CBF">
      <w:pPr>
        <w:widowControl w:val="0"/>
        <w:shd w:val="clear" w:color="000000" w:fill="auto"/>
        <w:spacing w:after="0" w:line="360" w:lineRule="auto"/>
        <w:ind w:firstLine="709"/>
        <w:jc w:val="both"/>
        <w:rPr>
          <w:rStyle w:val="FontStyle12"/>
          <w:b w:val="0"/>
          <w:i w:val="0"/>
          <w:sz w:val="28"/>
          <w:szCs w:val="28"/>
        </w:rPr>
      </w:pPr>
      <w:r>
        <w:rPr>
          <w:rFonts w:ascii="Times New Roman" w:hAnsi="Times New Roman"/>
          <w:sz w:val="28"/>
          <w:szCs w:val="28"/>
        </w:rPr>
        <w:br w:type="page"/>
      </w:r>
      <w:r w:rsidR="00310D5D" w:rsidRPr="00895AB3">
        <w:rPr>
          <w:rStyle w:val="FontStyle12"/>
          <w:b w:val="0"/>
          <w:i w:val="0"/>
          <w:sz w:val="28"/>
          <w:szCs w:val="28"/>
        </w:rPr>
        <w:t>Где И</w:t>
      </w:r>
      <w:r w:rsidR="00310D5D" w:rsidRPr="00895AB3">
        <w:rPr>
          <w:rStyle w:val="FontStyle12"/>
          <w:b w:val="0"/>
          <w:i w:val="0"/>
          <w:sz w:val="28"/>
          <w:szCs w:val="28"/>
          <w:vertAlign w:val="subscript"/>
        </w:rPr>
        <w:t>пгу</w:t>
      </w:r>
      <w:r w:rsidR="00310D5D" w:rsidRPr="00895AB3">
        <w:rPr>
          <w:rStyle w:val="FontStyle12"/>
          <w:b w:val="0"/>
          <w:i w:val="0"/>
          <w:sz w:val="28"/>
          <w:szCs w:val="28"/>
        </w:rPr>
        <w:t xml:space="preserve"> - годовые эксплуатационные затраты на производство электроэнергии на ПГУ складываются из следующих составляющих:</w:t>
      </w:r>
    </w:p>
    <w:p w:rsidR="00310D5D" w:rsidRPr="00895AB3" w:rsidRDefault="00310D5D" w:rsidP="00895AB3">
      <w:pPr>
        <w:pStyle w:val="Style4"/>
        <w:shd w:val="clear" w:color="000000" w:fill="auto"/>
        <w:spacing w:line="360" w:lineRule="auto"/>
        <w:ind w:firstLine="709"/>
        <w:jc w:val="both"/>
        <w:rPr>
          <w:sz w:val="28"/>
          <w:szCs w:val="28"/>
        </w:rPr>
      </w:pPr>
    </w:p>
    <w:p w:rsidR="00310D5D" w:rsidRPr="00895AB3" w:rsidRDefault="00310D5D" w:rsidP="00895AB3">
      <w:pPr>
        <w:pStyle w:val="Style4"/>
        <w:shd w:val="clear" w:color="000000" w:fill="auto"/>
        <w:spacing w:line="360" w:lineRule="auto"/>
        <w:ind w:firstLine="709"/>
        <w:jc w:val="both"/>
        <w:rPr>
          <w:rStyle w:val="FontStyle12"/>
          <w:b w:val="0"/>
          <w:i w:val="0"/>
          <w:sz w:val="28"/>
          <w:szCs w:val="28"/>
        </w:rPr>
      </w:pPr>
      <w:r w:rsidRPr="00895AB3">
        <w:rPr>
          <w:rStyle w:val="FontStyle12"/>
          <w:b w:val="0"/>
          <w:i w:val="0"/>
          <w:sz w:val="28"/>
          <w:szCs w:val="28"/>
        </w:rPr>
        <w:t>И</w:t>
      </w:r>
      <w:r w:rsidRPr="00895AB3">
        <w:rPr>
          <w:rStyle w:val="FontStyle12"/>
          <w:b w:val="0"/>
          <w:i w:val="0"/>
          <w:sz w:val="28"/>
          <w:szCs w:val="28"/>
          <w:vertAlign w:val="subscript"/>
        </w:rPr>
        <w:t>пгу</w:t>
      </w:r>
      <w:r w:rsidRPr="00895AB3">
        <w:rPr>
          <w:rStyle w:val="FontStyle12"/>
          <w:b w:val="0"/>
          <w:i w:val="0"/>
          <w:sz w:val="28"/>
          <w:szCs w:val="28"/>
        </w:rPr>
        <w:t xml:space="preserve"> = И</w:t>
      </w:r>
      <w:r w:rsidRPr="00895AB3">
        <w:rPr>
          <w:rStyle w:val="FontStyle12"/>
          <w:b w:val="0"/>
          <w:i w:val="0"/>
          <w:sz w:val="28"/>
          <w:szCs w:val="28"/>
          <w:vertAlign w:val="subscript"/>
        </w:rPr>
        <w:t>т</w:t>
      </w:r>
      <w:r w:rsidRPr="00895AB3">
        <w:rPr>
          <w:rStyle w:val="FontStyle12"/>
          <w:b w:val="0"/>
          <w:i w:val="0"/>
          <w:sz w:val="28"/>
          <w:szCs w:val="28"/>
        </w:rPr>
        <w:t xml:space="preserve"> + И</w:t>
      </w:r>
      <w:r w:rsidRPr="00895AB3">
        <w:rPr>
          <w:rStyle w:val="FontStyle12"/>
          <w:b w:val="0"/>
          <w:i w:val="0"/>
          <w:sz w:val="28"/>
          <w:szCs w:val="28"/>
          <w:vertAlign w:val="subscript"/>
        </w:rPr>
        <w:t>ам</w:t>
      </w:r>
      <w:r w:rsidRPr="00895AB3">
        <w:rPr>
          <w:rStyle w:val="FontStyle12"/>
          <w:b w:val="0"/>
          <w:i w:val="0"/>
          <w:sz w:val="28"/>
          <w:szCs w:val="28"/>
        </w:rPr>
        <w:t xml:space="preserve"> + И</w:t>
      </w:r>
      <w:r w:rsidRPr="00895AB3">
        <w:rPr>
          <w:rStyle w:val="FontStyle12"/>
          <w:b w:val="0"/>
          <w:i w:val="0"/>
          <w:sz w:val="28"/>
          <w:szCs w:val="28"/>
          <w:vertAlign w:val="subscript"/>
        </w:rPr>
        <w:t>рем</w:t>
      </w:r>
      <w:r w:rsidRPr="00895AB3">
        <w:rPr>
          <w:rStyle w:val="FontStyle20"/>
          <w:spacing w:val="0"/>
          <w:sz w:val="28"/>
          <w:szCs w:val="28"/>
        </w:rPr>
        <w:t xml:space="preserve"> </w:t>
      </w:r>
      <w:r w:rsidRPr="00895AB3">
        <w:rPr>
          <w:rStyle w:val="FontStyle12"/>
          <w:b w:val="0"/>
          <w:i w:val="0"/>
          <w:sz w:val="28"/>
          <w:szCs w:val="28"/>
        </w:rPr>
        <w:t>+ И</w:t>
      </w:r>
      <w:r w:rsidRPr="00895AB3">
        <w:rPr>
          <w:rStyle w:val="FontStyle12"/>
          <w:b w:val="0"/>
          <w:i w:val="0"/>
          <w:sz w:val="28"/>
          <w:szCs w:val="28"/>
          <w:vertAlign w:val="subscript"/>
        </w:rPr>
        <w:t>зп|</w:t>
      </w:r>
      <w:r w:rsidRPr="00895AB3">
        <w:rPr>
          <w:rStyle w:val="FontStyle12"/>
          <w:b w:val="0"/>
          <w:i w:val="0"/>
          <w:sz w:val="28"/>
          <w:szCs w:val="28"/>
        </w:rPr>
        <w:t xml:space="preserve"> + И</w:t>
      </w:r>
      <w:r w:rsidRPr="00895AB3">
        <w:rPr>
          <w:rStyle w:val="FontStyle12"/>
          <w:b w:val="0"/>
          <w:i w:val="0"/>
          <w:sz w:val="28"/>
          <w:szCs w:val="28"/>
          <w:vertAlign w:val="subscript"/>
        </w:rPr>
        <w:t>пр</w:t>
      </w:r>
      <w:r w:rsidRPr="00895AB3">
        <w:rPr>
          <w:rStyle w:val="FontStyle12"/>
          <w:b w:val="0"/>
          <w:i w:val="0"/>
          <w:sz w:val="28"/>
          <w:szCs w:val="28"/>
        </w:rPr>
        <w:t>(3.4</w:t>
      </w:r>
      <w:r w:rsidR="00AD6BDA" w:rsidRPr="00895AB3">
        <w:rPr>
          <w:rStyle w:val="FontStyle12"/>
          <w:b w:val="0"/>
          <w:i w:val="0"/>
          <w:sz w:val="28"/>
          <w:szCs w:val="28"/>
        </w:rPr>
        <w:t>)</w:t>
      </w:r>
    </w:p>
    <w:p w:rsidR="00310D5D" w:rsidRPr="00895AB3" w:rsidRDefault="00310D5D" w:rsidP="00895AB3">
      <w:pPr>
        <w:pStyle w:val="Style2"/>
        <w:shd w:val="clear" w:color="000000" w:fill="auto"/>
        <w:spacing w:line="360" w:lineRule="auto"/>
        <w:ind w:firstLine="709"/>
        <w:rPr>
          <w:sz w:val="28"/>
          <w:szCs w:val="28"/>
        </w:rPr>
      </w:pPr>
    </w:p>
    <w:p w:rsidR="00310D5D" w:rsidRPr="00895AB3" w:rsidRDefault="006B7BF4" w:rsidP="00895AB3">
      <w:pPr>
        <w:pStyle w:val="Style2"/>
        <w:shd w:val="clear" w:color="000000" w:fill="auto"/>
        <w:spacing w:line="360" w:lineRule="auto"/>
        <w:ind w:firstLine="709"/>
        <w:rPr>
          <w:rStyle w:val="FontStyle12"/>
          <w:b w:val="0"/>
          <w:i w:val="0"/>
          <w:sz w:val="28"/>
          <w:szCs w:val="28"/>
        </w:rPr>
      </w:pPr>
      <w:r w:rsidRPr="00895AB3">
        <w:rPr>
          <w:rStyle w:val="FontStyle12"/>
          <w:b w:val="0"/>
          <w:i w:val="0"/>
          <w:sz w:val="28"/>
          <w:szCs w:val="28"/>
        </w:rPr>
        <w:t>Где</w:t>
      </w:r>
      <w:r w:rsidR="00895AB3" w:rsidRPr="00895AB3">
        <w:rPr>
          <w:rStyle w:val="FontStyle12"/>
          <w:b w:val="0"/>
          <w:i w:val="0"/>
          <w:sz w:val="28"/>
          <w:szCs w:val="28"/>
        </w:rPr>
        <w:t xml:space="preserve"> </w:t>
      </w:r>
      <w:r w:rsidR="00310D5D" w:rsidRPr="00895AB3">
        <w:rPr>
          <w:rStyle w:val="FontStyle12"/>
          <w:b w:val="0"/>
          <w:i w:val="0"/>
          <w:sz w:val="28"/>
          <w:szCs w:val="28"/>
        </w:rPr>
        <w:t>И</w:t>
      </w:r>
      <w:r w:rsidR="00310D5D" w:rsidRPr="00895AB3">
        <w:rPr>
          <w:rStyle w:val="FontStyle12"/>
          <w:b w:val="0"/>
          <w:i w:val="0"/>
          <w:sz w:val="28"/>
          <w:szCs w:val="28"/>
          <w:vertAlign w:val="subscript"/>
        </w:rPr>
        <w:t>т</w:t>
      </w:r>
      <w:r w:rsidR="00310D5D" w:rsidRPr="00895AB3">
        <w:rPr>
          <w:rStyle w:val="FontStyle12"/>
          <w:b w:val="0"/>
          <w:i w:val="0"/>
          <w:sz w:val="28"/>
          <w:szCs w:val="28"/>
        </w:rPr>
        <w:t xml:space="preserve"> - годовые затраты на топливо, млн. руб./год</w:t>
      </w:r>
    </w:p>
    <w:p w:rsidR="00310D5D" w:rsidRPr="00895AB3" w:rsidRDefault="00310D5D" w:rsidP="00895AB3">
      <w:pPr>
        <w:pStyle w:val="Style4"/>
        <w:shd w:val="clear" w:color="000000" w:fill="auto"/>
        <w:spacing w:line="360" w:lineRule="auto"/>
        <w:ind w:firstLine="709"/>
        <w:jc w:val="both"/>
        <w:rPr>
          <w:rStyle w:val="FontStyle12"/>
          <w:b w:val="0"/>
          <w:i w:val="0"/>
          <w:sz w:val="28"/>
          <w:szCs w:val="28"/>
        </w:rPr>
      </w:pPr>
      <w:r w:rsidRPr="00895AB3">
        <w:rPr>
          <w:rStyle w:val="FontStyle12"/>
          <w:b w:val="0"/>
          <w:i w:val="0"/>
          <w:sz w:val="28"/>
          <w:szCs w:val="28"/>
        </w:rPr>
        <w:t>И</w:t>
      </w:r>
      <w:r w:rsidRPr="00895AB3">
        <w:rPr>
          <w:rStyle w:val="FontStyle20"/>
          <w:spacing w:val="0"/>
          <w:sz w:val="28"/>
          <w:szCs w:val="28"/>
          <w:vertAlign w:val="subscript"/>
        </w:rPr>
        <w:t>ам</w:t>
      </w:r>
      <w:r w:rsidRPr="00895AB3">
        <w:rPr>
          <w:rStyle w:val="FontStyle20"/>
          <w:spacing w:val="0"/>
          <w:sz w:val="28"/>
          <w:szCs w:val="28"/>
        </w:rPr>
        <w:t xml:space="preserve"> </w:t>
      </w:r>
      <w:r w:rsidRPr="00895AB3">
        <w:rPr>
          <w:rStyle w:val="FontStyle12"/>
          <w:b w:val="0"/>
          <w:i w:val="0"/>
          <w:sz w:val="28"/>
          <w:szCs w:val="28"/>
        </w:rPr>
        <w:t>- годовые амортизационные отчисления, млн. руб./год</w:t>
      </w:r>
    </w:p>
    <w:p w:rsidR="00310D5D" w:rsidRPr="00895AB3" w:rsidRDefault="00310D5D" w:rsidP="00895AB3">
      <w:pPr>
        <w:pStyle w:val="Style7"/>
        <w:shd w:val="clear" w:color="000000" w:fill="auto"/>
        <w:spacing w:line="360" w:lineRule="auto"/>
        <w:ind w:firstLine="709"/>
        <w:jc w:val="both"/>
        <w:rPr>
          <w:rStyle w:val="FontStyle13"/>
          <w:sz w:val="28"/>
          <w:szCs w:val="28"/>
        </w:rPr>
      </w:pPr>
      <w:r w:rsidRPr="00895AB3">
        <w:rPr>
          <w:rStyle w:val="FontStyle19"/>
          <w:rFonts w:ascii="Times New Roman" w:hAnsi="Times New Roman" w:cs="Times New Roman"/>
          <w:sz w:val="28"/>
          <w:szCs w:val="28"/>
        </w:rPr>
        <w:t>И</w:t>
      </w:r>
      <w:r w:rsidRPr="00895AB3">
        <w:rPr>
          <w:rStyle w:val="FontStyle19"/>
          <w:rFonts w:ascii="Times New Roman" w:hAnsi="Times New Roman" w:cs="Times New Roman"/>
          <w:sz w:val="28"/>
          <w:szCs w:val="28"/>
          <w:vertAlign w:val="subscript"/>
        </w:rPr>
        <w:t>рем</w:t>
      </w:r>
      <w:r w:rsidRPr="00895AB3">
        <w:rPr>
          <w:rStyle w:val="FontStyle19"/>
          <w:rFonts w:ascii="Times New Roman" w:hAnsi="Times New Roman" w:cs="Times New Roman"/>
          <w:sz w:val="28"/>
          <w:szCs w:val="28"/>
        </w:rPr>
        <w:t xml:space="preserve"> </w:t>
      </w:r>
      <w:r w:rsidRPr="00895AB3">
        <w:rPr>
          <w:rStyle w:val="FontStyle13"/>
          <w:sz w:val="28"/>
          <w:szCs w:val="28"/>
        </w:rPr>
        <w:t>- годовые затраты на ремонт оборудования, млн. руб./год</w:t>
      </w:r>
    </w:p>
    <w:p w:rsidR="00310D5D" w:rsidRPr="00895AB3" w:rsidRDefault="00310D5D" w:rsidP="00895AB3">
      <w:pPr>
        <w:pStyle w:val="Style7"/>
        <w:shd w:val="clear" w:color="000000" w:fill="auto"/>
        <w:spacing w:line="360" w:lineRule="auto"/>
        <w:ind w:firstLine="709"/>
        <w:jc w:val="both"/>
        <w:rPr>
          <w:rStyle w:val="FontStyle13"/>
          <w:sz w:val="28"/>
          <w:szCs w:val="28"/>
        </w:rPr>
      </w:pPr>
      <w:r w:rsidRPr="00895AB3">
        <w:rPr>
          <w:rStyle w:val="FontStyle13"/>
          <w:sz w:val="28"/>
          <w:szCs w:val="28"/>
        </w:rPr>
        <w:t>И</w:t>
      </w:r>
      <w:r w:rsidRPr="00895AB3">
        <w:rPr>
          <w:rStyle w:val="FontStyle13"/>
          <w:sz w:val="28"/>
          <w:szCs w:val="28"/>
          <w:vertAlign w:val="subscript"/>
        </w:rPr>
        <w:t>зп</w:t>
      </w:r>
      <w:r w:rsidRPr="00895AB3">
        <w:rPr>
          <w:rStyle w:val="FontStyle13"/>
          <w:sz w:val="28"/>
          <w:szCs w:val="28"/>
        </w:rPr>
        <w:t xml:space="preserve"> - заработная плата эксплуатационного персонала с начислениями и единый социальный налог (ЕСН), млн. руб./год</w:t>
      </w:r>
    </w:p>
    <w:p w:rsidR="00310D5D" w:rsidRPr="00895AB3" w:rsidRDefault="00310D5D" w:rsidP="00895AB3">
      <w:pPr>
        <w:pStyle w:val="Style8"/>
        <w:shd w:val="clear" w:color="000000" w:fill="auto"/>
        <w:spacing w:line="360" w:lineRule="auto"/>
        <w:ind w:firstLine="709"/>
        <w:jc w:val="both"/>
        <w:rPr>
          <w:rStyle w:val="FontStyle13"/>
          <w:sz w:val="28"/>
          <w:szCs w:val="28"/>
          <w:vertAlign w:val="superscript"/>
        </w:rPr>
      </w:pPr>
      <w:r w:rsidRPr="00895AB3">
        <w:rPr>
          <w:rStyle w:val="FontStyle13"/>
          <w:sz w:val="28"/>
          <w:szCs w:val="28"/>
        </w:rPr>
        <w:t>И</w:t>
      </w:r>
      <w:r w:rsidRPr="00895AB3">
        <w:rPr>
          <w:rStyle w:val="FontStyle13"/>
          <w:sz w:val="28"/>
          <w:szCs w:val="28"/>
          <w:vertAlign w:val="subscript"/>
        </w:rPr>
        <w:t>пр</w:t>
      </w:r>
      <w:r w:rsidRPr="00895AB3">
        <w:rPr>
          <w:rStyle w:val="FontStyle13"/>
          <w:sz w:val="28"/>
          <w:szCs w:val="28"/>
        </w:rPr>
        <w:t xml:space="preserve"> - прочие годовые производ</w:t>
      </w:r>
      <w:r w:rsidR="004145FF" w:rsidRPr="00895AB3">
        <w:rPr>
          <w:rStyle w:val="FontStyle13"/>
          <w:sz w:val="28"/>
          <w:szCs w:val="28"/>
        </w:rPr>
        <w:t>ственные затраты, млн. руб./год</w:t>
      </w:r>
      <w:r w:rsidR="004145FF" w:rsidRPr="00895AB3">
        <w:rPr>
          <w:rStyle w:val="FontStyle13"/>
          <w:sz w:val="28"/>
          <w:szCs w:val="28"/>
          <w:vertAlign w:val="superscript"/>
        </w:rPr>
        <w:t>[17]</w:t>
      </w:r>
    </w:p>
    <w:p w:rsidR="005C2AF3" w:rsidRPr="00895AB3" w:rsidRDefault="005C2AF3" w:rsidP="00895AB3">
      <w:pPr>
        <w:pStyle w:val="Style8"/>
        <w:shd w:val="clear" w:color="000000" w:fill="auto"/>
        <w:spacing w:line="360" w:lineRule="auto"/>
        <w:ind w:firstLine="709"/>
        <w:jc w:val="both"/>
        <w:rPr>
          <w:rStyle w:val="FontStyle16"/>
          <w:i/>
          <w:sz w:val="28"/>
          <w:szCs w:val="28"/>
        </w:rPr>
      </w:pPr>
      <w:r w:rsidRPr="00895AB3">
        <w:rPr>
          <w:rStyle w:val="FontStyle16"/>
          <w:i/>
          <w:sz w:val="28"/>
          <w:szCs w:val="28"/>
        </w:rPr>
        <w:t>Годовые затраты на топливо</w:t>
      </w:r>
    </w:p>
    <w:p w:rsidR="005C2AF3" w:rsidRPr="00895AB3" w:rsidRDefault="005C2AF3" w:rsidP="00895AB3">
      <w:pPr>
        <w:pStyle w:val="Style2"/>
        <w:shd w:val="clear" w:color="000000" w:fill="auto"/>
        <w:spacing w:line="360" w:lineRule="auto"/>
        <w:ind w:firstLine="709"/>
        <w:rPr>
          <w:rStyle w:val="FontStyle13"/>
          <w:sz w:val="28"/>
          <w:szCs w:val="28"/>
        </w:rPr>
      </w:pPr>
      <w:r w:rsidRPr="00895AB3">
        <w:rPr>
          <w:rStyle w:val="FontStyle13"/>
          <w:sz w:val="28"/>
          <w:szCs w:val="28"/>
        </w:rPr>
        <w:t>Годовые затраты на топливо могут быть рассчитаны следующим образом:</w:t>
      </w:r>
    </w:p>
    <w:p w:rsidR="005C2AF3" w:rsidRPr="00895AB3" w:rsidRDefault="005C2AF3" w:rsidP="00895AB3">
      <w:pPr>
        <w:pStyle w:val="Style10"/>
        <w:shd w:val="clear" w:color="000000" w:fill="auto"/>
        <w:spacing w:line="360" w:lineRule="auto"/>
        <w:ind w:firstLine="709"/>
        <w:jc w:val="both"/>
        <w:rPr>
          <w:sz w:val="28"/>
          <w:szCs w:val="28"/>
        </w:rPr>
      </w:pPr>
    </w:p>
    <w:p w:rsidR="005C2AF3" w:rsidRPr="00895AB3" w:rsidRDefault="005C2AF3" w:rsidP="00895AB3">
      <w:pPr>
        <w:pStyle w:val="Style2"/>
        <w:shd w:val="clear" w:color="000000" w:fill="auto"/>
        <w:spacing w:line="360" w:lineRule="auto"/>
        <w:ind w:firstLine="709"/>
        <w:rPr>
          <w:sz w:val="28"/>
          <w:szCs w:val="28"/>
        </w:rPr>
      </w:pPr>
      <w:r w:rsidRPr="00895AB3">
        <w:rPr>
          <w:sz w:val="28"/>
          <w:szCs w:val="28"/>
        </w:rPr>
        <w:t>И</w:t>
      </w:r>
      <w:r w:rsidRPr="00895AB3">
        <w:rPr>
          <w:sz w:val="28"/>
          <w:szCs w:val="28"/>
          <w:vertAlign w:val="subscript"/>
        </w:rPr>
        <w:t>т</w:t>
      </w:r>
      <w:r w:rsidRPr="00895AB3">
        <w:rPr>
          <w:sz w:val="28"/>
          <w:szCs w:val="28"/>
        </w:rPr>
        <w:t>=(В</w:t>
      </w:r>
      <w:r w:rsidRPr="00895AB3">
        <w:rPr>
          <w:sz w:val="28"/>
          <w:szCs w:val="28"/>
          <w:vertAlign w:val="subscript"/>
        </w:rPr>
        <w:t>ут</w:t>
      </w:r>
      <w:r w:rsidRPr="00895AB3">
        <w:rPr>
          <w:sz w:val="28"/>
          <w:szCs w:val="28"/>
          <w:vertAlign w:val="superscript"/>
        </w:rPr>
        <w:t>пгу</w:t>
      </w:r>
      <w:r w:rsidRPr="00895AB3">
        <w:rPr>
          <w:sz w:val="28"/>
          <w:szCs w:val="28"/>
        </w:rPr>
        <w:t>*7000/</w:t>
      </w:r>
      <w:r w:rsidRPr="00895AB3">
        <w:rPr>
          <w:sz w:val="28"/>
          <w:szCs w:val="28"/>
          <w:lang w:val="en-US"/>
        </w:rPr>
        <w:t>Q</w:t>
      </w:r>
      <w:r w:rsidRPr="00895AB3">
        <w:rPr>
          <w:sz w:val="28"/>
          <w:szCs w:val="28"/>
          <w:vertAlign w:val="subscript"/>
          <w:lang w:val="en-US"/>
        </w:rPr>
        <w:t>H</w:t>
      </w:r>
      <w:r w:rsidRPr="00895AB3">
        <w:rPr>
          <w:sz w:val="28"/>
          <w:szCs w:val="28"/>
          <w:vertAlign w:val="superscript"/>
          <w:lang w:val="en-US"/>
        </w:rPr>
        <w:t>P</w:t>
      </w:r>
      <w:r w:rsidRPr="00895AB3">
        <w:rPr>
          <w:sz w:val="28"/>
          <w:szCs w:val="28"/>
        </w:rPr>
        <w:t>)*(1+</w:t>
      </w:r>
      <w:r w:rsidRPr="00895AB3">
        <w:rPr>
          <w:sz w:val="28"/>
          <w:szCs w:val="28"/>
          <w:lang w:val="en-US"/>
        </w:rPr>
        <w:t>λ</w:t>
      </w:r>
      <w:r w:rsidRPr="00895AB3">
        <w:rPr>
          <w:sz w:val="28"/>
          <w:szCs w:val="28"/>
          <w:vertAlign w:val="subscript"/>
        </w:rPr>
        <w:t>п</w:t>
      </w:r>
      <w:r w:rsidRPr="00895AB3">
        <w:rPr>
          <w:sz w:val="28"/>
          <w:szCs w:val="28"/>
        </w:rPr>
        <w:t>/100)*Ц</w:t>
      </w:r>
      <w:r w:rsidRPr="00895AB3">
        <w:rPr>
          <w:sz w:val="28"/>
          <w:szCs w:val="28"/>
          <w:vertAlign w:val="subscript"/>
        </w:rPr>
        <w:t>т</w:t>
      </w:r>
      <w:r w:rsidRPr="00895AB3">
        <w:rPr>
          <w:sz w:val="28"/>
          <w:szCs w:val="28"/>
        </w:rPr>
        <w:t>*10</w:t>
      </w:r>
      <w:r w:rsidRPr="00895AB3">
        <w:rPr>
          <w:sz w:val="28"/>
          <w:szCs w:val="28"/>
          <w:vertAlign w:val="superscript"/>
        </w:rPr>
        <w:t>-6</w:t>
      </w:r>
      <w:r w:rsidRPr="00895AB3">
        <w:rPr>
          <w:sz w:val="28"/>
          <w:szCs w:val="28"/>
        </w:rPr>
        <w:t>(3.5)</w:t>
      </w:r>
    </w:p>
    <w:p w:rsidR="00BF683D" w:rsidRPr="00895AB3" w:rsidRDefault="00BF683D" w:rsidP="00895AB3">
      <w:pPr>
        <w:pStyle w:val="Style2"/>
        <w:shd w:val="clear" w:color="000000" w:fill="auto"/>
        <w:spacing w:line="360" w:lineRule="auto"/>
        <w:ind w:firstLine="709"/>
        <w:rPr>
          <w:sz w:val="28"/>
          <w:szCs w:val="28"/>
        </w:rPr>
      </w:pPr>
    </w:p>
    <w:p w:rsidR="005C2AF3" w:rsidRPr="00895AB3" w:rsidRDefault="005C2AF3" w:rsidP="00895AB3">
      <w:pPr>
        <w:pStyle w:val="Style2"/>
        <w:shd w:val="clear" w:color="000000" w:fill="auto"/>
        <w:spacing w:line="360" w:lineRule="auto"/>
        <w:ind w:firstLine="709"/>
        <w:rPr>
          <w:rStyle w:val="FontStyle13"/>
          <w:sz w:val="28"/>
          <w:szCs w:val="28"/>
        </w:rPr>
      </w:pPr>
      <w:r w:rsidRPr="00895AB3">
        <w:rPr>
          <w:rStyle w:val="FontStyle13"/>
          <w:sz w:val="28"/>
          <w:szCs w:val="28"/>
        </w:rPr>
        <w:t>Где</w:t>
      </w:r>
      <w:r w:rsidR="00895AB3" w:rsidRPr="00895AB3">
        <w:rPr>
          <w:rStyle w:val="FontStyle13"/>
          <w:sz w:val="28"/>
          <w:szCs w:val="28"/>
        </w:rPr>
        <w:t xml:space="preserve"> </w:t>
      </w:r>
      <w:r w:rsidRPr="00895AB3">
        <w:rPr>
          <w:sz w:val="28"/>
          <w:szCs w:val="28"/>
        </w:rPr>
        <w:t>В</w:t>
      </w:r>
      <w:r w:rsidRPr="00895AB3">
        <w:rPr>
          <w:sz w:val="28"/>
          <w:szCs w:val="28"/>
          <w:vertAlign w:val="subscript"/>
        </w:rPr>
        <w:t>ут</w:t>
      </w:r>
      <w:r w:rsidRPr="00895AB3">
        <w:rPr>
          <w:sz w:val="28"/>
          <w:szCs w:val="28"/>
          <w:vertAlign w:val="superscript"/>
        </w:rPr>
        <w:t>пгу</w:t>
      </w:r>
      <w:r w:rsidR="00895AB3" w:rsidRPr="00895AB3">
        <w:rPr>
          <w:rStyle w:val="FontStyle13"/>
          <w:sz w:val="28"/>
          <w:szCs w:val="28"/>
        </w:rPr>
        <w:t xml:space="preserve"> </w:t>
      </w:r>
      <w:r w:rsidRPr="00895AB3">
        <w:rPr>
          <w:rStyle w:val="FontStyle13"/>
          <w:sz w:val="28"/>
          <w:szCs w:val="28"/>
        </w:rPr>
        <w:t>- расход условного топлива на ПГУ, тут/год</w:t>
      </w:r>
    </w:p>
    <w:p w:rsidR="005C2AF3" w:rsidRPr="00895AB3" w:rsidRDefault="005C2AF3" w:rsidP="00895AB3">
      <w:pPr>
        <w:pStyle w:val="Style7"/>
        <w:shd w:val="clear" w:color="000000" w:fill="auto"/>
        <w:spacing w:line="360" w:lineRule="auto"/>
        <w:ind w:firstLine="709"/>
        <w:jc w:val="both"/>
        <w:rPr>
          <w:rStyle w:val="FontStyle13"/>
          <w:sz w:val="28"/>
          <w:szCs w:val="28"/>
          <w:lang w:eastAsia="en-US"/>
        </w:rPr>
      </w:pPr>
      <w:r w:rsidRPr="00895AB3">
        <w:rPr>
          <w:sz w:val="28"/>
          <w:szCs w:val="28"/>
          <w:lang w:val="en-US"/>
        </w:rPr>
        <w:t>Q</w:t>
      </w:r>
      <w:r w:rsidRPr="00895AB3">
        <w:rPr>
          <w:sz w:val="28"/>
          <w:szCs w:val="28"/>
          <w:vertAlign w:val="subscript"/>
          <w:lang w:val="en-US"/>
        </w:rPr>
        <w:t>H</w:t>
      </w:r>
      <w:r w:rsidRPr="00895AB3">
        <w:rPr>
          <w:sz w:val="28"/>
          <w:szCs w:val="28"/>
          <w:vertAlign w:val="superscript"/>
          <w:lang w:val="en-US"/>
        </w:rPr>
        <w:t>P</w:t>
      </w:r>
      <w:r w:rsidRPr="00895AB3">
        <w:rPr>
          <w:rStyle w:val="FontStyle13"/>
          <w:sz w:val="28"/>
          <w:szCs w:val="28"/>
          <w:lang w:eastAsia="en-US"/>
        </w:rPr>
        <w:t xml:space="preserve"> = 8248 ккал/м</w:t>
      </w:r>
      <w:r w:rsidRPr="00895AB3">
        <w:rPr>
          <w:rStyle w:val="FontStyle13"/>
          <w:sz w:val="28"/>
          <w:szCs w:val="28"/>
          <w:vertAlign w:val="superscript"/>
          <w:lang w:eastAsia="en-US"/>
        </w:rPr>
        <w:t>3</w:t>
      </w:r>
      <w:r w:rsidRPr="00895AB3">
        <w:rPr>
          <w:rStyle w:val="FontStyle13"/>
          <w:sz w:val="28"/>
          <w:szCs w:val="28"/>
          <w:lang w:eastAsia="en-US"/>
        </w:rPr>
        <w:t xml:space="preserve"> - низшая теплота сгорания газа</w:t>
      </w:r>
    </w:p>
    <w:p w:rsidR="005C2AF3" w:rsidRPr="00895AB3" w:rsidRDefault="005C2AF3" w:rsidP="00895AB3">
      <w:pPr>
        <w:pStyle w:val="Style7"/>
        <w:shd w:val="clear" w:color="000000" w:fill="auto"/>
        <w:spacing w:line="360" w:lineRule="auto"/>
        <w:ind w:firstLine="709"/>
        <w:jc w:val="both"/>
        <w:rPr>
          <w:rStyle w:val="FontStyle13"/>
          <w:sz w:val="28"/>
          <w:szCs w:val="28"/>
        </w:rPr>
      </w:pPr>
      <w:r w:rsidRPr="00895AB3">
        <w:rPr>
          <w:sz w:val="28"/>
          <w:szCs w:val="28"/>
          <w:lang w:val="en-US"/>
        </w:rPr>
        <w:t>λ</w:t>
      </w:r>
      <w:r w:rsidRPr="00895AB3">
        <w:rPr>
          <w:sz w:val="28"/>
          <w:szCs w:val="28"/>
          <w:vertAlign w:val="subscript"/>
        </w:rPr>
        <w:t>п</w:t>
      </w:r>
      <w:r w:rsidRPr="00895AB3">
        <w:rPr>
          <w:rStyle w:val="FontStyle22"/>
          <w:sz w:val="28"/>
          <w:szCs w:val="28"/>
        </w:rPr>
        <w:t xml:space="preserve"> = </w:t>
      </w:r>
      <w:r w:rsidRPr="00895AB3">
        <w:rPr>
          <w:rStyle w:val="FontStyle13"/>
          <w:sz w:val="28"/>
          <w:szCs w:val="28"/>
        </w:rPr>
        <w:t>0,1% - потери топлива при транспортировке</w:t>
      </w:r>
    </w:p>
    <w:p w:rsidR="005C2AF3" w:rsidRPr="00895AB3" w:rsidRDefault="005C2AF3" w:rsidP="00895AB3">
      <w:pPr>
        <w:pStyle w:val="Style7"/>
        <w:shd w:val="clear" w:color="000000" w:fill="auto"/>
        <w:spacing w:line="360" w:lineRule="auto"/>
        <w:ind w:firstLine="709"/>
        <w:jc w:val="both"/>
        <w:rPr>
          <w:rStyle w:val="FontStyle13"/>
          <w:sz w:val="28"/>
          <w:szCs w:val="28"/>
        </w:rPr>
      </w:pPr>
      <w:r w:rsidRPr="00895AB3">
        <w:rPr>
          <w:rStyle w:val="FontStyle13"/>
          <w:sz w:val="28"/>
          <w:szCs w:val="28"/>
        </w:rPr>
        <w:t>Ц</w:t>
      </w:r>
      <w:r w:rsidRPr="00895AB3">
        <w:rPr>
          <w:rStyle w:val="FontStyle13"/>
          <w:sz w:val="28"/>
          <w:szCs w:val="28"/>
          <w:vertAlign w:val="subscript"/>
        </w:rPr>
        <w:t>т</w:t>
      </w:r>
      <w:r w:rsidRPr="00895AB3">
        <w:rPr>
          <w:rStyle w:val="FontStyle13"/>
          <w:sz w:val="28"/>
          <w:szCs w:val="28"/>
        </w:rPr>
        <w:t xml:space="preserve"> - цена природного газа, устанавливаемая ФСТ</w:t>
      </w:r>
    </w:p>
    <w:p w:rsidR="00BF683D" w:rsidRPr="00895AB3" w:rsidRDefault="005C2AF3" w:rsidP="00895AB3">
      <w:pPr>
        <w:pStyle w:val="Style2"/>
        <w:shd w:val="clear" w:color="000000" w:fill="auto"/>
        <w:spacing w:line="360" w:lineRule="auto"/>
        <w:ind w:firstLine="709"/>
        <w:rPr>
          <w:rStyle w:val="FontStyle13"/>
          <w:sz w:val="28"/>
          <w:szCs w:val="28"/>
        </w:rPr>
      </w:pPr>
      <w:r w:rsidRPr="00895AB3">
        <w:rPr>
          <w:rStyle w:val="FontStyle13"/>
          <w:sz w:val="28"/>
          <w:szCs w:val="28"/>
        </w:rPr>
        <w:t xml:space="preserve">Расход условного топлива на парогазовой установке рассчитывается </w:t>
      </w:r>
    </w:p>
    <w:p w:rsidR="005C2AF3" w:rsidRPr="00895AB3" w:rsidRDefault="005C2AF3" w:rsidP="00895AB3">
      <w:pPr>
        <w:pStyle w:val="Style2"/>
        <w:shd w:val="clear" w:color="000000" w:fill="auto"/>
        <w:spacing w:line="360" w:lineRule="auto"/>
        <w:ind w:firstLine="709"/>
        <w:rPr>
          <w:rStyle w:val="FontStyle13"/>
          <w:sz w:val="28"/>
          <w:szCs w:val="28"/>
        </w:rPr>
      </w:pPr>
      <w:r w:rsidRPr="00895AB3">
        <w:rPr>
          <w:rStyle w:val="FontStyle13"/>
          <w:sz w:val="28"/>
          <w:szCs w:val="28"/>
        </w:rPr>
        <w:t>по следующей формуле:</w:t>
      </w:r>
    </w:p>
    <w:p w:rsidR="005C2AF3" w:rsidRPr="00895AB3" w:rsidRDefault="005C2AF3" w:rsidP="00895AB3">
      <w:pPr>
        <w:pStyle w:val="Style1"/>
        <w:shd w:val="clear" w:color="000000" w:fill="auto"/>
        <w:spacing w:line="360" w:lineRule="auto"/>
        <w:ind w:firstLine="709"/>
        <w:rPr>
          <w:sz w:val="28"/>
          <w:szCs w:val="28"/>
        </w:rPr>
      </w:pPr>
    </w:p>
    <w:p w:rsidR="005C2AF3" w:rsidRPr="00895AB3" w:rsidRDefault="005C2AF3" w:rsidP="00895AB3">
      <w:pPr>
        <w:pStyle w:val="Style2"/>
        <w:shd w:val="clear" w:color="000000" w:fill="auto"/>
        <w:spacing w:line="360" w:lineRule="auto"/>
        <w:ind w:firstLine="709"/>
        <w:rPr>
          <w:sz w:val="28"/>
          <w:szCs w:val="28"/>
        </w:rPr>
      </w:pPr>
      <w:r w:rsidRPr="00895AB3">
        <w:rPr>
          <w:sz w:val="28"/>
          <w:szCs w:val="28"/>
        </w:rPr>
        <w:t>В</w:t>
      </w:r>
      <w:r w:rsidRPr="00895AB3">
        <w:rPr>
          <w:sz w:val="28"/>
          <w:szCs w:val="28"/>
          <w:vertAlign w:val="subscript"/>
        </w:rPr>
        <w:t>ут</w:t>
      </w:r>
      <w:r w:rsidRPr="00895AB3">
        <w:rPr>
          <w:sz w:val="28"/>
          <w:szCs w:val="28"/>
          <w:vertAlign w:val="superscript"/>
        </w:rPr>
        <w:t>пгу</w:t>
      </w:r>
      <w:r w:rsidRPr="00895AB3">
        <w:rPr>
          <w:sz w:val="28"/>
          <w:szCs w:val="28"/>
        </w:rPr>
        <w:t>=</w:t>
      </w:r>
      <w:r w:rsidRPr="00895AB3">
        <w:rPr>
          <w:sz w:val="28"/>
          <w:szCs w:val="28"/>
          <w:lang w:val="en-US"/>
        </w:rPr>
        <w:t>b</w:t>
      </w:r>
      <w:r w:rsidRPr="00895AB3">
        <w:rPr>
          <w:sz w:val="28"/>
          <w:szCs w:val="28"/>
          <w:vertAlign w:val="subscript"/>
        </w:rPr>
        <w:t>ут</w:t>
      </w:r>
      <w:r w:rsidRPr="00895AB3">
        <w:rPr>
          <w:sz w:val="28"/>
          <w:szCs w:val="28"/>
        </w:rPr>
        <w:t>*Э</w:t>
      </w:r>
      <w:r w:rsidRPr="00895AB3">
        <w:rPr>
          <w:sz w:val="28"/>
          <w:szCs w:val="28"/>
          <w:vertAlign w:val="subscript"/>
        </w:rPr>
        <w:t>г</w:t>
      </w:r>
      <w:r w:rsidRPr="00895AB3">
        <w:rPr>
          <w:sz w:val="28"/>
          <w:szCs w:val="28"/>
          <w:vertAlign w:val="superscript"/>
        </w:rPr>
        <w:t>пгу</w:t>
      </w:r>
      <w:r w:rsidR="00BF683D" w:rsidRPr="00895AB3">
        <w:rPr>
          <w:sz w:val="28"/>
          <w:szCs w:val="28"/>
        </w:rPr>
        <w:t>(3.6)</w:t>
      </w:r>
    </w:p>
    <w:p w:rsidR="005C2AF3" w:rsidRPr="00895AB3" w:rsidRDefault="005C2AF3" w:rsidP="00895AB3">
      <w:pPr>
        <w:pStyle w:val="Style2"/>
        <w:shd w:val="clear" w:color="000000" w:fill="auto"/>
        <w:spacing w:line="360" w:lineRule="auto"/>
        <w:ind w:firstLine="709"/>
        <w:rPr>
          <w:rStyle w:val="FontStyle13"/>
          <w:sz w:val="28"/>
          <w:szCs w:val="28"/>
        </w:rPr>
      </w:pPr>
    </w:p>
    <w:p w:rsidR="005C2AF3" w:rsidRPr="00895AB3" w:rsidRDefault="005C2AF3" w:rsidP="00895AB3">
      <w:pPr>
        <w:pStyle w:val="Style2"/>
        <w:shd w:val="clear" w:color="000000" w:fill="auto"/>
        <w:spacing w:line="360" w:lineRule="auto"/>
        <w:ind w:firstLine="709"/>
        <w:rPr>
          <w:rStyle w:val="FontStyle13"/>
          <w:sz w:val="28"/>
          <w:szCs w:val="28"/>
        </w:rPr>
      </w:pPr>
      <w:r w:rsidRPr="00895AB3">
        <w:rPr>
          <w:rStyle w:val="FontStyle13"/>
          <w:sz w:val="28"/>
          <w:szCs w:val="28"/>
        </w:rPr>
        <w:t>Где</w:t>
      </w:r>
      <w:r w:rsidR="00895AB3" w:rsidRPr="00895AB3">
        <w:rPr>
          <w:rStyle w:val="FontStyle13"/>
          <w:sz w:val="28"/>
          <w:szCs w:val="28"/>
        </w:rPr>
        <w:t xml:space="preserve"> </w:t>
      </w:r>
      <w:r w:rsidRPr="00895AB3">
        <w:rPr>
          <w:sz w:val="28"/>
          <w:szCs w:val="28"/>
          <w:lang w:val="en-US"/>
        </w:rPr>
        <w:t>b</w:t>
      </w:r>
      <w:r w:rsidRPr="00895AB3">
        <w:rPr>
          <w:sz w:val="28"/>
          <w:szCs w:val="28"/>
          <w:vertAlign w:val="subscript"/>
        </w:rPr>
        <w:t>ут</w:t>
      </w:r>
      <w:r w:rsidRPr="00895AB3">
        <w:rPr>
          <w:rStyle w:val="FontStyle13"/>
          <w:sz w:val="28"/>
          <w:szCs w:val="28"/>
        </w:rPr>
        <w:t xml:space="preserve"> </w:t>
      </w:r>
      <w:r w:rsidRPr="00895AB3">
        <w:rPr>
          <w:rStyle w:val="FontStyle15"/>
          <w:rFonts w:ascii="Times New Roman" w:hAnsi="Times New Roman" w:cs="Times New Roman"/>
          <w:spacing w:val="0"/>
          <w:sz w:val="28"/>
          <w:szCs w:val="28"/>
        </w:rPr>
        <w:t xml:space="preserve">= </w:t>
      </w:r>
      <w:r w:rsidRPr="00895AB3">
        <w:rPr>
          <w:rStyle w:val="FontStyle13"/>
          <w:sz w:val="28"/>
          <w:szCs w:val="28"/>
        </w:rPr>
        <w:t>220 гр/кВтч - удельный расход условного топлива на ПГУ, тут/год</w:t>
      </w:r>
    </w:p>
    <w:p w:rsidR="005C2AF3" w:rsidRPr="00895AB3" w:rsidRDefault="005C2AF3" w:rsidP="00895AB3">
      <w:pPr>
        <w:pStyle w:val="Style8"/>
        <w:shd w:val="clear" w:color="000000" w:fill="auto"/>
        <w:spacing w:line="360" w:lineRule="auto"/>
        <w:ind w:firstLine="709"/>
        <w:jc w:val="both"/>
        <w:rPr>
          <w:rStyle w:val="FontStyle13"/>
          <w:sz w:val="28"/>
          <w:szCs w:val="28"/>
        </w:rPr>
      </w:pPr>
      <w:r w:rsidRPr="00895AB3">
        <w:rPr>
          <w:rStyle w:val="FontStyle13"/>
          <w:sz w:val="28"/>
          <w:szCs w:val="28"/>
        </w:rPr>
        <w:t>Э</w:t>
      </w:r>
      <w:r w:rsidRPr="00895AB3">
        <w:rPr>
          <w:rStyle w:val="FontStyle13"/>
          <w:sz w:val="28"/>
          <w:szCs w:val="28"/>
          <w:vertAlign w:val="subscript"/>
        </w:rPr>
        <w:t>г</w:t>
      </w:r>
      <w:r w:rsidRPr="00895AB3">
        <w:rPr>
          <w:rStyle w:val="FontStyle13"/>
          <w:sz w:val="28"/>
          <w:szCs w:val="28"/>
          <w:vertAlign w:val="superscript"/>
        </w:rPr>
        <w:t>пгу</w:t>
      </w:r>
      <w:r w:rsidR="00895AB3" w:rsidRPr="00895AB3">
        <w:rPr>
          <w:rStyle w:val="FontStyle13"/>
          <w:sz w:val="28"/>
          <w:szCs w:val="28"/>
        </w:rPr>
        <w:t xml:space="preserve"> </w:t>
      </w:r>
      <w:r w:rsidRPr="00895AB3">
        <w:rPr>
          <w:rStyle w:val="FontStyle13"/>
          <w:sz w:val="28"/>
          <w:szCs w:val="28"/>
        </w:rPr>
        <w:t>- годовая выработка электроэнергии</w:t>
      </w:r>
      <w:r w:rsidR="00BF683D" w:rsidRPr="00895AB3">
        <w:rPr>
          <w:rStyle w:val="FontStyle13"/>
          <w:sz w:val="28"/>
          <w:szCs w:val="28"/>
        </w:rPr>
        <w:t>.</w:t>
      </w:r>
      <w:r w:rsidRPr="00895AB3">
        <w:rPr>
          <w:rStyle w:val="FontStyle13"/>
          <w:sz w:val="28"/>
          <w:szCs w:val="28"/>
        </w:rPr>
        <w:t xml:space="preserve"> </w:t>
      </w:r>
    </w:p>
    <w:p w:rsidR="000C7CBF" w:rsidRDefault="005C2AF3" w:rsidP="000C7CBF">
      <w:pPr>
        <w:pStyle w:val="Style4"/>
        <w:shd w:val="clear" w:color="000000" w:fill="auto"/>
        <w:spacing w:line="360" w:lineRule="auto"/>
        <w:ind w:firstLine="709"/>
        <w:jc w:val="both"/>
        <w:rPr>
          <w:rStyle w:val="FontStyle13"/>
          <w:sz w:val="28"/>
          <w:szCs w:val="28"/>
        </w:rPr>
      </w:pPr>
      <w:r w:rsidRPr="00895AB3">
        <w:rPr>
          <w:rStyle w:val="FontStyle13"/>
          <w:sz w:val="28"/>
          <w:szCs w:val="28"/>
        </w:rPr>
        <w:t>В 2010 году:</w:t>
      </w:r>
      <w:r w:rsidR="00895AB3" w:rsidRPr="00895AB3">
        <w:rPr>
          <w:rStyle w:val="FontStyle13"/>
          <w:sz w:val="28"/>
          <w:szCs w:val="28"/>
        </w:rPr>
        <w:t xml:space="preserve"> </w:t>
      </w:r>
      <w:r w:rsidRPr="00895AB3">
        <w:rPr>
          <w:sz w:val="28"/>
          <w:szCs w:val="28"/>
        </w:rPr>
        <w:t>В</w:t>
      </w:r>
      <w:r w:rsidRPr="00895AB3">
        <w:rPr>
          <w:sz w:val="28"/>
          <w:szCs w:val="28"/>
          <w:vertAlign w:val="subscript"/>
        </w:rPr>
        <w:t>ут</w:t>
      </w:r>
      <w:r w:rsidRPr="00895AB3">
        <w:rPr>
          <w:sz w:val="28"/>
          <w:szCs w:val="28"/>
          <w:vertAlign w:val="superscript"/>
        </w:rPr>
        <w:t>пгу</w:t>
      </w:r>
      <w:r w:rsidRPr="00895AB3">
        <w:rPr>
          <w:sz w:val="28"/>
          <w:szCs w:val="28"/>
        </w:rPr>
        <w:t>=220*939,720=206738,4 тут</w:t>
      </w:r>
      <w:r w:rsidR="000C7CBF" w:rsidRPr="000C7CBF">
        <w:rPr>
          <w:rStyle w:val="FontStyle13"/>
          <w:sz w:val="28"/>
          <w:szCs w:val="28"/>
        </w:rPr>
        <w:t xml:space="preserve"> </w:t>
      </w:r>
    </w:p>
    <w:p w:rsidR="000C7CBF" w:rsidRPr="00895AB3" w:rsidRDefault="000C7CBF" w:rsidP="000C7CBF">
      <w:pPr>
        <w:pStyle w:val="Style4"/>
        <w:shd w:val="clear" w:color="000000" w:fill="auto"/>
        <w:spacing w:line="360" w:lineRule="auto"/>
        <w:ind w:firstLine="709"/>
        <w:jc w:val="both"/>
        <w:rPr>
          <w:rStyle w:val="FontStyle13"/>
          <w:sz w:val="28"/>
          <w:szCs w:val="28"/>
        </w:rPr>
      </w:pPr>
      <w:r>
        <w:rPr>
          <w:rStyle w:val="FontStyle13"/>
          <w:sz w:val="28"/>
          <w:szCs w:val="28"/>
        </w:rPr>
        <w:br w:type="page"/>
      </w:r>
      <w:r w:rsidRPr="00895AB3">
        <w:rPr>
          <w:rStyle w:val="FontStyle13"/>
          <w:sz w:val="28"/>
          <w:szCs w:val="28"/>
        </w:rPr>
        <w:t>Таблица 3.5 - Расход условного топлива</w:t>
      </w:r>
    </w:p>
    <w:tbl>
      <w:tblPr>
        <w:tblW w:w="0" w:type="auto"/>
        <w:tblInd w:w="7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726"/>
        <w:gridCol w:w="480"/>
        <w:gridCol w:w="480"/>
        <w:gridCol w:w="480"/>
        <w:gridCol w:w="880"/>
        <w:gridCol w:w="730"/>
        <w:gridCol w:w="730"/>
        <w:gridCol w:w="730"/>
      </w:tblGrid>
      <w:tr w:rsidR="0007424D" w:rsidRPr="000C7CBF" w:rsidTr="000C7CBF">
        <w:trPr>
          <w:trHeight w:val="23"/>
        </w:trPr>
        <w:tc>
          <w:tcPr>
            <w:tcW w:w="0" w:type="auto"/>
          </w:tcPr>
          <w:p w:rsidR="0007424D" w:rsidRPr="000C7CBF" w:rsidRDefault="0007424D" w:rsidP="000C7CBF">
            <w:pPr>
              <w:pStyle w:val="Style5"/>
              <w:shd w:val="clear" w:color="000000" w:fill="auto"/>
              <w:spacing w:line="360" w:lineRule="auto"/>
              <w:ind w:firstLine="0"/>
              <w:jc w:val="left"/>
              <w:rPr>
                <w:sz w:val="20"/>
              </w:rPr>
            </w:pPr>
            <w:r w:rsidRPr="000C7CBF">
              <w:rPr>
                <w:sz w:val="20"/>
              </w:rPr>
              <w:t>Год</w:t>
            </w:r>
          </w:p>
        </w:tc>
        <w:tc>
          <w:tcPr>
            <w:tcW w:w="0" w:type="auto"/>
          </w:tcPr>
          <w:p w:rsidR="0007424D" w:rsidRPr="000C7CBF" w:rsidRDefault="0007424D" w:rsidP="000C7CBF">
            <w:pPr>
              <w:pStyle w:val="Style3"/>
              <w:shd w:val="clear" w:color="000000" w:fill="auto"/>
              <w:spacing w:line="360" w:lineRule="auto"/>
              <w:ind w:firstLine="0"/>
              <w:jc w:val="left"/>
              <w:rPr>
                <w:rStyle w:val="FontStyle14"/>
                <w:sz w:val="20"/>
                <w:szCs w:val="24"/>
              </w:rPr>
            </w:pPr>
            <w:r w:rsidRPr="000C7CBF">
              <w:rPr>
                <w:rStyle w:val="FontStyle14"/>
                <w:sz w:val="20"/>
                <w:szCs w:val="24"/>
              </w:rPr>
              <w:t>2007</w:t>
            </w:r>
          </w:p>
        </w:tc>
        <w:tc>
          <w:tcPr>
            <w:tcW w:w="0" w:type="auto"/>
          </w:tcPr>
          <w:p w:rsidR="0007424D" w:rsidRPr="000C7CBF" w:rsidRDefault="0007424D" w:rsidP="000C7CBF">
            <w:pPr>
              <w:pStyle w:val="Style3"/>
              <w:shd w:val="clear" w:color="000000" w:fill="auto"/>
              <w:spacing w:line="360" w:lineRule="auto"/>
              <w:ind w:firstLine="0"/>
              <w:jc w:val="left"/>
              <w:rPr>
                <w:rStyle w:val="FontStyle14"/>
                <w:sz w:val="20"/>
                <w:szCs w:val="24"/>
              </w:rPr>
            </w:pPr>
            <w:r w:rsidRPr="000C7CBF">
              <w:rPr>
                <w:rStyle w:val="FontStyle14"/>
                <w:sz w:val="20"/>
                <w:szCs w:val="24"/>
              </w:rPr>
              <w:t>2008</w:t>
            </w:r>
          </w:p>
        </w:tc>
        <w:tc>
          <w:tcPr>
            <w:tcW w:w="0" w:type="auto"/>
          </w:tcPr>
          <w:p w:rsidR="0007424D" w:rsidRPr="000C7CBF" w:rsidRDefault="0007424D" w:rsidP="000C7CBF">
            <w:pPr>
              <w:pStyle w:val="Style3"/>
              <w:shd w:val="clear" w:color="000000" w:fill="auto"/>
              <w:spacing w:line="360" w:lineRule="auto"/>
              <w:ind w:firstLine="0"/>
              <w:jc w:val="left"/>
              <w:rPr>
                <w:rStyle w:val="FontStyle14"/>
                <w:sz w:val="20"/>
                <w:szCs w:val="24"/>
              </w:rPr>
            </w:pPr>
            <w:r w:rsidRPr="000C7CBF">
              <w:rPr>
                <w:rStyle w:val="FontStyle14"/>
                <w:sz w:val="20"/>
                <w:szCs w:val="24"/>
              </w:rPr>
              <w:t>2009</w:t>
            </w:r>
          </w:p>
        </w:tc>
        <w:tc>
          <w:tcPr>
            <w:tcW w:w="0" w:type="auto"/>
          </w:tcPr>
          <w:p w:rsidR="0007424D" w:rsidRPr="000C7CBF" w:rsidRDefault="0007424D" w:rsidP="000C7CBF">
            <w:pPr>
              <w:pStyle w:val="Style3"/>
              <w:shd w:val="clear" w:color="000000" w:fill="auto"/>
              <w:spacing w:line="360" w:lineRule="auto"/>
              <w:ind w:firstLine="0"/>
              <w:jc w:val="left"/>
              <w:rPr>
                <w:rStyle w:val="FontStyle14"/>
                <w:sz w:val="20"/>
                <w:szCs w:val="24"/>
              </w:rPr>
            </w:pPr>
            <w:r w:rsidRPr="000C7CBF">
              <w:rPr>
                <w:rStyle w:val="FontStyle14"/>
                <w:sz w:val="20"/>
                <w:szCs w:val="24"/>
              </w:rPr>
              <w:t>2010</w:t>
            </w:r>
          </w:p>
        </w:tc>
        <w:tc>
          <w:tcPr>
            <w:tcW w:w="0" w:type="auto"/>
          </w:tcPr>
          <w:p w:rsidR="0007424D" w:rsidRPr="000C7CBF" w:rsidRDefault="0007424D" w:rsidP="000C7CBF">
            <w:pPr>
              <w:pStyle w:val="Style3"/>
              <w:shd w:val="clear" w:color="000000" w:fill="auto"/>
              <w:spacing w:line="360" w:lineRule="auto"/>
              <w:ind w:firstLine="0"/>
              <w:jc w:val="left"/>
              <w:rPr>
                <w:rStyle w:val="FontStyle14"/>
                <w:sz w:val="20"/>
                <w:szCs w:val="24"/>
              </w:rPr>
            </w:pPr>
            <w:r w:rsidRPr="000C7CBF">
              <w:rPr>
                <w:rStyle w:val="FontStyle14"/>
                <w:sz w:val="20"/>
                <w:szCs w:val="24"/>
              </w:rPr>
              <w:t>2011</w:t>
            </w:r>
          </w:p>
        </w:tc>
        <w:tc>
          <w:tcPr>
            <w:tcW w:w="0" w:type="auto"/>
          </w:tcPr>
          <w:p w:rsidR="0007424D" w:rsidRPr="000C7CBF" w:rsidRDefault="0007424D" w:rsidP="000C7CBF">
            <w:pPr>
              <w:pStyle w:val="Style5"/>
              <w:shd w:val="clear" w:color="000000" w:fill="auto"/>
              <w:spacing w:line="360" w:lineRule="auto"/>
              <w:ind w:firstLine="0"/>
              <w:jc w:val="left"/>
              <w:rPr>
                <w:sz w:val="20"/>
              </w:rPr>
            </w:pPr>
            <w:r w:rsidRPr="000C7CBF">
              <w:rPr>
                <w:sz w:val="20"/>
              </w:rPr>
              <w:t>…</w:t>
            </w:r>
          </w:p>
        </w:tc>
        <w:tc>
          <w:tcPr>
            <w:tcW w:w="0" w:type="auto"/>
          </w:tcPr>
          <w:p w:rsidR="0007424D" w:rsidRPr="000C7CBF" w:rsidRDefault="0007424D" w:rsidP="000C7CBF">
            <w:pPr>
              <w:pStyle w:val="Style3"/>
              <w:shd w:val="clear" w:color="000000" w:fill="auto"/>
              <w:spacing w:line="360" w:lineRule="auto"/>
              <w:ind w:firstLine="0"/>
              <w:jc w:val="left"/>
              <w:rPr>
                <w:rStyle w:val="FontStyle14"/>
                <w:sz w:val="20"/>
                <w:szCs w:val="24"/>
              </w:rPr>
            </w:pPr>
            <w:r w:rsidRPr="000C7CBF">
              <w:rPr>
                <w:rStyle w:val="FontStyle14"/>
                <w:sz w:val="20"/>
                <w:szCs w:val="24"/>
              </w:rPr>
              <w:t>2035</w:t>
            </w:r>
          </w:p>
        </w:tc>
      </w:tr>
      <w:tr w:rsidR="0007424D" w:rsidRPr="000C7CBF" w:rsidTr="000C7CBF">
        <w:trPr>
          <w:trHeight w:val="23"/>
        </w:trPr>
        <w:tc>
          <w:tcPr>
            <w:tcW w:w="0" w:type="auto"/>
          </w:tcPr>
          <w:p w:rsidR="0007424D" w:rsidRPr="000C7CBF" w:rsidRDefault="0007424D" w:rsidP="000C7CBF">
            <w:pPr>
              <w:pStyle w:val="Style3"/>
              <w:shd w:val="clear" w:color="000000" w:fill="auto"/>
              <w:spacing w:line="360" w:lineRule="auto"/>
              <w:ind w:firstLine="0"/>
              <w:jc w:val="left"/>
              <w:rPr>
                <w:rStyle w:val="FontStyle18"/>
                <w:rFonts w:ascii="Times New Roman" w:hAnsi="Times New Roman" w:cs="Times New Roman"/>
                <w:spacing w:val="0"/>
                <w:sz w:val="20"/>
                <w:szCs w:val="24"/>
                <w:lang w:eastAsia="en-US"/>
              </w:rPr>
            </w:pPr>
            <w:r w:rsidRPr="000C7CBF">
              <w:rPr>
                <w:rStyle w:val="FontStyle14"/>
                <w:sz w:val="20"/>
                <w:szCs w:val="24"/>
              </w:rPr>
              <w:t>Расход условного топлива,</w:t>
            </w:r>
            <w:r w:rsidRPr="000C7CBF">
              <w:rPr>
                <w:rStyle w:val="FontStyle18"/>
                <w:rFonts w:ascii="Times New Roman" w:hAnsi="Times New Roman" w:cs="Times New Roman"/>
                <w:spacing w:val="0"/>
                <w:sz w:val="20"/>
                <w:szCs w:val="24"/>
                <w:lang w:eastAsia="en-US"/>
              </w:rPr>
              <w:t xml:space="preserve"> тут</w:t>
            </w:r>
          </w:p>
        </w:tc>
        <w:tc>
          <w:tcPr>
            <w:tcW w:w="0" w:type="auto"/>
          </w:tcPr>
          <w:p w:rsidR="0007424D" w:rsidRPr="000C7CBF" w:rsidRDefault="0007424D" w:rsidP="000C7CBF">
            <w:pPr>
              <w:pStyle w:val="Style6"/>
              <w:shd w:val="clear" w:color="000000" w:fill="auto"/>
              <w:spacing w:line="360" w:lineRule="auto"/>
              <w:jc w:val="left"/>
              <w:rPr>
                <w:rStyle w:val="FontStyle23"/>
                <w:rFonts w:ascii="Times New Roman" w:hAnsi="Times New Roman" w:cs="Times New Roman"/>
                <w:b w:val="0"/>
                <w:spacing w:val="0"/>
                <w:sz w:val="20"/>
                <w:szCs w:val="24"/>
              </w:rPr>
            </w:pPr>
            <w:r w:rsidRPr="000C7CBF">
              <w:rPr>
                <w:rStyle w:val="FontStyle23"/>
                <w:rFonts w:ascii="Times New Roman" w:hAnsi="Times New Roman" w:cs="Times New Roman"/>
                <w:b w:val="0"/>
                <w:spacing w:val="0"/>
                <w:sz w:val="20"/>
                <w:szCs w:val="24"/>
              </w:rPr>
              <w:t>-</w:t>
            </w:r>
          </w:p>
        </w:tc>
        <w:tc>
          <w:tcPr>
            <w:tcW w:w="0" w:type="auto"/>
          </w:tcPr>
          <w:p w:rsidR="0007424D" w:rsidRPr="000C7CBF" w:rsidRDefault="0007424D" w:rsidP="000C7CBF">
            <w:pPr>
              <w:pStyle w:val="Style6"/>
              <w:shd w:val="clear" w:color="000000" w:fill="auto"/>
              <w:spacing w:line="360" w:lineRule="auto"/>
              <w:jc w:val="left"/>
              <w:rPr>
                <w:rStyle w:val="FontStyle23"/>
                <w:rFonts w:ascii="Times New Roman" w:hAnsi="Times New Roman" w:cs="Times New Roman"/>
                <w:b w:val="0"/>
                <w:spacing w:val="0"/>
                <w:sz w:val="20"/>
                <w:szCs w:val="24"/>
              </w:rPr>
            </w:pPr>
            <w:r w:rsidRPr="000C7CBF">
              <w:rPr>
                <w:rStyle w:val="FontStyle23"/>
                <w:rFonts w:ascii="Times New Roman" w:hAnsi="Times New Roman" w:cs="Times New Roman"/>
                <w:b w:val="0"/>
                <w:spacing w:val="0"/>
                <w:sz w:val="20"/>
                <w:szCs w:val="24"/>
              </w:rPr>
              <w:t>-</w:t>
            </w:r>
          </w:p>
        </w:tc>
        <w:tc>
          <w:tcPr>
            <w:tcW w:w="0" w:type="auto"/>
          </w:tcPr>
          <w:p w:rsidR="0007424D" w:rsidRPr="000C7CBF" w:rsidRDefault="0007424D" w:rsidP="000C7CBF">
            <w:pPr>
              <w:pStyle w:val="Style6"/>
              <w:shd w:val="clear" w:color="000000" w:fill="auto"/>
              <w:spacing w:line="360" w:lineRule="auto"/>
              <w:jc w:val="left"/>
              <w:rPr>
                <w:rStyle w:val="FontStyle23"/>
                <w:rFonts w:ascii="Times New Roman" w:hAnsi="Times New Roman" w:cs="Times New Roman"/>
                <w:b w:val="0"/>
                <w:spacing w:val="0"/>
                <w:sz w:val="20"/>
                <w:szCs w:val="24"/>
              </w:rPr>
            </w:pPr>
            <w:r w:rsidRPr="000C7CBF">
              <w:rPr>
                <w:rStyle w:val="FontStyle23"/>
                <w:rFonts w:ascii="Times New Roman" w:hAnsi="Times New Roman" w:cs="Times New Roman"/>
                <w:b w:val="0"/>
                <w:spacing w:val="0"/>
                <w:sz w:val="20"/>
                <w:szCs w:val="24"/>
              </w:rPr>
              <w:t>-</w:t>
            </w:r>
          </w:p>
        </w:tc>
        <w:tc>
          <w:tcPr>
            <w:tcW w:w="0" w:type="auto"/>
          </w:tcPr>
          <w:p w:rsidR="0007424D" w:rsidRPr="000C7CBF" w:rsidRDefault="0007424D" w:rsidP="000C7CBF">
            <w:pPr>
              <w:pStyle w:val="Style3"/>
              <w:shd w:val="clear" w:color="000000" w:fill="auto"/>
              <w:spacing w:line="360" w:lineRule="auto"/>
              <w:ind w:firstLine="0"/>
              <w:jc w:val="left"/>
              <w:rPr>
                <w:rStyle w:val="FontStyle14"/>
                <w:sz w:val="20"/>
                <w:szCs w:val="24"/>
              </w:rPr>
            </w:pPr>
            <w:r w:rsidRPr="000C7CBF">
              <w:rPr>
                <w:rStyle w:val="FontStyle14"/>
                <w:sz w:val="20"/>
                <w:szCs w:val="24"/>
              </w:rPr>
              <w:t>206 738,4</w:t>
            </w:r>
          </w:p>
        </w:tc>
        <w:tc>
          <w:tcPr>
            <w:tcW w:w="0" w:type="auto"/>
          </w:tcPr>
          <w:p w:rsidR="0007424D" w:rsidRPr="000C7CBF" w:rsidRDefault="0007424D" w:rsidP="000C7CBF">
            <w:pPr>
              <w:pStyle w:val="Style3"/>
              <w:shd w:val="clear" w:color="000000" w:fill="auto"/>
              <w:spacing w:line="360" w:lineRule="auto"/>
              <w:ind w:firstLine="0"/>
              <w:jc w:val="left"/>
              <w:rPr>
                <w:rStyle w:val="FontStyle14"/>
                <w:sz w:val="20"/>
                <w:szCs w:val="24"/>
              </w:rPr>
            </w:pPr>
            <w:r w:rsidRPr="000C7CBF">
              <w:rPr>
                <w:rStyle w:val="FontStyle14"/>
                <w:sz w:val="20"/>
                <w:szCs w:val="24"/>
              </w:rPr>
              <w:t>496 100</w:t>
            </w:r>
          </w:p>
        </w:tc>
        <w:tc>
          <w:tcPr>
            <w:tcW w:w="0" w:type="auto"/>
          </w:tcPr>
          <w:p w:rsidR="0007424D" w:rsidRPr="000C7CBF" w:rsidRDefault="0007424D" w:rsidP="000C7CBF">
            <w:pPr>
              <w:pStyle w:val="Style3"/>
              <w:shd w:val="clear" w:color="000000" w:fill="auto"/>
              <w:spacing w:line="360" w:lineRule="auto"/>
              <w:ind w:firstLine="0"/>
              <w:jc w:val="left"/>
              <w:rPr>
                <w:rStyle w:val="FontStyle14"/>
                <w:sz w:val="20"/>
                <w:szCs w:val="24"/>
              </w:rPr>
            </w:pPr>
            <w:r w:rsidRPr="000C7CBF">
              <w:rPr>
                <w:rStyle w:val="FontStyle14"/>
                <w:sz w:val="20"/>
                <w:szCs w:val="24"/>
              </w:rPr>
              <w:t>496 100</w:t>
            </w:r>
          </w:p>
        </w:tc>
        <w:tc>
          <w:tcPr>
            <w:tcW w:w="0" w:type="auto"/>
          </w:tcPr>
          <w:p w:rsidR="0007424D" w:rsidRPr="000C7CBF" w:rsidRDefault="0007424D" w:rsidP="000C7CBF">
            <w:pPr>
              <w:pStyle w:val="Style3"/>
              <w:shd w:val="clear" w:color="000000" w:fill="auto"/>
              <w:spacing w:line="360" w:lineRule="auto"/>
              <w:ind w:firstLine="0"/>
              <w:jc w:val="left"/>
              <w:rPr>
                <w:rStyle w:val="FontStyle14"/>
                <w:sz w:val="20"/>
                <w:szCs w:val="24"/>
              </w:rPr>
            </w:pPr>
            <w:r w:rsidRPr="000C7CBF">
              <w:rPr>
                <w:rStyle w:val="FontStyle14"/>
                <w:sz w:val="20"/>
                <w:szCs w:val="24"/>
              </w:rPr>
              <w:t>496 100</w:t>
            </w:r>
          </w:p>
        </w:tc>
      </w:tr>
    </w:tbl>
    <w:p w:rsidR="005C2AF3" w:rsidRPr="00895AB3" w:rsidRDefault="005C2AF3" w:rsidP="00895AB3">
      <w:pPr>
        <w:pStyle w:val="Style4"/>
        <w:shd w:val="clear" w:color="000000" w:fill="auto"/>
        <w:spacing w:line="360" w:lineRule="auto"/>
        <w:ind w:firstLine="709"/>
        <w:jc w:val="both"/>
        <w:rPr>
          <w:rStyle w:val="FontStyle13"/>
          <w:sz w:val="28"/>
          <w:szCs w:val="28"/>
        </w:rPr>
      </w:pPr>
    </w:p>
    <w:p w:rsidR="00E56687" w:rsidRPr="00895AB3" w:rsidRDefault="00E56687" w:rsidP="00895AB3">
      <w:pPr>
        <w:pStyle w:val="Style1"/>
        <w:shd w:val="clear" w:color="000000" w:fill="auto"/>
        <w:spacing w:line="360" w:lineRule="auto"/>
        <w:ind w:firstLine="709"/>
        <w:rPr>
          <w:rStyle w:val="FontStyle14"/>
          <w:sz w:val="28"/>
          <w:szCs w:val="28"/>
        </w:rPr>
      </w:pPr>
      <w:r w:rsidRPr="00895AB3">
        <w:rPr>
          <w:rStyle w:val="FontStyle14"/>
          <w:sz w:val="28"/>
          <w:szCs w:val="28"/>
        </w:rPr>
        <w:t>Цена природного газа по данным ФСТ в 2008 году составляет 3335 руб./тыс.м, цены на последующие годы составляются на основе «Прогноза социально-экономического развития Российской Федерации», разработанный МЭРТ РФ:</w:t>
      </w:r>
    </w:p>
    <w:p w:rsidR="00E56687" w:rsidRPr="00895AB3" w:rsidRDefault="00E56687" w:rsidP="00895AB3">
      <w:pPr>
        <w:pStyle w:val="Style4"/>
        <w:shd w:val="clear" w:color="000000" w:fill="auto"/>
        <w:spacing w:line="360" w:lineRule="auto"/>
        <w:ind w:firstLine="709"/>
        <w:jc w:val="both"/>
        <w:rPr>
          <w:rStyle w:val="FontStyle13"/>
          <w:sz w:val="28"/>
          <w:szCs w:val="28"/>
        </w:rPr>
      </w:pPr>
    </w:p>
    <w:p w:rsidR="007A2DBB" w:rsidRPr="00895AB3" w:rsidRDefault="00E56687" w:rsidP="00895AB3">
      <w:pPr>
        <w:pStyle w:val="Style4"/>
        <w:shd w:val="clear" w:color="000000" w:fill="auto"/>
        <w:spacing w:line="360" w:lineRule="auto"/>
        <w:ind w:firstLine="709"/>
        <w:jc w:val="both"/>
        <w:rPr>
          <w:sz w:val="28"/>
          <w:szCs w:val="28"/>
        </w:rPr>
      </w:pPr>
      <w:r w:rsidRPr="00895AB3">
        <w:rPr>
          <w:sz w:val="28"/>
          <w:szCs w:val="28"/>
        </w:rPr>
        <w:t>Таблица 3.6</w:t>
      </w:r>
      <w:r w:rsidR="003B7990" w:rsidRPr="00895AB3">
        <w:rPr>
          <w:sz w:val="28"/>
          <w:szCs w:val="28"/>
        </w:rPr>
        <w:t xml:space="preserve"> -</w:t>
      </w:r>
      <w:r w:rsidRPr="00895AB3">
        <w:rPr>
          <w:sz w:val="28"/>
          <w:szCs w:val="28"/>
        </w:rPr>
        <w:t xml:space="preserve"> Прогнозные цены на природный </w:t>
      </w:r>
      <w:r w:rsidR="003B7990" w:rsidRPr="00895AB3">
        <w:rPr>
          <w:sz w:val="28"/>
          <w:szCs w:val="28"/>
        </w:rPr>
        <w:t>газ</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047"/>
        <w:gridCol w:w="780"/>
        <w:gridCol w:w="780"/>
        <w:gridCol w:w="780"/>
        <w:gridCol w:w="680"/>
        <w:gridCol w:w="780"/>
        <w:gridCol w:w="730"/>
        <w:gridCol w:w="630"/>
      </w:tblGrid>
      <w:tr w:rsidR="007A2DBB" w:rsidRPr="000C7CBF" w:rsidTr="000C7CBF">
        <w:trPr>
          <w:trHeight w:val="23"/>
        </w:trPr>
        <w:tc>
          <w:tcPr>
            <w:tcW w:w="0" w:type="auto"/>
          </w:tcPr>
          <w:p w:rsidR="007A2DBB" w:rsidRPr="000C7CBF" w:rsidRDefault="007A2DBB" w:rsidP="000C7CBF">
            <w:pPr>
              <w:pStyle w:val="Style4"/>
              <w:shd w:val="clear" w:color="000000" w:fill="auto"/>
              <w:spacing w:line="360" w:lineRule="auto"/>
              <w:rPr>
                <w:sz w:val="20"/>
                <w:szCs w:val="28"/>
              </w:rPr>
            </w:pPr>
            <w:r w:rsidRPr="000C7CBF">
              <w:rPr>
                <w:sz w:val="20"/>
                <w:szCs w:val="28"/>
              </w:rPr>
              <w:t>Год</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2007</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2008</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2009</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2010</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2011</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2012</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2013</w:t>
            </w:r>
          </w:p>
        </w:tc>
      </w:tr>
      <w:tr w:rsidR="007A2DBB" w:rsidRPr="000C7CBF" w:rsidTr="000C7CBF">
        <w:trPr>
          <w:trHeight w:val="23"/>
        </w:trPr>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Цена природного газа, руб./тыс.м3</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3 335,0</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4 168.8</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5 313.5</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6 501,8</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6 950,4</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7 325,7</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7 684</w:t>
            </w:r>
          </w:p>
        </w:tc>
      </w:tr>
      <w:tr w:rsidR="007A2DBB" w:rsidRPr="000C7CBF" w:rsidTr="000C7CBF">
        <w:trPr>
          <w:trHeight w:val="23"/>
        </w:trPr>
        <w:tc>
          <w:tcPr>
            <w:tcW w:w="0" w:type="auto"/>
            <w:gridSpan w:val="8"/>
          </w:tcPr>
          <w:p w:rsidR="007A2DBB" w:rsidRPr="000C7CBF" w:rsidRDefault="007A2DBB" w:rsidP="000C7CBF">
            <w:pPr>
              <w:pStyle w:val="Style4"/>
              <w:shd w:val="clear" w:color="000000" w:fill="auto"/>
              <w:spacing w:line="360" w:lineRule="auto"/>
              <w:rPr>
                <w:sz w:val="20"/>
                <w:szCs w:val="28"/>
              </w:rPr>
            </w:pPr>
          </w:p>
        </w:tc>
      </w:tr>
      <w:tr w:rsidR="007A2DBB" w:rsidRPr="000C7CBF" w:rsidTr="000C7CBF">
        <w:trPr>
          <w:trHeight w:val="23"/>
        </w:trPr>
        <w:tc>
          <w:tcPr>
            <w:tcW w:w="0" w:type="auto"/>
          </w:tcPr>
          <w:p w:rsidR="007A2DBB" w:rsidRPr="000C7CBF" w:rsidRDefault="007A2DBB" w:rsidP="000C7CBF">
            <w:pPr>
              <w:pStyle w:val="Style4"/>
              <w:shd w:val="clear" w:color="000000" w:fill="auto"/>
              <w:spacing w:line="360" w:lineRule="auto"/>
              <w:rPr>
                <w:sz w:val="20"/>
                <w:szCs w:val="28"/>
              </w:rPr>
            </w:pPr>
            <w:r w:rsidRPr="000C7CBF">
              <w:rPr>
                <w:sz w:val="20"/>
                <w:szCs w:val="28"/>
              </w:rPr>
              <w:t>Год</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2014</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2015</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2016</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2017</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2018</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2019</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2020</w:t>
            </w:r>
          </w:p>
        </w:tc>
      </w:tr>
      <w:tr w:rsidR="007A2DBB" w:rsidRPr="000C7CBF" w:rsidTr="000C7CBF">
        <w:trPr>
          <w:trHeight w:val="23"/>
        </w:trPr>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Цена природного газа, руб./тыс.м3</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8 021,6</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8 359,0</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8 697,0</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9 035,4</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9 351,6</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9 678,9</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10017</w:t>
            </w:r>
          </w:p>
        </w:tc>
      </w:tr>
      <w:tr w:rsidR="007A2DBB" w:rsidRPr="000C7CBF" w:rsidTr="000C7CBF">
        <w:trPr>
          <w:trHeight w:val="23"/>
        </w:trPr>
        <w:tc>
          <w:tcPr>
            <w:tcW w:w="0" w:type="auto"/>
            <w:gridSpan w:val="8"/>
          </w:tcPr>
          <w:p w:rsidR="007A2DBB" w:rsidRPr="000C7CBF" w:rsidRDefault="007A2DBB" w:rsidP="000C7CBF">
            <w:pPr>
              <w:pStyle w:val="Style4"/>
              <w:shd w:val="clear" w:color="000000" w:fill="auto"/>
              <w:spacing w:line="360" w:lineRule="auto"/>
              <w:rPr>
                <w:sz w:val="20"/>
                <w:szCs w:val="28"/>
              </w:rPr>
            </w:pPr>
          </w:p>
        </w:tc>
      </w:tr>
      <w:tr w:rsidR="007A2DBB" w:rsidRPr="000C7CBF" w:rsidTr="000C7CBF">
        <w:trPr>
          <w:trHeight w:val="23"/>
        </w:trPr>
        <w:tc>
          <w:tcPr>
            <w:tcW w:w="0" w:type="auto"/>
          </w:tcPr>
          <w:p w:rsidR="007A2DBB" w:rsidRPr="000C7CBF" w:rsidRDefault="007A2DBB" w:rsidP="000C7CBF">
            <w:pPr>
              <w:pStyle w:val="Style4"/>
              <w:shd w:val="clear" w:color="000000" w:fill="auto"/>
              <w:spacing w:line="360" w:lineRule="auto"/>
              <w:rPr>
                <w:sz w:val="20"/>
                <w:szCs w:val="28"/>
              </w:rPr>
            </w:pPr>
            <w:r w:rsidRPr="000C7CBF">
              <w:rPr>
                <w:sz w:val="20"/>
                <w:szCs w:val="28"/>
              </w:rPr>
              <w:t>Год</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2021</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2022</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2023</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2024</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2025</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2026</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2027</w:t>
            </w:r>
          </w:p>
        </w:tc>
      </w:tr>
      <w:tr w:rsidR="007A2DBB" w:rsidRPr="000C7CBF" w:rsidTr="000C7CBF">
        <w:trPr>
          <w:trHeight w:val="23"/>
        </w:trPr>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Цена природного газа, руб./тыс.м3</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10 368,3</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10 731,2</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11 106,8</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11 495</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11 897,8</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12314,3</w:t>
            </w:r>
          </w:p>
        </w:tc>
        <w:tc>
          <w:tcPr>
            <w:tcW w:w="0" w:type="auto"/>
          </w:tcPr>
          <w:p w:rsidR="007A2DBB" w:rsidRPr="000C7CBF" w:rsidRDefault="007A2DBB" w:rsidP="000C7CBF">
            <w:pPr>
              <w:pStyle w:val="Style4"/>
              <w:shd w:val="clear" w:color="000000" w:fill="auto"/>
              <w:spacing w:line="360" w:lineRule="auto"/>
              <w:rPr>
                <w:bCs/>
                <w:sz w:val="20"/>
                <w:szCs w:val="28"/>
              </w:rPr>
            </w:pPr>
            <w:r w:rsidRPr="000C7CBF">
              <w:rPr>
                <w:bCs/>
                <w:sz w:val="20"/>
                <w:szCs w:val="28"/>
              </w:rPr>
              <w:t>12 745</w:t>
            </w:r>
          </w:p>
        </w:tc>
      </w:tr>
    </w:tbl>
    <w:p w:rsidR="00955D66" w:rsidRPr="00895AB3" w:rsidRDefault="00955D66" w:rsidP="00895AB3">
      <w:pPr>
        <w:pStyle w:val="Style4"/>
        <w:shd w:val="clear" w:color="000000" w:fill="auto"/>
        <w:spacing w:line="360" w:lineRule="auto"/>
        <w:ind w:firstLine="709"/>
        <w:jc w:val="both"/>
        <w:rPr>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047"/>
        <w:gridCol w:w="630"/>
        <w:gridCol w:w="630"/>
        <w:gridCol w:w="780"/>
        <w:gridCol w:w="780"/>
        <w:gridCol w:w="630"/>
        <w:gridCol w:w="780"/>
        <w:gridCol w:w="580"/>
        <w:gridCol w:w="630"/>
      </w:tblGrid>
      <w:tr w:rsidR="002256B0" w:rsidRPr="000C7CBF" w:rsidTr="000C7CBF">
        <w:trPr>
          <w:trHeight w:val="23"/>
        </w:trPr>
        <w:tc>
          <w:tcPr>
            <w:tcW w:w="0" w:type="auto"/>
          </w:tcPr>
          <w:p w:rsidR="00E56687" w:rsidRPr="000C7CBF" w:rsidRDefault="00E56687" w:rsidP="000C7CBF">
            <w:pPr>
              <w:pStyle w:val="Style4"/>
              <w:shd w:val="clear" w:color="000000" w:fill="auto"/>
              <w:spacing w:line="360" w:lineRule="auto"/>
              <w:rPr>
                <w:bCs/>
                <w:sz w:val="20"/>
                <w:szCs w:val="28"/>
              </w:rPr>
            </w:pPr>
            <w:r w:rsidRPr="000C7CBF">
              <w:rPr>
                <w:bCs/>
                <w:sz w:val="20"/>
                <w:szCs w:val="28"/>
              </w:rPr>
              <w:t>Год</w:t>
            </w:r>
          </w:p>
        </w:tc>
        <w:tc>
          <w:tcPr>
            <w:tcW w:w="0" w:type="auto"/>
          </w:tcPr>
          <w:p w:rsidR="00E56687" w:rsidRPr="000C7CBF" w:rsidRDefault="00E56687" w:rsidP="000C7CBF">
            <w:pPr>
              <w:pStyle w:val="Style4"/>
              <w:shd w:val="clear" w:color="000000" w:fill="auto"/>
              <w:spacing w:line="360" w:lineRule="auto"/>
              <w:rPr>
                <w:bCs/>
                <w:sz w:val="20"/>
                <w:szCs w:val="28"/>
              </w:rPr>
            </w:pPr>
            <w:r w:rsidRPr="000C7CBF">
              <w:rPr>
                <w:bCs/>
                <w:sz w:val="20"/>
                <w:szCs w:val="28"/>
              </w:rPr>
              <w:t>2028</w:t>
            </w:r>
          </w:p>
        </w:tc>
        <w:tc>
          <w:tcPr>
            <w:tcW w:w="0" w:type="auto"/>
          </w:tcPr>
          <w:p w:rsidR="00E56687" w:rsidRPr="000C7CBF" w:rsidRDefault="00E56687" w:rsidP="000C7CBF">
            <w:pPr>
              <w:pStyle w:val="Style4"/>
              <w:shd w:val="clear" w:color="000000" w:fill="auto"/>
              <w:spacing w:line="360" w:lineRule="auto"/>
              <w:rPr>
                <w:bCs/>
                <w:sz w:val="20"/>
                <w:szCs w:val="28"/>
              </w:rPr>
            </w:pPr>
            <w:r w:rsidRPr="000C7CBF">
              <w:rPr>
                <w:bCs/>
                <w:sz w:val="20"/>
                <w:szCs w:val="28"/>
              </w:rPr>
              <w:t>2029</w:t>
            </w:r>
          </w:p>
        </w:tc>
        <w:tc>
          <w:tcPr>
            <w:tcW w:w="0" w:type="auto"/>
          </w:tcPr>
          <w:p w:rsidR="00E56687" w:rsidRPr="000C7CBF" w:rsidRDefault="00E56687" w:rsidP="000C7CBF">
            <w:pPr>
              <w:pStyle w:val="Style4"/>
              <w:shd w:val="clear" w:color="000000" w:fill="auto"/>
              <w:spacing w:line="360" w:lineRule="auto"/>
              <w:rPr>
                <w:bCs/>
                <w:sz w:val="20"/>
                <w:szCs w:val="28"/>
              </w:rPr>
            </w:pPr>
            <w:r w:rsidRPr="000C7CBF">
              <w:rPr>
                <w:bCs/>
                <w:sz w:val="20"/>
                <w:szCs w:val="28"/>
              </w:rPr>
              <w:t>2030</w:t>
            </w:r>
          </w:p>
        </w:tc>
        <w:tc>
          <w:tcPr>
            <w:tcW w:w="0" w:type="auto"/>
          </w:tcPr>
          <w:p w:rsidR="00E56687" w:rsidRPr="000C7CBF" w:rsidRDefault="00E56687" w:rsidP="000C7CBF">
            <w:pPr>
              <w:pStyle w:val="Style4"/>
              <w:shd w:val="clear" w:color="000000" w:fill="auto"/>
              <w:spacing w:line="360" w:lineRule="auto"/>
              <w:rPr>
                <w:bCs/>
                <w:sz w:val="20"/>
                <w:szCs w:val="28"/>
              </w:rPr>
            </w:pPr>
            <w:r w:rsidRPr="000C7CBF">
              <w:rPr>
                <w:bCs/>
                <w:sz w:val="20"/>
                <w:szCs w:val="28"/>
              </w:rPr>
              <w:t>2031</w:t>
            </w:r>
          </w:p>
        </w:tc>
        <w:tc>
          <w:tcPr>
            <w:tcW w:w="0" w:type="auto"/>
          </w:tcPr>
          <w:p w:rsidR="00E56687" w:rsidRPr="000C7CBF" w:rsidRDefault="00E56687" w:rsidP="000C7CBF">
            <w:pPr>
              <w:pStyle w:val="Style4"/>
              <w:shd w:val="clear" w:color="000000" w:fill="auto"/>
              <w:spacing w:line="360" w:lineRule="auto"/>
              <w:rPr>
                <w:bCs/>
                <w:sz w:val="20"/>
                <w:szCs w:val="28"/>
              </w:rPr>
            </w:pPr>
            <w:r w:rsidRPr="000C7CBF">
              <w:rPr>
                <w:bCs/>
                <w:sz w:val="20"/>
                <w:szCs w:val="28"/>
              </w:rPr>
              <w:t>2032</w:t>
            </w:r>
          </w:p>
        </w:tc>
        <w:tc>
          <w:tcPr>
            <w:tcW w:w="0" w:type="auto"/>
          </w:tcPr>
          <w:p w:rsidR="00E56687" w:rsidRPr="000C7CBF" w:rsidRDefault="00E56687" w:rsidP="000C7CBF">
            <w:pPr>
              <w:pStyle w:val="Style4"/>
              <w:shd w:val="clear" w:color="000000" w:fill="auto"/>
              <w:spacing w:line="360" w:lineRule="auto"/>
              <w:rPr>
                <w:bCs/>
                <w:sz w:val="20"/>
                <w:szCs w:val="28"/>
              </w:rPr>
            </w:pPr>
            <w:r w:rsidRPr="000C7CBF">
              <w:rPr>
                <w:bCs/>
                <w:sz w:val="20"/>
                <w:szCs w:val="28"/>
              </w:rPr>
              <w:t>2033</w:t>
            </w:r>
          </w:p>
        </w:tc>
        <w:tc>
          <w:tcPr>
            <w:tcW w:w="0" w:type="auto"/>
          </w:tcPr>
          <w:p w:rsidR="00E56687" w:rsidRPr="000C7CBF" w:rsidRDefault="00E56687" w:rsidP="000C7CBF">
            <w:pPr>
              <w:pStyle w:val="Style4"/>
              <w:shd w:val="clear" w:color="000000" w:fill="auto"/>
              <w:spacing w:line="360" w:lineRule="auto"/>
              <w:rPr>
                <w:bCs/>
                <w:sz w:val="20"/>
                <w:szCs w:val="28"/>
              </w:rPr>
            </w:pPr>
            <w:r w:rsidRPr="000C7CBF">
              <w:rPr>
                <w:bCs/>
                <w:sz w:val="20"/>
                <w:szCs w:val="28"/>
              </w:rPr>
              <w:t>2034</w:t>
            </w:r>
          </w:p>
        </w:tc>
        <w:tc>
          <w:tcPr>
            <w:tcW w:w="0" w:type="auto"/>
          </w:tcPr>
          <w:p w:rsidR="00E56687" w:rsidRPr="000C7CBF" w:rsidRDefault="00E56687" w:rsidP="000C7CBF">
            <w:pPr>
              <w:pStyle w:val="Style4"/>
              <w:shd w:val="clear" w:color="000000" w:fill="auto"/>
              <w:spacing w:line="360" w:lineRule="auto"/>
              <w:rPr>
                <w:bCs/>
                <w:sz w:val="20"/>
                <w:szCs w:val="28"/>
              </w:rPr>
            </w:pPr>
            <w:r w:rsidRPr="000C7CBF">
              <w:rPr>
                <w:bCs/>
                <w:sz w:val="20"/>
                <w:szCs w:val="28"/>
              </w:rPr>
              <w:t>2035</w:t>
            </w:r>
          </w:p>
        </w:tc>
      </w:tr>
      <w:tr w:rsidR="002256B0" w:rsidRPr="000C7CBF" w:rsidTr="000C7CBF">
        <w:trPr>
          <w:trHeight w:val="23"/>
        </w:trPr>
        <w:tc>
          <w:tcPr>
            <w:tcW w:w="0" w:type="auto"/>
          </w:tcPr>
          <w:p w:rsidR="00E56687" w:rsidRPr="000C7CBF" w:rsidRDefault="002256B0" w:rsidP="000C7CBF">
            <w:pPr>
              <w:pStyle w:val="Style4"/>
              <w:shd w:val="clear" w:color="000000" w:fill="auto"/>
              <w:spacing w:line="360" w:lineRule="auto"/>
              <w:rPr>
                <w:bCs/>
                <w:sz w:val="20"/>
                <w:szCs w:val="28"/>
              </w:rPr>
            </w:pPr>
            <w:r w:rsidRPr="000C7CBF">
              <w:rPr>
                <w:bCs/>
                <w:sz w:val="20"/>
                <w:szCs w:val="28"/>
              </w:rPr>
              <w:t>Цена</w:t>
            </w:r>
            <w:r w:rsidR="00895AB3" w:rsidRPr="000C7CBF">
              <w:rPr>
                <w:bCs/>
                <w:sz w:val="20"/>
                <w:szCs w:val="28"/>
              </w:rPr>
              <w:t xml:space="preserve"> </w:t>
            </w:r>
            <w:r w:rsidRPr="000C7CBF">
              <w:rPr>
                <w:bCs/>
                <w:sz w:val="20"/>
                <w:szCs w:val="28"/>
              </w:rPr>
              <w:t>природного</w:t>
            </w:r>
            <w:r w:rsidR="00895AB3" w:rsidRPr="000C7CBF">
              <w:rPr>
                <w:bCs/>
                <w:sz w:val="20"/>
                <w:szCs w:val="28"/>
              </w:rPr>
              <w:t xml:space="preserve"> </w:t>
            </w:r>
            <w:r w:rsidRPr="000C7CBF">
              <w:rPr>
                <w:bCs/>
                <w:sz w:val="20"/>
                <w:szCs w:val="28"/>
              </w:rPr>
              <w:t>газа, руб./тыс.м3</w:t>
            </w:r>
          </w:p>
        </w:tc>
        <w:tc>
          <w:tcPr>
            <w:tcW w:w="0" w:type="auto"/>
          </w:tcPr>
          <w:p w:rsidR="00E56687" w:rsidRPr="000C7CBF" w:rsidRDefault="00E56687" w:rsidP="000C7CBF">
            <w:pPr>
              <w:pStyle w:val="Style4"/>
              <w:shd w:val="clear" w:color="000000" w:fill="auto"/>
              <w:spacing w:line="360" w:lineRule="auto"/>
              <w:rPr>
                <w:bCs/>
                <w:sz w:val="20"/>
                <w:szCs w:val="28"/>
              </w:rPr>
            </w:pPr>
            <w:r w:rsidRPr="000C7CBF">
              <w:rPr>
                <w:bCs/>
                <w:sz w:val="20"/>
                <w:szCs w:val="28"/>
              </w:rPr>
              <w:t>13 191</w:t>
            </w:r>
          </w:p>
        </w:tc>
        <w:tc>
          <w:tcPr>
            <w:tcW w:w="0" w:type="auto"/>
          </w:tcPr>
          <w:p w:rsidR="00E56687" w:rsidRPr="000C7CBF" w:rsidRDefault="00E56687" w:rsidP="000C7CBF">
            <w:pPr>
              <w:pStyle w:val="Style4"/>
              <w:shd w:val="clear" w:color="000000" w:fill="auto"/>
              <w:spacing w:line="360" w:lineRule="auto"/>
              <w:rPr>
                <w:bCs/>
                <w:sz w:val="20"/>
                <w:szCs w:val="28"/>
              </w:rPr>
            </w:pPr>
            <w:r w:rsidRPr="000C7CBF">
              <w:rPr>
                <w:bCs/>
                <w:sz w:val="20"/>
                <w:szCs w:val="28"/>
              </w:rPr>
              <w:t>13 653</w:t>
            </w:r>
          </w:p>
        </w:tc>
        <w:tc>
          <w:tcPr>
            <w:tcW w:w="0" w:type="auto"/>
          </w:tcPr>
          <w:p w:rsidR="00E56687" w:rsidRPr="000C7CBF" w:rsidRDefault="00E56687" w:rsidP="000C7CBF">
            <w:pPr>
              <w:pStyle w:val="Style4"/>
              <w:shd w:val="clear" w:color="000000" w:fill="auto"/>
              <w:spacing w:line="360" w:lineRule="auto"/>
              <w:rPr>
                <w:bCs/>
                <w:sz w:val="20"/>
                <w:szCs w:val="28"/>
              </w:rPr>
            </w:pPr>
            <w:r w:rsidRPr="000C7CBF">
              <w:rPr>
                <w:bCs/>
                <w:sz w:val="20"/>
                <w:szCs w:val="28"/>
              </w:rPr>
              <w:t>14 130.9</w:t>
            </w:r>
          </w:p>
        </w:tc>
        <w:tc>
          <w:tcPr>
            <w:tcW w:w="0" w:type="auto"/>
          </w:tcPr>
          <w:p w:rsidR="00E56687" w:rsidRPr="000C7CBF" w:rsidRDefault="00E56687" w:rsidP="000C7CBF">
            <w:pPr>
              <w:pStyle w:val="Style4"/>
              <w:shd w:val="clear" w:color="000000" w:fill="auto"/>
              <w:spacing w:line="360" w:lineRule="auto"/>
              <w:rPr>
                <w:bCs/>
                <w:sz w:val="20"/>
                <w:szCs w:val="28"/>
              </w:rPr>
            </w:pPr>
            <w:r w:rsidRPr="000C7CBF">
              <w:rPr>
                <w:bCs/>
                <w:sz w:val="20"/>
                <w:szCs w:val="28"/>
              </w:rPr>
              <w:t>14 625,5</w:t>
            </w:r>
          </w:p>
        </w:tc>
        <w:tc>
          <w:tcPr>
            <w:tcW w:w="0" w:type="auto"/>
          </w:tcPr>
          <w:p w:rsidR="00E56687" w:rsidRPr="000C7CBF" w:rsidRDefault="00E56687" w:rsidP="000C7CBF">
            <w:pPr>
              <w:pStyle w:val="Style4"/>
              <w:shd w:val="clear" w:color="000000" w:fill="auto"/>
              <w:spacing w:line="360" w:lineRule="auto"/>
              <w:rPr>
                <w:bCs/>
                <w:sz w:val="20"/>
                <w:szCs w:val="28"/>
              </w:rPr>
            </w:pPr>
            <w:r w:rsidRPr="000C7CBF">
              <w:rPr>
                <w:bCs/>
                <w:sz w:val="20"/>
                <w:szCs w:val="28"/>
              </w:rPr>
              <w:t>15 137</w:t>
            </w:r>
          </w:p>
        </w:tc>
        <w:tc>
          <w:tcPr>
            <w:tcW w:w="0" w:type="auto"/>
          </w:tcPr>
          <w:p w:rsidR="00E56687" w:rsidRPr="000C7CBF" w:rsidRDefault="00E56687" w:rsidP="000C7CBF">
            <w:pPr>
              <w:pStyle w:val="Style4"/>
              <w:shd w:val="clear" w:color="000000" w:fill="auto"/>
              <w:spacing w:line="360" w:lineRule="auto"/>
              <w:rPr>
                <w:bCs/>
                <w:sz w:val="20"/>
                <w:szCs w:val="28"/>
              </w:rPr>
            </w:pPr>
            <w:r w:rsidRPr="000C7CBF">
              <w:rPr>
                <w:bCs/>
                <w:sz w:val="20"/>
                <w:szCs w:val="28"/>
              </w:rPr>
              <w:t>15 667,2</w:t>
            </w:r>
          </w:p>
        </w:tc>
        <w:tc>
          <w:tcPr>
            <w:tcW w:w="0" w:type="auto"/>
          </w:tcPr>
          <w:p w:rsidR="00E56687" w:rsidRPr="000C7CBF" w:rsidRDefault="00E56687" w:rsidP="000C7CBF">
            <w:pPr>
              <w:pStyle w:val="Style4"/>
              <w:shd w:val="clear" w:color="000000" w:fill="auto"/>
              <w:spacing w:line="360" w:lineRule="auto"/>
              <w:rPr>
                <w:bCs/>
                <w:sz w:val="20"/>
                <w:szCs w:val="28"/>
              </w:rPr>
            </w:pPr>
            <w:r w:rsidRPr="000C7CBF">
              <w:rPr>
                <w:bCs/>
                <w:sz w:val="20"/>
                <w:szCs w:val="28"/>
              </w:rPr>
              <w:t>16215</w:t>
            </w:r>
          </w:p>
        </w:tc>
        <w:tc>
          <w:tcPr>
            <w:tcW w:w="0" w:type="auto"/>
          </w:tcPr>
          <w:p w:rsidR="00E56687" w:rsidRPr="000C7CBF" w:rsidRDefault="00E56687" w:rsidP="000C7CBF">
            <w:pPr>
              <w:pStyle w:val="Style4"/>
              <w:shd w:val="clear" w:color="000000" w:fill="auto"/>
              <w:spacing w:line="360" w:lineRule="auto"/>
              <w:rPr>
                <w:bCs/>
                <w:sz w:val="20"/>
                <w:szCs w:val="28"/>
              </w:rPr>
            </w:pPr>
            <w:r w:rsidRPr="000C7CBF">
              <w:rPr>
                <w:bCs/>
                <w:sz w:val="20"/>
                <w:szCs w:val="28"/>
              </w:rPr>
              <w:t>16 783</w:t>
            </w:r>
          </w:p>
        </w:tc>
      </w:tr>
    </w:tbl>
    <w:p w:rsidR="000C7CBF" w:rsidRDefault="000C7CBF" w:rsidP="00895AB3">
      <w:pPr>
        <w:pStyle w:val="Style1"/>
        <w:shd w:val="clear" w:color="000000" w:fill="auto"/>
        <w:spacing w:line="360" w:lineRule="auto"/>
        <w:ind w:firstLine="709"/>
        <w:rPr>
          <w:rStyle w:val="FontStyle14"/>
          <w:sz w:val="28"/>
          <w:szCs w:val="28"/>
        </w:rPr>
      </w:pPr>
    </w:p>
    <w:p w:rsidR="000E1AD2" w:rsidRPr="00895AB3" w:rsidRDefault="000E1AD2" w:rsidP="00895AB3">
      <w:pPr>
        <w:pStyle w:val="Style1"/>
        <w:shd w:val="clear" w:color="000000" w:fill="auto"/>
        <w:spacing w:line="360" w:lineRule="auto"/>
        <w:ind w:firstLine="709"/>
        <w:rPr>
          <w:rStyle w:val="FontStyle14"/>
          <w:sz w:val="28"/>
          <w:szCs w:val="28"/>
        </w:rPr>
      </w:pPr>
      <w:r w:rsidRPr="00895AB3">
        <w:rPr>
          <w:rStyle w:val="FontStyle14"/>
          <w:sz w:val="28"/>
          <w:szCs w:val="28"/>
        </w:rPr>
        <w:t>В итоге получаем годовые затраты на топливо в 2010 году:</w:t>
      </w:r>
    </w:p>
    <w:p w:rsidR="000E1AD2" w:rsidRPr="00895AB3" w:rsidRDefault="000E1AD2" w:rsidP="00895AB3">
      <w:pPr>
        <w:pStyle w:val="Style1"/>
        <w:shd w:val="clear" w:color="000000" w:fill="auto"/>
        <w:spacing w:line="360" w:lineRule="auto"/>
        <w:ind w:firstLine="709"/>
        <w:rPr>
          <w:rStyle w:val="FontStyle14"/>
          <w:sz w:val="28"/>
          <w:szCs w:val="28"/>
        </w:rPr>
      </w:pPr>
      <w:r w:rsidRPr="00895AB3">
        <w:rPr>
          <w:rStyle w:val="FontStyle14"/>
          <w:sz w:val="28"/>
          <w:szCs w:val="28"/>
        </w:rPr>
        <w:t>И</w:t>
      </w:r>
      <w:r w:rsidRPr="00895AB3">
        <w:rPr>
          <w:rStyle w:val="FontStyle14"/>
          <w:sz w:val="28"/>
          <w:szCs w:val="28"/>
          <w:vertAlign w:val="subscript"/>
        </w:rPr>
        <w:t>т</w:t>
      </w:r>
      <w:r w:rsidRPr="00895AB3">
        <w:rPr>
          <w:rStyle w:val="FontStyle14"/>
          <w:sz w:val="28"/>
          <w:szCs w:val="28"/>
        </w:rPr>
        <w:t>=(206738,7000/8248)*(1+0,1/100)*6501,8*10</w:t>
      </w:r>
      <w:r w:rsidRPr="00895AB3">
        <w:rPr>
          <w:rStyle w:val="FontStyle14"/>
          <w:sz w:val="28"/>
          <w:szCs w:val="28"/>
          <w:vertAlign w:val="superscript"/>
        </w:rPr>
        <w:t>-6</w:t>
      </w:r>
      <w:r w:rsidRPr="00895AB3">
        <w:rPr>
          <w:rStyle w:val="FontStyle14"/>
          <w:sz w:val="28"/>
          <w:szCs w:val="28"/>
        </w:rPr>
        <w:t>=1141,9 млн. руб.</w:t>
      </w:r>
    </w:p>
    <w:p w:rsidR="00763D89" w:rsidRPr="00895AB3" w:rsidRDefault="00763D89" w:rsidP="00895AB3">
      <w:pPr>
        <w:pStyle w:val="Style1"/>
        <w:shd w:val="clear" w:color="000000" w:fill="auto"/>
        <w:spacing w:line="360" w:lineRule="auto"/>
        <w:ind w:firstLine="709"/>
        <w:rPr>
          <w:rStyle w:val="FontStyle14"/>
          <w:sz w:val="28"/>
          <w:szCs w:val="28"/>
        </w:rPr>
      </w:pPr>
    </w:p>
    <w:p w:rsidR="00300A1C" w:rsidRPr="00895AB3" w:rsidRDefault="00300A1C" w:rsidP="00895AB3">
      <w:pPr>
        <w:pStyle w:val="Style1"/>
        <w:shd w:val="clear" w:color="000000" w:fill="auto"/>
        <w:spacing w:line="360" w:lineRule="auto"/>
        <w:ind w:firstLine="709"/>
        <w:rPr>
          <w:rStyle w:val="FontStyle14"/>
          <w:sz w:val="28"/>
          <w:szCs w:val="28"/>
        </w:rPr>
      </w:pPr>
      <w:r w:rsidRPr="00895AB3">
        <w:rPr>
          <w:rStyle w:val="FontStyle14"/>
          <w:sz w:val="28"/>
          <w:szCs w:val="28"/>
        </w:rPr>
        <w:t>Таблица 3.7</w:t>
      </w:r>
      <w:r w:rsidR="003B7990" w:rsidRPr="00895AB3">
        <w:rPr>
          <w:rStyle w:val="FontStyle14"/>
          <w:sz w:val="28"/>
          <w:szCs w:val="28"/>
        </w:rPr>
        <w:t xml:space="preserve"> -</w:t>
      </w:r>
      <w:r w:rsidRPr="00895AB3">
        <w:rPr>
          <w:rStyle w:val="FontStyle14"/>
          <w:sz w:val="28"/>
          <w:szCs w:val="28"/>
        </w:rPr>
        <w:t xml:space="preserve"> Годовые </w:t>
      </w:r>
      <w:r w:rsidR="003B7990" w:rsidRPr="00895AB3">
        <w:rPr>
          <w:rStyle w:val="FontStyle14"/>
          <w:sz w:val="28"/>
          <w:szCs w:val="28"/>
        </w:rPr>
        <w:t>затраты на топливо до 2035 года</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1777"/>
        <w:gridCol w:w="630"/>
        <w:gridCol w:w="630"/>
        <w:gridCol w:w="630"/>
        <w:gridCol w:w="630"/>
      </w:tblGrid>
      <w:tr w:rsidR="00185EDF" w:rsidRPr="000C7CBF" w:rsidTr="000C7CBF">
        <w:trPr>
          <w:trHeight w:val="23"/>
        </w:trPr>
        <w:tc>
          <w:tcPr>
            <w:tcW w:w="0" w:type="auto"/>
          </w:tcPr>
          <w:p w:rsidR="00185EDF" w:rsidRPr="000C7CBF" w:rsidRDefault="00185EDF"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Год</w:t>
            </w:r>
          </w:p>
        </w:tc>
        <w:tc>
          <w:tcPr>
            <w:tcW w:w="0" w:type="auto"/>
          </w:tcPr>
          <w:p w:rsidR="00185EDF" w:rsidRPr="000C7CBF" w:rsidRDefault="00185EDF"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2010</w:t>
            </w:r>
          </w:p>
        </w:tc>
        <w:tc>
          <w:tcPr>
            <w:tcW w:w="0" w:type="auto"/>
          </w:tcPr>
          <w:p w:rsidR="00185EDF" w:rsidRPr="000C7CBF" w:rsidRDefault="00185EDF"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2011</w:t>
            </w:r>
          </w:p>
        </w:tc>
        <w:tc>
          <w:tcPr>
            <w:tcW w:w="0" w:type="auto"/>
          </w:tcPr>
          <w:p w:rsidR="00185EDF" w:rsidRPr="000C7CBF" w:rsidRDefault="00185EDF" w:rsidP="000C7CBF">
            <w:pPr>
              <w:pStyle w:val="Style8"/>
              <w:shd w:val="clear" w:color="000000" w:fill="auto"/>
              <w:tabs>
                <w:tab w:val="center" w:pos="743"/>
                <w:tab w:val="right" w:pos="1486"/>
              </w:tabs>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2012</w:t>
            </w:r>
          </w:p>
        </w:tc>
        <w:tc>
          <w:tcPr>
            <w:tcW w:w="0" w:type="auto"/>
          </w:tcPr>
          <w:p w:rsidR="00185EDF" w:rsidRPr="000C7CBF" w:rsidRDefault="00185EDF"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2013</w:t>
            </w:r>
          </w:p>
        </w:tc>
      </w:tr>
      <w:tr w:rsidR="00185EDF" w:rsidRPr="000C7CBF" w:rsidTr="000C7CBF">
        <w:trPr>
          <w:trHeight w:val="23"/>
        </w:trPr>
        <w:tc>
          <w:tcPr>
            <w:tcW w:w="0" w:type="auto"/>
          </w:tcPr>
          <w:p w:rsidR="00F02E83" w:rsidRPr="000C7CBF" w:rsidRDefault="00185EDF"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 xml:space="preserve">Годовые затраты на </w:t>
            </w:r>
          </w:p>
          <w:p w:rsidR="00185EDF" w:rsidRPr="000C7CBF" w:rsidRDefault="00185EDF"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топливо ,млн. руб.</w:t>
            </w:r>
          </w:p>
        </w:tc>
        <w:tc>
          <w:tcPr>
            <w:tcW w:w="0" w:type="auto"/>
          </w:tcPr>
          <w:p w:rsidR="00185EDF" w:rsidRPr="000C7CBF" w:rsidRDefault="00185EDF"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1141,9</w:t>
            </w:r>
          </w:p>
        </w:tc>
        <w:tc>
          <w:tcPr>
            <w:tcW w:w="0" w:type="auto"/>
          </w:tcPr>
          <w:p w:rsidR="00185EDF" w:rsidRPr="000C7CBF" w:rsidRDefault="00185EDF"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2929,3</w:t>
            </w:r>
          </w:p>
        </w:tc>
        <w:tc>
          <w:tcPr>
            <w:tcW w:w="0" w:type="auto"/>
          </w:tcPr>
          <w:p w:rsidR="00185EDF" w:rsidRPr="000C7CBF" w:rsidRDefault="00185EDF"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3118,3</w:t>
            </w:r>
          </w:p>
        </w:tc>
        <w:tc>
          <w:tcPr>
            <w:tcW w:w="0" w:type="auto"/>
          </w:tcPr>
          <w:p w:rsidR="00185EDF" w:rsidRPr="000C7CBF" w:rsidRDefault="00185EDF"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3303,9</w:t>
            </w:r>
          </w:p>
        </w:tc>
      </w:tr>
    </w:tbl>
    <w:p w:rsidR="00185EDF" w:rsidRPr="00895AB3" w:rsidRDefault="00185EDF" w:rsidP="00895AB3">
      <w:pPr>
        <w:pStyle w:val="Style3"/>
        <w:shd w:val="clear" w:color="000000" w:fill="auto"/>
        <w:spacing w:line="360" w:lineRule="auto"/>
        <w:ind w:firstLine="709"/>
        <w:rPr>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458"/>
        <w:gridCol w:w="630"/>
        <w:gridCol w:w="630"/>
        <w:gridCol w:w="630"/>
        <w:gridCol w:w="630"/>
        <w:gridCol w:w="630"/>
        <w:gridCol w:w="630"/>
        <w:gridCol w:w="630"/>
      </w:tblGrid>
      <w:tr w:rsidR="006C4F18" w:rsidRPr="000C7CBF" w:rsidTr="000C7CBF">
        <w:trPr>
          <w:trHeight w:val="23"/>
        </w:trPr>
        <w:tc>
          <w:tcPr>
            <w:tcW w:w="0" w:type="auto"/>
          </w:tcPr>
          <w:p w:rsidR="006C4F18" w:rsidRPr="000C7CBF" w:rsidRDefault="006C4F18" w:rsidP="000C7CBF">
            <w:pPr>
              <w:pStyle w:val="Style9"/>
              <w:shd w:val="clear" w:color="000000" w:fill="auto"/>
              <w:spacing w:line="360" w:lineRule="auto"/>
              <w:rPr>
                <w:rStyle w:val="FontStyle21"/>
                <w:rFonts w:ascii="Times New Roman" w:hAnsi="Times New Roman" w:cs="Times New Roman"/>
                <w:sz w:val="20"/>
                <w:szCs w:val="24"/>
              </w:rPr>
            </w:pPr>
            <w:r w:rsidRPr="000C7CBF">
              <w:rPr>
                <w:rStyle w:val="FontStyle21"/>
                <w:rFonts w:ascii="Times New Roman" w:hAnsi="Times New Roman" w:cs="Times New Roman"/>
                <w:sz w:val="20"/>
                <w:szCs w:val="24"/>
              </w:rPr>
              <w:t>—</w:t>
            </w:r>
            <w:r w:rsidR="00895AB3" w:rsidRPr="000C7CBF">
              <w:rPr>
                <w:rStyle w:val="FontStyle21"/>
                <w:rFonts w:ascii="Times New Roman" w:hAnsi="Times New Roman" w:cs="Times New Roman"/>
                <w:sz w:val="20"/>
                <w:szCs w:val="24"/>
              </w:rPr>
              <w:t xml:space="preserve"> </w:t>
            </w:r>
          </w:p>
        </w:tc>
        <w:tc>
          <w:tcPr>
            <w:tcW w:w="0" w:type="auto"/>
          </w:tcPr>
          <w:p w:rsidR="006C4F18" w:rsidRPr="000C7CBF" w:rsidRDefault="006C4F18"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2014</w:t>
            </w:r>
          </w:p>
        </w:tc>
        <w:tc>
          <w:tcPr>
            <w:tcW w:w="0" w:type="auto"/>
          </w:tcPr>
          <w:p w:rsidR="006C4F18" w:rsidRPr="000C7CBF" w:rsidRDefault="006C4F18"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2015</w:t>
            </w:r>
          </w:p>
        </w:tc>
        <w:tc>
          <w:tcPr>
            <w:tcW w:w="0" w:type="auto"/>
          </w:tcPr>
          <w:p w:rsidR="006C4F18" w:rsidRPr="000C7CBF" w:rsidRDefault="006C4F18"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2016</w:t>
            </w:r>
          </w:p>
        </w:tc>
        <w:tc>
          <w:tcPr>
            <w:tcW w:w="0" w:type="auto"/>
          </w:tcPr>
          <w:p w:rsidR="006C4F18" w:rsidRPr="000C7CBF" w:rsidRDefault="006C4F18"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2017</w:t>
            </w:r>
          </w:p>
        </w:tc>
        <w:tc>
          <w:tcPr>
            <w:tcW w:w="0" w:type="auto"/>
          </w:tcPr>
          <w:p w:rsidR="006C4F18" w:rsidRPr="000C7CBF" w:rsidRDefault="006C4F18"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2018</w:t>
            </w:r>
          </w:p>
        </w:tc>
        <w:tc>
          <w:tcPr>
            <w:tcW w:w="0" w:type="auto"/>
          </w:tcPr>
          <w:p w:rsidR="006C4F18" w:rsidRPr="000C7CBF" w:rsidRDefault="006C4F18"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2019</w:t>
            </w:r>
          </w:p>
        </w:tc>
        <w:tc>
          <w:tcPr>
            <w:tcW w:w="0" w:type="auto"/>
          </w:tcPr>
          <w:p w:rsidR="006C4F18" w:rsidRPr="000C7CBF" w:rsidRDefault="006C4F18"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2020</w:t>
            </w:r>
          </w:p>
        </w:tc>
      </w:tr>
      <w:tr w:rsidR="006C4F18" w:rsidRPr="000C7CBF" w:rsidTr="000C7CBF">
        <w:trPr>
          <w:trHeight w:val="23"/>
        </w:trPr>
        <w:tc>
          <w:tcPr>
            <w:tcW w:w="0" w:type="auto"/>
          </w:tcPr>
          <w:p w:rsidR="006C4F18" w:rsidRPr="000C7CBF" w:rsidRDefault="006C4F18"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Годовые затраты на топливо , млн. руб.</w:t>
            </w:r>
          </w:p>
        </w:tc>
        <w:tc>
          <w:tcPr>
            <w:tcW w:w="0" w:type="auto"/>
          </w:tcPr>
          <w:p w:rsidR="006C4F18" w:rsidRPr="000C7CBF" w:rsidRDefault="006C4F18"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3483,2</w:t>
            </w:r>
          </w:p>
        </w:tc>
        <w:tc>
          <w:tcPr>
            <w:tcW w:w="0" w:type="auto"/>
          </w:tcPr>
          <w:p w:rsidR="006C4F18" w:rsidRPr="000C7CBF" w:rsidRDefault="006C4F18"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3666,0</w:t>
            </w:r>
          </w:p>
        </w:tc>
        <w:tc>
          <w:tcPr>
            <w:tcW w:w="0" w:type="auto"/>
          </w:tcPr>
          <w:p w:rsidR="006C4F18" w:rsidRPr="000C7CBF" w:rsidRDefault="006C4F18"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3852,4</w:t>
            </w:r>
          </w:p>
        </w:tc>
        <w:tc>
          <w:tcPr>
            <w:tcW w:w="0" w:type="auto"/>
          </w:tcPr>
          <w:p w:rsidR="006C4F18" w:rsidRPr="000C7CBF" w:rsidRDefault="006C4F18"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4042,3</w:t>
            </w:r>
          </w:p>
        </w:tc>
        <w:tc>
          <w:tcPr>
            <w:tcW w:w="0" w:type="auto"/>
          </w:tcPr>
          <w:p w:rsidR="006C4F18" w:rsidRPr="000C7CBF" w:rsidRDefault="006C4F18"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4225,6</w:t>
            </w:r>
          </w:p>
        </w:tc>
        <w:tc>
          <w:tcPr>
            <w:tcW w:w="0" w:type="auto"/>
          </w:tcPr>
          <w:p w:rsidR="006C4F18" w:rsidRPr="000C7CBF" w:rsidRDefault="006C4F18"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4417,2</w:t>
            </w:r>
          </w:p>
        </w:tc>
        <w:tc>
          <w:tcPr>
            <w:tcW w:w="0" w:type="auto"/>
          </w:tcPr>
          <w:p w:rsidR="006C4F18" w:rsidRPr="000C7CBF" w:rsidRDefault="006C4F18" w:rsidP="000C7CBF">
            <w:pPr>
              <w:pStyle w:val="Style8"/>
              <w:shd w:val="clear" w:color="000000" w:fill="auto"/>
              <w:spacing w:line="360" w:lineRule="auto"/>
              <w:rPr>
                <w:rStyle w:val="FontStyle15"/>
                <w:rFonts w:ascii="Times New Roman" w:hAnsi="Times New Roman" w:cs="Times New Roman"/>
                <w:spacing w:val="0"/>
                <w:szCs w:val="24"/>
              </w:rPr>
            </w:pPr>
            <w:r w:rsidRPr="000C7CBF">
              <w:rPr>
                <w:rStyle w:val="FontStyle15"/>
                <w:rFonts w:ascii="Times New Roman" w:hAnsi="Times New Roman" w:cs="Times New Roman"/>
                <w:spacing w:val="0"/>
                <w:szCs w:val="24"/>
              </w:rPr>
              <w:t>4571,8</w:t>
            </w:r>
          </w:p>
        </w:tc>
      </w:tr>
    </w:tbl>
    <w:p w:rsidR="00F14929" w:rsidRPr="00895AB3" w:rsidRDefault="00F14929" w:rsidP="00895AB3">
      <w:pPr>
        <w:pStyle w:val="Style4"/>
        <w:shd w:val="clear" w:color="000000" w:fill="auto"/>
        <w:spacing w:line="360" w:lineRule="auto"/>
        <w:ind w:firstLine="709"/>
        <w:jc w:val="both"/>
        <w:rPr>
          <w:rStyle w:val="FontStyle13"/>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1777"/>
        <w:gridCol w:w="630"/>
        <w:gridCol w:w="630"/>
        <w:gridCol w:w="630"/>
        <w:gridCol w:w="630"/>
        <w:gridCol w:w="630"/>
        <w:gridCol w:w="630"/>
        <w:gridCol w:w="630"/>
      </w:tblGrid>
      <w:tr w:rsidR="00D51372" w:rsidRPr="000C7CBF" w:rsidTr="000C7CBF">
        <w:trPr>
          <w:trHeight w:val="23"/>
        </w:trPr>
        <w:tc>
          <w:tcPr>
            <w:tcW w:w="0" w:type="auto"/>
          </w:tcPr>
          <w:p w:rsidR="00D51372" w:rsidRPr="000C7CBF" w:rsidRDefault="00D51372" w:rsidP="000C7CBF">
            <w:pPr>
              <w:pStyle w:val="Style3"/>
              <w:shd w:val="clear" w:color="000000" w:fill="auto"/>
              <w:spacing w:line="360" w:lineRule="auto"/>
              <w:ind w:firstLine="0"/>
              <w:jc w:val="left"/>
              <w:rPr>
                <w:sz w:val="20"/>
              </w:rPr>
            </w:pPr>
            <w:r w:rsidRPr="000C7CBF">
              <w:rPr>
                <w:sz w:val="20"/>
              </w:rPr>
              <w:t>Год</w:t>
            </w:r>
          </w:p>
        </w:tc>
        <w:tc>
          <w:tcPr>
            <w:tcW w:w="0" w:type="auto"/>
          </w:tcPr>
          <w:p w:rsidR="00D51372" w:rsidRPr="000C7CBF" w:rsidRDefault="00D51372" w:rsidP="000C7CBF">
            <w:pPr>
              <w:pStyle w:val="Style6"/>
              <w:shd w:val="clear" w:color="000000" w:fill="auto"/>
              <w:spacing w:line="360" w:lineRule="auto"/>
              <w:jc w:val="left"/>
              <w:rPr>
                <w:rStyle w:val="FontStyle14"/>
                <w:sz w:val="20"/>
                <w:szCs w:val="24"/>
              </w:rPr>
            </w:pPr>
            <w:r w:rsidRPr="000C7CBF">
              <w:rPr>
                <w:rStyle w:val="FontStyle14"/>
                <w:sz w:val="20"/>
                <w:szCs w:val="24"/>
              </w:rPr>
              <w:t>2021</w:t>
            </w:r>
          </w:p>
        </w:tc>
        <w:tc>
          <w:tcPr>
            <w:tcW w:w="0" w:type="auto"/>
          </w:tcPr>
          <w:p w:rsidR="00D51372" w:rsidRPr="000C7CBF" w:rsidRDefault="00D51372" w:rsidP="000C7CBF">
            <w:pPr>
              <w:pStyle w:val="Style6"/>
              <w:shd w:val="clear" w:color="000000" w:fill="auto"/>
              <w:spacing w:line="360" w:lineRule="auto"/>
              <w:jc w:val="left"/>
              <w:rPr>
                <w:rStyle w:val="FontStyle14"/>
                <w:sz w:val="20"/>
                <w:szCs w:val="24"/>
              </w:rPr>
            </w:pPr>
            <w:r w:rsidRPr="000C7CBF">
              <w:rPr>
                <w:rStyle w:val="FontStyle14"/>
                <w:sz w:val="20"/>
                <w:szCs w:val="24"/>
              </w:rPr>
              <w:t>2022</w:t>
            </w:r>
          </w:p>
        </w:tc>
        <w:tc>
          <w:tcPr>
            <w:tcW w:w="0" w:type="auto"/>
          </w:tcPr>
          <w:p w:rsidR="00D51372" w:rsidRPr="000C7CBF" w:rsidRDefault="00D51372" w:rsidP="000C7CBF">
            <w:pPr>
              <w:pStyle w:val="Style6"/>
              <w:shd w:val="clear" w:color="000000" w:fill="auto"/>
              <w:spacing w:line="360" w:lineRule="auto"/>
              <w:jc w:val="left"/>
              <w:rPr>
                <w:rStyle w:val="FontStyle14"/>
                <w:sz w:val="20"/>
                <w:szCs w:val="24"/>
              </w:rPr>
            </w:pPr>
            <w:r w:rsidRPr="000C7CBF">
              <w:rPr>
                <w:rStyle w:val="FontStyle14"/>
                <w:sz w:val="20"/>
                <w:szCs w:val="24"/>
              </w:rPr>
              <w:t>2023</w:t>
            </w:r>
          </w:p>
        </w:tc>
        <w:tc>
          <w:tcPr>
            <w:tcW w:w="0" w:type="auto"/>
          </w:tcPr>
          <w:p w:rsidR="00D51372" w:rsidRPr="000C7CBF" w:rsidRDefault="00D51372" w:rsidP="000C7CBF">
            <w:pPr>
              <w:pStyle w:val="Style6"/>
              <w:shd w:val="clear" w:color="000000" w:fill="auto"/>
              <w:spacing w:line="360" w:lineRule="auto"/>
              <w:jc w:val="left"/>
              <w:rPr>
                <w:rStyle w:val="FontStyle14"/>
                <w:sz w:val="20"/>
                <w:szCs w:val="24"/>
              </w:rPr>
            </w:pPr>
            <w:r w:rsidRPr="000C7CBF">
              <w:rPr>
                <w:rStyle w:val="FontStyle14"/>
                <w:sz w:val="20"/>
                <w:szCs w:val="24"/>
              </w:rPr>
              <w:t>2024</w:t>
            </w:r>
          </w:p>
        </w:tc>
        <w:tc>
          <w:tcPr>
            <w:tcW w:w="0" w:type="auto"/>
          </w:tcPr>
          <w:p w:rsidR="00D51372" w:rsidRPr="000C7CBF" w:rsidRDefault="00D51372" w:rsidP="000C7CBF">
            <w:pPr>
              <w:pStyle w:val="Style6"/>
              <w:shd w:val="clear" w:color="000000" w:fill="auto"/>
              <w:spacing w:line="360" w:lineRule="auto"/>
              <w:jc w:val="left"/>
              <w:rPr>
                <w:rStyle w:val="FontStyle14"/>
                <w:sz w:val="20"/>
                <w:szCs w:val="24"/>
              </w:rPr>
            </w:pPr>
            <w:r w:rsidRPr="000C7CBF">
              <w:rPr>
                <w:rStyle w:val="FontStyle14"/>
                <w:sz w:val="20"/>
                <w:szCs w:val="24"/>
              </w:rPr>
              <w:t>2025</w:t>
            </w:r>
          </w:p>
        </w:tc>
        <w:tc>
          <w:tcPr>
            <w:tcW w:w="0" w:type="auto"/>
          </w:tcPr>
          <w:p w:rsidR="00D51372" w:rsidRPr="000C7CBF" w:rsidRDefault="00D51372" w:rsidP="000C7CBF">
            <w:pPr>
              <w:pStyle w:val="Style6"/>
              <w:shd w:val="clear" w:color="000000" w:fill="auto"/>
              <w:spacing w:line="360" w:lineRule="auto"/>
              <w:jc w:val="left"/>
              <w:rPr>
                <w:rStyle w:val="FontStyle14"/>
                <w:sz w:val="20"/>
                <w:szCs w:val="24"/>
              </w:rPr>
            </w:pPr>
            <w:r w:rsidRPr="000C7CBF">
              <w:rPr>
                <w:rStyle w:val="FontStyle14"/>
                <w:sz w:val="20"/>
                <w:szCs w:val="24"/>
              </w:rPr>
              <w:t>2026</w:t>
            </w:r>
          </w:p>
        </w:tc>
        <w:tc>
          <w:tcPr>
            <w:tcW w:w="0" w:type="auto"/>
          </w:tcPr>
          <w:p w:rsidR="00D51372" w:rsidRPr="000C7CBF" w:rsidRDefault="00D51372" w:rsidP="000C7CBF">
            <w:pPr>
              <w:pStyle w:val="Style6"/>
              <w:shd w:val="clear" w:color="000000" w:fill="auto"/>
              <w:spacing w:line="360" w:lineRule="auto"/>
              <w:jc w:val="left"/>
              <w:rPr>
                <w:rStyle w:val="FontStyle14"/>
                <w:sz w:val="20"/>
                <w:szCs w:val="24"/>
              </w:rPr>
            </w:pPr>
            <w:r w:rsidRPr="000C7CBF">
              <w:rPr>
                <w:rStyle w:val="FontStyle14"/>
                <w:sz w:val="20"/>
                <w:szCs w:val="24"/>
              </w:rPr>
              <w:t>2027</w:t>
            </w:r>
          </w:p>
        </w:tc>
      </w:tr>
      <w:tr w:rsidR="00D51372" w:rsidRPr="000C7CBF" w:rsidTr="000C7CBF">
        <w:trPr>
          <w:trHeight w:val="23"/>
        </w:trPr>
        <w:tc>
          <w:tcPr>
            <w:tcW w:w="0" w:type="auto"/>
          </w:tcPr>
          <w:p w:rsidR="00D51372" w:rsidRPr="000C7CBF" w:rsidRDefault="00D51372" w:rsidP="000C7CBF">
            <w:pPr>
              <w:pStyle w:val="Style6"/>
              <w:shd w:val="clear" w:color="000000" w:fill="auto"/>
              <w:spacing w:line="360" w:lineRule="auto"/>
              <w:jc w:val="left"/>
              <w:rPr>
                <w:rStyle w:val="FontStyle14"/>
                <w:sz w:val="20"/>
                <w:szCs w:val="24"/>
              </w:rPr>
            </w:pPr>
            <w:r w:rsidRPr="000C7CBF">
              <w:rPr>
                <w:rStyle w:val="FontStyle14"/>
                <w:sz w:val="20"/>
                <w:szCs w:val="24"/>
              </w:rPr>
              <w:t xml:space="preserve">Годовые затраты на </w:t>
            </w:r>
          </w:p>
          <w:p w:rsidR="00D51372" w:rsidRPr="000C7CBF" w:rsidRDefault="00D51372" w:rsidP="000C7CBF">
            <w:pPr>
              <w:pStyle w:val="Style6"/>
              <w:shd w:val="clear" w:color="000000" w:fill="auto"/>
              <w:spacing w:line="360" w:lineRule="auto"/>
              <w:jc w:val="left"/>
              <w:rPr>
                <w:rStyle w:val="FontStyle14"/>
                <w:sz w:val="20"/>
                <w:szCs w:val="24"/>
              </w:rPr>
            </w:pPr>
            <w:r w:rsidRPr="000C7CBF">
              <w:rPr>
                <w:rStyle w:val="FontStyle14"/>
                <w:sz w:val="20"/>
                <w:szCs w:val="24"/>
              </w:rPr>
              <w:t>топливо , млн. руб.</w:t>
            </w:r>
          </w:p>
        </w:tc>
        <w:tc>
          <w:tcPr>
            <w:tcW w:w="0" w:type="auto"/>
          </w:tcPr>
          <w:p w:rsidR="00D51372" w:rsidRPr="000C7CBF" w:rsidRDefault="00D51372" w:rsidP="000C7CBF">
            <w:pPr>
              <w:pStyle w:val="Style6"/>
              <w:shd w:val="clear" w:color="000000" w:fill="auto"/>
              <w:spacing w:line="360" w:lineRule="auto"/>
              <w:jc w:val="left"/>
              <w:rPr>
                <w:rStyle w:val="FontStyle14"/>
                <w:sz w:val="20"/>
                <w:szCs w:val="24"/>
              </w:rPr>
            </w:pPr>
            <w:r w:rsidRPr="000C7CBF">
              <w:rPr>
                <w:rStyle w:val="FontStyle14"/>
                <w:sz w:val="20"/>
                <w:szCs w:val="24"/>
              </w:rPr>
              <w:t>4731,8</w:t>
            </w:r>
          </w:p>
        </w:tc>
        <w:tc>
          <w:tcPr>
            <w:tcW w:w="0" w:type="auto"/>
          </w:tcPr>
          <w:p w:rsidR="00D51372" w:rsidRPr="000C7CBF" w:rsidRDefault="00D51372" w:rsidP="000C7CBF">
            <w:pPr>
              <w:pStyle w:val="Style6"/>
              <w:shd w:val="clear" w:color="000000" w:fill="auto"/>
              <w:spacing w:line="360" w:lineRule="auto"/>
              <w:jc w:val="left"/>
              <w:rPr>
                <w:rStyle w:val="FontStyle14"/>
                <w:sz w:val="20"/>
                <w:szCs w:val="24"/>
              </w:rPr>
            </w:pPr>
            <w:r w:rsidRPr="000C7CBF">
              <w:rPr>
                <w:rStyle w:val="FontStyle14"/>
                <w:sz w:val="20"/>
                <w:szCs w:val="24"/>
              </w:rPr>
              <w:t>4897,5</w:t>
            </w:r>
          </w:p>
        </w:tc>
        <w:tc>
          <w:tcPr>
            <w:tcW w:w="0" w:type="auto"/>
          </w:tcPr>
          <w:p w:rsidR="00D51372" w:rsidRPr="000C7CBF" w:rsidRDefault="00D51372" w:rsidP="000C7CBF">
            <w:pPr>
              <w:pStyle w:val="Style6"/>
              <w:shd w:val="clear" w:color="000000" w:fill="auto"/>
              <w:spacing w:line="360" w:lineRule="auto"/>
              <w:jc w:val="left"/>
              <w:rPr>
                <w:rStyle w:val="FontStyle14"/>
                <w:sz w:val="20"/>
                <w:szCs w:val="24"/>
              </w:rPr>
            </w:pPr>
            <w:r w:rsidRPr="000C7CBF">
              <w:rPr>
                <w:rStyle w:val="FontStyle14"/>
                <w:sz w:val="20"/>
                <w:szCs w:val="24"/>
              </w:rPr>
              <w:t>5068,9</w:t>
            </w:r>
          </w:p>
        </w:tc>
        <w:tc>
          <w:tcPr>
            <w:tcW w:w="0" w:type="auto"/>
          </w:tcPr>
          <w:p w:rsidR="00D51372" w:rsidRPr="000C7CBF" w:rsidRDefault="00D51372" w:rsidP="000C7CBF">
            <w:pPr>
              <w:pStyle w:val="Style6"/>
              <w:shd w:val="clear" w:color="000000" w:fill="auto"/>
              <w:spacing w:line="360" w:lineRule="auto"/>
              <w:jc w:val="left"/>
              <w:rPr>
                <w:rStyle w:val="FontStyle14"/>
                <w:sz w:val="20"/>
                <w:szCs w:val="24"/>
              </w:rPr>
            </w:pPr>
            <w:r w:rsidRPr="000C7CBF">
              <w:rPr>
                <w:rStyle w:val="FontStyle14"/>
                <w:sz w:val="20"/>
                <w:szCs w:val="24"/>
              </w:rPr>
              <w:t>5246,3</w:t>
            </w:r>
          </w:p>
        </w:tc>
        <w:tc>
          <w:tcPr>
            <w:tcW w:w="0" w:type="auto"/>
          </w:tcPr>
          <w:p w:rsidR="00D51372" w:rsidRPr="000C7CBF" w:rsidRDefault="00D51372" w:rsidP="000C7CBF">
            <w:pPr>
              <w:pStyle w:val="Style6"/>
              <w:shd w:val="clear" w:color="000000" w:fill="auto"/>
              <w:spacing w:line="360" w:lineRule="auto"/>
              <w:jc w:val="left"/>
              <w:rPr>
                <w:rStyle w:val="FontStyle14"/>
                <w:sz w:val="20"/>
                <w:szCs w:val="24"/>
              </w:rPr>
            </w:pPr>
            <w:r w:rsidRPr="000C7CBF">
              <w:rPr>
                <w:rStyle w:val="FontStyle14"/>
                <w:sz w:val="20"/>
                <w:szCs w:val="24"/>
              </w:rPr>
              <w:t>5429,9</w:t>
            </w:r>
          </w:p>
        </w:tc>
        <w:tc>
          <w:tcPr>
            <w:tcW w:w="0" w:type="auto"/>
          </w:tcPr>
          <w:p w:rsidR="00D51372" w:rsidRPr="000C7CBF" w:rsidRDefault="00D51372" w:rsidP="000C7CBF">
            <w:pPr>
              <w:pStyle w:val="Style6"/>
              <w:shd w:val="clear" w:color="000000" w:fill="auto"/>
              <w:spacing w:line="360" w:lineRule="auto"/>
              <w:jc w:val="left"/>
              <w:rPr>
                <w:rStyle w:val="FontStyle14"/>
                <w:sz w:val="20"/>
                <w:szCs w:val="24"/>
              </w:rPr>
            </w:pPr>
            <w:r w:rsidRPr="000C7CBF">
              <w:rPr>
                <w:rStyle w:val="FontStyle14"/>
                <w:sz w:val="20"/>
                <w:szCs w:val="24"/>
              </w:rPr>
              <w:t>5619,9</w:t>
            </w:r>
          </w:p>
        </w:tc>
        <w:tc>
          <w:tcPr>
            <w:tcW w:w="0" w:type="auto"/>
          </w:tcPr>
          <w:p w:rsidR="00D51372" w:rsidRPr="000C7CBF" w:rsidRDefault="00D51372" w:rsidP="000C7CBF">
            <w:pPr>
              <w:pStyle w:val="Style6"/>
              <w:shd w:val="clear" w:color="000000" w:fill="auto"/>
              <w:spacing w:line="360" w:lineRule="auto"/>
              <w:jc w:val="left"/>
              <w:rPr>
                <w:rStyle w:val="FontStyle14"/>
                <w:sz w:val="20"/>
                <w:szCs w:val="24"/>
              </w:rPr>
            </w:pPr>
            <w:r w:rsidRPr="000C7CBF">
              <w:rPr>
                <w:rStyle w:val="FontStyle14"/>
                <w:sz w:val="20"/>
                <w:szCs w:val="24"/>
              </w:rPr>
              <w:t>5816,6</w:t>
            </w:r>
          </w:p>
        </w:tc>
      </w:tr>
    </w:tbl>
    <w:p w:rsidR="002256B0" w:rsidRPr="00895AB3" w:rsidRDefault="002256B0" w:rsidP="00895AB3">
      <w:pPr>
        <w:pStyle w:val="Style4"/>
        <w:shd w:val="clear" w:color="000000" w:fill="auto"/>
        <w:spacing w:line="360" w:lineRule="auto"/>
        <w:ind w:firstLine="709"/>
        <w:jc w:val="both"/>
        <w:rPr>
          <w:rStyle w:val="FontStyle13"/>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1777"/>
        <w:gridCol w:w="630"/>
        <w:gridCol w:w="630"/>
        <w:gridCol w:w="630"/>
        <w:gridCol w:w="630"/>
        <w:gridCol w:w="630"/>
        <w:gridCol w:w="630"/>
        <w:gridCol w:w="630"/>
        <w:gridCol w:w="630"/>
      </w:tblGrid>
      <w:tr w:rsidR="00F02E83" w:rsidRPr="000C7CBF" w:rsidTr="000C7CBF">
        <w:trPr>
          <w:trHeight w:val="23"/>
        </w:trPr>
        <w:tc>
          <w:tcPr>
            <w:tcW w:w="0" w:type="auto"/>
          </w:tcPr>
          <w:p w:rsidR="00F02E83" w:rsidRPr="000C7CBF" w:rsidRDefault="00F02E83" w:rsidP="000C7CBF">
            <w:pPr>
              <w:pStyle w:val="Style9"/>
              <w:shd w:val="clear" w:color="000000" w:fill="auto"/>
              <w:spacing w:line="360" w:lineRule="auto"/>
              <w:rPr>
                <w:rStyle w:val="FontStyle20"/>
                <w:spacing w:val="0"/>
                <w:sz w:val="20"/>
                <w:szCs w:val="24"/>
              </w:rPr>
            </w:pPr>
            <w:r w:rsidRPr="000C7CBF">
              <w:rPr>
                <w:rStyle w:val="FontStyle20"/>
                <w:spacing w:val="0"/>
                <w:sz w:val="20"/>
                <w:szCs w:val="24"/>
              </w:rPr>
              <w:t>Год</w:t>
            </w:r>
          </w:p>
        </w:tc>
        <w:tc>
          <w:tcPr>
            <w:tcW w:w="0" w:type="auto"/>
          </w:tcPr>
          <w:p w:rsidR="00F02E83" w:rsidRPr="000C7CBF" w:rsidRDefault="00F02E83" w:rsidP="000C7CBF">
            <w:pPr>
              <w:pStyle w:val="Style6"/>
              <w:shd w:val="clear" w:color="000000" w:fill="auto"/>
              <w:spacing w:line="360" w:lineRule="auto"/>
              <w:jc w:val="left"/>
              <w:rPr>
                <w:rStyle w:val="FontStyle14"/>
                <w:sz w:val="20"/>
                <w:szCs w:val="24"/>
              </w:rPr>
            </w:pPr>
            <w:r w:rsidRPr="000C7CBF">
              <w:rPr>
                <w:rStyle w:val="FontStyle14"/>
                <w:sz w:val="20"/>
                <w:szCs w:val="24"/>
              </w:rPr>
              <w:t>2028</w:t>
            </w:r>
          </w:p>
        </w:tc>
        <w:tc>
          <w:tcPr>
            <w:tcW w:w="0" w:type="auto"/>
          </w:tcPr>
          <w:p w:rsidR="00F02E83" w:rsidRPr="000C7CBF" w:rsidRDefault="00F02E83" w:rsidP="000C7CBF">
            <w:pPr>
              <w:pStyle w:val="Style6"/>
              <w:shd w:val="clear" w:color="000000" w:fill="auto"/>
              <w:spacing w:line="360" w:lineRule="auto"/>
              <w:jc w:val="left"/>
              <w:rPr>
                <w:rStyle w:val="FontStyle14"/>
                <w:sz w:val="20"/>
                <w:szCs w:val="24"/>
              </w:rPr>
            </w:pPr>
            <w:r w:rsidRPr="000C7CBF">
              <w:rPr>
                <w:rStyle w:val="FontStyle14"/>
                <w:sz w:val="20"/>
                <w:szCs w:val="24"/>
              </w:rPr>
              <w:t>2029</w:t>
            </w:r>
          </w:p>
        </w:tc>
        <w:tc>
          <w:tcPr>
            <w:tcW w:w="0" w:type="auto"/>
          </w:tcPr>
          <w:p w:rsidR="00F02E83" w:rsidRPr="000C7CBF" w:rsidRDefault="00F02E83" w:rsidP="000C7CBF">
            <w:pPr>
              <w:pStyle w:val="Style6"/>
              <w:shd w:val="clear" w:color="000000" w:fill="auto"/>
              <w:spacing w:line="360" w:lineRule="auto"/>
              <w:jc w:val="left"/>
              <w:rPr>
                <w:rStyle w:val="FontStyle14"/>
                <w:sz w:val="20"/>
                <w:szCs w:val="24"/>
              </w:rPr>
            </w:pPr>
            <w:r w:rsidRPr="000C7CBF">
              <w:rPr>
                <w:rStyle w:val="FontStyle14"/>
                <w:sz w:val="20"/>
                <w:szCs w:val="24"/>
              </w:rPr>
              <w:t>2030</w:t>
            </w:r>
          </w:p>
        </w:tc>
        <w:tc>
          <w:tcPr>
            <w:tcW w:w="0" w:type="auto"/>
          </w:tcPr>
          <w:p w:rsidR="00F02E83" w:rsidRPr="000C7CBF" w:rsidRDefault="00F02E83" w:rsidP="000C7CBF">
            <w:pPr>
              <w:pStyle w:val="Style6"/>
              <w:shd w:val="clear" w:color="000000" w:fill="auto"/>
              <w:spacing w:line="360" w:lineRule="auto"/>
              <w:jc w:val="left"/>
              <w:rPr>
                <w:rStyle w:val="FontStyle14"/>
                <w:sz w:val="20"/>
                <w:szCs w:val="24"/>
              </w:rPr>
            </w:pPr>
            <w:r w:rsidRPr="000C7CBF">
              <w:rPr>
                <w:rStyle w:val="FontStyle14"/>
                <w:sz w:val="20"/>
                <w:szCs w:val="24"/>
              </w:rPr>
              <w:t>2031</w:t>
            </w:r>
          </w:p>
        </w:tc>
        <w:tc>
          <w:tcPr>
            <w:tcW w:w="0" w:type="auto"/>
          </w:tcPr>
          <w:p w:rsidR="00F02E83" w:rsidRPr="000C7CBF" w:rsidRDefault="00F02E83" w:rsidP="000C7CBF">
            <w:pPr>
              <w:pStyle w:val="Style6"/>
              <w:shd w:val="clear" w:color="000000" w:fill="auto"/>
              <w:spacing w:line="360" w:lineRule="auto"/>
              <w:jc w:val="left"/>
              <w:rPr>
                <w:rStyle w:val="FontStyle14"/>
                <w:sz w:val="20"/>
                <w:szCs w:val="24"/>
              </w:rPr>
            </w:pPr>
            <w:r w:rsidRPr="000C7CBF">
              <w:rPr>
                <w:rStyle w:val="FontStyle14"/>
                <w:sz w:val="20"/>
                <w:szCs w:val="24"/>
              </w:rPr>
              <w:t>2032</w:t>
            </w:r>
          </w:p>
        </w:tc>
        <w:tc>
          <w:tcPr>
            <w:tcW w:w="0" w:type="auto"/>
          </w:tcPr>
          <w:p w:rsidR="00F02E83" w:rsidRPr="000C7CBF" w:rsidRDefault="00F02E83" w:rsidP="000C7CBF">
            <w:pPr>
              <w:pStyle w:val="Style6"/>
              <w:shd w:val="clear" w:color="000000" w:fill="auto"/>
              <w:spacing w:line="360" w:lineRule="auto"/>
              <w:jc w:val="left"/>
              <w:rPr>
                <w:rStyle w:val="FontStyle14"/>
                <w:sz w:val="20"/>
                <w:szCs w:val="24"/>
              </w:rPr>
            </w:pPr>
            <w:r w:rsidRPr="000C7CBF">
              <w:rPr>
                <w:rStyle w:val="FontStyle14"/>
                <w:sz w:val="20"/>
                <w:szCs w:val="24"/>
              </w:rPr>
              <w:t>2033</w:t>
            </w:r>
          </w:p>
        </w:tc>
        <w:tc>
          <w:tcPr>
            <w:tcW w:w="0" w:type="auto"/>
          </w:tcPr>
          <w:p w:rsidR="00F02E83" w:rsidRPr="000C7CBF" w:rsidRDefault="00F02E83" w:rsidP="000C7CBF">
            <w:pPr>
              <w:pStyle w:val="Style6"/>
              <w:shd w:val="clear" w:color="000000" w:fill="auto"/>
              <w:spacing w:line="360" w:lineRule="auto"/>
              <w:jc w:val="left"/>
              <w:rPr>
                <w:rStyle w:val="FontStyle14"/>
                <w:sz w:val="20"/>
                <w:szCs w:val="24"/>
              </w:rPr>
            </w:pPr>
            <w:r w:rsidRPr="000C7CBF">
              <w:rPr>
                <w:rStyle w:val="FontStyle14"/>
                <w:sz w:val="20"/>
                <w:szCs w:val="24"/>
              </w:rPr>
              <w:t>2034</w:t>
            </w:r>
          </w:p>
        </w:tc>
        <w:tc>
          <w:tcPr>
            <w:tcW w:w="0" w:type="auto"/>
          </w:tcPr>
          <w:p w:rsidR="00F02E83" w:rsidRPr="000C7CBF" w:rsidRDefault="00F02E83" w:rsidP="000C7CBF">
            <w:pPr>
              <w:pStyle w:val="Style6"/>
              <w:shd w:val="clear" w:color="000000" w:fill="auto"/>
              <w:spacing w:line="360" w:lineRule="auto"/>
              <w:jc w:val="left"/>
              <w:rPr>
                <w:rStyle w:val="FontStyle14"/>
                <w:sz w:val="20"/>
                <w:szCs w:val="24"/>
              </w:rPr>
            </w:pPr>
            <w:r w:rsidRPr="000C7CBF">
              <w:rPr>
                <w:rStyle w:val="FontStyle14"/>
                <w:sz w:val="20"/>
                <w:szCs w:val="24"/>
              </w:rPr>
              <w:t>2035</w:t>
            </w:r>
          </w:p>
        </w:tc>
      </w:tr>
      <w:tr w:rsidR="00F02E83" w:rsidRPr="000C7CBF" w:rsidTr="000C7CBF">
        <w:trPr>
          <w:trHeight w:val="23"/>
        </w:trPr>
        <w:tc>
          <w:tcPr>
            <w:tcW w:w="0" w:type="auto"/>
          </w:tcPr>
          <w:p w:rsidR="009F61E5" w:rsidRPr="000C7CBF" w:rsidRDefault="00F02E83" w:rsidP="000C7CBF">
            <w:pPr>
              <w:pStyle w:val="Style6"/>
              <w:shd w:val="clear" w:color="000000" w:fill="auto"/>
              <w:spacing w:line="360" w:lineRule="auto"/>
              <w:jc w:val="left"/>
              <w:rPr>
                <w:rStyle w:val="FontStyle14"/>
                <w:sz w:val="20"/>
                <w:szCs w:val="24"/>
              </w:rPr>
            </w:pPr>
            <w:r w:rsidRPr="000C7CBF">
              <w:rPr>
                <w:rStyle w:val="FontStyle14"/>
                <w:sz w:val="20"/>
                <w:szCs w:val="24"/>
              </w:rPr>
              <w:t>Г</w:t>
            </w:r>
            <w:r w:rsidR="009F61E5" w:rsidRPr="000C7CBF">
              <w:rPr>
                <w:rStyle w:val="FontStyle14"/>
                <w:sz w:val="20"/>
                <w:szCs w:val="24"/>
              </w:rPr>
              <w:t xml:space="preserve">одовые затраты на </w:t>
            </w:r>
          </w:p>
          <w:p w:rsidR="00F02E83" w:rsidRPr="000C7CBF" w:rsidRDefault="009F61E5" w:rsidP="000C7CBF">
            <w:pPr>
              <w:pStyle w:val="Style6"/>
              <w:shd w:val="clear" w:color="000000" w:fill="auto"/>
              <w:spacing w:line="360" w:lineRule="auto"/>
              <w:jc w:val="left"/>
              <w:rPr>
                <w:rStyle w:val="FontStyle14"/>
                <w:sz w:val="20"/>
                <w:szCs w:val="24"/>
              </w:rPr>
            </w:pPr>
            <w:r w:rsidRPr="000C7CBF">
              <w:rPr>
                <w:rStyle w:val="FontStyle14"/>
                <w:sz w:val="20"/>
                <w:szCs w:val="24"/>
              </w:rPr>
              <w:t xml:space="preserve">топливо </w:t>
            </w:r>
            <w:r w:rsidR="00F02E83" w:rsidRPr="000C7CBF">
              <w:rPr>
                <w:rStyle w:val="FontStyle14"/>
                <w:sz w:val="20"/>
                <w:szCs w:val="24"/>
              </w:rPr>
              <w:t>млн. руб.</w:t>
            </w:r>
          </w:p>
        </w:tc>
        <w:tc>
          <w:tcPr>
            <w:tcW w:w="0" w:type="auto"/>
          </w:tcPr>
          <w:p w:rsidR="00F02E83" w:rsidRPr="000C7CBF" w:rsidRDefault="00F02E83" w:rsidP="000C7CBF">
            <w:pPr>
              <w:pStyle w:val="Style6"/>
              <w:shd w:val="clear" w:color="000000" w:fill="auto"/>
              <w:spacing w:line="360" w:lineRule="auto"/>
              <w:jc w:val="left"/>
              <w:rPr>
                <w:rStyle w:val="FontStyle14"/>
                <w:sz w:val="20"/>
                <w:szCs w:val="24"/>
              </w:rPr>
            </w:pPr>
            <w:r w:rsidRPr="000C7CBF">
              <w:rPr>
                <w:rStyle w:val="FontStyle14"/>
                <w:sz w:val="20"/>
                <w:szCs w:val="24"/>
              </w:rPr>
              <w:t>6020,2</w:t>
            </w:r>
          </w:p>
        </w:tc>
        <w:tc>
          <w:tcPr>
            <w:tcW w:w="0" w:type="auto"/>
          </w:tcPr>
          <w:p w:rsidR="00F02E83" w:rsidRPr="000C7CBF" w:rsidRDefault="00F02E83" w:rsidP="000C7CBF">
            <w:pPr>
              <w:pStyle w:val="Style6"/>
              <w:shd w:val="clear" w:color="000000" w:fill="auto"/>
              <w:spacing w:line="360" w:lineRule="auto"/>
              <w:jc w:val="left"/>
              <w:rPr>
                <w:rStyle w:val="FontStyle14"/>
                <w:sz w:val="20"/>
                <w:szCs w:val="24"/>
              </w:rPr>
            </w:pPr>
            <w:r w:rsidRPr="000C7CBF">
              <w:rPr>
                <w:rStyle w:val="FontStyle14"/>
                <w:sz w:val="20"/>
                <w:szCs w:val="24"/>
              </w:rPr>
              <w:t>6230,9</w:t>
            </w:r>
          </w:p>
        </w:tc>
        <w:tc>
          <w:tcPr>
            <w:tcW w:w="0" w:type="auto"/>
          </w:tcPr>
          <w:p w:rsidR="00F02E83" w:rsidRPr="000C7CBF" w:rsidRDefault="00F02E83" w:rsidP="000C7CBF">
            <w:pPr>
              <w:pStyle w:val="Style6"/>
              <w:shd w:val="clear" w:color="000000" w:fill="auto"/>
              <w:spacing w:line="360" w:lineRule="auto"/>
              <w:jc w:val="left"/>
              <w:rPr>
                <w:rStyle w:val="FontStyle14"/>
                <w:sz w:val="20"/>
                <w:szCs w:val="24"/>
              </w:rPr>
            </w:pPr>
            <w:r w:rsidRPr="000C7CBF">
              <w:rPr>
                <w:rStyle w:val="FontStyle14"/>
                <w:sz w:val="20"/>
                <w:szCs w:val="24"/>
              </w:rPr>
              <w:t>6449,0</w:t>
            </w:r>
          </w:p>
        </w:tc>
        <w:tc>
          <w:tcPr>
            <w:tcW w:w="0" w:type="auto"/>
          </w:tcPr>
          <w:p w:rsidR="00F02E83" w:rsidRPr="000C7CBF" w:rsidRDefault="00F02E83" w:rsidP="000C7CBF">
            <w:pPr>
              <w:pStyle w:val="Style6"/>
              <w:shd w:val="clear" w:color="000000" w:fill="auto"/>
              <w:spacing w:line="360" w:lineRule="auto"/>
              <w:jc w:val="left"/>
              <w:rPr>
                <w:rStyle w:val="FontStyle14"/>
                <w:sz w:val="20"/>
                <w:szCs w:val="24"/>
              </w:rPr>
            </w:pPr>
            <w:r w:rsidRPr="000C7CBF">
              <w:rPr>
                <w:rStyle w:val="FontStyle14"/>
                <w:sz w:val="20"/>
                <w:szCs w:val="24"/>
              </w:rPr>
              <w:t>6674,7</w:t>
            </w:r>
          </w:p>
        </w:tc>
        <w:tc>
          <w:tcPr>
            <w:tcW w:w="0" w:type="auto"/>
          </w:tcPr>
          <w:p w:rsidR="00F02E83" w:rsidRPr="000C7CBF" w:rsidRDefault="00F02E83" w:rsidP="000C7CBF">
            <w:pPr>
              <w:pStyle w:val="Style6"/>
              <w:shd w:val="clear" w:color="000000" w:fill="auto"/>
              <w:spacing w:line="360" w:lineRule="auto"/>
              <w:jc w:val="left"/>
              <w:rPr>
                <w:rStyle w:val="FontStyle14"/>
                <w:sz w:val="20"/>
                <w:szCs w:val="24"/>
              </w:rPr>
            </w:pPr>
            <w:r w:rsidRPr="000C7CBF">
              <w:rPr>
                <w:rStyle w:val="FontStyle14"/>
                <w:sz w:val="20"/>
                <w:szCs w:val="24"/>
              </w:rPr>
              <w:t>6908,3</w:t>
            </w:r>
          </w:p>
        </w:tc>
        <w:tc>
          <w:tcPr>
            <w:tcW w:w="0" w:type="auto"/>
          </w:tcPr>
          <w:p w:rsidR="00F02E83" w:rsidRPr="000C7CBF" w:rsidRDefault="00F02E83" w:rsidP="000C7CBF">
            <w:pPr>
              <w:pStyle w:val="Style6"/>
              <w:shd w:val="clear" w:color="000000" w:fill="auto"/>
              <w:spacing w:line="360" w:lineRule="auto"/>
              <w:jc w:val="left"/>
              <w:rPr>
                <w:rStyle w:val="FontStyle14"/>
                <w:sz w:val="20"/>
                <w:szCs w:val="24"/>
              </w:rPr>
            </w:pPr>
            <w:r w:rsidRPr="000C7CBF">
              <w:rPr>
                <w:rStyle w:val="FontStyle14"/>
                <w:sz w:val="20"/>
                <w:szCs w:val="24"/>
              </w:rPr>
              <w:t>7150,1</w:t>
            </w:r>
          </w:p>
        </w:tc>
        <w:tc>
          <w:tcPr>
            <w:tcW w:w="0" w:type="auto"/>
          </w:tcPr>
          <w:p w:rsidR="00F02E83" w:rsidRPr="000C7CBF" w:rsidRDefault="00F02E83" w:rsidP="000C7CBF">
            <w:pPr>
              <w:pStyle w:val="Style6"/>
              <w:shd w:val="clear" w:color="000000" w:fill="auto"/>
              <w:spacing w:line="360" w:lineRule="auto"/>
              <w:jc w:val="left"/>
              <w:rPr>
                <w:rStyle w:val="FontStyle14"/>
                <w:sz w:val="20"/>
                <w:szCs w:val="24"/>
              </w:rPr>
            </w:pPr>
            <w:r w:rsidRPr="000C7CBF">
              <w:rPr>
                <w:rStyle w:val="FontStyle14"/>
                <w:sz w:val="20"/>
                <w:szCs w:val="24"/>
              </w:rPr>
              <w:t>7400,4</w:t>
            </w:r>
          </w:p>
        </w:tc>
        <w:tc>
          <w:tcPr>
            <w:tcW w:w="0" w:type="auto"/>
          </w:tcPr>
          <w:p w:rsidR="00F02E83" w:rsidRPr="000C7CBF" w:rsidRDefault="00F02E83" w:rsidP="000C7CBF">
            <w:pPr>
              <w:pStyle w:val="Style6"/>
              <w:shd w:val="clear" w:color="000000" w:fill="auto"/>
              <w:spacing w:line="360" w:lineRule="auto"/>
              <w:jc w:val="left"/>
              <w:rPr>
                <w:rStyle w:val="FontStyle14"/>
                <w:sz w:val="20"/>
                <w:szCs w:val="24"/>
              </w:rPr>
            </w:pPr>
            <w:r w:rsidRPr="000C7CBF">
              <w:rPr>
                <w:rStyle w:val="FontStyle14"/>
                <w:sz w:val="20"/>
                <w:szCs w:val="24"/>
              </w:rPr>
              <w:t>7659,4</w:t>
            </w:r>
          </w:p>
        </w:tc>
      </w:tr>
    </w:tbl>
    <w:p w:rsidR="002256B0" w:rsidRPr="00895AB3" w:rsidRDefault="002256B0" w:rsidP="00895AB3">
      <w:pPr>
        <w:pStyle w:val="Style4"/>
        <w:shd w:val="clear" w:color="000000" w:fill="auto"/>
        <w:spacing w:line="360" w:lineRule="auto"/>
        <w:ind w:firstLine="709"/>
        <w:jc w:val="both"/>
        <w:rPr>
          <w:rStyle w:val="FontStyle13"/>
          <w:sz w:val="28"/>
          <w:szCs w:val="28"/>
        </w:rPr>
      </w:pPr>
    </w:p>
    <w:p w:rsidR="00353A24" w:rsidRPr="00895AB3" w:rsidRDefault="00353A24" w:rsidP="00895AB3">
      <w:pPr>
        <w:pStyle w:val="Style10"/>
        <w:shd w:val="clear" w:color="000000" w:fill="auto"/>
        <w:spacing w:line="360" w:lineRule="auto"/>
        <w:ind w:firstLine="709"/>
        <w:jc w:val="both"/>
        <w:rPr>
          <w:rStyle w:val="FontStyle17"/>
          <w:rFonts w:ascii="Times New Roman" w:hAnsi="Times New Roman" w:cs="Times New Roman"/>
          <w:i/>
          <w:sz w:val="28"/>
          <w:szCs w:val="32"/>
        </w:rPr>
      </w:pPr>
      <w:r w:rsidRPr="00895AB3">
        <w:rPr>
          <w:rStyle w:val="FontStyle17"/>
          <w:rFonts w:ascii="Times New Roman" w:hAnsi="Times New Roman" w:cs="Times New Roman"/>
          <w:i/>
          <w:sz w:val="28"/>
          <w:szCs w:val="32"/>
        </w:rPr>
        <w:t>Годовые затраты на амортизацию</w:t>
      </w:r>
    </w:p>
    <w:p w:rsidR="00895AB3" w:rsidRDefault="00353A24" w:rsidP="00895AB3">
      <w:pPr>
        <w:pStyle w:val="Style2"/>
        <w:shd w:val="clear" w:color="000000" w:fill="auto"/>
        <w:spacing w:line="360" w:lineRule="auto"/>
        <w:ind w:firstLine="709"/>
        <w:rPr>
          <w:rStyle w:val="FontStyle13"/>
          <w:sz w:val="28"/>
          <w:szCs w:val="28"/>
        </w:rPr>
      </w:pPr>
      <w:r w:rsidRPr="00895AB3">
        <w:rPr>
          <w:rStyle w:val="FontStyle13"/>
          <w:sz w:val="28"/>
          <w:szCs w:val="28"/>
        </w:rPr>
        <w:t>Годовые затраты на амортизационные отчисления укрупнено определяются по следующей формуле:</w:t>
      </w:r>
    </w:p>
    <w:p w:rsidR="000C7CBF" w:rsidRDefault="000C7CBF" w:rsidP="00895AB3">
      <w:pPr>
        <w:pStyle w:val="Style8"/>
        <w:shd w:val="clear" w:color="000000" w:fill="auto"/>
        <w:tabs>
          <w:tab w:val="left" w:pos="6624"/>
        </w:tabs>
        <w:spacing w:line="360" w:lineRule="auto"/>
        <w:ind w:firstLine="709"/>
        <w:jc w:val="both"/>
        <w:rPr>
          <w:sz w:val="28"/>
          <w:szCs w:val="28"/>
        </w:rPr>
      </w:pPr>
    </w:p>
    <w:p w:rsidR="00353A24" w:rsidRPr="00895AB3" w:rsidRDefault="00353A24" w:rsidP="00895AB3">
      <w:pPr>
        <w:pStyle w:val="Style8"/>
        <w:shd w:val="clear" w:color="000000" w:fill="auto"/>
        <w:tabs>
          <w:tab w:val="left" w:pos="6624"/>
        </w:tabs>
        <w:spacing w:line="360" w:lineRule="auto"/>
        <w:ind w:firstLine="709"/>
        <w:jc w:val="both"/>
        <w:rPr>
          <w:sz w:val="28"/>
          <w:szCs w:val="28"/>
        </w:rPr>
      </w:pPr>
      <w:r w:rsidRPr="00895AB3">
        <w:rPr>
          <w:sz w:val="28"/>
          <w:szCs w:val="28"/>
        </w:rPr>
        <w:t>И</w:t>
      </w:r>
      <w:r w:rsidRPr="00895AB3">
        <w:rPr>
          <w:sz w:val="28"/>
          <w:szCs w:val="28"/>
          <w:vertAlign w:val="subscript"/>
        </w:rPr>
        <w:t>ам</w:t>
      </w:r>
      <w:r w:rsidRPr="00895AB3">
        <w:rPr>
          <w:sz w:val="28"/>
          <w:szCs w:val="28"/>
        </w:rPr>
        <w:t>=</w:t>
      </w:r>
      <w:r w:rsidRPr="00895AB3">
        <w:rPr>
          <w:sz w:val="28"/>
          <w:szCs w:val="28"/>
          <w:lang w:val="en-US"/>
        </w:rPr>
        <w:t>H</w:t>
      </w:r>
      <w:r w:rsidRPr="00895AB3">
        <w:rPr>
          <w:sz w:val="28"/>
          <w:szCs w:val="28"/>
          <w:vertAlign w:val="subscript"/>
        </w:rPr>
        <w:t>ам</w:t>
      </w:r>
      <w:r w:rsidRPr="00895AB3">
        <w:rPr>
          <w:sz w:val="28"/>
          <w:szCs w:val="28"/>
        </w:rPr>
        <w:t>/100*К</w:t>
      </w:r>
      <w:r w:rsidRPr="00895AB3">
        <w:rPr>
          <w:sz w:val="28"/>
          <w:szCs w:val="28"/>
          <w:vertAlign w:val="subscript"/>
        </w:rPr>
        <w:t>пгу</w:t>
      </w:r>
      <w:r w:rsidRPr="00895AB3">
        <w:rPr>
          <w:sz w:val="28"/>
          <w:szCs w:val="28"/>
        </w:rPr>
        <w:t>(3.7)</w:t>
      </w:r>
    </w:p>
    <w:p w:rsidR="000C7CBF" w:rsidRDefault="000C7CBF" w:rsidP="00895AB3">
      <w:pPr>
        <w:pStyle w:val="Style2"/>
        <w:shd w:val="clear" w:color="000000" w:fill="auto"/>
        <w:spacing w:line="360" w:lineRule="auto"/>
        <w:ind w:firstLine="709"/>
        <w:rPr>
          <w:rStyle w:val="FontStyle13"/>
          <w:sz w:val="28"/>
          <w:szCs w:val="28"/>
        </w:rPr>
      </w:pPr>
    </w:p>
    <w:p w:rsidR="00353A24" w:rsidRPr="00895AB3" w:rsidRDefault="00353A24" w:rsidP="00895AB3">
      <w:pPr>
        <w:pStyle w:val="Style2"/>
        <w:shd w:val="clear" w:color="000000" w:fill="auto"/>
        <w:spacing w:line="360" w:lineRule="auto"/>
        <w:ind w:firstLine="709"/>
        <w:rPr>
          <w:rStyle w:val="FontStyle13"/>
          <w:sz w:val="28"/>
          <w:szCs w:val="28"/>
        </w:rPr>
      </w:pPr>
      <w:r w:rsidRPr="00895AB3">
        <w:rPr>
          <w:rStyle w:val="FontStyle13"/>
          <w:sz w:val="28"/>
          <w:szCs w:val="28"/>
        </w:rPr>
        <w:t>Где Н</w:t>
      </w:r>
      <w:r w:rsidRPr="00895AB3">
        <w:rPr>
          <w:rStyle w:val="FontStyle13"/>
          <w:sz w:val="28"/>
          <w:szCs w:val="28"/>
          <w:vertAlign w:val="subscript"/>
        </w:rPr>
        <w:t>ам</w:t>
      </w:r>
      <w:r w:rsidRPr="00895AB3">
        <w:rPr>
          <w:rStyle w:val="FontStyle13"/>
          <w:sz w:val="28"/>
          <w:szCs w:val="28"/>
        </w:rPr>
        <w:t xml:space="preserve"> = (1 /25)-100 = 4% - норма амортизационных отчислений при линейном способе начисления амортизации.</w:t>
      </w:r>
    </w:p>
    <w:p w:rsidR="00353A24" w:rsidRPr="00895AB3" w:rsidRDefault="00353A24" w:rsidP="00895AB3">
      <w:pPr>
        <w:pStyle w:val="Style5"/>
        <w:shd w:val="clear" w:color="000000" w:fill="auto"/>
        <w:spacing w:line="360" w:lineRule="auto"/>
        <w:ind w:firstLine="709"/>
        <w:rPr>
          <w:rStyle w:val="FontStyle13"/>
          <w:sz w:val="28"/>
          <w:szCs w:val="28"/>
        </w:rPr>
      </w:pPr>
      <w:r w:rsidRPr="00895AB3">
        <w:rPr>
          <w:sz w:val="28"/>
          <w:szCs w:val="28"/>
        </w:rPr>
        <w:t>К</w:t>
      </w:r>
      <w:r w:rsidRPr="00895AB3">
        <w:rPr>
          <w:sz w:val="28"/>
          <w:szCs w:val="28"/>
          <w:vertAlign w:val="subscript"/>
        </w:rPr>
        <w:t>пгу</w:t>
      </w:r>
      <w:r w:rsidRPr="00895AB3">
        <w:rPr>
          <w:rStyle w:val="FontStyle13"/>
          <w:sz w:val="28"/>
          <w:szCs w:val="28"/>
        </w:rPr>
        <w:t xml:space="preserve"> = 10 867 млн. руб. - капитальные вложения в ПГУ</w:t>
      </w:r>
    </w:p>
    <w:p w:rsidR="00353A24" w:rsidRPr="00895AB3" w:rsidRDefault="00353A24" w:rsidP="00895AB3">
      <w:pPr>
        <w:pStyle w:val="Style2"/>
        <w:shd w:val="clear" w:color="000000" w:fill="auto"/>
        <w:spacing w:line="360" w:lineRule="auto"/>
        <w:ind w:firstLine="709"/>
        <w:rPr>
          <w:rStyle w:val="FontStyle13"/>
          <w:sz w:val="28"/>
          <w:szCs w:val="28"/>
        </w:rPr>
      </w:pPr>
      <w:r w:rsidRPr="00895AB3">
        <w:rPr>
          <w:rStyle w:val="FontStyle13"/>
          <w:sz w:val="28"/>
          <w:szCs w:val="28"/>
        </w:rPr>
        <w:t>Т.к. ПГУ вводится в эксплуатацию в июле 2010 года, то в 2010 амортизационные отчисления будут</w:t>
      </w:r>
      <w:r w:rsidR="00D53C8C" w:rsidRPr="00895AB3">
        <w:rPr>
          <w:rStyle w:val="FontStyle13"/>
          <w:sz w:val="28"/>
          <w:szCs w:val="28"/>
        </w:rPr>
        <w:t xml:space="preserve">: </w:t>
      </w:r>
    </w:p>
    <w:p w:rsidR="00353A24" w:rsidRPr="00895AB3" w:rsidRDefault="00353A24" w:rsidP="00895AB3">
      <w:pPr>
        <w:pStyle w:val="Style2"/>
        <w:shd w:val="clear" w:color="000000" w:fill="auto"/>
        <w:spacing w:line="360" w:lineRule="auto"/>
        <w:ind w:firstLine="709"/>
        <w:rPr>
          <w:sz w:val="28"/>
          <w:szCs w:val="28"/>
        </w:rPr>
      </w:pPr>
      <w:r w:rsidRPr="00895AB3">
        <w:rPr>
          <w:sz w:val="28"/>
          <w:szCs w:val="28"/>
        </w:rPr>
        <w:t>И</w:t>
      </w:r>
      <w:r w:rsidRPr="00895AB3">
        <w:rPr>
          <w:sz w:val="28"/>
          <w:szCs w:val="28"/>
          <w:vertAlign w:val="subscript"/>
        </w:rPr>
        <w:t>ам</w:t>
      </w:r>
      <w:r w:rsidRPr="00895AB3">
        <w:rPr>
          <w:sz w:val="28"/>
          <w:szCs w:val="28"/>
        </w:rPr>
        <w:t>=(4/100)*10867*(6/12)=217,35 млн.руб</w:t>
      </w:r>
    </w:p>
    <w:p w:rsidR="000C7CBF" w:rsidRDefault="000C7CBF" w:rsidP="00895AB3">
      <w:pPr>
        <w:pStyle w:val="Style2"/>
        <w:shd w:val="clear" w:color="000000" w:fill="auto"/>
        <w:spacing w:line="360" w:lineRule="auto"/>
        <w:ind w:firstLine="709"/>
        <w:rPr>
          <w:sz w:val="28"/>
          <w:szCs w:val="28"/>
        </w:rPr>
      </w:pPr>
    </w:p>
    <w:p w:rsidR="00353A24" w:rsidRPr="00895AB3" w:rsidRDefault="00353A24" w:rsidP="00895AB3">
      <w:pPr>
        <w:pStyle w:val="Style2"/>
        <w:shd w:val="clear" w:color="000000" w:fill="auto"/>
        <w:spacing w:line="360" w:lineRule="auto"/>
        <w:ind w:firstLine="709"/>
        <w:rPr>
          <w:sz w:val="28"/>
          <w:szCs w:val="28"/>
        </w:rPr>
      </w:pPr>
      <w:r w:rsidRPr="00895AB3">
        <w:rPr>
          <w:sz w:val="28"/>
          <w:szCs w:val="28"/>
        </w:rPr>
        <w:t>Таблица 3.8</w:t>
      </w:r>
      <w:r w:rsidR="003B7990" w:rsidRPr="00895AB3">
        <w:rPr>
          <w:sz w:val="28"/>
          <w:szCs w:val="28"/>
        </w:rPr>
        <w:t xml:space="preserve"> -</w:t>
      </w:r>
      <w:r w:rsidRPr="00895AB3">
        <w:rPr>
          <w:sz w:val="28"/>
          <w:szCs w:val="28"/>
        </w:rPr>
        <w:t xml:space="preserve"> Амортизационные отчисления.</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529"/>
        <w:gridCol w:w="480"/>
        <w:gridCol w:w="480"/>
        <w:gridCol w:w="480"/>
        <w:gridCol w:w="630"/>
        <w:gridCol w:w="530"/>
        <w:gridCol w:w="530"/>
        <w:gridCol w:w="530"/>
      </w:tblGrid>
      <w:tr w:rsidR="00353A24" w:rsidRPr="000C7CBF" w:rsidTr="000C7CBF">
        <w:trPr>
          <w:trHeight w:val="23"/>
        </w:trPr>
        <w:tc>
          <w:tcPr>
            <w:tcW w:w="0" w:type="auto"/>
          </w:tcPr>
          <w:p w:rsidR="00353A24" w:rsidRPr="000C7CBF" w:rsidRDefault="00353A24" w:rsidP="000C7CBF">
            <w:pPr>
              <w:pStyle w:val="Style3"/>
              <w:shd w:val="clear" w:color="000000" w:fill="auto"/>
              <w:spacing w:line="360" w:lineRule="auto"/>
              <w:ind w:firstLine="0"/>
              <w:jc w:val="left"/>
              <w:rPr>
                <w:sz w:val="20"/>
                <w:szCs w:val="28"/>
              </w:rPr>
            </w:pPr>
            <w:r w:rsidRPr="000C7CBF">
              <w:rPr>
                <w:sz w:val="20"/>
                <w:szCs w:val="28"/>
              </w:rPr>
              <w:t>Год</w:t>
            </w:r>
          </w:p>
        </w:tc>
        <w:tc>
          <w:tcPr>
            <w:tcW w:w="0" w:type="auto"/>
          </w:tcPr>
          <w:p w:rsidR="00353A24" w:rsidRPr="000C7CBF" w:rsidRDefault="00353A24" w:rsidP="000C7CBF">
            <w:pPr>
              <w:pStyle w:val="Style6"/>
              <w:shd w:val="clear" w:color="000000" w:fill="auto"/>
              <w:spacing w:line="360" w:lineRule="auto"/>
              <w:jc w:val="left"/>
              <w:rPr>
                <w:rStyle w:val="FontStyle14"/>
                <w:sz w:val="20"/>
                <w:szCs w:val="28"/>
              </w:rPr>
            </w:pPr>
            <w:r w:rsidRPr="000C7CBF">
              <w:rPr>
                <w:rStyle w:val="FontStyle14"/>
                <w:sz w:val="20"/>
                <w:szCs w:val="28"/>
              </w:rPr>
              <w:t>2007</w:t>
            </w:r>
          </w:p>
        </w:tc>
        <w:tc>
          <w:tcPr>
            <w:tcW w:w="0" w:type="auto"/>
          </w:tcPr>
          <w:p w:rsidR="00353A24" w:rsidRPr="000C7CBF" w:rsidRDefault="00353A24" w:rsidP="000C7CBF">
            <w:pPr>
              <w:pStyle w:val="Style6"/>
              <w:shd w:val="clear" w:color="000000" w:fill="auto"/>
              <w:spacing w:line="360" w:lineRule="auto"/>
              <w:jc w:val="left"/>
              <w:rPr>
                <w:rStyle w:val="FontStyle14"/>
                <w:sz w:val="20"/>
                <w:szCs w:val="28"/>
              </w:rPr>
            </w:pPr>
            <w:r w:rsidRPr="000C7CBF">
              <w:rPr>
                <w:rStyle w:val="FontStyle14"/>
                <w:sz w:val="20"/>
                <w:szCs w:val="28"/>
              </w:rPr>
              <w:t>2008</w:t>
            </w:r>
          </w:p>
        </w:tc>
        <w:tc>
          <w:tcPr>
            <w:tcW w:w="0" w:type="auto"/>
          </w:tcPr>
          <w:p w:rsidR="00353A24" w:rsidRPr="000C7CBF" w:rsidRDefault="00353A24" w:rsidP="000C7CBF">
            <w:pPr>
              <w:pStyle w:val="Style6"/>
              <w:shd w:val="clear" w:color="000000" w:fill="auto"/>
              <w:spacing w:line="360" w:lineRule="auto"/>
              <w:jc w:val="left"/>
              <w:rPr>
                <w:rStyle w:val="FontStyle14"/>
                <w:sz w:val="20"/>
                <w:szCs w:val="28"/>
              </w:rPr>
            </w:pPr>
            <w:r w:rsidRPr="000C7CBF">
              <w:rPr>
                <w:rStyle w:val="FontStyle14"/>
                <w:sz w:val="20"/>
                <w:szCs w:val="28"/>
              </w:rPr>
              <w:t>2009</w:t>
            </w:r>
          </w:p>
        </w:tc>
        <w:tc>
          <w:tcPr>
            <w:tcW w:w="0" w:type="auto"/>
          </w:tcPr>
          <w:p w:rsidR="00353A24" w:rsidRPr="000C7CBF" w:rsidRDefault="00353A24" w:rsidP="000C7CBF">
            <w:pPr>
              <w:pStyle w:val="Style6"/>
              <w:shd w:val="clear" w:color="000000" w:fill="auto"/>
              <w:spacing w:line="360" w:lineRule="auto"/>
              <w:jc w:val="left"/>
              <w:rPr>
                <w:rStyle w:val="FontStyle14"/>
                <w:sz w:val="20"/>
                <w:szCs w:val="28"/>
              </w:rPr>
            </w:pPr>
            <w:r w:rsidRPr="000C7CBF">
              <w:rPr>
                <w:rStyle w:val="FontStyle14"/>
                <w:sz w:val="20"/>
                <w:szCs w:val="28"/>
              </w:rPr>
              <w:t>2010</w:t>
            </w:r>
          </w:p>
        </w:tc>
        <w:tc>
          <w:tcPr>
            <w:tcW w:w="0" w:type="auto"/>
          </w:tcPr>
          <w:p w:rsidR="00353A24" w:rsidRPr="000C7CBF" w:rsidRDefault="00353A24" w:rsidP="000C7CBF">
            <w:pPr>
              <w:pStyle w:val="Style6"/>
              <w:shd w:val="clear" w:color="000000" w:fill="auto"/>
              <w:spacing w:line="360" w:lineRule="auto"/>
              <w:jc w:val="left"/>
              <w:rPr>
                <w:rStyle w:val="FontStyle14"/>
                <w:sz w:val="20"/>
                <w:szCs w:val="28"/>
              </w:rPr>
            </w:pPr>
            <w:r w:rsidRPr="000C7CBF">
              <w:rPr>
                <w:rStyle w:val="FontStyle14"/>
                <w:sz w:val="20"/>
                <w:szCs w:val="28"/>
              </w:rPr>
              <w:t>2011</w:t>
            </w:r>
          </w:p>
        </w:tc>
        <w:tc>
          <w:tcPr>
            <w:tcW w:w="0" w:type="auto"/>
          </w:tcPr>
          <w:p w:rsidR="00353A24" w:rsidRPr="000C7CBF" w:rsidRDefault="00895AB3" w:rsidP="000C7CBF">
            <w:pPr>
              <w:pStyle w:val="Style3"/>
              <w:shd w:val="clear" w:color="000000" w:fill="auto"/>
              <w:spacing w:line="360" w:lineRule="auto"/>
              <w:ind w:firstLine="0"/>
              <w:jc w:val="left"/>
              <w:rPr>
                <w:sz w:val="20"/>
                <w:szCs w:val="28"/>
              </w:rPr>
            </w:pPr>
            <w:r w:rsidRPr="000C7CBF">
              <w:rPr>
                <w:sz w:val="20"/>
                <w:szCs w:val="28"/>
              </w:rPr>
              <w:t xml:space="preserve"> </w:t>
            </w:r>
            <w:r w:rsidR="00353A24" w:rsidRPr="000C7CBF">
              <w:rPr>
                <w:sz w:val="20"/>
                <w:szCs w:val="28"/>
              </w:rPr>
              <w:t>…</w:t>
            </w:r>
          </w:p>
        </w:tc>
        <w:tc>
          <w:tcPr>
            <w:tcW w:w="0" w:type="auto"/>
          </w:tcPr>
          <w:p w:rsidR="00353A24" w:rsidRPr="000C7CBF" w:rsidRDefault="00353A24" w:rsidP="000C7CBF">
            <w:pPr>
              <w:pStyle w:val="Style6"/>
              <w:shd w:val="clear" w:color="000000" w:fill="auto"/>
              <w:spacing w:line="360" w:lineRule="auto"/>
              <w:jc w:val="left"/>
              <w:rPr>
                <w:rStyle w:val="FontStyle14"/>
                <w:sz w:val="20"/>
                <w:szCs w:val="28"/>
              </w:rPr>
            </w:pPr>
            <w:r w:rsidRPr="000C7CBF">
              <w:rPr>
                <w:rStyle w:val="FontStyle14"/>
                <w:sz w:val="20"/>
                <w:szCs w:val="28"/>
              </w:rPr>
              <w:t>2035</w:t>
            </w:r>
          </w:p>
        </w:tc>
      </w:tr>
      <w:tr w:rsidR="00353A24" w:rsidRPr="000C7CBF" w:rsidTr="000C7CBF">
        <w:trPr>
          <w:trHeight w:val="23"/>
        </w:trPr>
        <w:tc>
          <w:tcPr>
            <w:tcW w:w="0" w:type="auto"/>
          </w:tcPr>
          <w:p w:rsidR="00353A24" w:rsidRPr="000C7CBF" w:rsidRDefault="00353A24" w:rsidP="000C7CBF">
            <w:pPr>
              <w:pStyle w:val="Style6"/>
              <w:shd w:val="clear" w:color="000000" w:fill="auto"/>
              <w:spacing w:line="360" w:lineRule="auto"/>
              <w:jc w:val="left"/>
              <w:rPr>
                <w:rStyle w:val="FontStyle14"/>
                <w:sz w:val="20"/>
                <w:szCs w:val="28"/>
              </w:rPr>
            </w:pPr>
            <w:r w:rsidRPr="000C7CBF">
              <w:rPr>
                <w:rStyle w:val="FontStyle14"/>
                <w:sz w:val="20"/>
                <w:szCs w:val="28"/>
              </w:rPr>
              <w:t>Амортизационные отчисления, млн.руб.</w:t>
            </w:r>
          </w:p>
        </w:tc>
        <w:tc>
          <w:tcPr>
            <w:tcW w:w="0" w:type="auto"/>
          </w:tcPr>
          <w:p w:rsidR="00353A24" w:rsidRPr="000C7CBF" w:rsidRDefault="00895AB3" w:rsidP="000C7CBF">
            <w:pPr>
              <w:pStyle w:val="Style7"/>
              <w:shd w:val="clear" w:color="000000" w:fill="auto"/>
              <w:spacing w:line="360" w:lineRule="auto"/>
              <w:rPr>
                <w:rStyle w:val="FontStyle21"/>
                <w:rFonts w:ascii="Times New Roman" w:hAnsi="Times New Roman" w:cs="Times New Roman"/>
                <w:sz w:val="20"/>
                <w:szCs w:val="28"/>
              </w:rPr>
            </w:pPr>
            <w:r w:rsidRPr="000C7CBF">
              <w:rPr>
                <w:rStyle w:val="FontStyle21"/>
                <w:rFonts w:ascii="Times New Roman" w:hAnsi="Times New Roman" w:cs="Times New Roman"/>
                <w:sz w:val="20"/>
                <w:szCs w:val="28"/>
              </w:rPr>
              <w:t xml:space="preserve"> </w:t>
            </w:r>
            <w:r w:rsidR="00353A24" w:rsidRPr="000C7CBF">
              <w:rPr>
                <w:rStyle w:val="FontStyle21"/>
                <w:rFonts w:ascii="Times New Roman" w:hAnsi="Times New Roman" w:cs="Times New Roman"/>
                <w:sz w:val="20"/>
                <w:szCs w:val="28"/>
              </w:rPr>
              <w:t>-</w:t>
            </w:r>
          </w:p>
        </w:tc>
        <w:tc>
          <w:tcPr>
            <w:tcW w:w="0" w:type="auto"/>
          </w:tcPr>
          <w:p w:rsidR="00353A24" w:rsidRPr="000C7CBF" w:rsidRDefault="00895AB3" w:rsidP="000C7CBF">
            <w:pPr>
              <w:pStyle w:val="Style7"/>
              <w:shd w:val="clear" w:color="000000" w:fill="auto"/>
              <w:spacing w:line="360" w:lineRule="auto"/>
              <w:rPr>
                <w:rStyle w:val="FontStyle21"/>
                <w:rFonts w:ascii="Times New Roman" w:hAnsi="Times New Roman" w:cs="Times New Roman"/>
                <w:sz w:val="20"/>
                <w:szCs w:val="28"/>
              </w:rPr>
            </w:pPr>
            <w:r w:rsidRPr="000C7CBF">
              <w:rPr>
                <w:rStyle w:val="FontStyle21"/>
                <w:rFonts w:ascii="Times New Roman" w:hAnsi="Times New Roman" w:cs="Times New Roman"/>
                <w:sz w:val="20"/>
                <w:szCs w:val="28"/>
              </w:rPr>
              <w:t xml:space="preserve"> </w:t>
            </w:r>
            <w:r w:rsidR="00353A24" w:rsidRPr="000C7CBF">
              <w:rPr>
                <w:rStyle w:val="FontStyle21"/>
                <w:rFonts w:ascii="Times New Roman" w:hAnsi="Times New Roman" w:cs="Times New Roman"/>
                <w:sz w:val="20"/>
                <w:szCs w:val="28"/>
              </w:rPr>
              <w:t>-</w:t>
            </w:r>
          </w:p>
        </w:tc>
        <w:tc>
          <w:tcPr>
            <w:tcW w:w="0" w:type="auto"/>
          </w:tcPr>
          <w:p w:rsidR="00353A24" w:rsidRPr="000C7CBF" w:rsidRDefault="00895AB3" w:rsidP="000C7CBF">
            <w:pPr>
              <w:pStyle w:val="Style7"/>
              <w:shd w:val="clear" w:color="000000" w:fill="auto"/>
              <w:spacing w:line="360" w:lineRule="auto"/>
              <w:rPr>
                <w:rStyle w:val="FontStyle21"/>
                <w:rFonts w:ascii="Times New Roman" w:hAnsi="Times New Roman" w:cs="Times New Roman"/>
                <w:sz w:val="20"/>
                <w:szCs w:val="28"/>
              </w:rPr>
            </w:pPr>
            <w:r w:rsidRPr="000C7CBF">
              <w:rPr>
                <w:rStyle w:val="FontStyle21"/>
                <w:rFonts w:ascii="Times New Roman" w:hAnsi="Times New Roman" w:cs="Times New Roman"/>
                <w:sz w:val="20"/>
                <w:szCs w:val="28"/>
              </w:rPr>
              <w:t xml:space="preserve"> </w:t>
            </w:r>
            <w:r w:rsidR="00353A24" w:rsidRPr="000C7CBF">
              <w:rPr>
                <w:rStyle w:val="FontStyle21"/>
                <w:rFonts w:ascii="Times New Roman" w:hAnsi="Times New Roman" w:cs="Times New Roman"/>
                <w:sz w:val="20"/>
                <w:szCs w:val="28"/>
              </w:rPr>
              <w:t>-</w:t>
            </w:r>
          </w:p>
        </w:tc>
        <w:tc>
          <w:tcPr>
            <w:tcW w:w="0" w:type="auto"/>
          </w:tcPr>
          <w:p w:rsidR="00353A24" w:rsidRPr="000C7CBF" w:rsidRDefault="00353A24" w:rsidP="000C7CBF">
            <w:pPr>
              <w:pStyle w:val="Style6"/>
              <w:shd w:val="clear" w:color="000000" w:fill="auto"/>
              <w:spacing w:line="360" w:lineRule="auto"/>
              <w:jc w:val="left"/>
              <w:rPr>
                <w:rStyle w:val="FontStyle14"/>
                <w:sz w:val="20"/>
                <w:szCs w:val="28"/>
              </w:rPr>
            </w:pPr>
            <w:r w:rsidRPr="000C7CBF">
              <w:rPr>
                <w:rStyle w:val="FontStyle14"/>
                <w:sz w:val="20"/>
                <w:szCs w:val="28"/>
              </w:rPr>
              <w:t>217,35</w:t>
            </w:r>
          </w:p>
        </w:tc>
        <w:tc>
          <w:tcPr>
            <w:tcW w:w="0" w:type="auto"/>
          </w:tcPr>
          <w:p w:rsidR="00353A24" w:rsidRPr="000C7CBF" w:rsidRDefault="00353A24" w:rsidP="000C7CBF">
            <w:pPr>
              <w:pStyle w:val="Style6"/>
              <w:shd w:val="clear" w:color="000000" w:fill="auto"/>
              <w:spacing w:line="360" w:lineRule="auto"/>
              <w:jc w:val="left"/>
              <w:rPr>
                <w:rStyle w:val="FontStyle14"/>
                <w:sz w:val="20"/>
                <w:szCs w:val="28"/>
              </w:rPr>
            </w:pPr>
            <w:r w:rsidRPr="000C7CBF">
              <w:rPr>
                <w:rStyle w:val="FontStyle14"/>
                <w:sz w:val="20"/>
                <w:szCs w:val="28"/>
              </w:rPr>
              <w:t>434,7</w:t>
            </w:r>
          </w:p>
        </w:tc>
        <w:tc>
          <w:tcPr>
            <w:tcW w:w="0" w:type="auto"/>
          </w:tcPr>
          <w:p w:rsidR="00353A24" w:rsidRPr="000C7CBF" w:rsidRDefault="00353A24" w:rsidP="000C7CBF">
            <w:pPr>
              <w:pStyle w:val="Style6"/>
              <w:shd w:val="clear" w:color="000000" w:fill="auto"/>
              <w:spacing w:line="360" w:lineRule="auto"/>
              <w:jc w:val="left"/>
              <w:rPr>
                <w:rStyle w:val="FontStyle14"/>
                <w:sz w:val="20"/>
                <w:szCs w:val="28"/>
              </w:rPr>
            </w:pPr>
            <w:r w:rsidRPr="000C7CBF">
              <w:rPr>
                <w:rStyle w:val="FontStyle14"/>
                <w:sz w:val="20"/>
                <w:szCs w:val="28"/>
              </w:rPr>
              <w:t>434,7</w:t>
            </w:r>
          </w:p>
        </w:tc>
        <w:tc>
          <w:tcPr>
            <w:tcW w:w="0" w:type="auto"/>
          </w:tcPr>
          <w:p w:rsidR="00353A24" w:rsidRPr="000C7CBF" w:rsidRDefault="00353A24" w:rsidP="000C7CBF">
            <w:pPr>
              <w:pStyle w:val="Style6"/>
              <w:shd w:val="clear" w:color="000000" w:fill="auto"/>
              <w:spacing w:line="360" w:lineRule="auto"/>
              <w:jc w:val="left"/>
              <w:rPr>
                <w:rStyle w:val="FontStyle14"/>
                <w:sz w:val="20"/>
                <w:szCs w:val="28"/>
              </w:rPr>
            </w:pPr>
            <w:r w:rsidRPr="000C7CBF">
              <w:rPr>
                <w:rStyle w:val="FontStyle14"/>
                <w:sz w:val="20"/>
                <w:szCs w:val="28"/>
              </w:rPr>
              <w:t>434,7</w:t>
            </w:r>
          </w:p>
        </w:tc>
      </w:tr>
    </w:tbl>
    <w:p w:rsidR="00895AB3" w:rsidRDefault="00895AB3" w:rsidP="00895AB3">
      <w:pPr>
        <w:pStyle w:val="Style4"/>
        <w:shd w:val="clear" w:color="000000" w:fill="auto"/>
        <w:spacing w:line="360" w:lineRule="auto"/>
        <w:ind w:firstLine="709"/>
        <w:jc w:val="both"/>
        <w:rPr>
          <w:rStyle w:val="FontStyle13"/>
          <w:sz w:val="28"/>
          <w:szCs w:val="28"/>
        </w:rPr>
      </w:pPr>
    </w:p>
    <w:p w:rsidR="005D7C14" w:rsidRPr="00895AB3" w:rsidRDefault="005D7C14" w:rsidP="00895AB3">
      <w:pPr>
        <w:pStyle w:val="Style1"/>
        <w:shd w:val="clear" w:color="000000" w:fill="auto"/>
        <w:spacing w:line="360" w:lineRule="auto"/>
        <w:ind w:firstLine="709"/>
        <w:rPr>
          <w:rStyle w:val="FontStyle11"/>
          <w:rFonts w:ascii="Times New Roman" w:hAnsi="Times New Roman" w:cs="Times New Roman"/>
          <w:i/>
          <w:sz w:val="28"/>
          <w:szCs w:val="32"/>
        </w:rPr>
      </w:pPr>
      <w:r w:rsidRPr="00895AB3">
        <w:rPr>
          <w:rStyle w:val="FontStyle11"/>
          <w:rFonts w:ascii="Times New Roman" w:hAnsi="Times New Roman" w:cs="Times New Roman"/>
          <w:i/>
          <w:sz w:val="28"/>
          <w:szCs w:val="32"/>
        </w:rPr>
        <w:t>Заработная плата эксплуатационного персонала</w:t>
      </w:r>
    </w:p>
    <w:p w:rsidR="005D7C14" w:rsidRPr="00895AB3" w:rsidRDefault="005D7C14" w:rsidP="00895AB3">
      <w:pPr>
        <w:pStyle w:val="Style1"/>
        <w:shd w:val="clear" w:color="000000" w:fill="auto"/>
        <w:spacing w:line="360" w:lineRule="auto"/>
        <w:ind w:firstLine="709"/>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Заработанная плата ориентировочно может быть рассчитана по формуле:</w:t>
      </w:r>
    </w:p>
    <w:p w:rsidR="005D7C14" w:rsidRPr="00895AB3" w:rsidRDefault="005D7C14" w:rsidP="00895AB3">
      <w:pPr>
        <w:pStyle w:val="Style6"/>
        <w:shd w:val="clear" w:color="000000" w:fill="auto"/>
        <w:spacing w:line="360" w:lineRule="auto"/>
        <w:ind w:firstLine="709"/>
        <w:jc w:val="both"/>
        <w:rPr>
          <w:sz w:val="28"/>
          <w:szCs w:val="28"/>
        </w:rPr>
      </w:pPr>
    </w:p>
    <w:p w:rsidR="005D7C14" w:rsidRPr="00895AB3" w:rsidRDefault="005D7C14" w:rsidP="00895AB3">
      <w:pPr>
        <w:pStyle w:val="Style9"/>
        <w:shd w:val="clear" w:color="000000" w:fill="auto"/>
        <w:spacing w:line="360" w:lineRule="auto"/>
        <w:ind w:firstLine="709"/>
        <w:jc w:val="both"/>
        <w:rPr>
          <w:rStyle w:val="FontStyle16"/>
          <w:sz w:val="28"/>
          <w:szCs w:val="28"/>
        </w:rPr>
      </w:pPr>
      <w:r w:rsidRPr="00895AB3">
        <w:rPr>
          <w:rStyle w:val="FontStyle16"/>
          <w:sz w:val="28"/>
          <w:szCs w:val="28"/>
        </w:rPr>
        <w:t>И</w:t>
      </w:r>
      <w:r w:rsidRPr="00895AB3">
        <w:rPr>
          <w:rStyle w:val="FontStyle16"/>
          <w:sz w:val="28"/>
          <w:szCs w:val="28"/>
          <w:vertAlign w:val="subscript"/>
        </w:rPr>
        <w:t>зп</w:t>
      </w:r>
      <w:r w:rsidRPr="00895AB3">
        <w:rPr>
          <w:rStyle w:val="FontStyle16"/>
          <w:sz w:val="28"/>
          <w:szCs w:val="28"/>
        </w:rPr>
        <w:t>=</w:t>
      </w:r>
      <w:r w:rsidRPr="00895AB3">
        <w:rPr>
          <w:rStyle w:val="FontStyle16"/>
          <w:sz w:val="28"/>
          <w:szCs w:val="28"/>
          <w:lang w:val="en-US"/>
        </w:rPr>
        <w:t>n</w:t>
      </w:r>
      <w:r w:rsidRPr="00895AB3">
        <w:rPr>
          <w:rStyle w:val="FontStyle16"/>
          <w:sz w:val="28"/>
          <w:szCs w:val="28"/>
          <w:vertAlign w:val="subscript"/>
        </w:rPr>
        <w:t>экс</w:t>
      </w:r>
      <w:r w:rsidRPr="00895AB3">
        <w:rPr>
          <w:rStyle w:val="FontStyle16"/>
          <w:sz w:val="28"/>
          <w:szCs w:val="28"/>
        </w:rPr>
        <w:t>*Ф</w:t>
      </w:r>
      <w:r w:rsidRPr="00895AB3">
        <w:rPr>
          <w:rStyle w:val="FontStyle16"/>
          <w:sz w:val="28"/>
          <w:szCs w:val="28"/>
          <w:vertAlign w:val="subscript"/>
        </w:rPr>
        <w:t>зп</w:t>
      </w:r>
      <w:r w:rsidRPr="00895AB3">
        <w:rPr>
          <w:rStyle w:val="FontStyle16"/>
          <w:sz w:val="28"/>
          <w:szCs w:val="28"/>
        </w:rPr>
        <w:t>*</w:t>
      </w:r>
      <w:r w:rsidRPr="00895AB3">
        <w:rPr>
          <w:rStyle w:val="FontStyle16"/>
          <w:sz w:val="28"/>
          <w:szCs w:val="28"/>
          <w:lang w:val="en-US"/>
        </w:rPr>
        <w:t>n</w:t>
      </w:r>
      <w:r w:rsidRPr="00895AB3">
        <w:rPr>
          <w:rStyle w:val="FontStyle16"/>
          <w:sz w:val="28"/>
          <w:szCs w:val="28"/>
          <w:vertAlign w:val="subscript"/>
        </w:rPr>
        <w:t>мес</w:t>
      </w:r>
      <w:r w:rsidRPr="00895AB3">
        <w:rPr>
          <w:rStyle w:val="FontStyle16"/>
          <w:sz w:val="28"/>
          <w:szCs w:val="28"/>
        </w:rPr>
        <w:t>(3.8)</w:t>
      </w:r>
    </w:p>
    <w:p w:rsidR="005D7C14" w:rsidRPr="00895AB3" w:rsidRDefault="005D7C14" w:rsidP="00895AB3">
      <w:pPr>
        <w:pStyle w:val="Style1"/>
        <w:shd w:val="clear" w:color="000000" w:fill="auto"/>
        <w:spacing w:line="360" w:lineRule="auto"/>
        <w:ind w:firstLine="709"/>
        <w:rPr>
          <w:rStyle w:val="FontStyle11"/>
          <w:rFonts w:ascii="Times New Roman" w:hAnsi="Times New Roman" w:cs="Times New Roman"/>
          <w:sz w:val="28"/>
          <w:szCs w:val="28"/>
        </w:rPr>
      </w:pPr>
    </w:p>
    <w:p w:rsidR="005D7C14" w:rsidRPr="00895AB3" w:rsidRDefault="00BB367E" w:rsidP="00895AB3">
      <w:pPr>
        <w:pStyle w:val="Style1"/>
        <w:shd w:val="clear" w:color="000000" w:fill="auto"/>
        <w:spacing w:line="360" w:lineRule="auto"/>
        <w:ind w:firstLine="709"/>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Где</w:t>
      </w:r>
      <w:r w:rsidR="005D7C14" w:rsidRPr="00895AB3">
        <w:rPr>
          <w:rStyle w:val="FontStyle11"/>
          <w:rFonts w:ascii="Times New Roman" w:hAnsi="Times New Roman" w:cs="Times New Roman"/>
          <w:sz w:val="28"/>
          <w:szCs w:val="28"/>
        </w:rPr>
        <w:t xml:space="preserve"> </w:t>
      </w:r>
      <w:r w:rsidR="005D7C14" w:rsidRPr="00895AB3">
        <w:rPr>
          <w:rStyle w:val="FontStyle16"/>
          <w:sz w:val="28"/>
          <w:szCs w:val="28"/>
          <w:lang w:val="en-US"/>
        </w:rPr>
        <w:t>n</w:t>
      </w:r>
      <w:r w:rsidR="005D7C14" w:rsidRPr="00895AB3">
        <w:rPr>
          <w:rStyle w:val="FontStyle16"/>
          <w:sz w:val="28"/>
          <w:szCs w:val="28"/>
          <w:vertAlign w:val="subscript"/>
        </w:rPr>
        <w:t>экс</w:t>
      </w:r>
      <w:r w:rsidR="005D7C14" w:rsidRPr="00895AB3">
        <w:rPr>
          <w:rStyle w:val="FontStyle11"/>
          <w:rFonts w:ascii="Times New Roman" w:hAnsi="Times New Roman" w:cs="Times New Roman"/>
          <w:sz w:val="28"/>
          <w:szCs w:val="28"/>
        </w:rPr>
        <w:t>= 80 чел. - численность эксплуатационного персонала на ПГУ</w:t>
      </w:r>
    </w:p>
    <w:p w:rsidR="005D7C14" w:rsidRPr="00895AB3" w:rsidRDefault="005D7C14" w:rsidP="00895AB3">
      <w:pPr>
        <w:pStyle w:val="Style4"/>
        <w:shd w:val="clear" w:color="000000" w:fill="auto"/>
        <w:spacing w:line="360" w:lineRule="auto"/>
        <w:ind w:firstLine="709"/>
        <w:jc w:val="both"/>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Ф</w:t>
      </w:r>
      <w:r w:rsidRPr="00895AB3">
        <w:rPr>
          <w:rStyle w:val="FontStyle11"/>
          <w:rFonts w:ascii="Times New Roman" w:hAnsi="Times New Roman" w:cs="Times New Roman"/>
          <w:sz w:val="28"/>
          <w:szCs w:val="28"/>
          <w:vertAlign w:val="subscript"/>
        </w:rPr>
        <w:t>зп</w:t>
      </w:r>
      <w:r w:rsidRPr="00895AB3">
        <w:rPr>
          <w:rStyle w:val="FontStyle11"/>
          <w:rFonts w:ascii="Times New Roman" w:hAnsi="Times New Roman" w:cs="Times New Roman"/>
          <w:sz w:val="28"/>
          <w:szCs w:val="28"/>
        </w:rPr>
        <w:t xml:space="preserve"> = 25 200 руб./чел. мес. - среднемесячный фонд заработной платы (с учетом ЕСН)</w:t>
      </w:r>
      <w:r w:rsidR="000C7CBF">
        <w:rPr>
          <w:rStyle w:val="FontStyle11"/>
          <w:rFonts w:ascii="Times New Roman" w:hAnsi="Times New Roman" w:cs="Times New Roman"/>
          <w:sz w:val="28"/>
          <w:szCs w:val="28"/>
        </w:rPr>
        <w:t xml:space="preserve"> </w:t>
      </w:r>
      <w:r w:rsidRPr="00895AB3">
        <w:rPr>
          <w:rStyle w:val="FontStyle11"/>
          <w:rFonts w:ascii="Times New Roman" w:hAnsi="Times New Roman" w:cs="Times New Roman"/>
          <w:sz w:val="28"/>
          <w:szCs w:val="28"/>
        </w:rPr>
        <w:t>в 2007 году.</w:t>
      </w:r>
    </w:p>
    <w:p w:rsidR="005D7C14" w:rsidRPr="00895AB3" w:rsidRDefault="005D7C14" w:rsidP="00895AB3">
      <w:pPr>
        <w:pStyle w:val="Style4"/>
        <w:shd w:val="clear" w:color="000000" w:fill="auto"/>
        <w:spacing w:line="360" w:lineRule="auto"/>
        <w:ind w:firstLine="709"/>
        <w:jc w:val="both"/>
        <w:rPr>
          <w:rStyle w:val="FontStyle11"/>
          <w:rFonts w:ascii="Times New Roman" w:hAnsi="Times New Roman" w:cs="Times New Roman"/>
          <w:sz w:val="28"/>
          <w:szCs w:val="28"/>
        </w:rPr>
      </w:pPr>
      <w:r w:rsidRPr="00895AB3">
        <w:rPr>
          <w:rStyle w:val="FontStyle16"/>
          <w:sz w:val="28"/>
          <w:szCs w:val="28"/>
          <w:lang w:val="en-US"/>
        </w:rPr>
        <w:t>n</w:t>
      </w:r>
      <w:r w:rsidRPr="00895AB3">
        <w:rPr>
          <w:rStyle w:val="FontStyle16"/>
          <w:sz w:val="28"/>
          <w:szCs w:val="28"/>
          <w:vertAlign w:val="subscript"/>
        </w:rPr>
        <w:t>мес</w:t>
      </w:r>
      <w:r w:rsidRPr="00895AB3">
        <w:rPr>
          <w:rStyle w:val="FontStyle11"/>
          <w:rFonts w:ascii="Times New Roman" w:hAnsi="Times New Roman" w:cs="Times New Roman"/>
          <w:sz w:val="28"/>
          <w:szCs w:val="28"/>
        </w:rPr>
        <w:t xml:space="preserve"> - количество месяцев эксплуатации в году (в 2010 году </w:t>
      </w:r>
      <w:r w:rsidRPr="00895AB3">
        <w:rPr>
          <w:rStyle w:val="FontStyle16"/>
          <w:sz w:val="28"/>
          <w:szCs w:val="28"/>
          <w:lang w:val="en-US"/>
        </w:rPr>
        <w:t>n</w:t>
      </w:r>
      <w:r w:rsidRPr="00895AB3">
        <w:rPr>
          <w:rStyle w:val="FontStyle16"/>
          <w:sz w:val="28"/>
          <w:szCs w:val="28"/>
          <w:vertAlign w:val="subscript"/>
        </w:rPr>
        <w:t>мес</w:t>
      </w:r>
      <w:r w:rsidRPr="00895AB3">
        <w:rPr>
          <w:rStyle w:val="FontStyle11"/>
          <w:rFonts w:ascii="Times New Roman" w:hAnsi="Times New Roman" w:cs="Times New Roman"/>
          <w:sz w:val="28"/>
          <w:szCs w:val="28"/>
        </w:rPr>
        <w:t xml:space="preserve"> = 6)</w:t>
      </w:r>
    </w:p>
    <w:p w:rsidR="005D7C14" w:rsidRPr="00895AB3" w:rsidRDefault="005D7C14" w:rsidP="00895AB3">
      <w:pPr>
        <w:pStyle w:val="Style1"/>
        <w:shd w:val="clear" w:color="000000" w:fill="auto"/>
        <w:spacing w:line="360" w:lineRule="auto"/>
        <w:ind w:firstLine="709"/>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В итоге в 2007 году получаем:</w:t>
      </w:r>
    </w:p>
    <w:p w:rsidR="005D7C14" w:rsidRPr="00895AB3" w:rsidRDefault="005D7C14" w:rsidP="00895AB3">
      <w:pPr>
        <w:pStyle w:val="Style3"/>
        <w:shd w:val="clear" w:color="000000" w:fill="auto"/>
        <w:spacing w:line="360" w:lineRule="auto"/>
        <w:ind w:firstLine="709"/>
        <w:rPr>
          <w:rStyle w:val="FontStyle15"/>
          <w:rFonts w:ascii="Times New Roman" w:hAnsi="Times New Roman" w:cs="Times New Roman"/>
          <w:spacing w:val="0"/>
          <w:sz w:val="28"/>
        </w:rPr>
      </w:pPr>
      <w:r w:rsidRPr="00895AB3">
        <w:rPr>
          <w:rStyle w:val="FontStyle13"/>
          <w:sz w:val="28"/>
          <w:szCs w:val="28"/>
        </w:rPr>
        <w:t>И</w:t>
      </w:r>
      <w:r w:rsidRPr="00895AB3">
        <w:rPr>
          <w:rStyle w:val="FontStyle13"/>
          <w:sz w:val="28"/>
          <w:szCs w:val="28"/>
          <w:vertAlign w:val="subscript"/>
        </w:rPr>
        <w:t>т</w:t>
      </w:r>
      <w:r w:rsidRPr="00895AB3">
        <w:rPr>
          <w:rStyle w:val="FontStyle13"/>
          <w:sz w:val="28"/>
          <w:szCs w:val="28"/>
        </w:rPr>
        <w:t xml:space="preserve"> = 80 • 25200- 12 = 24,2 млн. руб./год</w:t>
      </w:r>
    </w:p>
    <w:p w:rsidR="005D7C14" w:rsidRPr="00895AB3" w:rsidRDefault="005D7C14" w:rsidP="00895AB3">
      <w:pPr>
        <w:pStyle w:val="Style1"/>
        <w:shd w:val="clear" w:color="000000" w:fill="auto"/>
        <w:spacing w:line="360" w:lineRule="auto"/>
        <w:ind w:firstLine="709"/>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 xml:space="preserve">Для последующих лет эксплуатации заработная плата прогнозируются на основе «Прогноза социально-экономического развития Российской Федерации», разработанного МЭРТ РФ. </w:t>
      </w:r>
    </w:p>
    <w:p w:rsidR="001B1F8E" w:rsidRDefault="001B1F8E" w:rsidP="00895AB3">
      <w:pPr>
        <w:pStyle w:val="Style1"/>
        <w:shd w:val="clear" w:color="000000" w:fill="auto"/>
        <w:spacing w:line="360" w:lineRule="auto"/>
        <w:ind w:firstLine="709"/>
        <w:rPr>
          <w:rStyle w:val="FontStyle11"/>
          <w:rFonts w:ascii="Times New Roman" w:hAnsi="Times New Roman" w:cs="Times New Roman"/>
          <w:sz w:val="28"/>
          <w:szCs w:val="28"/>
        </w:rPr>
      </w:pPr>
    </w:p>
    <w:p w:rsidR="00771523" w:rsidRPr="00895AB3" w:rsidRDefault="00771523" w:rsidP="00895AB3">
      <w:pPr>
        <w:pStyle w:val="Style1"/>
        <w:shd w:val="clear" w:color="000000" w:fill="auto"/>
        <w:spacing w:line="360" w:lineRule="auto"/>
        <w:ind w:firstLine="709"/>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Таблица 3.9</w:t>
      </w:r>
      <w:r w:rsidR="003B7990" w:rsidRPr="00895AB3">
        <w:rPr>
          <w:rStyle w:val="FontStyle11"/>
          <w:rFonts w:ascii="Times New Roman" w:hAnsi="Times New Roman" w:cs="Times New Roman"/>
          <w:sz w:val="28"/>
          <w:szCs w:val="28"/>
        </w:rPr>
        <w:t xml:space="preserve"> -</w:t>
      </w:r>
      <w:r w:rsidRPr="00895AB3">
        <w:rPr>
          <w:rStyle w:val="FontStyle11"/>
          <w:rFonts w:ascii="Times New Roman" w:hAnsi="Times New Roman" w:cs="Times New Roman"/>
          <w:sz w:val="28"/>
          <w:szCs w:val="28"/>
        </w:rPr>
        <w:t xml:space="preserve"> Заработная плата персонала</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1607"/>
        <w:gridCol w:w="480"/>
        <w:gridCol w:w="480"/>
        <w:gridCol w:w="480"/>
        <w:gridCol w:w="480"/>
        <w:gridCol w:w="480"/>
        <w:gridCol w:w="480"/>
        <w:gridCol w:w="480"/>
      </w:tblGrid>
      <w:tr w:rsidR="005D7C14" w:rsidRPr="001B1F8E" w:rsidTr="001B1F8E">
        <w:trPr>
          <w:trHeight w:val="23"/>
        </w:trPr>
        <w:tc>
          <w:tcPr>
            <w:tcW w:w="0" w:type="auto"/>
          </w:tcPr>
          <w:p w:rsidR="005D7C14" w:rsidRPr="001B1F8E" w:rsidRDefault="00895AB3" w:rsidP="001B1F8E">
            <w:pPr>
              <w:pStyle w:val="Style2"/>
              <w:shd w:val="clear" w:color="000000" w:fill="auto"/>
              <w:spacing w:line="360" w:lineRule="auto"/>
              <w:ind w:firstLine="0"/>
              <w:jc w:val="left"/>
              <w:rPr>
                <w:sz w:val="20"/>
                <w:szCs w:val="28"/>
              </w:rPr>
            </w:pPr>
            <w:r w:rsidRPr="001B1F8E">
              <w:rPr>
                <w:sz w:val="20"/>
                <w:szCs w:val="28"/>
              </w:rPr>
              <w:t xml:space="preserve"> </w:t>
            </w:r>
            <w:r w:rsidR="005D7C14" w:rsidRPr="001B1F8E">
              <w:rPr>
                <w:sz w:val="20"/>
                <w:szCs w:val="28"/>
              </w:rPr>
              <w:t>Год</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2007</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2008</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2009</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2010</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2011</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2012</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2013</w:t>
            </w:r>
          </w:p>
        </w:tc>
      </w:tr>
      <w:tr w:rsidR="005D7C14" w:rsidRPr="001B1F8E" w:rsidTr="001B1F8E">
        <w:trPr>
          <w:trHeight w:val="23"/>
        </w:trPr>
        <w:tc>
          <w:tcPr>
            <w:tcW w:w="0" w:type="auto"/>
          </w:tcPr>
          <w:p w:rsidR="00895AB3"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Заработная плата,</w:t>
            </w:r>
          </w:p>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млн. руб.</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24,2</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25,7</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27,1</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14,2</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29,9</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31.4</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32,8</w:t>
            </w:r>
          </w:p>
        </w:tc>
      </w:tr>
    </w:tbl>
    <w:p w:rsidR="005D7C14" w:rsidRPr="00895AB3" w:rsidRDefault="005D7C14" w:rsidP="00895AB3">
      <w:pPr>
        <w:pStyle w:val="Style2"/>
        <w:shd w:val="clear" w:color="000000" w:fill="auto"/>
        <w:spacing w:line="360" w:lineRule="auto"/>
        <w:ind w:firstLine="709"/>
        <w:rPr>
          <w:sz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1607"/>
        <w:gridCol w:w="480"/>
        <w:gridCol w:w="480"/>
        <w:gridCol w:w="480"/>
        <w:gridCol w:w="480"/>
        <w:gridCol w:w="480"/>
        <w:gridCol w:w="480"/>
        <w:gridCol w:w="480"/>
      </w:tblGrid>
      <w:tr w:rsidR="005D7C14" w:rsidRPr="001B1F8E" w:rsidTr="001B1F8E">
        <w:trPr>
          <w:trHeight w:val="23"/>
        </w:trPr>
        <w:tc>
          <w:tcPr>
            <w:tcW w:w="0" w:type="auto"/>
          </w:tcPr>
          <w:p w:rsidR="005D7C14" w:rsidRPr="001B1F8E" w:rsidRDefault="00895AB3" w:rsidP="001B1F8E">
            <w:pPr>
              <w:pStyle w:val="Style2"/>
              <w:shd w:val="clear" w:color="000000" w:fill="auto"/>
              <w:spacing w:line="360" w:lineRule="auto"/>
              <w:ind w:firstLine="0"/>
              <w:jc w:val="left"/>
              <w:rPr>
                <w:sz w:val="20"/>
                <w:szCs w:val="28"/>
              </w:rPr>
            </w:pPr>
            <w:r w:rsidRPr="001B1F8E">
              <w:rPr>
                <w:sz w:val="20"/>
                <w:szCs w:val="28"/>
              </w:rPr>
              <w:t xml:space="preserve"> </w:t>
            </w:r>
            <w:r w:rsidR="005D7C14" w:rsidRPr="001B1F8E">
              <w:rPr>
                <w:sz w:val="20"/>
                <w:szCs w:val="28"/>
              </w:rPr>
              <w:t>Год</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2014</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2015</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2016</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2017</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2018</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2019</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2020</w:t>
            </w:r>
          </w:p>
        </w:tc>
      </w:tr>
      <w:tr w:rsidR="005D7C14" w:rsidRPr="001B1F8E" w:rsidTr="001B1F8E">
        <w:trPr>
          <w:trHeight w:val="23"/>
        </w:trPr>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 xml:space="preserve">Заработная плата, </w:t>
            </w:r>
          </w:p>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млн. руб.</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34,2</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35,7</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37,1</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38,6</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39,9</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41,3</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42,7</w:t>
            </w:r>
          </w:p>
        </w:tc>
      </w:tr>
      <w:tr w:rsidR="005D7C14" w:rsidRPr="001B1F8E" w:rsidTr="001B1F8E">
        <w:trPr>
          <w:trHeight w:val="23"/>
        </w:trPr>
        <w:tc>
          <w:tcPr>
            <w:tcW w:w="0" w:type="auto"/>
            <w:gridSpan w:val="8"/>
          </w:tcPr>
          <w:p w:rsidR="005D7C14" w:rsidRPr="001B1F8E" w:rsidRDefault="005D7C14" w:rsidP="001B1F8E">
            <w:pPr>
              <w:pStyle w:val="Style2"/>
              <w:shd w:val="clear" w:color="000000" w:fill="auto"/>
              <w:spacing w:line="360" w:lineRule="auto"/>
              <w:ind w:firstLine="0"/>
              <w:jc w:val="left"/>
              <w:rPr>
                <w:sz w:val="20"/>
                <w:szCs w:val="28"/>
              </w:rPr>
            </w:pPr>
          </w:p>
        </w:tc>
      </w:tr>
      <w:tr w:rsidR="005D7C14" w:rsidRPr="001B1F8E" w:rsidTr="001B1F8E">
        <w:trPr>
          <w:trHeight w:val="23"/>
        </w:trPr>
        <w:tc>
          <w:tcPr>
            <w:tcW w:w="0" w:type="auto"/>
          </w:tcPr>
          <w:p w:rsidR="005D7C14" w:rsidRPr="001B1F8E" w:rsidRDefault="00895AB3"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 xml:space="preserve"> </w:t>
            </w:r>
            <w:r w:rsidR="005D7C14" w:rsidRPr="001B1F8E">
              <w:rPr>
                <w:rStyle w:val="FontStyle12"/>
                <w:b w:val="0"/>
                <w:i w:val="0"/>
                <w:szCs w:val="28"/>
              </w:rPr>
              <w:t>Год</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2021</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2022</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2023</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2024</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2025</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2026</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2027</w:t>
            </w:r>
          </w:p>
        </w:tc>
      </w:tr>
      <w:tr w:rsidR="005D7C14" w:rsidRPr="001B1F8E" w:rsidTr="001B1F8E">
        <w:trPr>
          <w:trHeight w:val="23"/>
        </w:trPr>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 xml:space="preserve">Заработная плата, </w:t>
            </w:r>
          </w:p>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млн. руб.</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44,2</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45,8</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47,4</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49,1</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50,8</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52,5</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54,4</w:t>
            </w:r>
          </w:p>
        </w:tc>
      </w:tr>
    </w:tbl>
    <w:p w:rsidR="005D7C14" w:rsidRPr="00895AB3" w:rsidRDefault="005D7C14" w:rsidP="00895AB3">
      <w:pPr>
        <w:pStyle w:val="Style2"/>
        <w:shd w:val="clear" w:color="000000" w:fill="auto"/>
        <w:spacing w:line="360" w:lineRule="auto"/>
        <w:ind w:firstLine="709"/>
        <w:rPr>
          <w:sz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442"/>
        <w:gridCol w:w="480"/>
        <w:gridCol w:w="480"/>
        <w:gridCol w:w="480"/>
        <w:gridCol w:w="480"/>
        <w:gridCol w:w="480"/>
        <w:gridCol w:w="480"/>
        <w:gridCol w:w="480"/>
        <w:gridCol w:w="480"/>
      </w:tblGrid>
      <w:tr w:rsidR="005D7C14" w:rsidRPr="001B1F8E" w:rsidTr="001B1F8E">
        <w:trPr>
          <w:trHeight w:val="23"/>
        </w:trPr>
        <w:tc>
          <w:tcPr>
            <w:tcW w:w="0" w:type="auto"/>
          </w:tcPr>
          <w:p w:rsidR="005D7C14" w:rsidRPr="001B1F8E" w:rsidRDefault="00895AB3" w:rsidP="001B1F8E">
            <w:pPr>
              <w:pStyle w:val="Style2"/>
              <w:shd w:val="clear" w:color="000000" w:fill="auto"/>
              <w:spacing w:line="360" w:lineRule="auto"/>
              <w:ind w:firstLine="0"/>
              <w:jc w:val="left"/>
              <w:rPr>
                <w:sz w:val="20"/>
                <w:szCs w:val="28"/>
              </w:rPr>
            </w:pPr>
            <w:r w:rsidRPr="001B1F8E">
              <w:rPr>
                <w:sz w:val="20"/>
                <w:szCs w:val="28"/>
              </w:rPr>
              <w:t xml:space="preserve"> </w:t>
            </w:r>
            <w:r w:rsidR="005D7C14" w:rsidRPr="001B1F8E">
              <w:rPr>
                <w:sz w:val="20"/>
                <w:szCs w:val="28"/>
              </w:rPr>
              <w:t>Год</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2028</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2029</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2030</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2031</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2032</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2033</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2034</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2035</w:t>
            </w:r>
          </w:p>
        </w:tc>
      </w:tr>
      <w:tr w:rsidR="005D7C14" w:rsidRPr="001B1F8E" w:rsidTr="001B1F8E">
        <w:trPr>
          <w:trHeight w:val="23"/>
        </w:trPr>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Заработная плата, млн. руб.</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56,3</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58,3</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60,3</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62,4</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64,6</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66,9</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69,2</w:t>
            </w:r>
          </w:p>
        </w:tc>
        <w:tc>
          <w:tcPr>
            <w:tcW w:w="0" w:type="auto"/>
          </w:tcPr>
          <w:p w:rsidR="005D7C14" w:rsidRPr="001B1F8E" w:rsidRDefault="005D7C14" w:rsidP="001B1F8E">
            <w:pPr>
              <w:pStyle w:val="Style5"/>
              <w:shd w:val="clear" w:color="000000" w:fill="auto"/>
              <w:spacing w:line="360" w:lineRule="auto"/>
              <w:ind w:firstLine="0"/>
              <w:jc w:val="left"/>
              <w:rPr>
                <w:rStyle w:val="FontStyle12"/>
                <w:b w:val="0"/>
                <w:i w:val="0"/>
                <w:szCs w:val="28"/>
              </w:rPr>
            </w:pPr>
            <w:r w:rsidRPr="001B1F8E">
              <w:rPr>
                <w:rStyle w:val="FontStyle12"/>
                <w:b w:val="0"/>
                <w:i w:val="0"/>
                <w:szCs w:val="28"/>
              </w:rPr>
              <w:t>71,6</w:t>
            </w:r>
          </w:p>
        </w:tc>
      </w:tr>
    </w:tbl>
    <w:p w:rsidR="005D7C14" w:rsidRPr="00895AB3" w:rsidRDefault="005D7C14" w:rsidP="00895AB3">
      <w:pPr>
        <w:pStyle w:val="Style4"/>
        <w:shd w:val="clear" w:color="000000" w:fill="auto"/>
        <w:spacing w:line="360" w:lineRule="auto"/>
        <w:ind w:firstLine="709"/>
        <w:jc w:val="both"/>
        <w:rPr>
          <w:rStyle w:val="FontStyle13"/>
          <w:sz w:val="28"/>
          <w:szCs w:val="28"/>
        </w:rPr>
      </w:pPr>
    </w:p>
    <w:p w:rsidR="001B1F8E" w:rsidRDefault="008B7990" w:rsidP="001B1F8E">
      <w:pPr>
        <w:pStyle w:val="Style1"/>
        <w:shd w:val="clear" w:color="000000" w:fill="auto"/>
        <w:spacing w:line="360" w:lineRule="auto"/>
        <w:ind w:firstLine="709"/>
        <w:rPr>
          <w:rStyle w:val="FontStyle12"/>
          <w:b w:val="0"/>
          <w:i w:val="0"/>
          <w:sz w:val="28"/>
          <w:szCs w:val="28"/>
        </w:rPr>
      </w:pPr>
      <w:r w:rsidRPr="00895AB3">
        <w:rPr>
          <w:rStyle w:val="FontStyle12"/>
          <w:b w:val="0"/>
          <w:i w:val="0"/>
          <w:sz w:val="28"/>
          <w:szCs w:val="28"/>
        </w:rPr>
        <w:t>В итоге</w:t>
      </w:r>
      <w:r w:rsidRPr="00895AB3">
        <w:rPr>
          <w:rStyle w:val="FontStyle12"/>
          <w:b w:val="0"/>
          <w:sz w:val="28"/>
          <w:szCs w:val="28"/>
        </w:rPr>
        <w:t xml:space="preserve"> </w:t>
      </w:r>
      <w:r w:rsidRPr="00895AB3">
        <w:rPr>
          <w:rStyle w:val="FontStyle12"/>
          <w:b w:val="0"/>
          <w:i w:val="0"/>
          <w:sz w:val="28"/>
          <w:szCs w:val="28"/>
        </w:rPr>
        <w:t>получаем</w:t>
      </w:r>
      <w:r w:rsidR="00895AB3" w:rsidRPr="00895AB3">
        <w:rPr>
          <w:rStyle w:val="FontStyle12"/>
          <w:b w:val="0"/>
          <w:i w:val="0"/>
          <w:sz w:val="28"/>
          <w:szCs w:val="28"/>
        </w:rPr>
        <w:t xml:space="preserve"> </w:t>
      </w:r>
      <w:r w:rsidRPr="00895AB3">
        <w:rPr>
          <w:rStyle w:val="FontStyle12"/>
          <w:b w:val="0"/>
          <w:i w:val="0"/>
          <w:sz w:val="28"/>
          <w:szCs w:val="28"/>
        </w:rPr>
        <w:t>годовые</w:t>
      </w:r>
      <w:r w:rsidR="00895AB3" w:rsidRPr="00895AB3">
        <w:rPr>
          <w:rStyle w:val="FontStyle12"/>
          <w:b w:val="0"/>
          <w:i w:val="0"/>
          <w:sz w:val="28"/>
          <w:szCs w:val="28"/>
        </w:rPr>
        <w:t xml:space="preserve"> </w:t>
      </w:r>
      <w:r w:rsidRPr="00895AB3">
        <w:rPr>
          <w:rStyle w:val="FontStyle12"/>
          <w:b w:val="0"/>
          <w:i w:val="0"/>
          <w:sz w:val="28"/>
          <w:szCs w:val="28"/>
        </w:rPr>
        <w:t>эксплуатационные</w:t>
      </w:r>
      <w:r w:rsidR="00895AB3" w:rsidRPr="00895AB3">
        <w:rPr>
          <w:rStyle w:val="FontStyle12"/>
          <w:b w:val="0"/>
          <w:i w:val="0"/>
          <w:sz w:val="28"/>
          <w:szCs w:val="28"/>
        </w:rPr>
        <w:t xml:space="preserve"> </w:t>
      </w:r>
      <w:r w:rsidRPr="00895AB3">
        <w:rPr>
          <w:rStyle w:val="FontStyle12"/>
          <w:b w:val="0"/>
          <w:i w:val="0"/>
          <w:sz w:val="28"/>
          <w:szCs w:val="28"/>
        </w:rPr>
        <w:t>затраты</w:t>
      </w:r>
      <w:r w:rsidR="00895AB3" w:rsidRPr="00895AB3">
        <w:rPr>
          <w:rStyle w:val="FontStyle12"/>
          <w:b w:val="0"/>
          <w:i w:val="0"/>
          <w:sz w:val="28"/>
          <w:szCs w:val="28"/>
        </w:rPr>
        <w:t xml:space="preserve"> </w:t>
      </w:r>
      <w:r w:rsidRPr="00895AB3">
        <w:rPr>
          <w:rStyle w:val="FontStyle12"/>
          <w:b w:val="0"/>
          <w:i w:val="0"/>
          <w:sz w:val="28"/>
          <w:szCs w:val="28"/>
        </w:rPr>
        <w:t>на</w:t>
      </w:r>
      <w:r w:rsidR="00895AB3" w:rsidRPr="00895AB3">
        <w:rPr>
          <w:rStyle w:val="FontStyle12"/>
          <w:b w:val="0"/>
          <w:i w:val="0"/>
          <w:sz w:val="28"/>
          <w:szCs w:val="28"/>
        </w:rPr>
        <w:t xml:space="preserve"> </w:t>
      </w:r>
      <w:r w:rsidRPr="00895AB3">
        <w:rPr>
          <w:rStyle w:val="FontStyle12"/>
          <w:b w:val="0"/>
          <w:i w:val="0"/>
          <w:sz w:val="28"/>
          <w:szCs w:val="28"/>
        </w:rPr>
        <w:t>производство</w:t>
      </w:r>
      <w:r w:rsidRPr="00895AB3">
        <w:rPr>
          <w:rStyle w:val="FontStyle12"/>
          <w:b w:val="0"/>
          <w:sz w:val="28"/>
          <w:szCs w:val="28"/>
        </w:rPr>
        <w:t xml:space="preserve"> </w:t>
      </w:r>
      <w:r w:rsidRPr="00895AB3">
        <w:rPr>
          <w:rStyle w:val="FontStyle12"/>
          <w:b w:val="0"/>
          <w:i w:val="0"/>
          <w:sz w:val="28"/>
          <w:szCs w:val="28"/>
        </w:rPr>
        <w:t>электроэнергии на</w:t>
      </w:r>
      <w:r w:rsidRPr="00895AB3">
        <w:rPr>
          <w:rStyle w:val="FontStyle12"/>
          <w:b w:val="0"/>
          <w:sz w:val="28"/>
          <w:szCs w:val="28"/>
        </w:rPr>
        <w:t xml:space="preserve"> </w:t>
      </w:r>
      <w:r w:rsidRPr="00895AB3">
        <w:rPr>
          <w:rStyle w:val="FontStyle12"/>
          <w:b w:val="0"/>
          <w:i w:val="0"/>
          <w:sz w:val="28"/>
          <w:szCs w:val="28"/>
        </w:rPr>
        <w:t>ПГУ.</w:t>
      </w:r>
      <w:r w:rsidR="00895AB3" w:rsidRPr="00895AB3">
        <w:rPr>
          <w:rStyle w:val="FontStyle12"/>
          <w:b w:val="0"/>
          <w:i w:val="0"/>
          <w:sz w:val="28"/>
          <w:szCs w:val="28"/>
        </w:rPr>
        <w:t xml:space="preserve"> </w:t>
      </w:r>
    </w:p>
    <w:p w:rsidR="001B1F8E" w:rsidRDefault="001B1F8E" w:rsidP="001B1F8E">
      <w:pPr>
        <w:pStyle w:val="Style1"/>
        <w:shd w:val="clear" w:color="000000" w:fill="auto"/>
        <w:spacing w:line="360" w:lineRule="auto"/>
        <w:ind w:firstLine="709"/>
        <w:rPr>
          <w:rStyle w:val="FontStyle12"/>
          <w:b w:val="0"/>
          <w:i w:val="0"/>
          <w:sz w:val="28"/>
          <w:szCs w:val="28"/>
        </w:rPr>
      </w:pPr>
    </w:p>
    <w:p w:rsidR="001B1F8E" w:rsidRPr="00895AB3" w:rsidRDefault="001B1F8E" w:rsidP="001B1F8E">
      <w:pPr>
        <w:pStyle w:val="Style1"/>
        <w:shd w:val="clear" w:color="000000" w:fill="auto"/>
        <w:spacing w:line="360" w:lineRule="auto"/>
        <w:ind w:firstLine="709"/>
        <w:rPr>
          <w:rStyle w:val="FontStyle12"/>
          <w:b w:val="0"/>
          <w:i w:val="0"/>
          <w:sz w:val="28"/>
          <w:szCs w:val="28"/>
        </w:rPr>
      </w:pPr>
      <w:r w:rsidRPr="00895AB3">
        <w:rPr>
          <w:rStyle w:val="FontStyle12"/>
          <w:b w:val="0"/>
          <w:i w:val="0"/>
          <w:sz w:val="28"/>
          <w:szCs w:val="28"/>
        </w:rPr>
        <w:t>Таблица 3.10 - Годовые эксплуатационные затраты</w:t>
      </w:r>
    </w:p>
    <w:tbl>
      <w:tblPr>
        <w:tblW w:w="0" w:type="auto"/>
        <w:tblInd w:w="8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366"/>
        <w:gridCol w:w="480"/>
        <w:gridCol w:w="480"/>
        <w:gridCol w:w="380"/>
        <w:gridCol w:w="630"/>
        <w:gridCol w:w="630"/>
        <w:gridCol w:w="630"/>
        <w:gridCol w:w="630"/>
      </w:tblGrid>
      <w:tr w:rsidR="00713ECC" w:rsidRPr="001B1F8E" w:rsidTr="001B1F8E">
        <w:trPr>
          <w:trHeight w:val="23"/>
        </w:trPr>
        <w:tc>
          <w:tcPr>
            <w:tcW w:w="0" w:type="auto"/>
          </w:tcPr>
          <w:p w:rsidR="00713ECC" w:rsidRPr="001B1F8E" w:rsidRDefault="00713ECC" w:rsidP="001B1F8E">
            <w:pPr>
              <w:pStyle w:val="Style4"/>
              <w:shd w:val="clear" w:color="000000" w:fill="auto"/>
              <w:spacing w:line="360" w:lineRule="auto"/>
              <w:rPr>
                <w:rStyle w:val="FontStyle13"/>
                <w:szCs w:val="28"/>
              </w:rPr>
            </w:pPr>
            <w:r w:rsidRPr="001B1F8E">
              <w:rPr>
                <w:rStyle w:val="FontStyle13"/>
                <w:szCs w:val="28"/>
              </w:rPr>
              <w:t>Год</w:t>
            </w:r>
          </w:p>
        </w:tc>
        <w:tc>
          <w:tcPr>
            <w:tcW w:w="0" w:type="auto"/>
          </w:tcPr>
          <w:p w:rsidR="00713ECC" w:rsidRPr="001B1F8E" w:rsidRDefault="00713ECC" w:rsidP="001B1F8E">
            <w:pPr>
              <w:pStyle w:val="Style4"/>
              <w:shd w:val="clear" w:color="000000" w:fill="auto"/>
              <w:spacing w:line="360" w:lineRule="auto"/>
              <w:rPr>
                <w:rStyle w:val="FontStyle13"/>
                <w:szCs w:val="28"/>
              </w:rPr>
            </w:pPr>
            <w:r w:rsidRPr="001B1F8E">
              <w:rPr>
                <w:rStyle w:val="FontStyle13"/>
                <w:szCs w:val="28"/>
              </w:rPr>
              <w:t>2007</w:t>
            </w:r>
          </w:p>
        </w:tc>
        <w:tc>
          <w:tcPr>
            <w:tcW w:w="0" w:type="auto"/>
          </w:tcPr>
          <w:p w:rsidR="00713ECC" w:rsidRPr="001B1F8E" w:rsidRDefault="00713ECC" w:rsidP="001B1F8E">
            <w:pPr>
              <w:pStyle w:val="Style4"/>
              <w:shd w:val="clear" w:color="000000" w:fill="auto"/>
              <w:spacing w:line="360" w:lineRule="auto"/>
              <w:rPr>
                <w:rStyle w:val="FontStyle13"/>
                <w:szCs w:val="28"/>
              </w:rPr>
            </w:pPr>
            <w:r w:rsidRPr="001B1F8E">
              <w:rPr>
                <w:rStyle w:val="FontStyle13"/>
                <w:szCs w:val="28"/>
              </w:rPr>
              <w:t>2008</w:t>
            </w:r>
          </w:p>
        </w:tc>
        <w:tc>
          <w:tcPr>
            <w:tcW w:w="0" w:type="auto"/>
          </w:tcPr>
          <w:p w:rsidR="00713ECC" w:rsidRPr="001B1F8E" w:rsidRDefault="00713ECC" w:rsidP="001B1F8E">
            <w:pPr>
              <w:pStyle w:val="Style4"/>
              <w:shd w:val="clear" w:color="000000" w:fill="auto"/>
              <w:spacing w:line="360" w:lineRule="auto"/>
              <w:rPr>
                <w:rStyle w:val="FontStyle13"/>
                <w:szCs w:val="28"/>
              </w:rPr>
            </w:pPr>
            <w:r w:rsidRPr="001B1F8E">
              <w:rPr>
                <w:rStyle w:val="FontStyle13"/>
                <w:szCs w:val="28"/>
              </w:rPr>
              <w:t>200</w:t>
            </w:r>
          </w:p>
        </w:tc>
        <w:tc>
          <w:tcPr>
            <w:tcW w:w="0" w:type="auto"/>
          </w:tcPr>
          <w:p w:rsidR="00713ECC" w:rsidRPr="001B1F8E" w:rsidRDefault="00713ECC" w:rsidP="001B1F8E">
            <w:pPr>
              <w:pStyle w:val="Style4"/>
              <w:shd w:val="clear" w:color="000000" w:fill="auto"/>
              <w:spacing w:line="360" w:lineRule="auto"/>
              <w:rPr>
                <w:rStyle w:val="FontStyle13"/>
                <w:szCs w:val="28"/>
              </w:rPr>
            </w:pPr>
            <w:r w:rsidRPr="001B1F8E">
              <w:rPr>
                <w:rStyle w:val="FontStyle13"/>
                <w:szCs w:val="28"/>
              </w:rPr>
              <w:t>2010</w:t>
            </w:r>
          </w:p>
        </w:tc>
        <w:tc>
          <w:tcPr>
            <w:tcW w:w="0" w:type="auto"/>
          </w:tcPr>
          <w:p w:rsidR="00713ECC" w:rsidRPr="001B1F8E" w:rsidRDefault="00713ECC" w:rsidP="001B1F8E">
            <w:pPr>
              <w:pStyle w:val="Style4"/>
              <w:shd w:val="clear" w:color="000000" w:fill="auto"/>
              <w:spacing w:line="360" w:lineRule="auto"/>
              <w:rPr>
                <w:rStyle w:val="FontStyle13"/>
                <w:szCs w:val="28"/>
              </w:rPr>
            </w:pPr>
            <w:r w:rsidRPr="001B1F8E">
              <w:rPr>
                <w:rStyle w:val="FontStyle13"/>
                <w:szCs w:val="28"/>
              </w:rPr>
              <w:t>2011</w:t>
            </w:r>
          </w:p>
        </w:tc>
        <w:tc>
          <w:tcPr>
            <w:tcW w:w="0" w:type="auto"/>
          </w:tcPr>
          <w:p w:rsidR="00713ECC" w:rsidRPr="001B1F8E" w:rsidRDefault="00713ECC" w:rsidP="001B1F8E">
            <w:pPr>
              <w:pStyle w:val="Style4"/>
              <w:shd w:val="clear" w:color="000000" w:fill="auto"/>
              <w:spacing w:line="360" w:lineRule="auto"/>
              <w:rPr>
                <w:rStyle w:val="FontStyle13"/>
                <w:szCs w:val="28"/>
              </w:rPr>
            </w:pPr>
            <w:r w:rsidRPr="001B1F8E">
              <w:rPr>
                <w:rStyle w:val="FontStyle13"/>
                <w:szCs w:val="28"/>
              </w:rPr>
              <w:t>2012</w:t>
            </w:r>
          </w:p>
        </w:tc>
        <w:tc>
          <w:tcPr>
            <w:tcW w:w="0" w:type="auto"/>
          </w:tcPr>
          <w:p w:rsidR="00713ECC" w:rsidRPr="001B1F8E" w:rsidRDefault="00713ECC" w:rsidP="001B1F8E">
            <w:pPr>
              <w:pStyle w:val="Style4"/>
              <w:shd w:val="clear" w:color="000000" w:fill="auto"/>
              <w:spacing w:line="360" w:lineRule="auto"/>
              <w:rPr>
                <w:rStyle w:val="FontStyle13"/>
                <w:szCs w:val="28"/>
              </w:rPr>
            </w:pPr>
            <w:r w:rsidRPr="001B1F8E">
              <w:rPr>
                <w:rStyle w:val="FontStyle13"/>
                <w:szCs w:val="28"/>
              </w:rPr>
              <w:t>2013</w:t>
            </w:r>
          </w:p>
        </w:tc>
      </w:tr>
      <w:tr w:rsidR="00713ECC" w:rsidRPr="001B1F8E" w:rsidTr="001B1F8E">
        <w:trPr>
          <w:trHeight w:val="23"/>
        </w:trPr>
        <w:tc>
          <w:tcPr>
            <w:tcW w:w="0" w:type="auto"/>
          </w:tcPr>
          <w:p w:rsidR="00713ECC" w:rsidRPr="001B1F8E" w:rsidRDefault="00713ECC" w:rsidP="001B1F8E">
            <w:pPr>
              <w:pStyle w:val="Style4"/>
              <w:shd w:val="clear" w:color="000000" w:fill="auto"/>
              <w:spacing w:line="360" w:lineRule="auto"/>
              <w:rPr>
                <w:rStyle w:val="FontStyle13"/>
                <w:szCs w:val="28"/>
              </w:rPr>
            </w:pPr>
            <w:r w:rsidRPr="001B1F8E">
              <w:rPr>
                <w:rStyle w:val="FontStyle13"/>
                <w:szCs w:val="28"/>
              </w:rPr>
              <w:t>Годовые затраты, млн.руб.</w:t>
            </w:r>
          </w:p>
        </w:tc>
        <w:tc>
          <w:tcPr>
            <w:tcW w:w="0" w:type="auto"/>
          </w:tcPr>
          <w:p w:rsidR="00713ECC" w:rsidRPr="001B1F8E" w:rsidRDefault="00713ECC" w:rsidP="001B1F8E">
            <w:pPr>
              <w:pStyle w:val="Style9"/>
              <w:shd w:val="clear" w:color="000000" w:fill="auto"/>
              <w:spacing w:line="360" w:lineRule="auto"/>
              <w:rPr>
                <w:rStyle w:val="FontStyle20"/>
                <w:spacing w:val="0"/>
                <w:sz w:val="20"/>
                <w:szCs w:val="28"/>
              </w:rPr>
            </w:pPr>
            <w:r w:rsidRPr="001B1F8E">
              <w:rPr>
                <w:rStyle w:val="FontStyle20"/>
                <w:spacing w:val="0"/>
                <w:sz w:val="20"/>
                <w:szCs w:val="28"/>
              </w:rPr>
              <w:t>-</w:t>
            </w:r>
          </w:p>
        </w:tc>
        <w:tc>
          <w:tcPr>
            <w:tcW w:w="0" w:type="auto"/>
          </w:tcPr>
          <w:p w:rsidR="00713ECC" w:rsidRPr="001B1F8E" w:rsidRDefault="00713ECC" w:rsidP="001B1F8E">
            <w:pPr>
              <w:pStyle w:val="Style9"/>
              <w:shd w:val="clear" w:color="000000" w:fill="auto"/>
              <w:spacing w:line="360" w:lineRule="auto"/>
              <w:rPr>
                <w:rStyle w:val="FontStyle20"/>
                <w:spacing w:val="0"/>
                <w:sz w:val="20"/>
                <w:szCs w:val="28"/>
              </w:rPr>
            </w:pPr>
            <w:r w:rsidRPr="001B1F8E">
              <w:rPr>
                <w:rStyle w:val="FontStyle20"/>
                <w:spacing w:val="0"/>
                <w:sz w:val="20"/>
                <w:szCs w:val="28"/>
              </w:rPr>
              <w:t>-</w:t>
            </w:r>
          </w:p>
        </w:tc>
        <w:tc>
          <w:tcPr>
            <w:tcW w:w="0" w:type="auto"/>
          </w:tcPr>
          <w:p w:rsidR="00713ECC" w:rsidRPr="001B1F8E" w:rsidRDefault="00713ECC" w:rsidP="001B1F8E">
            <w:pPr>
              <w:pStyle w:val="Style8"/>
              <w:shd w:val="clear" w:color="000000" w:fill="auto"/>
              <w:spacing w:line="360" w:lineRule="auto"/>
              <w:rPr>
                <w:rStyle w:val="FontStyle21"/>
                <w:rFonts w:ascii="Times New Roman" w:hAnsi="Times New Roman" w:cs="Times New Roman"/>
                <w:sz w:val="20"/>
                <w:szCs w:val="28"/>
              </w:rPr>
            </w:pPr>
            <w:r w:rsidRPr="001B1F8E">
              <w:rPr>
                <w:rStyle w:val="FontStyle21"/>
                <w:rFonts w:ascii="Times New Roman" w:hAnsi="Times New Roman" w:cs="Times New Roman"/>
                <w:sz w:val="20"/>
                <w:szCs w:val="28"/>
              </w:rPr>
              <w:t>-</w:t>
            </w:r>
          </w:p>
        </w:tc>
        <w:tc>
          <w:tcPr>
            <w:tcW w:w="0" w:type="auto"/>
          </w:tcPr>
          <w:p w:rsidR="00713ECC" w:rsidRPr="001B1F8E" w:rsidRDefault="00713ECC" w:rsidP="001B1F8E">
            <w:pPr>
              <w:pStyle w:val="Style4"/>
              <w:shd w:val="clear" w:color="000000" w:fill="auto"/>
              <w:spacing w:line="360" w:lineRule="auto"/>
              <w:rPr>
                <w:rStyle w:val="FontStyle13"/>
                <w:szCs w:val="28"/>
              </w:rPr>
            </w:pPr>
            <w:r w:rsidRPr="001B1F8E">
              <w:rPr>
                <w:rStyle w:val="FontStyle13"/>
                <w:szCs w:val="28"/>
              </w:rPr>
              <w:t>1447,0</w:t>
            </w:r>
          </w:p>
        </w:tc>
        <w:tc>
          <w:tcPr>
            <w:tcW w:w="0" w:type="auto"/>
          </w:tcPr>
          <w:p w:rsidR="00713ECC" w:rsidRPr="001B1F8E" w:rsidRDefault="00713ECC" w:rsidP="001B1F8E">
            <w:pPr>
              <w:pStyle w:val="Style4"/>
              <w:shd w:val="clear" w:color="000000" w:fill="auto"/>
              <w:spacing w:line="360" w:lineRule="auto"/>
              <w:rPr>
                <w:rStyle w:val="FontStyle13"/>
                <w:szCs w:val="28"/>
              </w:rPr>
            </w:pPr>
            <w:r w:rsidRPr="001B1F8E">
              <w:rPr>
                <w:rStyle w:val="FontStyle13"/>
                <w:szCs w:val="28"/>
              </w:rPr>
              <w:t>3541,5</w:t>
            </w:r>
          </w:p>
        </w:tc>
        <w:tc>
          <w:tcPr>
            <w:tcW w:w="0" w:type="auto"/>
          </w:tcPr>
          <w:p w:rsidR="00713ECC" w:rsidRPr="001B1F8E" w:rsidRDefault="00713ECC" w:rsidP="001B1F8E">
            <w:pPr>
              <w:pStyle w:val="Style4"/>
              <w:shd w:val="clear" w:color="000000" w:fill="auto"/>
              <w:spacing w:line="360" w:lineRule="auto"/>
              <w:rPr>
                <w:rStyle w:val="FontStyle13"/>
                <w:szCs w:val="28"/>
              </w:rPr>
            </w:pPr>
            <w:r w:rsidRPr="001B1F8E">
              <w:rPr>
                <w:rStyle w:val="FontStyle13"/>
                <w:szCs w:val="28"/>
              </w:rPr>
              <w:t>3733,7</w:t>
            </w:r>
          </w:p>
        </w:tc>
        <w:tc>
          <w:tcPr>
            <w:tcW w:w="0" w:type="auto"/>
          </w:tcPr>
          <w:p w:rsidR="00713ECC" w:rsidRPr="001B1F8E" w:rsidRDefault="00713ECC" w:rsidP="001B1F8E">
            <w:pPr>
              <w:pStyle w:val="Style4"/>
              <w:shd w:val="clear" w:color="000000" w:fill="auto"/>
              <w:spacing w:line="360" w:lineRule="auto"/>
              <w:rPr>
                <w:rStyle w:val="FontStyle13"/>
                <w:szCs w:val="28"/>
              </w:rPr>
            </w:pPr>
            <w:r w:rsidRPr="001B1F8E">
              <w:rPr>
                <w:rStyle w:val="FontStyle13"/>
                <w:szCs w:val="28"/>
              </w:rPr>
              <w:t>3922,4</w:t>
            </w:r>
          </w:p>
        </w:tc>
      </w:tr>
    </w:tbl>
    <w:p w:rsidR="001B1F8E" w:rsidRDefault="001B1F8E" w:rsidP="00895AB3">
      <w:pPr>
        <w:pStyle w:val="Style1"/>
        <w:shd w:val="clear" w:color="000000" w:fill="auto"/>
        <w:spacing w:line="360" w:lineRule="auto"/>
        <w:ind w:firstLine="709"/>
        <w:rPr>
          <w:rStyle w:val="FontStyle12"/>
          <w:b w:val="0"/>
          <w:i w:val="0"/>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416"/>
        <w:gridCol w:w="680"/>
        <w:gridCol w:w="680"/>
        <w:gridCol w:w="680"/>
        <w:gridCol w:w="680"/>
        <w:gridCol w:w="680"/>
        <w:gridCol w:w="680"/>
        <w:gridCol w:w="680"/>
        <w:gridCol w:w="680"/>
      </w:tblGrid>
      <w:tr w:rsidR="008B7990" w:rsidRPr="001B1F8E" w:rsidTr="001B1F8E">
        <w:trPr>
          <w:trHeight w:val="23"/>
        </w:trPr>
        <w:tc>
          <w:tcPr>
            <w:tcW w:w="0" w:type="auto"/>
          </w:tcPr>
          <w:p w:rsidR="008B7990" w:rsidRPr="001B1F8E" w:rsidRDefault="008B7990" w:rsidP="001B1F8E">
            <w:pPr>
              <w:pStyle w:val="Style3"/>
              <w:shd w:val="clear" w:color="000000" w:fill="auto"/>
              <w:spacing w:line="360" w:lineRule="auto"/>
              <w:ind w:firstLine="0"/>
              <w:jc w:val="left"/>
              <w:rPr>
                <w:sz w:val="20"/>
                <w:szCs w:val="28"/>
              </w:rPr>
            </w:pPr>
            <w:r w:rsidRPr="001B1F8E">
              <w:rPr>
                <w:sz w:val="20"/>
                <w:szCs w:val="28"/>
              </w:rPr>
              <w:t>Год</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2014</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2015</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2016</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2017</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2018</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2019</w:t>
            </w:r>
          </w:p>
        </w:tc>
        <w:tc>
          <w:tcPr>
            <w:tcW w:w="0" w:type="auto"/>
            <w:gridSpan w:val="2"/>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2020</w:t>
            </w:r>
          </w:p>
        </w:tc>
      </w:tr>
      <w:tr w:rsidR="008B7990" w:rsidRPr="001B1F8E" w:rsidTr="001B1F8E">
        <w:trPr>
          <w:trHeight w:val="23"/>
        </w:trPr>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Годовые затраты, млн. руб.</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4 104,9</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4 290,9</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4 480,4</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4 673,5</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4 859,9</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5</w:t>
            </w:r>
            <w:r w:rsidR="00895AB3" w:rsidRPr="001B1F8E">
              <w:rPr>
                <w:rStyle w:val="FontStyle13"/>
                <w:szCs w:val="28"/>
              </w:rPr>
              <w:t xml:space="preserve"> </w:t>
            </w:r>
            <w:r w:rsidRPr="001B1F8E">
              <w:rPr>
                <w:rStyle w:val="FontStyle13"/>
                <w:szCs w:val="28"/>
              </w:rPr>
              <w:t>054</w:t>
            </w:r>
            <w:r w:rsidR="006E1721" w:rsidRPr="001B1F8E">
              <w:rPr>
                <w:rStyle w:val="FontStyle13"/>
                <w:szCs w:val="28"/>
              </w:rPr>
              <w:t>,</w:t>
            </w:r>
            <w:r w:rsidRPr="001B1F8E">
              <w:rPr>
                <w:rStyle w:val="FontStyle13"/>
                <w:szCs w:val="28"/>
              </w:rPr>
              <w:t>5</w:t>
            </w:r>
          </w:p>
        </w:tc>
        <w:tc>
          <w:tcPr>
            <w:tcW w:w="0" w:type="auto"/>
            <w:gridSpan w:val="2"/>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5</w:t>
            </w:r>
            <w:r w:rsidR="00895AB3" w:rsidRPr="001B1F8E">
              <w:rPr>
                <w:rStyle w:val="FontStyle13"/>
                <w:szCs w:val="28"/>
              </w:rPr>
              <w:t xml:space="preserve"> </w:t>
            </w:r>
            <w:r w:rsidRPr="001B1F8E">
              <w:rPr>
                <w:rStyle w:val="FontStyle13"/>
                <w:szCs w:val="28"/>
              </w:rPr>
              <w:t>212</w:t>
            </w:r>
            <w:r w:rsidR="006E1721" w:rsidRPr="001B1F8E">
              <w:rPr>
                <w:rStyle w:val="FontStyle13"/>
                <w:szCs w:val="28"/>
              </w:rPr>
              <w:t>,</w:t>
            </w:r>
            <w:r w:rsidRPr="001B1F8E">
              <w:rPr>
                <w:rStyle w:val="FontStyle13"/>
                <w:szCs w:val="28"/>
              </w:rPr>
              <w:t>3</w:t>
            </w:r>
          </w:p>
        </w:tc>
      </w:tr>
      <w:tr w:rsidR="008B7990" w:rsidRPr="001B1F8E" w:rsidTr="001B1F8E">
        <w:trPr>
          <w:trHeight w:val="23"/>
        </w:trPr>
        <w:tc>
          <w:tcPr>
            <w:tcW w:w="0" w:type="auto"/>
            <w:gridSpan w:val="9"/>
          </w:tcPr>
          <w:p w:rsidR="008B7990" w:rsidRPr="001B1F8E" w:rsidRDefault="008B7990" w:rsidP="001B1F8E">
            <w:pPr>
              <w:pStyle w:val="Style3"/>
              <w:shd w:val="clear" w:color="000000" w:fill="auto"/>
              <w:spacing w:line="360" w:lineRule="auto"/>
              <w:ind w:firstLine="0"/>
              <w:jc w:val="left"/>
              <w:rPr>
                <w:sz w:val="20"/>
                <w:szCs w:val="28"/>
              </w:rPr>
            </w:pPr>
          </w:p>
        </w:tc>
      </w:tr>
      <w:tr w:rsidR="008B7990" w:rsidRPr="001B1F8E" w:rsidTr="001B1F8E">
        <w:trPr>
          <w:trHeight w:val="23"/>
        </w:trPr>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Год</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2021</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2022</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2023</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2024</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2025</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2026</w:t>
            </w:r>
          </w:p>
        </w:tc>
        <w:tc>
          <w:tcPr>
            <w:tcW w:w="0" w:type="auto"/>
            <w:gridSpan w:val="2"/>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2027</w:t>
            </w:r>
          </w:p>
        </w:tc>
      </w:tr>
      <w:tr w:rsidR="008B7990" w:rsidRPr="001B1F8E" w:rsidTr="001B1F8E">
        <w:trPr>
          <w:trHeight w:val="23"/>
        </w:trPr>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Годовые затраты, млн. руб.</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5</w:t>
            </w:r>
            <w:r w:rsidR="00895AB3" w:rsidRPr="001B1F8E">
              <w:rPr>
                <w:rStyle w:val="FontStyle13"/>
                <w:szCs w:val="28"/>
              </w:rPr>
              <w:t xml:space="preserve"> </w:t>
            </w:r>
            <w:r w:rsidRPr="001B1F8E">
              <w:rPr>
                <w:rStyle w:val="FontStyle13"/>
                <w:szCs w:val="28"/>
              </w:rPr>
              <w:t>375</w:t>
            </w:r>
            <w:r w:rsidR="006E1721" w:rsidRPr="001B1F8E">
              <w:rPr>
                <w:rStyle w:val="FontStyle13"/>
                <w:szCs w:val="28"/>
              </w:rPr>
              <w:t>,</w:t>
            </w:r>
            <w:r w:rsidRPr="001B1F8E">
              <w:rPr>
                <w:rStyle w:val="FontStyle13"/>
                <w:szCs w:val="28"/>
              </w:rPr>
              <w:t>5</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5</w:t>
            </w:r>
            <w:r w:rsidR="00895AB3" w:rsidRPr="001B1F8E">
              <w:rPr>
                <w:rStyle w:val="FontStyle13"/>
                <w:szCs w:val="28"/>
              </w:rPr>
              <w:t xml:space="preserve"> </w:t>
            </w:r>
            <w:r w:rsidRPr="001B1F8E">
              <w:rPr>
                <w:rStyle w:val="FontStyle13"/>
                <w:szCs w:val="28"/>
              </w:rPr>
              <w:t>544</w:t>
            </w:r>
            <w:r w:rsidR="006E1721" w:rsidRPr="001B1F8E">
              <w:rPr>
                <w:rStyle w:val="FontStyle13"/>
                <w:szCs w:val="28"/>
              </w:rPr>
              <w:t>,</w:t>
            </w:r>
            <w:r w:rsidRPr="001B1F8E">
              <w:rPr>
                <w:rStyle w:val="FontStyle13"/>
                <w:szCs w:val="28"/>
              </w:rPr>
              <w:t>5</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5</w:t>
            </w:r>
            <w:r w:rsidR="00895AB3" w:rsidRPr="001B1F8E">
              <w:rPr>
                <w:rStyle w:val="FontStyle13"/>
                <w:szCs w:val="28"/>
              </w:rPr>
              <w:t xml:space="preserve"> </w:t>
            </w:r>
            <w:r w:rsidRPr="001B1F8E">
              <w:rPr>
                <w:rStyle w:val="FontStyle13"/>
                <w:szCs w:val="28"/>
              </w:rPr>
              <w:t>719</w:t>
            </w:r>
            <w:r w:rsidR="006E1721" w:rsidRPr="001B1F8E">
              <w:rPr>
                <w:rStyle w:val="FontStyle13"/>
                <w:szCs w:val="28"/>
              </w:rPr>
              <w:t>,</w:t>
            </w:r>
            <w:r w:rsidRPr="001B1F8E">
              <w:rPr>
                <w:rStyle w:val="FontStyle13"/>
                <w:szCs w:val="28"/>
              </w:rPr>
              <w:t>4</w:t>
            </w:r>
          </w:p>
        </w:tc>
        <w:tc>
          <w:tcPr>
            <w:tcW w:w="0" w:type="auto"/>
          </w:tcPr>
          <w:p w:rsidR="008B7990" w:rsidRPr="001B1F8E" w:rsidRDefault="006E1721" w:rsidP="001B1F8E">
            <w:pPr>
              <w:pStyle w:val="Style5"/>
              <w:shd w:val="clear" w:color="000000" w:fill="auto"/>
              <w:spacing w:line="360" w:lineRule="auto"/>
              <w:ind w:firstLine="0"/>
              <w:jc w:val="left"/>
              <w:rPr>
                <w:rStyle w:val="FontStyle13"/>
                <w:szCs w:val="28"/>
              </w:rPr>
            </w:pPr>
            <w:r w:rsidRPr="001B1F8E">
              <w:rPr>
                <w:rStyle w:val="FontStyle13"/>
                <w:szCs w:val="28"/>
              </w:rPr>
              <w:t>5</w:t>
            </w:r>
            <w:r w:rsidR="00895AB3" w:rsidRPr="001B1F8E">
              <w:rPr>
                <w:rStyle w:val="FontStyle13"/>
                <w:szCs w:val="28"/>
              </w:rPr>
              <w:t xml:space="preserve"> </w:t>
            </w:r>
            <w:r w:rsidRPr="001B1F8E">
              <w:rPr>
                <w:rStyle w:val="FontStyle13"/>
                <w:szCs w:val="28"/>
              </w:rPr>
              <w:t>900,</w:t>
            </w:r>
            <w:r w:rsidR="008B7990" w:rsidRPr="001B1F8E">
              <w:rPr>
                <w:rStyle w:val="FontStyle13"/>
                <w:szCs w:val="28"/>
              </w:rPr>
              <w:t>4</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6 087,8</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6 281,7</w:t>
            </w:r>
          </w:p>
        </w:tc>
        <w:tc>
          <w:tcPr>
            <w:tcW w:w="0" w:type="auto"/>
            <w:gridSpan w:val="2"/>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6</w:t>
            </w:r>
            <w:r w:rsidR="00895AB3" w:rsidRPr="001B1F8E">
              <w:rPr>
                <w:rStyle w:val="FontStyle13"/>
                <w:szCs w:val="28"/>
              </w:rPr>
              <w:t xml:space="preserve"> </w:t>
            </w:r>
            <w:r w:rsidRPr="001B1F8E">
              <w:rPr>
                <w:rStyle w:val="FontStyle13"/>
                <w:szCs w:val="28"/>
              </w:rPr>
              <w:t>482</w:t>
            </w:r>
            <w:r w:rsidR="006E1721" w:rsidRPr="001B1F8E">
              <w:rPr>
                <w:rStyle w:val="FontStyle13"/>
                <w:szCs w:val="28"/>
              </w:rPr>
              <w:t>,</w:t>
            </w:r>
            <w:r w:rsidRPr="001B1F8E">
              <w:rPr>
                <w:rStyle w:val="FontStyle13"/>
                <w:szCs w:val="28"/>
              </w:rPr>
              <w:t>4</w:t>
            </w:r>
          </w:p>
        </w:tc>
      </w:tr>
      <w:tr w:rsidR="008B7990" w:rsidRPr="001B1F8E" w:rsidTr="001B1F8E">
        <w:trPr>
          <w:trHeight w:val="23"/>
        </w:trPr>
        <w:tc>
          <w:tcPr>
            <w:tcW w:w="0" w:type="auto"/>
          </w:tcPr>
          <w:p w:rsidR="008B7990" w:rsidRPr="001B1F8E" w:rsidRDefault="001B1F8E" w:rsidP="001B1F8E">
            <w:pPr>
              <w:pStyle w:val="Style3"/>
              <w:shd w:val="clear" w:color="000000" w:fill="auto"/>
              <w:spacing w:line="360" w:lineRule="auto"/>
              <w:ind w:firstLine="0"/>
              <w:jc w:val="left"/>
              <w:rPr>
                <w:sz w:val="20"/>
                <w:szCs w:val="28"/>
              </w:rPr>
            </w:pPr>
            <w:r>
              <w:rPr>
                <w:sz w:val="28"/>
                <w:szCs w:val="28"/>
              </w:rPr>
              <w:br w:type="page"/>
            </w:r>
            <w:r w:rsidR="008B7990" w:rsidRPr="001B1F8E">
              <w:rPr>
                <w:sz w:val="20"/>
                <w:szCs w:val="28"/>
              </w:rPr>
              <w:t>Год</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2028</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2029</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2030</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2031</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2032</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2033</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2034</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2035</w:t>
            </w:r>
          </w:p>
        </w:tc>
      </w:tr>
      <w:tr w:rsidR="008B7990" w:rsidRPr="001B1F8E" w:rsidTr="001B1F8E">
        <w:trPr>
          <w:trHeight w:val="23"/>
        </w:trPr>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Годовые затраты, млн. руб.</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6</w:t>
            </w:r>
            <w:r w:rsidR="00895AB3" w:rsidRPr="001B1F8E">
              <w:rPr>
                <w:rStyle w:val="FontStyle13"/>
                <w:szCs w:val="28"/>
              </w:rPr>
              <w:t xml:space="preserve"> </w:t>
            </w:r>
            <w:r w:rsidRPr="001B1F8E">
              <w:rPr>
                <w:rStyle w:val="FontStyle13"/>
                <w:szCs w:val="28"/>
              </w:rPr>
              <w:t>690</w:t>
            </w:r>
            <w:r w:rsidR="006E1721" w:rsidRPr="001B1F8E">
              <w:rPr>
                <w:rStyle w:val="FontStyle13"/>
                <w:szCs w:val="28"/>
              </w:rPr>
              <w:t>,</w:t>
            </w:r>
            <w:r w:rsidRPr="001B1F8E">
              <w:rPr>
                <w:rStyle w:val="FontStyle13"/>
                <w:szCs w:val="28"/>
              </w:rPr>
              <w:t>1</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6</w:t>
            </w:r>
            <w:r w:rsidR="00895AB3" w:rsidRPr="001B1F8E">
              <w:rPr>
                <w:rStyle w:val="FontStyle13"/>
                <w:szCs w:val="28"/>
              </w:rPr>
              <w:t xml:space="preserve"> </w:t>
            </w:r>
            <w:r w:rsidRPr="001B1F8E">
              <w:rPr>
                <w:rStyle w:val="FontStyle13"/>
                <w:szCs w:val="28"/>
              </w:rPr>
              <w:t>905</w:t>
            </w:r>
            <w:r w:rsidR="006E1721" w:rsidRPr="001B1F8E">
              <w:rPr>
                <w:rStyle w:val="FontStyle13"/>
                <w:szCs w:val="28"/>
              </w:rPr>
              <w:t>,</w:t>
            </w:r>
            <w:r w:rsidRPr="001B1F8E">
              <w:rPr>
                <w:rStyle w:val="FontStyle13"/>
                <w:szCs w:val="28"/>
              </w:rPr>
              <w:t>1</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7</w:t>
            </w:r>
            <w:r w:rsidR="00895AB3" w:rsidRPr="001B1F8E">
              <w:rPr>
                <w:rStyle w:val="FontStyle13"/>
                <w:szCs w:val="28"/>
              </w:rPr>
              <w:t xml:space="preserve"> </w:t>
            </w:r>
            <w:r w:rsidRPr="001B1F8E">
              <w:rPr>
                <w:rStyle w:val="FontStyle13"/>
                <w:szCs w:val="28"/>
              </w:rPr>
              <w:t>127</w:t>
            </w:r>
            <w:r w:rsidR="006E1721" w:rsidRPr="001B1F8E">
              <w:rPr>
                <w:rStyle w:val="FontStyle13"/>
                <w:szCs w:val="28"/>
              </w:rPr>
              <w:t>,</w:t>
            </w:r>
            <w:r w:rsidRPr="001B1F8E">
              <w:rPr>
                <w:rStyle w:val="FontStyle13"/>
                <w:szCs w:val="28"/>
              </w:rPr>
              <w:t>6</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7</w:t>
            </w:r>
            <w:r w:rsidR="00895AB3" w:rsidRPr="001B1F8E">
              <w:rPr>
                <w:rStyle w:val="FontStyle13"/>
                <w:szCs w:val="28"/>
              </w:rPr>
              <w:t xml:space="preserve"> </w:t>
            </w:r>
            <w:r w:rsidRPr="001B1F8E">
              <w:rPr>
                <w:rStyle w:val="FontStyle13"/>
                <w:szCs w:val="28"/>
              </w:rPr>
              <w:t>357</w:t>
            </w:r>
            <w:r w:rsidR="006E1721" w:rsidRPr="001B1F8E">
              <w:rPr>
                <w:rStyle w:val="FontStyle13"/>
                <w:szCs w:val="28"/>
              </w:rPr>
              <w:t>,</w:t>
            </w:r>
            <w:r w:rsidRPr="001B1F8E">
              <w:rPr>
                <w:rStyle w:val="FontStyle13"/>
                <w:szCs w:val="28"/>
              </w:rPr>
              <w:t>9</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7</w:t>
            </w:r>
            <w:r w:rsidR="00895AB3" w:rsidRPr="001B1F8E">
              <w:rPr>
                <w:rStyle w:val="FontStyle13"/>
                <w:szCs w:val="28"/>
              </w:rPr>
              <w:t xml:space="preserve"> </w:t>
            </w:r>
            <w:r w:rsidRPr="001B1F8E">
              <w:rPr>
                <w:rStyle w:val="FontStyle13"/>
                <w:szCs w:val="28"/>
              </w:rPr>
              <w:t>596</w:t>
            </w:r>
            <w:r w:rsidR="006E1721" w:rsidRPr="001B1F8E">
              <w:rPr>
                <w:rStyle w:val="FontStyle13"/>
                <w:szCs w:val="28"/>
              </w:rPr>
              <w:t>,</w:t>
            </w:r>
            <w:r w:rsidRPr="001B1F8E">
              <w:rPr>
                <w:rStyle w:val="FontStyle13"/>
                <w:szCs w:val="28"/>
              </w:rPr>
              <w:t>2</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7 842</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8</w:t>
            </w:r>
            <w:r w:rsidR="00895AB3" w:rsidRPr="001B1F8E">
              <w:rPr>
                <w:rStyle w:val="FontStyle13"/>
                <w:szCs w:val="28"/>
              </w:rPr>
              <w:t xml:space="preserve"> </w:t>
            </w:r>
            <w:r w:rsidRPr="001B1F8E">
              <w:rPr>
                <w:rStyle w:val="FontStyle13"/>
                <w:szCs w:val="28"/>
              </w:rPr>
              <w:t>098</w:t>
            </w:r>
            <w:r w:rsidR="006E1721" w:rsidRPr="001B1F8E">
              <w:rPr>
                <w:rStyle w:val="FontStyle13"/>
                <w:szCs w:val="28"/>
              </w:rPr>
              <w:t>,</w:t>
            </w:r>
            <w:r w:rsidRPr="001B1F8E">
              <w:rPr>
                <w:rStyle w:val="FontStyle13"/>
                <w:szCs w:val="28"/>
              </w:rPr>
              <w:t>2</w:t>
            </w:r>
          </w:p>
        </w:tc>
        <w:tc>
          <w:tcPr>
            <w:tcW w:w="0" w:type="auto"/>
          </w:tcPr>
          <w:p w:rsidR="008B7990" w:rsidRPr="001B1F8E" w:rsidRDefault="008B7990" w:rsidP="001B1F8E">
            <w:pPr>
              <w:pStyle w:val="Style5"/>
              <w:shd w:val="clear" w:color="000000" w:fill="auto"/>
              <w:spacing w:line="360" w:lineRule="auto"/>
              <w:ind w:firstLine="0"/>
              <w:jc w:val="left"/>
              <w:rPr>
                <w:rStyle w:val="FontStyle13"/>
                <w:szCs w:val="28"/>
              </w:rPr>
            </w:pPr>
            <w:r w:rsidRPr="001B1F8E">
              <w:rPr>
                <w:rStyle w:val="FontStyle13"/>
                <w:szCs w:val="28"/>
              </w:rPr>
              <w:t>8</w:t>
            </w:r>
            <w:r w:rsidR="00895AB3" w:rsidRPr="001B1F8E">
              <w:rPr>
                <w:rStyle w:val="FontStyle13"/>
                <w:szCs w:val="28"/>
              </w:rPr>
              <w:t xml:space="preserve"> </w:t>
            </w:r>
            <w:r w:rsidRPr="001B1F8E">
              <w:rPr>
                <w:rStyle w:val="FontStyle13"/>
                <w:szCs w:val="28"/>
              </w:rPr>
              <w:t>362</w:t>
            </w:r>
            <w:r w:rsidR="006E1721" w:rsidRPr="001B1F8E">
              <w:rPr>
                <w:rStyle w:val="FontStyle13"/>
                <w:szCs w:val="28"/>
              </w:rPr>
              <w:t>,</w:t>
            </w:r>
            <w:r w:rsidRPr="001B1F8E">
              <w:rPr>
                <w:rStyle w:val="FontStyle13"/>
                <w:szCs w:val="28"/>
              </w:rPr>
              <w:t>5</w:t>
            </w:r>
          </w:p>
        </w:tc>
      </w:tr>
    </w:tbl>
    <w:p w:rsidR="008B7990" w:rsidRPr="00895AB3" w:rsidRDefault="008B7990" w:rsidP="00895AB3">
      <w:pPr>
        <w:pStyle w:val="Style4"/>
        <w:shd w:val="clear" w:color="000000" w:fill="auto"/>
        <w:spacing w:line="360" w:lineRule="auto"/>
        <w:ind w:firstLine="709"/>
        <w:jc w:val="both"/>
        <w:rPr>
          <w:rStyle w:val="FontStyle13"/>
          <w:sz w:val="28"/>
          <w:szCs w:val="28"/>
        </w:rPr>
      </w:pPr>
    </w:p>
    <w:p w:rsidR="00760545" w:rsidRPr="00895AB3" w:rsidRDefault="006D4928" w:rsidP="00895AB3">
      <w:pPr>
        <w:pStyle w:val="Style2"/>
        <w:shd w:val="clear" w:color="000000" w:fill="auto"/>
        <w:spacing w:line="360" w:lineRule="auto"/>
        <w:ind w:firstLine="709"/>
        <w:rPr>
          <w:rStyle w:val="FontStyle12"/>
          <w:b w:val="0"/>
          <w:i w:val="0"/>
          <w:sz w:val="28"/>
          <w:szCs w:val="28"/>
          <w:vertAlign w:val="superscript"/>
        </w:rPr>
      </w:pPr>
      <w:r w:rsidRPr="00895AB3">
        <w:rPr>
          <w:rStyle w:val="FontStyle12"/>
          <w:b w:val="0"/>
          <w:i w:val="0"/>
          <w:sz w:val="28"/>
          <w:szCs w:val="28"/>
        </w:rPr>
        <w:t>Таким образом, с</w:t>
      </w:r>
      <w:r w:rsidR="000070AB" w:rsidRPr="00895AB3">
        <w:rPr>
          <w:rStyle w:val="FontStyle12"/>
          <w:b w:val="0"/>
          <w:i w:val="0"/>
          <w:sz w:val="28"/>
          <w:szCs w:val="28"/>
        </w:rPr>
        <w:t>ебестоимость электрической энергии, производимой на парогазовой установке</w:t>
      </w:r>
      <w:r w:rsidR="00895AB3" w:rsidRPr="00895AB3">
        <w:rPr>
          <w:rStyle w:val="FontStyle12"/>
          <w:b w:val="0"/>
          <w:i w:val="0"/>
          <w:sz w:val="28"/>
          <w:szCs w:val="28"/>
        </w:rPr>
        <w:t xml:space="preserve"> </w:t>
      </w:r>
      <w:r w:rsidR="000070AB" w:rsidRPr="00895AB3">
        <w:rPr>
          <w:rStyle w:val="FontStyle12"/>
          <w:b w:val="0"/>
          <w:i w:val="0"/>
          <w:sz w:val="28"/>
          <w:szCs w:val="28"/>
        </w:rPr>
        <w:t xml:space="preserve">в 2010 году: </w:t>
      </w:r>
      <w:r w:rsidR="000070AB" w:rsidRPr="00895AB3">
        <w:rPr>
          <w:rStyle w:val="FontStyle12"/>
          <w:b w:val="0"/>
          <w:i w:val="0"/>
          <w:sz w:val="28"/>
          <w:szCs w:val="28"/>
          <w:lang w:val="en-US"/>
        </w:rPr>
        <w:t>S</w:t>
      </w:r>
      <w:r w:rsidR="000070AB" w:rsidRPr="00895AB3">
        <w:rPr>
          <w:rStyle w:val="FontStyle12"/>
          <w:b w:val="0"/>
          <w:i w:val="0"/>
          <w:sz w:val="28"/>
          <w:szCs w:val="28"/>
          <w:vertAlign w:val="subscript"/>
        </w:rPr>
        <w:t>ээ</w:t>
      </w:r>
      <w:r w:rsidR="000070AB" w:rsidRPr="00895AB3">
        <w:rPr>
          <w:rStyle w:val="FontStyle12"/>
          <w:b w:val="0"/>
          <w:i w:val="0"/>
          <w:sz w:val="28"/>
          <w:szCs w:val="28"/>
          <w:vertAlign w:val="superscript"/>
        </w:rPr>
        <w:t>пгу</w:t>
      </w:r>
      <w:r w:rsidR="000070AB" w:rsidRPr="00895AB3">
        <w:rPr>
          <w:rStyle w:val="FontStyle12"/>
          <w:b w:val="0"/>
          <w:i w:val="0"/>
          <w:sz w:val="28"/>
          <w:szCs w:val="28"/>
        </w:rPr>
        <w:t>=(1447,0*10</w:t>
      </w:r>
      <w:r w:rsidR="000070AB" w:rsidRPr="00895AB3">
        <w:rPr>
          <w:rStyle w:val="FontStyle12"/>
          <w:b w:val="0"/>
          <w:i w:val="0"/>
          <w:sz w:val="28"/>
          <w:szCs w:val="28"/>
          <w:vertAlign w:val="superscript"/>
        </w:rPr>
        <w:t>3</w:t>
      </w:r>
      <w:r w:rsidR="000070AB" w:rsidRPr="00895AB3">
        <w:rPr>
          <w:rStyle w:val="FontStyle12"/>
          <w:b w:val="0"/>
          <w:i w:val="0"/>
          <w:sz w:val="28"/>
          <w:szCs w:val="28"/>
        </w:rPr>
        <w:t>)/919,0=1574,5 руб/МВтч</w:t>
      </w:r>
      <w:r w:rsidR="00763D89" w:rsidRPr="00895AB3">
        <w:rPr>
          <w:rStyle w:val="FontStyle12"/>
          <w:b w:val="0"/>
          <w:i w:val="0"/>
          <w:sz w:val="28"/>
          <w:szCs w:val="28"/>
        </w:rPr>
        <w:t>.</w:t>
      </w:r>
      <w:r w:rsidR="00763D89" w:rsidRPr="00895AB3">
        <w:rPr>
          <w:rStyle w:val="FontStyle12"/>
          <w:b w:val="0"/>
          <w:i w:val="0"/>
          <w:sz w:val="28"/>
          <w:szCs w:val="28"/>
          <w:vertAlign w:val="superscript"/>
        </w:rPr>
        <w:t>[17]</w:t>
      </w:r>
    </w:p>
    <w:p w:rsidR="001B1F8E" w:rsidRDefault="001B1F8E" w:rsidP="00895AB3">
      <w:pPr>
        <w:pStyle w:val="Style2"/>
        <w:shd w:val="clear" w:color="000000" w:fill="auto"/>
        <w:spacing w:line="360" w:lineRule="auto"/>
        <w:ind w:firstLine="709"/>
        <w:rPr>
          <w:rStyle w:val="FontStyle12"/>
          <w:b w:val="0"/>
          <w:i w:val="0"/>
          <w:sz w:val="28"/>
          <w:szCs w:val="28"/>
        </w:rPr>
      </w:pPr>
    </w:p>
    <w:p w:rsidR="00486CB0" w:rsidRPr="00895AB3" w:rsidRDefault="00486CB0" w:rsidP="00895AB3">
      <w:pPr>
        <w:pStyle w:val="Style2"/>
        <w:shd w:val="clear" w:color="000000" w:fill="auto"/>
        <w:spacing w:line="360" w:lineRule="auto"/>
        <w:ind w:firstLine="709"/>
        <w:rPr>
          <w:bCs/>
          <w:iCs/>
          <w:sz w:val="28"/>
          <w:szCs w:val="28"/>
        </w:rPr>
      </w:pPr>
      <w:r w:rsidRPr="00895AB3">
        <w:rPr>
          <w:rStyle w:val="FontStyle12"/>
          <w:b w:val="0"/>
          <w:i w:val="0"/>
          <w:sz w:val="28"/>
          <w:szCs w:val="28"/>
        </w:rPr>
        <w:t>Таблица 3.11</w:t>
      </w:r>
      <w:r w:rsidR="003B7990" w:rsidRPr="00895AB3">
        <w:rPr>
          <w:rStyle w:val="FontStyle12"/>
          <w:b w:val="0"/>
          <w:i w:val="0"/>
          <w:sz w:val="28"/>
          <w:szCs w:val="28"/>
        </w:rPr>
        <w:t xml:space="preserve"> -</w:t>
      </w:r>
      <w:r w:rsidRPr="00895AB3">
        <w:rPr>
          <w:rStyle w:val="FontStyle12"/>
          <w:b w:val="0"/>
          <w:i w:val="0"/>
          <w:sz w:val="28"/>
          <w:szCs w:val="28"/>
        </w:rPr>
        <w:t xml:space="preserve"> Себестоимость электроэнергии</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390"/>
        <w:gridCol w:w="480"/>
        <w:gridCol w:w="480"/>
        <w:gridCol w:w="480"/>
        <w:gridCol w:w="680"/>
        <w:gridCol w:w="680"/>
        <w:gridCol w:w="680"/>
        <w:gridCol w:w="680"/>
      </w:tblGrid>
      <w:tr w:rsidR="00760545" w:rsidRPr="001B1F8E" w:rsidTr="001B1F8E">
        <w:trPr>
          <w:trHeight w:val="23"/>
        </w:trPr>
        <w:tc>
          <w:tcPr>
            <w:tcW w:w="0" w:type="auto"/>
          </w:tcPr>
          <w:p w:rsidR="00760545" w:rsidRPr="001B1F8E" w:rsidRDefault="00760545" w:rsidP="001B1F8E">
            <w:pPr>
              <w:pStyle w:val="Style3"/>
              <w:shd w:val="clear" w:color="000000" w:fill="auto"/>
              <w:spacing w:line="360" w:lineRule="auto"/>
              <w:ind w:firstLine="0"/>
              <w:jc w:val="left"/>
              <w:rPr>
                <w:sz w:val="20"/>
                <w:szCs w:val="28"/>
              </w:rPr>
            </w:pPr>
            <w:r w:rsidRPr="001B1F8E">
              <w:rPr>
                <w:sz w:val="20"/>
                <w:szCs w:val="28"/>
              </w:rPr>
              <w:t>Год</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2007</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2008</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2009</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2010</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2011</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2012</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2013</w:t>
            </w:r>
          </w:p>
        </w:tc>
      </w:tr>
      <w:tr w:rsidR="00760545" w:rsidRPr="001B1F8E" w:rsidTr="001B1F8E">
        <w:trPr>
          <w:trHeight w:val="23"/>
        </w:trPr>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Себестоимость эл. энергии, руб./МВтч</w:t>
            </w:r>
          </w:p>
        </w:tc>
        <w:tc>
          <w:tcPr>
            <w:tcW w:w="0" w:type="auto"/>
          </w:tcPr>
          <w:p w:rsidR="00760545" w:rsidRPr="001B1F8E" w:rsidRDefault="00760545" w:rsidP="001B1F8E">
            <w:pPr>
              <w:pStyle w:val="Style7"/>
              <w:shd w:val="clear" w:color="000000" w:fill="auto"/>
              <w:spacing w:line="360" w:lineRule="auto"/>
              <w:rPr>
                <w:rStyle w:val="FontStyle17"/>
                <w:rFonts w:ascii="Times New Roman" w:hAnsi="Times New Roman" w:cs="Times New Roman"/>
                <w:sz w:val="20"/>
                <w:szCs w:val="28"/>
              </w:rPr>
            </w:pPr>
            <w:r w:rsidRPr="001B1F8E">
              <w:rPr>
                <w:rStyle w:val="FontStyle17"/>
                <w:rFonts w:ascii="Times New Roman" w:hAnsi="Times New Roman" w:cs="Times New Roman"/>
                <w:sz w:val="20"/>
                <w:szCs w:val="28"/>
              </w:rPr>
              <w:t>-</w:t>
            </w:r>
          </w:p>
        </w:tc>
        <w:tc>
          <w:tcPr>
            <w:tcW w:w="0" w:type="auto"/>
          </w:tcPr>
          <w:p w:rsidR="00760545" w:rsidRPr="001B1F8E" w:rsidRDefault="00760545" w:rsidP="001B1F8E">
            <w:pPr>
              <w:pStyle w:val="Style7"/>
              <w:shd w:val="clear" w:color="000000" w:fill="auto"/>
              <w:spacing w:line="360" w:lineRule="auto"/>
              <w:rPr>
                <w:rStyle w:val="FontStyle17"/>
                <w:rFonts w:ascii="Times New Roman" w:hAnsi="Times New Roman" w:cs="Times New Roman"/>
                <w:sz w:val="20"/>
                <w:szCs w:val="28"/>
              </w:rPr>
            </w:pPr>
            <w:r w:rsidRPr="001B1F8E">
              <w:rPr>
                <w:rStyle w:val="FontStyle17"/>
                <w:rFonts w:ascii="Times New Roman" w:hAnsi="Times New Roman" w:cs="Times New Roman"/>
                <w:sz w:val="20"/>
                <w:szCs w:val="28"/>
              </w:rPr>
              <w:t>-</w:t>
            </w:r>
          </w:p>
        </w:tc>
        <w:tc>
          <w:tcPr>
            <w:tcW w:w="0" w:type="auto"/>
          </w:tcPr>
          <w:p w:rsidR="00760545" w:rsidRPr="001B1F8E" w:rsidRDefault="00760545" w:rsidP="001B1F8E">
            <w:pPr>
              <w:pStyle w:val="Style7"/>
              <w:shd w:val="clear" w:color="000000" w:fill="auto"/>
              <w:spacing w:line="360" w:lineRule="auto"/>
              <w:rPr>
                <w:rStyle w:val="FontStyle17"/>
                <w:rFonts w:ascii="Times New Roman" w:hAnsi="Times New Roman" w:cs="Times New Roman"/>
                <w:sz w:val="20"/>
                <w:szCs w:val="28"/>
              </w:rPr>
            </w:pPr>
            <w:r w:rsidRPr="001B1F8E">
              <w:rPr>
                <w:rStyle w:val="FontStyle17"/>
                <w:rFonts w:ascii="Times New Roman" w:hAnsi="Times New Roman" w:cs="Times New Roman"/>
                <w:sz w:val="20"/>
                <w:szCs w:val="28"/>
              </w:rPr>
              <w:t>-</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1 574,5</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1 605,9</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1 676,2</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1 743,5</w:t>
            </w:r>
          </w:p>
        </w:tc>
      </w:tr>
    </w:tbl>
    <w:p w:rsidR="00760545" w:rsidRPr="00895AB3" w:rsidRDefault="00760545" w:rsidP="00895AB3">
      <w:pPr>
        <w:widowControl w:val="0"/>
        <w:shd w:val="clear" w:color="000000" w:fill="auto"/>
        <w:spacing w:after="0" w:line="360" w:lineRule="auto"/>
        <w:ind w:firstLine="709"/>
        <w:jc w:val="both"/>
        <w:rPr>
          <w:rFonts w:ascii="Times New Roman" w:hAnsi="Times New Roman"/>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390"/>
        <w:gridCol w:w="680"/>
        <w:gridCol w:w="680"/>
        <w:gridCol w:w="680"/>
        <w:gridCol w:w="680"/>
        <w:gridCol w:w="680"/>
        <w:gridCol w:w="730"/>
        <w:gridCol w:w="680"/>
      </w:tblGrid>
      <w:tr w:rsidR="00760545" w:rsidRPr="001B1F8E" w:rsidTr="001B1F8E">
        <w:trPr>
          <w:trHeight w:val="23"/>
        </w:trPr>
        <w:tc>
          <w:tcPr>
            <w:tcW w:w="0" w:type="auto"/>
          </w:tcPr>
          <w:p w:rsidR="00760545" w:rsidRPr="001B1F8E" w:rsidRDefault="00760545" w:rsidP="001B1F8E">
            <w:pPr>
              <w:pStyle w:val="Style3"/>
              <w:shd w:val="clear" w:color="000000" w:fill="auto"/>
              <w:spacing w:line="360" w:lineRule="auto"/>
              <w:ind w:firstLine="0"/>
              <w:jc w:val="left"/>
              <w:rPr>
                <w:sz w:val="20"/>
                <w:szCs w:val="28"/>
              </w:rPr>
            </w:pPr>
            <w:r w:rsidRPr="001B1F8E">
              <w:rPr>
                <w:sz w:val="20"/>
                <w:szCs w:val="28"/>
              </w:rPr>
              <w:t>Год</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2014</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2015</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2016</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2017</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2018</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2019</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2020</w:t>
            </w:r>
          </w:p>
        </w:tc>
      </w:tr>
      <w:tr w:rsidR="00760545" w:rsidRPr="001B1F8E" w:rsidTr="001B1F8E">
        <w:trPr>
          <w:trHeight w:val="23"/>
        </w:trPr>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Себестоимость эл. энергии, руб./МВтч</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1 806,6</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1 869,7</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1 933,0</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1 996,3</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2 055,4</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2 1 16,5</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2 182,6</w:t>
            </w:r>
          </w:p>
        </w:tc>
      </w:tr>
      <w:tr w:rsidR="00760545" w:rsidRPr="001B1F8E" w:rsidTr="001B1F8E">
        <w:trPr>
          <w:trHeight w:val="23"/>
        </w:trPr>
        <w:tc>
          <w:tcPr>
            <w:tcW w:w="0" w:type="auto"/>
            <w:gridSpan w:val="8"/>
          </w:tcPr>
          <w:p w:rsidR="00760545" w:rsidRPr="001B1F8E" w:rsidRDefault="00760545" w:rsidP="001B1F8E">
            <w:pPr>
              <w:pStyle w:val="Style3"/>
              <w:shd w:val="clear" w:color="000000" w:fill="auto"/>
              <w:spacing w:line="360" w:lineRule="auto"/>
              <w:ind w:firstLine="0"/>
              <w:jc w:val="left"/>
              <w:rPr>
                <w:sz w:val="20"/>
                <w:szCs w:val="28"/>
              </w:rPr>
            </w:pPr>
          </w:p>
        </w:tc>
      </w:tr>
      <w:tr w:rsidR="00760545" w:rsidRPr="001B1F8E" w:rsidTr="001B1F8E">
        <w:trPr>
          <w:trHeight w:val="23"/>
        </w:trPr>
        <w:tc>
          <w:tcPr>
            <w:tcW w:w="0" w:type="auto"/>
          </w:tcPr>
          <w:p w:rsidR="00760545" w:rsidRPr="001B1F8E" w:rsidRDefault="00760545" w:rsidP="001B1F8E">
            <w:pPr>
              <w:pStyle w:val="Style3"/>
              <w:shd w:val="clear" w:color="000000" w:fill="auto"/>
              <w:spacing w:line="360" w:lineRule="auto"/>
              <w:ind w:firstLine="0"/>
              <w:jc w:val="left"/>
              <w:rPr>
                <w:sz w:val="20"/>
                <w:szCs w:val="28"/>
              </w:rPr>
            </w:pPr>
            <w:r w:rsidRPr="001B1F8E">
              <w:rPr>
                <w:sz w:val="20"/>
                <w:szCs w:val="28"/>
              </w:rPr>
              <w:t>Год</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2021</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2022</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2023</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2024</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2025</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2026</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2027</w:t>
            </w:r>
          </w:p>
        </w:tc>
      </w:tr>
      <w:tr w:rsidR="00760545" w:rsidRPr="001B1F8E" w:rsidTr="001B1F8E">
        <w:trPr>
          <w:trHeight w:val="23"/>
        </w:trPr>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Себестоимость эл. энергии, руб./МВтч</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2 251,0</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2 321,7</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2 394,9</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2 470,7</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2 549,2</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2 630,4</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2 714,4</w:t>
            </w:r>
          </w:p>
        </w:tc>
      </w:tr>
    </w:tbl>
    <w:p w:rsidR="00760545" w:rsidRPr="00895AB3" w:rsidRDefault="00760545" w:rsidP="00895AB3">
      <w:pPr>
        <w:widowControl w:val="0"/>
        <w:shd w:val="clear" w:color="000000" w:fill="auto"/>
        <w:spacing w:after="0" w:line="360" w:lineRule="auto"/>
        <w:ind w:firstLine="709"/>
        <w:jc w:val="both"/>
        <w:rPr>
          <w:rFonts w:ascii="Times New Roman" w:hAnsi="Times New Roman"/>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457"/>
        <w:gridCol w:w="680"/>
        <w:gridCol w:w="680"/>
        <w:gridCol w:w="680"/>
        <w:gridCol w:w="680"/>
        <w:gridCol w:w="530"/>
        <w:gridCol w:w="530"/>
        <w:gridCol w:w="680"/>
        <w:gridCol w:w="680"/>
      </w:tblGrid>
      <w:tr w:rsidR="00760545" w:rsidRPr="001B1F8E" w:rsidTr="001B1F8E">
        <w:trPr>
          <w:trHeight w:val="23"/>
        </w:trPr>
        <w:tc>
          <w:tcPr>
            <w:tcW w:w="0" w:type="auto"/>
          </w:tcPr>
          <w:p w:rsidR="00760545" w:rsidRPr="001B1F8E" w:rsidRDefault="00760545" w:rsidP="001B1F8E">
            <w:pPr>
              <w:pStyle w:val="Style3"/>
              <w:shd w:val="clear" w:color="000000" w:fill="auto"/>
              <w:spacing w:line="360" w:lineRule="auto"/>
              <w:ind w:firstLine="0"/>
              <w:jc w:val="left"/>
              <w:rPr>
                <w:sz w:val="20"/>
                <w:szCs w:val="28"/>
              </w:rPr>
            </w:pPr>
            <w:r w:rsidRPr="001B1F8E">
              <w:rPr>
                <w:sz w:val="20"/>
                <w:szCs w:val="28"/>
              </w:rPr>
              <w:t>Год</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2028</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2029</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2030</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2031</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2032</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2033</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2034</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2035</w:t>
            </w:r>
          </w:p>
        </w:tc>
      </w:tr>
      <w:tr w:rsidR="00760545" w:rsidRPr="001B1F8E" w:rsidTr="001B1F8E">
        <w:trPr>
          <w:trHeight w:val="23"/>
        </w:trPr>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Себестоимость эл. энергии, руб./МВт-ч</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2 801,4</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2 891,4</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2 984,6</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3 081,0</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3 180</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3 284</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3 391,1</w:t>
            </w:r>
          </w:p>
        </w:tc>
        <w:tc>
          <w:tcPr>
            <w:tcW w:w="0" w:type="auto"/>
          </w:tcPr>
          <w:p w:rsidR="00760545" w:rsidRPr="001B1F8E" w:rsidRDefault="00760545" w:rsidP="001B1F8E">
            <w:pPr>
              <w:pStyle w:val="Style5"/>
              <w:shd w:val="clear" w:color="000000" w:fill="auto"/>
              <w:spacing w:line="360" w:lineRule="auto"/>
              <w:ind w:firstLine="0"/>
              <w:jc w:val="left"/>
              <w:rPr>
                <w:rStyle w:val="FontStyle13"/>
                <w:szCs w:val="28"/>
              </w:rPr>
            </w:pPr>
            <w:r w:rsidRPr="001B1F8E">
              <w:rPr>
                <w:rStyle w:val="FontStyle13"/>
                <w:szCs w:val="28"/>
              </w:rPr>
              <w:t>3 501,7</w:t>
            </w:r>
          </w:p>
        </w:tc>
      </w:tr>
    </w:tbl>
    <w:p w:rsidR="007A2707" w:rsidRPr="00895AB3" w:rsidRDefault="007A2707" w:rsidP="00895AB3">
      <w:pPr>
        <w:pStyle w:val="Style4"/>
        <w:shd w:val="clear" w:color="000000" w:fill="auto"/>
        <w:spacing w:line="360" w:lineRule="auto"/>
        <w:ind w:firstLine="709"/>
        <w:jc w:val="both"/>
        <w:rPr>
          <w:rStyle w:val="FontStyle11"/>
          <w:rFonts w:ascii="Times New Roman" w:hAnsi="Times New Roman" w:cs="Times New Roman"/>
          <w:sz w:val="28"/>
        </w:rPr>
      </w:pPr>
      <w:r w:rsidRPr="00895AB3">
        <w:rPr>
          <w:rStyle w:val="FontStyle11"/>
          <w:rFonts w:ascii="Times New Roman" w:hAnsi="Times New Roman" w:cs="Times New Roman"/>
          <w:sz w:val="28"/>
        </w:rPr>
        <w:t xml:space="preserve"> </w:t>
      </w:r>
    </w:p>
    <w:p w:rsidR="000A2917" w:rsidRPr="00895AB3" w:rsidRDefault="007A2707" w:rsidP="00895AB3">
      <w:pPr>
        <w:pStyle w:val="Style4"/>
        <w:shd w:val="clear" w:color="000000" w:fill="auto"/>
        <w:spacing w:line="360" w:lineRule="auto"/>
        <w:ind w:firstLine="709"/>
        <w:jc w:val="both"/>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Далее представлен базовый вариант расчета</w:t>
      </w:r>
      <w:r w:rsidR="00510616" w:rsidRPr="00895AB3">
        <w:rPr>
          <w:rStyle w:val="FontStyle11"/>
          <w:rFonts w:ascii="Times New Roman" w:hAnsi="Times New Roman" w:cs="Times New Roman"/>
          <w:sz w:val="28"/>
          <w:szCs w:val="28"/>
        </w:rPr>
        <w:t xml:space="preserve"> основных</w:t>
      </w:r>
      <w:r w:rsidRPr="00895AB3">
        <w:rPr>
          <w:rStyle w:val="FontStyle11"/>
          <w:rFonts w:ascii="Times New Roman" w:hAnsi="Times New Roman" w:cs="Times New Roman"/>
          <w:sz w:val="28"/>
          <w:szCs w:val="28"/>
        </w:rPr>
        <w:t xml:space="preserve"> показателей финансово-экономической</w:t>
      </w:r>
      <w:r w:rsidR="00180C2D" w:rsidRPr="00895AB3">
        <w:rPr>
          <w:rStyle w:val="FontStyle11"/>
          <w:rFonts w:ascii="Times New Roman" w:hAnsi="Times New Roman" w:cs="Times New Roman"/>
          <w:sz w:val="28"/>
          <w:szCs w:val="28"/>
        </w:rPr>
        <w:t xml:space="preserve"> </w:t>
      </w:r>
      <w:r w:rsidRPr="00895AB3">
        <w:rPr>
          <w:rStyle w:val="FontStyle11"/>
          <w:rFonts w:ascii="Times New Roman" w:hAnsi="Times New Roman" w:cs="Times New Roman"/>
          <w:sz w:val="28"/>
          <w:szCs w:val="28"/>
        </w:rPr>
        <w:t xml:space="preserve">эффективности проекта, а именно: срок окупаемости, </w:t>
      </w:r>
      <w:r w:rsidR="000A2917" w:rsidRPr="00895AB3">
        <w:rPr>
          <w:rStyle w:val="FontStyle11"/>
          <w:rFonts w:ascii="Times New Roman" w:hAnsi="Times New Roman" w:cs="Times New Roman"/>
          <w:sz w:val="28"/>
          <w:szCs w:val="28"/>
        </w:rPr>
        <w:t>внутренняя норма доходности,</w:t>
      </w:r>
      <w:r w:rsidR="00180C2D" w:rsidRPr="00895AB3">
        <w:rPr>
          <w:rStyle w:val="FontStyle11"/>
          <w:rFonts w:ascii="Times New Roman" w:hAnsi="Times New Roman" w:cs="Times New Roman"/>
          <w:sz w:val="28"/>
          <w:szCs w:val="28"/>
        </w:rPr>
        <w:t xml:space="preserve"> чистая приведенная стоимость, рентабельность продуктов.</w:t>
      </w:r>
    </w:p>
    <w:p w:rsidR="001B1F8E" w:rsidRDefault="001B1F8E" w:rsidP="00895AB3">
      <w:pPr>
        <w:pStyle w:val="Style4"/>
        <w:shd w:val="clear" w:color="000000" w:fill="auto"/>
        <w:spacing w:line="360" w:lineRule="auto"/>
        <w:ind w:firstLine="709"/>
        <w:jc w:val="both"/>
        <w:rPr>
          <w:rStyle w:val="FontStyle11"/>
          <w:rFonts w:ascii="Times New Roman" w:hAnsi="Times New Roman" w:cs="Times New Roman"/>
          <w:sz w:val="28"/>
          <w:szCs w:val="28"/>
        </w:rPr>
      </w:pPr>
    </w:p>
    <w:p w:rsidR="0009144D" w:rsidRPr="00895AB3" w:rsidRDefault="001B1F8E" w:rsidP="00895AB3">
      <w:pPr>
        <w:pStyle w:val="Style4"/>
        <w:shd w:val="clear" w:color="000000" w:fill="auto"/>
        <w:spacing w:line="360" w:lineRule="auto"/>
        <w:ind w:firstLine="709"/>
        <w:jc w:val="both"/>
        <w:rPr>
          <w:rStyle w:val="FontStyle11"/>
          <w:rFonts w:ascii="Times New Roman" w:hAnsi="Times New Roman" w:cs="Times New Roman"/>
          <w:sz w:val="28"/>
          <w:szCs w:val="28"/>
        </w:rPr>
      </w:pPr>
      <w:r>
        <w:rPr>
          <w:rStyle w:val="FontStyle11"/>
          <w:rFonts w:ascii="Times New Roman" w:hAnsi="Times New Roman" w:cs="Times New Roman"/>
          <w:sz w:val="28"/>
          <w:szCs w:val="28"/>
        </w:rPr>
        <w:br w:type="page"/>
      </w:r>
      <w:r w:rsidR="0009144D" w:rsidRPr="00895AB3">
        <w:rPr>
          <w:rStyle w:val="FontStyle11"/>
          <w:rFonts w:ascii="Times New Roman" w:hAnsi="Times New Roman" w:cs="Times New Roman"/>
          <w:sz w:val="28"/>
          <w:szCs w:val="28"/>
        </w:rPr>
        <w:t>Таблица 3.12</w:t>
      </w:r>
      <w:r w:rsidR="003B7990" w:rsidRPr="00895AB3">
        <w:rPr>
          <w:rStyle w:val="FontStyle11"/>
          <w:rFonts w:ascii="Times New Roman" w:hAnsi="Times New Roman" w:cs="Times New Roman"/>
          <w:sz w:val="28"/>
          <w:szCs w:val="28"/>
        </w:rPr>
        <w:t xml:space="preserve"> - Отчет о прибылях и убытках</w:t>
      </w:r>
    </w:p>
    <w:p w:rsidR="00895AB3" w:rsidRDefault="00E23F74" w:rsidP="00895AB3">
      <w:pPr>
        <w:pStyle w:val="Style4"/>
        <w:shd w:val="clear" w:color="000000" w:fill="auto"/>
        <w:spacing w:line="360" w:lineRule="auto"/>
        <w:ind w:firstLine="709"/>
        <w:jc w:val="both"/>
        <w:rPr>
          <w:rStyle w:val="FontStyle13"/>
          <w:sz w:val="28"/>
          <w:szCs w:val="28"/>
        </w:rPr>
      </w:pPr>
      <w:r>
        <w:pict>
          <v:shape id="_x0000_i1070" type="#_x0000_t75" style="width:414.75pt;height:384pt;visibility:visible;mso-position-horizontal:left;mso-position-vertical:top" o:allowoverlap="f">
            <v:imagedata r:id="rId90" o:title=""/>
          </v:shape>
        </w:pict>
      </w:r>
    </w:p>
    <w:p w:rsidR="001B1F8E" w:rsidRDefault="001B1F8E" w:rsidP="00895AB3">
      <w:pPr>
        <w:pStyle w:val="Style4"/>
        <w:shd w:val="clear" w:color="000000" w:fill="auto"/>
        <w:spacing w:line="360" w:lineRule="auto"/>
        <w:ind w:firstLine="709"/>
        <w:jc w:val="both"/>
        <w:rPr>
          <w:rStyle w:val="FontStyle13"/>
          <w:sz w:val="28"/>
          <w:szCs w:val="28"/>
        </w:rPr>
      </w:pPr>
    </w:p>
    <w:p w:rsidR="0009144D" w:rsidRPr="00895AB3" w:rsidRDefault="0009144D"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Исходя из отчета о прибылях и убытках видно, что только в 2015 году выручка по проекту становиться положительной</w:t>
      </w:r>
      <w:r w:rsidR="00A878BC" w:rsidRPr="00895AB3">
        <w:rPr>
          <w:rStyle w:val="FontStyle13"/>
          <w:sz w:val="28"/>
          <w:szCs w:val="28"/>
        </w:rPr>
        <w:t xml:space="preserve"> и начинает расти</w:t>
      </w:r>
      <w:r w:rsidR="004506EC" w:rsidRPr="00895AB3">
        <w:rPr>
          <w:rStyle w:val="FontStyle13"/>
          <w:sz w:val="28"/>
          <w:szCs w:val="28"/>
        </w:rPr>
        <w:t xml:space="preserve">, что сопровождается ростом себестоимости продукции. Рост себестоимости продукции вызван ростом цен на топливо. </w:t>
      </w:r>
      <w:r w:rsidR="009F6BCA" w:rsidRPr="00895AB3">
        <w:rPr>
          <w:rStyle w:val="FontStyle13"/>
          <w:sz w:val="28"/>
          <w:szCs w:val="28"/>
        </w:rPr>
        <w:t>Далее с</w:t>
      </w:r>
      <w:r w:rsidR="00F06FB6" w:rsidRPr="00895AB3">
        <w:rPr>
          <w:rStyle w:val="FontStyle13"/>
          <w:sz w:val="28"/>
          <w:szCs w:val="28"/>
        </w:rPr>
        <w:t xml:space="preserve"> </w:t>
      </w:r>
      <w:r w:rsidR="009F6BCA" w:rsidRPr="00895AB3">
        <w:rPr>
          <w:rStyle w:val="FontStyle13"/>
          <w:sz w:val="28"/>
          <w:szCs w:val="28"/>
        </w:rPr>
        <w:t>2015 года и до конца жизненного цикла проекта выручка стабильно растет, что видно в отчете о прибылях и убытках.</w:t>
      </w:r>
    </w:p>
    <w:p w:rsidR="00CE1063" w:rsidRPr="00895AB3" w:rsidRDefault="00CE1063" w:rsidP="00895AB3">
      <w:pPr>
        <w:pStyle w:val="Style4"/>
        <w:shd w:val="clear" w:color="000000" w:fill="auto"/>
        <w:spacing w:line="360" w:lineRule="auto"/>
        <w:ind w:firstLine="709"/>
        <w:jc w:val="both"/>
        <w:rPr>
          <w:rStyle w:val="FontStyle13"/>
          <w:sz w:val="28"/>
          <w:szCs w:val="28"/>
        </w:rPr>
      </w:pPr>
    </w:p>
    <w:p w:rsidR="00CE1063" w:rsidRPr="00895AB3" w:rsidRDefault="001B1F8E" w:rsidP="00895AB3">
      <w:pPr>
        <w:pStyle w:val="Style4"/>
        <w:shd w:val="clear" w:color="000000" w:fill="auto"/>
        <w:spacing w:line="360" w:lineRule="auto"/>
        <w:ind w:firstLine="709"/>
        <w:jc w:val="both"/>
        <w:rPr>
          <w:rStyle w:val="FontStyle13"/>
          <w:sz w:val="28"/>
          <w:szCs w:val="28"/>
        </w:rPr>
      </w:pPr>
      <w:r>
        <w:rPr>
          <w:rStyle w:val="FontStyle13"/>
          <w:sz w:val="28"/>
          <w:szCs w:val="28"/>
        </w:rPr>
        <w:br w:type="page"/>
      </w:r>
      <w:r w:rsidR="00CE1063" w:rsidRPr="00895AB3">
        <w:rPr>
          <w:rStyle w:val="FontStyle13"/>
          <w:sz w:val="28"/>
          <w:szCs w:val="28"/>
        </w:rPr>
        <w:t>Таблица 3.13</w:t>
      </w:r>
      <w:r w:rsidR="003B7990" w:rsidRPr="00895AB3">
        <w:rPr>
          <w:rStyle w:val="FontStyle13"/>
          <w:sz w:val="28"/>
          <w:szCs w:val="28"/>
        </w:rPr>
        <w:t xml:space="preserve"> - Баланс</w:t>
      </w:r>
    </w:p>
    <w:p w:rsidR="004506EC" w:rsidRPr="00895AB3" w:rsidRDefault="00E23F74" w:rsidP="00895AB3">
      <w:pPr>
        <w:pStyle w:val="Style4"/>
        <w:shd w:val="clear" w:color="000000" w:fill="auto"/>
        <w:spacing w:line="360" w:lineRule="auto"/>
        <w:ind w:firstLine="709"/>
        <w:jc w:val="both"/>
        <w:rPr>
          <w:rStyle w:val="FontStyle13"/>
          <w:sz w:val="28"/>
          <w:szCs w:val="28"/>
        </w:rPr>
      </w:pPr>
      <w:r>
        <w:rPr>
          <w:noProof/>
          <w:sz w:val="28"/>
          <w:szCs w:val="28"/>
        </w:rPr>
        <w:pict>
          <v:shape id="_x0000_i1071" type="#_x0000_t75" style="width:371.25pt;height:303pt;visibility:visible">
            <v:imagedata r:id="rId91" o:title=""/>
          </v:shape>
        </w:pict>
      </w:r>
    </w:p>
    <w:p w:rsidR="001B1F8E" w:rsidRDefault="001B1F8E" w:rsidP="00895AB3">
      <w:pPr>
        <w:pStyle w:val="Style4"/>
        <w:shd w:val="clear" w:color="000000" w:fill="auto"/>
        <w:spacing w:line="360" w:lineRule="auto"/>
        <w:ind w:firstLine="709"/>
        <w:jc w:val="both"/>
        <w:rPr>
          <w:rStyle w:val="FontStyle13"/>
          <w:sz w:val="28"/>
          <w:szCs w:val="28"/>
        </w:rPr>
      </w:pPr>
    </w:p>
    <w:p w:rsidR="00CE1063" w:rsidRPr="00895AB3" w:rsidRDefault="00CE1063"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Исходя из баланса видно, что суммарные оборотные активы выходят на положительный уровень к 2025 году, что обусловлено характерностью проектов такого типа.</w:t>
      </w:r>
    </w:p>
    <w:p w:rsidR="001B1F8E" w:rsidRDefault="001B1F8E" w:rsidP="00895AB3">
      <w:pPr>
        <w:pStyle w:val="Style4"/>
        <w:shd w:val="clear" w:color="000000" w:fill="auto"/>
        <w:spacing w:line="360" w:lineRule="auto"/>
        <w:ind w:firstLine="709"/>
        <w:jc w:val="both"/>
        <w:rPr>
          <w:rStyle w:val="FontStyle13"/>
          <w:sz w:val="28"/>
          <w:szCs w:val="28"/>
        </w:rPr>
      </w:pPr>
    </w:p>
    <w:p w:rsidR="00937372" w:rsidRPr="00895AB3" w:rsidRDefault="00937372"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Таблица 3.14</w:t>
      </w:r>
      <w:r w:rsidR="003B7990" w:rsidRPr="00895AB3">
        <w:rPr>
          <w:rStyle w:val="FontStyle13"/>
          <w:sz w:val="28"/>
          <w:szCs w:val="28"/>
        </w:rPr>
        <w:t xml:space="preserve"> -</w:t>
      </w:r>
      <w:r w:rsidRPr="00895AB3">
        <w:rPr>
          <w:rStyle w:val="FontStyle13"/>
          <w:sz w:val="28"/>
          <w:szCs w:val="28"/>
        </w:rPr>
        <w:t xml:space="preserve"> Движение денежных ср</w:t>
      </w:r>
      <w:r w:rsidR="003B7990" w:rsidRPr="00895AB3">
        <w:rPr>
          <w:rStyle w:val="FontStyle13"/>
          <w:sz w:val="28"/>
          <w:szCs w:val="28"/>
        </w:rPr>
        <w:t>едств</w:t>
      </w:r>
    </w:p>
    <w:p w:rsidR="00937372" w:rsidRPr="00895AB3" w:rsidRDefault="00E23F74" w:rsidP="00895AB3">
      <w:pPr>
        <w:pStyle w:val="Style4"/>
        <w:shd w:val="clear" w:color="000000" w:fill="auto"/>
        <w:spacing w:line="360" w:lineRule="auto"/>
        <w:ind w:firstLine="709"/>
        <w:jc w:val="both"/>
        <w:rPr>
          <w:rStyle w:val="FontStyle13"/>
          <w:sz w:val="28"/>
          <w:szCs w:val="28"/>
        </w:rPr>
      </w:pPr>
      <w:r>
        <w:rPr>
          <w:noProof/>
          <w:sz w:val="28"/>
          <w:szCs w:val="28"/>
        </w:rPr>
        <w:pict>
          <v:shape id="_x0000_i1072" type="#_x0000_t75" style="width:345pt;height:194.25pt;visibility:visible">
            <v:imagedata r:id="rId92" o:title=""/>
          </v:shape>
        </w:pict>
      </w:r>
    </w:p>
    <w:p w:rsidR="00DF4285" w:rsidRPr="00895AB3" w:rsidRDefault="001B1F8E" w:rsidP="00895AB3">
      <w:pPr>
        <w:pStyle w:val="Style4"/>
        <w:shd w:val="clear" w:color="000000" w:fill="auto"/>
        <w:spacing w:line="360" w:lineRule="auto"/>
        <w:ind w:firstLine="709"/>
        <w:jc w:val="both"/>
        <w:rPr>
          <w:rStyle w:val="FontStyle13"/>
          <w:sz w:val="28"/>
          <w:szCs w:val="28"/>
        </w:rPr>
      </w:pPr>
      <w:r>
        <w:rPr>
          <w:rStyle w:val="FontStyle13"/>
          <w:sz w:val="28"/>
          <w:szCs w:val="28"/>
        </w:rPr>
        <w:br w:type="page"/>
      </w:r>
      <w:r w:rsidR="00DF4285" w:rsidRPr="00895AB3">
        <w:rPr>
          <w:rStyle w:val="FontStyle13"/>
          <w:sz w:val="28"/>
          <w:szCs w:val="28"/>
        </w:rPr>
        <w:t xml:space="preserve">Суммарный денежный поток по проекту становиться положительным </w:t>
      </w:r>
      <w:r w:rsidR="0042269F" w:rsidRPr="00895AB3">
        <w:rPr>
          <w:rStyle w:val="FontStyle13"/>
          <w:sz w:val="28"/>
          <w:szCs w:val="28"/>
        </w:rPr>
        <w:t>начиная с 2015</w:t>
      </w:r>
      <w:r w:rsidR="00DF4285" w:rsidRPr="00895AB3">
        <w:rPr>
          <w:rStyle w:val="FontStyle13"/>
          <w:sz w:val="28"/>
          <w:szCs w:val="28"/>
        </w:rPr>
        <w:t xml:space="preserve"> год</w:t>
      </w:r>
      <w:r w:rsidR="0042269F" w:rsidRPr="00895AB3">
        <w:rPr>
          <w:rStyle w:val="FontStyle13"/>
          <w:sz w:val="28"/>
          <w:szCs w:val="28"/>
        </w:rPr>
        <w:t xml:space="preserve">а. </w:t>
      </w:r>
      <w:r w:rsidR="00DF4285" w:rsidRPr="00895AB3">
        <w:rPr>
          <w:rStyle w:val="FontStyle13"/>
          <w:sz w:val="28"/>
          <w:szCs w:val="28"/>
        </w:rPr>
        <w:t>И к концу проекта он составляет 11 400 тыс. млн. руб</w:t>
      </w:r>
      <w:r w:rsidR="0042269F" w:rsidRPr="00895AB3">
        <w:rPr>
          <w:rStyle w:val="FontStyle13"/>
          <w:sz w:val="28"/>
          <w:szCs w:val="28"/>
        </w:rPr>
        <w:t>.</w:t>
      </w:r>
      <w:r w:rsidR="006E64F3" w:rsidRPr="00895AB3">
        <w:rPr>
          <w:rStyle w:val="FontStyle13"/>
          <w:sz w:val="28"/>
          <w:szCs w:val="28"/>
        </w:rPr>
        <w:t>, что видно исходя</w:t>
      </w:r>
      <w:r>
        <w:rPr>
          <w:rStyle w:val="FontStyle13"/>
          <w:sz w:val="28"/>
          <w:szCs w:val="28"/>
        </w:rPr>
        <w:t xml:space="preserve"> </w:t>
      </w:r>
      <w:r w:rsidR="006E64F3" w:rsidRPr="00895AB3">
        <w:rPr>
          <w:rStyle w:val="FontStyle13"/>
          <w:sz w:val="28"/>
          <w:szCs w:val="28"/>
        </w:rPr>
        <w:t>из таблицы движения денежных средств</w:t>
      </w:r>
      <w:r w:rsidR="0042269F" w:rsidRPr="00895AB3">
        <w:rPr>
          <w:rStyle w:val="FontStyle13"/>
          <w:sz w:val="28"/>
          <w:szCs w:val="28"/>
        </w:rPr>
        <w:t xml:space="preserve"> и графика изменения чистого денежного потока, представленного ниже.</w:t>
      </w:r>
    </w:p>
    <w:p w:rsidR="00D571D8" w:rsidRPr="00895AB3" w:rsidRDefault="00D571D8" w:rsidP="00895AB3">
      <w:pPr>
        <w:pStyle w:val="Style4"/>
        <w:shd w:val="clear" w:color="000000" w:fill="auto"/>
        <w:spacing w:line="360" w:lineRule="auto"/>
        <w:ind w:firstLine="709"/>
        <w:jc w:val="both"/>
        <w:rPr>
          <w:rStyle w:val="FontStyle13"/>
          <w:sz w:val="28"/>
          <w:szCs w:val="28"/>
        </w:rPr>
      </w:pPr>
    </w:p>
    <w:p w:rsidR="0042269F" w:rsidRPr="00895AB3" w:rsidRDefault="00E23F74" w:rsidP="00895AB3">
      <w:pPr>
        <w:pStyle w:val="Style4"/>
        <w:shd w:val="clear" w:color="000000" w:fill="auto"/>
        <w:spacing w:line="360" w:lineRule="auto"/>
        <w:ind w:firstLine="709"/>
        <w:jc w:val="both"/>
        <w:rPr>
          <w:rStyle w:val="FontStyle13"/>
          <w:sz w:val="28"/>
          <w:szCs w:val="28"/>
        </w:rPr>
      </w:pPr>
      <w:r>
        <w:rPr>
          <w:rStyle w:val="FontStyle13"/>
          <w:noProof/>
          <w:sz w:val="28"/>
          <w:szCs w:val="28"/>
        </w:rPr>
        <w:pict>
          <v:shape id="Диаграмма 4" o:spid="_x0000_i1073" type="#_x0000_t75" style="width:328.5pt;height:183.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">
            <v:imagedata r:id="rId93" o:title="" cropbottom="-26f"/>
            <o:lock v:ext="edit" aspectratio="f"/>
          </v:shape>
        </w:pict>
      </w:r>
    </w:p>
    <w:p w:rsidR="003B7990" w:rsidRPr="00895AB3" w:rsidRDefault="003B7990"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Рисунок 3.1 - Изменение чистого денежного потока</w:t>
      </w:r>
    </w:p>
    <w:p w:rsidR="003D1109" w:rsidRPr="00895AB3" w:rsidRDefault="003D1109" w:rsidP="00895AB3">
      <w:pPr>
        <w:pStyle w:val="Style4"/>
        <w:shd w:val="clear" w:color="000000" w:fill="auto"/>
        <w:spacing w:line="360" w:lineRule="auto"/>
        <w:ind w:firstLine="709"/>
        <w:jc w:val="both"/>
        <w:rPr>
          <w:rStyle w:val="FontStyle13"/>
          <w:sz w:val="28"/>
          <w:szCs w:val="28"/>
        </w:rPr>
      </w:pPr>
    </w:p>
    <w:p w:rsidR="005B6BB9" w:rsidRPr="00895AB3" w:rsidRDefault="00681C3C"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Ниже представлены основные финансовые показатели проекта и их изменение в течени</w:t>
      </w:r>
      <w:r w:rsidR="00C67C3B" w:rsidRPr="00895AB3">
        <w:rPr>
          <w:rStyle w:val="FontStyle13"/>
          <w:sz w:val="28"/>
          <w:szCs w:val="28"/>
        </w:rPr>
        <w:t>е</w:t>
      </w:r>
      <w:r w:rsidRPr="00895AB3">
        <w:rPr>
          <w:rStyle w:val="FontStyle13"/>
          <w:sz w:val="28"/>
          <w:szCs w:val="28"/>
        </w:rPr>
        <w:t xml:space="preserve"> жизненного цикла проекта.</w:t>
      </w:r>
    </w:p>
    <w:p w:rsidR="001B1F8E" w:rsidRDefault="001B1F8E" w:rsidP="00895AB3">
      <w:pPr>
        <w:pStyle w:val="Style4"/>
        <w:shd w:val="clear" w:color="000000" w:fill="auto"/>
        <w:spacing w:line="360" w:lineRule="auto"/>
        <w:ind w:firstLine="709"/>
        <w:jc w:val="both"/>
        <w:rPr>
          <w:rStyle w:val="FontStyle13"/>
          <w:sz w:val="28"/>
          <w:szCs w:val="28"/>
        </w:rPr>
      </w:pPr>
    </w:p>
    <w:p w:rsidR="00681C3C" w:rsidRPr="00895AB3" w:rsidRDefault="001B1F8E" w:rsidP="00895AB3">
      <w:pPr>
        <w:pStyle w:val="Style4"/>
        <w:shd w:val="clear" w:color="000000" w:fill="auto"/>
        <w:spacing w:line="360" w:lineRule="auto"/>
        <w:ind w:firstLine="709"/>
        <w:jc w:val="both"/>
        <w:rPr>
          <w:rStyle w:val="FontStyle13"/>
          <w:sz w:val="28"/>
          <w:szCs w:val="28"/>
        </w:rPr>
      </w:pPr>
      <w:r>
        <w:rPr>
          <w:rStyle w:val="FontStyle13"/>
          <w:sz w:val="28"/>
          <w:szCs w:val="28"/>
        </w:rPr>
        <w:br w:type="page"/>
      </w:r>
      <w:r w:rsidR="00681C3C" w:rsidRPr="00895AB3">
        <w:rPr>
          <w:rStyle w:val="FontStyle13"/>
          <w:sz w:val="28"/>
          <w:szCs w:val="28"/>
        </w:rPr>
        <w:t>Таблица 3.1</w:t>
      </w:r>
      <w:r w:rsidR="00374CAA" w:rsidRPr="00895AB3">
        <w:rPr>
          <w:rStyle w:val="FontStyle13"/>
          <w:sz w:val="28"/>
          <w:szCs w:val="28"/>
        </w:rPr>
        <w:t>5</w:t>
      </w:r>
      <w:r w:rsidR="003B7990" w:rsidRPr="00895AB3">
        <w:rPr>
          <w:rStyle w:val="FontStyle13"/>
          <w:sz w:val="28"/>
          <w:szCs w:val="28"/>
        </w:rPr>
        <w:t xml:space="preserve"> - Финансовые показатели проекта</w:t>
      </w:r>
    </w:p>
    <w:p w:rsidR="00765DD9" w:rsidRPr="00895AB3" w:rsidRDefault="00E23F74" w:rsidP="00895AB3">
      <w:pPr>
        <w:pStyle w:val="Style4"/>
        <w:shd w:val="clear" w:color="000000" w:fill="auto"/>
        <w:spacing w:line="360" w:lineRule="auto"/>
        <w:ind w:firstLine="709"/>
        <w:jc w:val="both"/>
        <w:rPr>
          <w:rStyle w:val="FontStyle13"/>
          <w:sz w:val="28"/>
          <w:szCs w:val="28"/>
        </w:rPr>
      </w:pPr>
      <w:r>
        <w:rPr>
          <w:noProof/>
          <w:sz w:val="28"/>
          <w:szCs w:val="28"/>
        </w:rPr>
        <w:pict>
          <v:shape id="_x0000_i1074" type="#_x0000_t75" style="width:360.75pt;height:273.75pt;visibility:visible">
            <v:imagedata r:id="rId94" o:title=""/>
          </v:shape>
        </w:pict>
      </w:r>
    </w:p>
    <w:p w:rsidR="001B1F8E" w:rsidRDefault="001B1F8E" w:rsidP="00895AB3">
      <w:pPr>
        <w:pStyle w:val="Style4"/>
        <w:shd w:val="clear" w:color="000000" w:fill="auto"/>
        <w:spacing w:line="360" w:lineRule="auto"/>
        <w:ind w:firstLine="709"/>
        <w:jc w:val="both"/>
        <w:rPr>
          <w:rStyle w:val="FontStyle13"/>
          <w:sz w:val="28"/>
          <w:szCs w:val="28"/>
        </w:rPr>
      </w:pPr>
    </w:p>
    <w:p w:rsidR="00DF4285" w:rsidRPr="00895AB3" w:rsidRDefault="00AE0719"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 xml:space="preserve">Исходя из таблицы видно, </w:t>
      </w:r>
      <w:r w:rsidR="004E312F" w:rsidRPr="00895AB3">
        <w:rPr>
          <w:rStyle w:val="FontStyle13"/>
          <w:sz w:val="28"/>
          <w:szCs w:val="28"/>
        </w:rPr>
        <w:t xml:space="preserve">что </w:t>
      </w:r>
      <w:r w:rsidRPr="00895AB3">
        <w:rPr>
          <w:rStyle w:val="FontStyle13"/>
          <w:sz w:val="28"/>
          <w:szCs w:val="28"/>
        </w:rPr>
        <w:t xml:space="preserve">все финансовые показатели проекта имеют тенденцию к выходу на положительный уровень и стабильному росту. </w:t>
      </w:r>
      <w:r w:rsidR="004E312F" w:rsidRPr="00895AB3">
        <w:rPr>
          <w:rStyle w:val="FontStyle13"/>
          <w:sz w:val="28"/>
          <w:szCs w:val="28"/>
        </w:rPr>
        <w:t xml:space="preserve">Отсюда и вытекают следующие значения показателей </w:t>
      </w:r>
      <w:r w:rsidR="004E312F" w:rsidRPr="00895AB3">
        <w:rPr>
          <w:rStyle w:val="FontStyle13"/>
          <w:sz w:val="28"/>
          <w:szCs w:val="28"/>
          <w:lang w:val="en-US"/>
        </w:rPr>
        <w:t>NPV</w:t>
      </w:r>
      <w:r w:rsidR="004E312F" w:rsidRPr="00895AB3">
        <w:rPr>
          <w:rStyle w:val="FontStyle13"/>
          <w:sz w:val="28"/>
          <w:szCs w:val="28"/>
        </w:rPr>
        <w:t xml:space="preserve"> и </w:t>
      </w:r>
      <w:r w:rsidR="004E312F" w:rsidRPr="00895AB3">
        <w:rPr>
          <w:rStyle w:val="FontStyle13"/>
          <w:sz w:val="28"/>
          <w:szCs w:val="28"/>
          <w:lang w:val="en-US"/>
        </w:rPr>
        <w:t>IRR</w:t>
      </w:r>
      <w:r w:rsidR="004E312F" w:rsidRPr="00895AB3">
        <w:rPr>
          <w:rStyle w:val="FontStyle13"/>
          <w:sz w:val="28"/>
          <w:szCs w:val="28"/>
        </w:rPr>
        <w:t>:</w:t>
      </w:r>
    </w:p>
    <w:p w:rsidR="004E312F" w:rsidRPr="00895AB3" w:rsidRDefault="004E312F" w:rsidP="00895AB3">
      <w:pPr>
        <w:pStyle w:val="Style4"/>
        <w:numPr>
          <w:ilvl w:val="0"/>
          <w:numId w:val="55"/>
        </w:numPr>
        <w:shd w:val="clear" w:color="000000" w:fill="auto"/>
        <w:spacing w:line="360" w:lineRule="auto"/>
        <w:ind w:left="0" w:firstLine="709"/>
        <w:jc w:val="both"/>
        <w:rPr>
          <w:rStyle w:val="FontStyle13"/>
          <w:sz w:val="28"/>
          <w:szCs w:val="28"/>
          <w:lang w:val="en-US"/>
        </w:rPr>
      </w:pPr>
      <w:r w:rsidRPr="00895AB3">
        <w:rPr>
          <w:rStyle w:val="FontStyle13"/>
          <w:sz w:val="28"/>
          <w:szCs w:val="28"/>
          <w:lang w:val="en-US"/>
        </w:rPr>
        <w:t>NPV</w:t>
      </w:r>
      <w:r w:rsidRPr="00895AB3">
        <w:rPr>
          <w:rStyle w:val="FontStyle13"/>
          <w:sz w:val="28"/>
          <w:szCs w:val="28"/>
        </w:rPr>
        <w:t xml:space="preserve">=3122 </w:t>
      </w:r>
      <w:r w:rsidR="00CF23E2" w:rsidRPr="00895AB3">
        <w:rPr>
          <w:rStyle w:val="FontStyle13"/>
          <w:sz w:val="28"/>
          <w:szCs w:val="28"/>
        </w:rPr>
        <w:t>млн. руб.</w:t>
      </w:r>
    </w:p>
    <w:p w:rsidR="004E312F" w:rsidRPr="00895AB3" w:rsidRDefault="004E312F" w:rsidP="00895AB3">
      <w:pPr>
        <w:pStyle w:val="Style4"/>
        <w:numPr>
          <w:ilvl w:val="0"/>
          <w:numId w:val="55"/>
        </w:numPr>
        <w:shd w:val="clear" w:color="000000" w:fill="auto"/>
        <w:spacing w:line="360" w:lineRule="auto"/>
        <w:ind w:left="0" w:firstLine="709"/>
        <w:jc w:val="both"/>
        <w:rPr>
          <w:rStyle w:val="FontStyle13"/>
          <w:sz w:val="28"/>
          <w:szCs w:val="28"/>
          <w:lang w:val="en-US"/>
        </w:rPr>
      </w:pPr>
      <w:r w:rsidRPr="00895AB3">
        <w:rPr>
          <w:rStyle w:val="FontStyle13"/>
          <w:sz w:val="28"/>
          <w:szCs w:val="28"/>
          <w:lang w:val="en-US"/>
        </w:rPr>
        <w:t>IRR=7%</w:t>
      </w:r>
    </w:p>
    <w:p w:rsidR="003970DB" w:rsidRPr="00895AB3" w:rsidRDefault="003970DB"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 xml:space="preserve">Срок окупаемости проекта составляет </w:t>
      </w:r>
      <w:r w:rsidR="00B16EF8" w:rsidRPr="00895AB3">
        <w:rPr>
          <w:rStyle w:val="FontStyle13"/>
          <w:sz w:val="28"/>
          <w:szCs w:val="28"/>
        </w:rPr>
        <w:t>18</w:t>
      </w:r>
      <w:r w:rsidRPr="00895AB3">
        <w:rPr>
          <w:rStyle w:val="FontStyle13"/>
          <w:sz w:val="28"/>
          <w:szCs w:val="28"/>
        </w:rPr>
        <w:t xml:space="preserve"> лет, что видно на следующем графике.</w:t>
      </w:r>
    </w:p>
    <w:p w:rsidR="001B1F8E" w:rsidRDefault="001B1F8E" w:rsidP="00895AB3">
      <w:pPr>
        <w:pStyle w:val="Style4"/>
        <w:shd w:val="clear" w:color="000000" w:fill="auto"/>
        <w:spacing w:line="360" w:lineRule="auto"/>
        <w:ind w:firstLine="709"/>
        <w:jc w:val="both"/>
        <w:rPr>
          <w:rStyle w:val="FontStyle13"/>
          <w:sz w:val="28"/>
          <w:szCs w:val="28"/>
        </w:rPr>
      </w:pPr>
    </w:p>
    <w:p w:rsidR="004E312F" w:rsidRPr="00895AB3" w:rsidRDefault="001B1F8E" w:rsidP="00895AB3">
      <w:pPr>
        <w:pStyle w:val="Style4"/>
        <w:shd w:val="clear" w:color="000000" w:fill="auto"/>
        <w:spacing w:line="360" w:lineRule="auto"/>
        <w:ind w:firstLine="709"/>
        <w:jc w:val="both"/>
        <w:rPr>
          <w:rStyle w:val="FontStyle13"/>
          <w:sz w:val="28"/>
          <w:szCs w:val="28"/>
        </w:rPr>
      </w:pPr>
      <w:r>
        <w:rPr>
          <w:rStyle w:val="FontStyle13"/>
          <w:sz w:val="28"/>
          <w:szCs w:val="28"/>
        </w:rPr>
        <w:br w:type="page"/>
      </w:r>
      <w:r w:rsidR="00E23F74">
        <w:rPr>
          <w:rStyle w:val="FontStyle13"/>
          <w:noProof/>
          <w:sz w:val="28"/>
          <w:szCs w:val="28"/>
        </w:rPr>
        <w:pict>
          <v:shape id="Диаграмма 2" o:spid="_x0000_i1075" type="#_x0000_t75" style="width:341.25pt;height:193.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">
            <v:imagedata r:id="rId95" o:title="" cropbottom="-26f"/>
            <o:lock v:ext="edit" aspectratio="f"/>
          </v:shape>
        </w:pict>
      </w:r>
    </w:p>
    <w:p w:rsidR="003B7990" w:rsidRPr="00895AB3" w:rsidRDefault="003B7990"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Рисунок 3.2 - График окупаемости проекта</w:t>
      </w:r>
    </w:p>
    <w:p w:rsidR="007301CE" w:rsidRPr="00895AB3" w:rsidRDefault="007301CE" w:rsidP="00895AB3">
      <w:pPr>
        <w:pStyle w:val="Style4"/>
        <w:shd w:val="clear" w:color="000000" w:fill="auto"/>
        <w:spacing w:line="360" w:lineRule="auto"/>
        <w:ind w:firstLine="709"/>
        <w:jc w:val="both"/>
        <w:rPr>
          <w:rStyle w:val="FontStyle13"/>
          <w:sz w:val="28"/>
          <w:szCs w:val="28"/>
        </w:rPr>
      </w:pPr>
    </w:p>
    <w:p w:rsidR="007301CE" w:rsidRPr="00895AB3" w:rsidRDefault="007301CE"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Так же ниже представленная рентабельность продуктов проекта и ее изменение в течение проекта.</w:t>
      </w:r>
    </w:p>
    <w:p w:rsidR="001B1F8E" w:rsidRDefault="001B1F8E" w:rsidP="00895AB3">
      <w:pPr>
        <w:pStyle w:val="Style4"/>
        <w:shd w:val="clear" w:color="000000" w:fill="auto"/>
        <w:spacing w:line="360" w:lineRule="auto"/>
        <w:ind w:firstLine="709"/>
        <w:jc w:val="both"/>
        <w:rPr>
          <w:rStyle w:val="FontStyle13"/>
          <w:sz w:val="28"/>
          <w:szCs w:val="28"/>
        </w:rPr>
      </w:pPr>
    </w:p>
    <w:p w:rsidR="007301CE" w:rsidRPr="00895AB3" w:rsidRDefault="007301CE"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Таблица 3.16</w:t>
      </w:r>
      <w:r w:rsidR="002F5849" w:rsidRPr="00895AB3">
        <w:rPr>
          <w:rStyle w:val="FontStyle13"/>
          <w:sz w:val="28"/>
          <w:szCs w:val="28"/>
        </w:rPr>
        <w:t xml:space="preserve"> -</w:t>
      </w:r>
      <w:r w:rsidRPr="00895AB3">
        <w:rPr>
          <w:rStyle w:val="FontStyle13"/>
          <w:sz w:val="28"/>
          <w:szCs w:val="28"/>
        </w:rPr>
        <w:t xml:space="preserve"> Изм</w:t>
      </w:r>
      <w:r w:rsidR="002F5849" w:rsidRPr="00895AB3">
        <w:rPr>
          <w:rStyle w:val="FontStyle13"/>
          <w:sz w:val="28"/>
          <w:szCs w:val="28"/>
        </w:rPr>
        <w:t>енение рентабельности продуктов</w:t>
      </w:r>
    </w:p>
    <w:p w:rsidR="007301CE" w:rsidRPr="00895AB3" w:rsidRDefault="00E23F74" w:rsidP="00895AB3">
      <w:pPr>
        <w:pStyle w:val="Style4"/>
        <w:shd w:val="clear" w:color="000000" w:fill="auto"/>
        <w:spacing w:line="360" w:lineRule="auto"/>
        <w:ind w:firstLine="709"/>
        <w:jc w:val="both"/>
        <w:rPr>
          <w:rStyle w:val="FontStyle13"/>
          <w:sz w:val="28"/>
          <w:szCs w:val="28"/>
        </w:rPr>
      </w:pPr>
      <w:r>
        <w:rPr>
          <w:noProof/>
          <w:sz w:val="28"/>
          <w:szCs w:val="28"/>
        </w:rPr>
        <w:pict>
          <v:shape id="_x0000_i1076" type="#_x0000_t75" style="width:399pt;height:57pt;visibility:visible">
            <v:imagedata r:id="rId96" o:title=""/>
          </v:shape>
        </w:pict>
      </w:r>
    </w:p>
    <w:p w:rsidR="001B1F8E" w:rsidRDefault="001B1F8E" w:rsidP="00895AB3">
      <w:pPr>
        <w:pStyle w:val="Style4"/>
        <w:shd w:val="clear" w:color="000000" w:fill="auto"/>
        <w:spacing w:line="360" w:lineRule="auto"/>
        <w:ind w:firstLine="709"/>
        <w:jc w:val="both"/>
        <w:rPr>
          <w:rStyle w:val="FontStyle13"/>
          <w:sz w:val="28"/>
          <w:szCs w:val="28"/>
        </w:rPr>
      </w:pPr>
    </w:p>
    <w:p w:rsidR="00812092" w:rsidRPr="00895AB3" w:rsidRDefault="007301CE"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Видно, что рентабельность продуктов</w:t>
      </w:r>
      <w:r w:rsidR="001B2B30" w:rsidRPr="00895AB3">
        <w:rPr>
          <w:rStyle w:val="FontStyle13"/>
          <w:sz w:val="28"/>
          <w:szCs w:val="28"/>
        </w:rPr>
        <w:t xml:space="preserve"> так же</w:t>
      </w:r>
      <w:r w:rsidRPr="00895AB3">
        <w:rPr>
          <w:rStyle w:val="FontStyle13"/>
          <w:sz w:val="28"/>
          <w:szCs w:val="28"/>
        </w:rPr>
        <w:t xml:space="preserve"> имеет тенденцию к росту, что обусловлено ростом всех остальных показателей.</w:t>
      </w:r>
      <w:r w:rsidR="00D6394C" w:rsidRPr="00895AB3">
        <w:rPr>
          <w:rStyle w:val="FontStyle13"/>
          <w:sz w:val="28"/>
          <w:szCs w:val="28"/>
        </w:rPr>
        <w:t xml:space="preserve"> </w:t>
      </w:r>
      <w:r w:rsidR="00812092" w:rsidRPr="00895AB3">
        <w:rPr>
          <w:rStyle w:val="FontStyle13"/>
          <w:sz w:val="28"/>
          <w:szCs w:val="28"/>
        </w:rPr>
        <w:t>Таким образом, средняя рентабельность продуктов составляет 40,41%.</w:t>
      </w:r>
    </w:p>
    <w:p w:rsidR="00505293" w:rsidRPr="00895AB3" w:rsidRDefault="00FB3E5C"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Таким образом, подводя итоги анализа финансово-экономической эффективности проекта можно сказать, что проект имеет срок</w:t>
      </w:r>
      <w:r w:rsidR="00505293" w:rsidRPr="00895AB3">
        <w:rPr>
          <w:rStyle w:val="FontStyle13"/>
          <w:sz w:val="28"/>
          <w:szCs w:val="28"/>
        </w:rPr>
        <w:t xml:space="preserve"> </w:t>
      </w:r>
      <w:r w:rsidRPr="00895AB3">
        <w:rPr>
          <w:rStyle w:val="FontStyle13"/>
          <w:sz w:val="28"/>
          <w:szCs w:val="28"/>
        </w:rPr>
        <w:t xml:space="preserve">окупаемости равный </w:t>
      </w:r>
      <w:r w:rsidR="00733599" w:rsidRPr="00895AB3">
        <w:rPr>
          <w:rStyle w:val="FontStyle13"/>
          <w:sz w:val="28"/>
          <w:szCs w:val="28"/>
        </w:rPr>
        <w:t>18</w:t>
      </w:r>
      <w:r w:rsidRPr="00895AB3">
        <w:rPr>
          <w:rStyle w:val="FontStyle13"/>
          <w:sz w:val="28"/>
          <w:szCs w:val="28"/>
        </w:rPr>
        <w:t xml:space="preserve"> годам, что характерно для проектов такого типа и масштаба. Чистая приведенная стоимость проекта равна 3112 млн. </w:t>
      </w:r>
      <w:r w:rsidR="00CF23E2" w:rsidRPr="00895AB3">
        <w:rPr>
          <w:rStyle w:val="FontStyle13"/>
          <w:sz w:val="28"/>
          <w:szCs w:val="28"/>
        </w:rPr>
        <w:t>руб</w:t>
      </w:r>
      <w:r w:rsidRPr="00895AB3">
        <w:rPr>
          <w:rStyle w:val="FontStyle13"/>
          <w:sz w:val="28"/>
          <w:szCs w:val="28"/>
        </w:rPr>
        <w:t>, а внутренняя норма рентабельности проекта равна 7%, что так же характерно с учетом специфики</w:t>
      </w:r>
      <w:r w:rsidR="008C07B2" w:rsidRPr="00895AB3">
        <w:rPr>
          <w:rStyle w:val="FontStyle13"/>
          <w:sz w:val="28"/>
          <w:szCs w:val="28"/>
        </w:rPr>
        <w:t xml:space="preserve"> инвестиционных проектов</w:t>
      </w:r>
      <w:r w:rsidRPr="00895AB3">
        <w:rPr>
          <w:rStyle w:val="FontStyle13"/>
          <w:sz w:val="28"/>
          <w:szCs w:val="28"/>
        </w:rPr>
        <w:t xml:space="preserve"> электроэнергетической отрасли</w:t>
      </w:r>
      <w:r w:rsidR="008C07B2" w:rsidRPr="00895AB3">
        <w:rPr>
          <w:rStyle w:val="FontStyle13"/>
          <w:sz w:val="28"/>
          <w:szCs w:val="28"/>
        </w:rPr>
        <w:t>.</w:t>
      </w:r>
      <w:r w:rsidR="00363031" w:rsidRPr="00895AB3">
        <w:rPr>
          <w:rStyle w:val="FontStyle13"/>
          <w:sz w:val="28"/>
          <w:szCs w:val="28"/>
        </w:rPr>
        <w:t xml:space="preserve"> В целом, по всем показателям, таким как,</w:t>
      </w:r>
      <w:r w:rsidR="00B472B2" w:rsidRPr="00895AB3">
        <w:rPr>
          <w:rStyle w:val="FontStyle13"/>
          <w:sz w:val="28"/>
          <w:szCs w:val="28"/>
        </w:rPr>
        <w:t xml:space="preserve"> коэффициент ликвидности, коэффициент рентабельности, коэффициент деловой активности, рентабельность продаж</w:t>
      </w:r>
      <w:r w:rsidR="00363031" w:rsidRPr="00895AB3">
        <w:rPr>
          <w:rStyle w:val="FontStyle13"/>
          <w:sz w:val="28"/>
          <w:szCs w:val="28"/>
        </w:rPr>
        <w:t xml:space="preserve"> проекта наблюдается стабильная тенденция роста</w:t>
      </w:r>
      <w:r w:rsidR="00B472B2" w:rsidRPr="00895AB3">
        <w:rPr>
          <w:rStyle w:val="FontStyle13"/>
          <w:sz w:val="28"/>
          <w:szCs w:val="28"/>
        </w:rPr>
        <w:t xml:space="preserve">, что </w:t>
      </w:r>
      <w:r w:rsidR="00F14753" w:rsidRPr="00895AB3">
        <w:rPr>
          <w:rStyle w:val="FontStyle13"/>
          <w:sz w:val="28"/>
          <w:szCs w:val="28"/>
        </w:rPr>
        <w:t xml:space="preserve">видно </w:t>
      </w:r>
      <w:r w:rsidR="00434F77" w:rsidRPr="00895AB3">
        <w:rPr>
          <w:rStyle w:val="FontStyle13"/>
          <w:sz w:val="28"/>
          <w:szCs w:val="28"/>
        </w:rPr>
        <w:t>исходя из выручки предприятия</w:t>
      </w:r>
      <w:r w:rsidR="00A550AF" w:rsidRPr="00895AB3">
        <w:rPr>
          <w:rStyle w:val="FontStyle13"/>
          <w:sz w:val="28"/>
          <w:szCs w:val="28"/>
        </w:rPr>
        <w:t xml:space="preserve">, а также </w:t>
      </w:r>
      <w:r w:rsidR="00434F77" w:rsidRPr="00895AB3">
        <w:rPr>
          <w:rStyle w:val="FontStyle13"/>
          <w:sz w:val="28"/>
          <w:szCs w:val="28"/>
        </w:rPr>
        <w:t>его баланса.</w:t>
      </w:r>
      <w:r w:rsidR="0066288A" w:rsidRPr="00895AB3">
        <w:rPr>
          <w:rStyle w:val="FontStyle13"/>
          <w:sz w:val="28"/>
          <w:szCs w:val="28"/>
        </w:rPr>
        <w:t xml:space="preserve"> Поэтому данный инвестиционный проект можно смело назвать эффективным</w:t>
      </w:r>
      <w:r w:rsidR="00215284" w:rsidRPr="00895AB3">
        <w:rPr>
          <w:rStyle w:val="FontStyle13"/>
          <w:sz w:val="28"/>
          <w:szCs w:val="28"/>
        </w:rPr>
        <w:t xml:space="preserve"> и прибыльным, что доказано выше.</w:t>
      </w:r>
    </w:p>
    <w:p w:rsidR="00D577F6" w:rsidRPr="00895AB3" w:rsidRDefault="00D577F6"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 xml:space="preserve">Ниже представлены </w:t>
      </w:r>
      <w:r w:rsidR="00DA73E1" w:rsidRPr="00895AB3">
        <w:rPr>
          <w:rStyle w:val="FontStyle13"/>
          <w:sz w:val="28"/>
          <w:szCs w:val="28"/>
        </w:rPr>
        <w:t>варианты развития проекта и его основных показателей эффективности с учетом изменения тех или иных критериев расчета, например, с учетом увеличения тарифов на 10% или ростом цены на топливо на 5%.</w:t>
      </w:r>
    </w:p>
    <w:p w:rsidR="00895AB3" w:rsidRDefault="00895AB3" w:rsidP="00895AB3">
      <w:pPr>
        <w:pStyle w:val="Style4"/>
        <w:shd w:val="clear" w:color="000000" w:fill="auto"/>
        <w:spacing w:line="360" w:lineRule="auto"/>
        <w:ind w:firstLine="709"/>
        <w:jc w:val="both"/>
        <w:rPr>
          <w:rStyle w:val="FontStyle13"/>
          <w:sz w:val="28"/>
          <w:szCs w:val="28"/>
        </w:rPr>
      </w:pPr>
    </w:p>
    <w:p w:rsidR="00882631" w:rsidRPr="00895AB3" w:rsidRDefault="00B60473"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Таблица</w:t>
      </w:r>
      <w:r w:rsidR="00BA2BEF" w:rsidRPr="00895AB3">
        <w:rPr>
          <w:rStyle w:val="FontStyle13"/>
          <w:sz w:val="28"/>
          <w:szCs w:val="28"/>
        </w:rPr>
        <w:t xml:space="preserve"> 3 .17</w:t>
      </w:r>
      <w:r w:rsidR="002F5849" w:rsidRPr="00895AB3">
        <w:rPr>
          <w:rStyle w:val="FontStyle13"/>
          <w:sz w:val="28"/>
          <w:szCs w:val="28"/>
        </w:rPr>
        <w:t xml:space="preserve"> -</w:t>
      </w:r>
      <w:r w:rsidR="000938D8" w:rsidRPr="00895AB3">
        <w:rPr>
          <w:rStyle w:val="FontStyle13"/>
          <w:sz w:val="28"/>
          <w:szCs w:val="28"/>
        </w:rPr>
        <w:t xml:space="preserve"> </w:t>
      </w:r>
      <w:r w:rsidR="00F12F12" w:rsidRPr="00895AB3">
        <w:rPr>
          <w:rStyle w:val="FontStyle13"/>
          <w:sz w:val="28"/>
          <w:szCs w:val="28"/>
        </w:rPr>
        <w:t xml:space="preserve">Варианты развития </w:t>
      </w:r>
      <w:r w:rsidR="002F5849" w:rsidRPr="00895AB3">
        <w:rPr>
          <w:rStyle w:val="FontStyle13"/>
          <w:sz w:val="28"/>
          <w:szCs w:val="28"/>
        </w:rPr>
        <w:t>инвестиционного проекта ПГУ-410</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8"/>
        <w:gridCol w:w="658"/>
        <w:gridCol w:w="831"/>
        <w:gridCol w:w="766"/>
        <w:gridCol w:w="1351"/>
        <w:gridCol w:w="2010"/>
      </w:tblGrid>
      <w:tr w:rsidR="00B60473" w:rsidRPr="001B1F8E" w:rsidTr="001B1F8E">
        <w:trPr>
          <w:trHeight w:val="23"/>
        </w:trPr>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Вариант расчета</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val="en-US" w:eastAsia="ru-RU"/>
              </w:rPr>
            </w:pPr>
            <w:r w:rsidRPr="001B1F8E">
              <w:rPr>
                <w:rFonts w:ascii="Times New Roman" w:hAnsi="Times New Roman"/>
                <w:sz w:val="20"/>
                <w:szCs w:val="28"/>
                <w:lang w:val="en-US" w:eastAsia="ru-RU"/>
              </w:rPr>
              <w:t>PBP</w:t>
            </w:r>
            <w:r w:rsidRPr="001B1F8E">
              <w:rPr>
                <w:rFonts w:ascii="Times New Roman" w:hAnsi="Times New Roman"/>
                <w:sz w:val="20"/>
                <w:szCs w:val="28"/>
                <w:lang w:eastAsia="ru-RU"/>
              </w:rPr>
              <w:t>, гг.</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val="en-US" w:eastAsia="ru-RU"/>
              </w:rPr>
              <w:t>NPV,</w:t>
            </w:r>
            <w:r w:rsidRPr="001B1F8E">
              <w:rPr>
                <w:rFonts w:ascii="Times New Roman" w:hAnsi="Times New Roman"/>
                <w:sz w:val="20"/>
                <w:szCs w:val="28"/>
                <w:lang w:eastAsia="ru-RU"/>
              </w:rPr>
              <w:t xml:space="preserve"> тыс. млн </w:t>
            </w:r>
            <w:r w:rsidR="00CF23E2" w:rsidRPr="001B1F8E">
              <w:rPr>
                <w:rFonts w:ascii="Times New Roman" w:hAnsi="Times New Roman"/>
                <w:sz w:val="20"/>
                <w:szCs w:val="28"/>
                <w:lang w:eastAsia="ru-RU"/>
              </w:rPr>
              <w:t>руб.</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val="en-US" w:eastAsia="ru-RU"/>
              </w:rPr>
              <w:t>IRR</w:t>
            </w:r>
            <w:r w:rsidRPr="001B1F8E">
              <w:rPr>
                <w:rFonts w:ascii="Times New Roman" w:hAnsi="Times New Roman"/>
                <w:sz w:val="20"/>
                <w:szCs w:val="28"/>
                <w:lang w:eastAsia="ru-RU"/>
              </w:rPr>
              <w:t>,%</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val="en-US" w:eastAsia="ru-RU"/>
              </w:rPr>
              <w:t>WACC</w:t>
            </w:r>
            <w:r w:rsidRPr="001B1F8E">
              <w:rPr>
                <w:rFonts w:ascii="Times New Roman" w:hAnsi="Times New Roman"/>
                <w:sz w:val="20"/>
                <w:szCs w:val="28"/>
                <w:lang w:eastAsia="ru-RU"/>
              </w:rPr>
              <w:t>,с учетом активов на конец проекта</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Средняя рентабельность</w:t>
            </w:r>
            <w:r w:rsidR="00A374BF" w:rsidRPr="001B1F8E">
              <w:rPr>
                <w:rFonts w:ascii="Times New Roman" w:hAnsi="Times New Roman"/>
                <w:sz w:val="20"/>
                <w:szCs w:val="28"/>
                <w:lang w:eastAsia="ru-RU"/>
              </w:rPr>
              <w:t>по продуктам</w:t>
            </w:r>
            <w:r w:rsidRPr="001B1F8E">
              <w:rPr>
                <w:rFonts w:ascii="Times New Roman" w:hAnsi="Times New Roman"/>
                <w:sz w:val="20"/>
                <w:szCs w:val="28"/>
                <w:lang w:eastAsia="ru-RU"/>
              </w:rPr>
              <w:t>%</w:t>
            </w:r>
          </w:p>
        </w:tc>
      </w:tr>
      <w:tr w:rsidR="00B60473" w:rsidRPr="001B1F8E" w:rsidTr="001B1F8E">
        <w:trPr>
          <w:trHeight w:val="23"/>
        </w:trPr>
        <w:tc>
          <w:tcPr>
            <w:tcW w:w="0" w:type="auto"/>
          </w:tcPr>
          <w:p w:rsidR="00B60473" w:rsidRPr="001B1F8E" w:rsidRDefault="00B60473" w:rsidP="001B1F8E">
            <w:pPr>
              <w:pStyle w:val="a6"/>
              <w:widowControl w:val="0"/>
              <w:numPr>
                <w:ilvl w:val="0"/>
                <w:numId w:val="56"/>
              </w:numPr>
              <w:shd w:val="clear" w:color="000000" w:fill="auto"/>
              <w:tabs>
                <w:tab w:val="left" w:pos="142"/>
                <w:tab w:val="left" w:pos="284"/>
              </w:tabs>
              <w:spacing w:after="0" w:line="360" w:lineRule="auto"/>
              <w:ind w:left="0" w:firstLine="0"/>
              <w:rPr>
                <w:rFonts w:ascii="Times New Roman" w:hAnsi="Times New Roman"/>
                <w:sz w:val="20"/>
                <w:szCs w:val="28"/>
                <w:lang w:eastAsia="ru-RU"/>
              </w:rPr>
            </w:pPr>
            <w:r w:rsidRPr="001B1F8E">
              <w:rPr>
                <w:rFonts w:ascii="Times New Roman" w:hAnsi="Times New Roman"/>
                <w:sz w:val="20"/>
                <w:szCs w:val="28"/>
                <w:lang w:eastAsia="ru-RU"/>
              </w:rPr>
              <w:t>Базовый вариант</w:t>
            </w:r>
          </w:p>
        </w:tc>
        <w:tc>
          <w:tcPr>
            <w:tcW w:w="0" w:type="auto"/>
          </w:tcPr>
          <w:p w:rsidR="00B60473" w:rsidRPr="001B1F8E" w:rsidRDefault="007401E1"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18</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3122</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7</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5491</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40,41</w:t>
            </w:r>
          </w:p>
        </w:tc>
      </w:tr>
      <w:tr w:rsidR="00B60473" w:rsidRPr="001B1F8E" w:rsidTr="001B1F8E">
        <w:trPr>
          <w:trHeight w:val="23"/>
        </w:trPr>
        <w:tc>
          <w:tcPr>
            <w:tcW w:w="0" w:type="auto"/>
          </w:tcPr>
          <w:p w:rsidR="00B60473" w:rsidRPr="001B1F8E" w:rsidRDefault="00B60473" w:rsidP="001B1F8E">
            <w:pPr>
              <w:pStyle w:val="a6"/>
              <w:widowControl w:val="0"/>
              <w:numPr>
                <w:ilvl w:val="0"/>
                <w:numId w:val="56"/>
              </w:numPr>
              <w:shd w:val="clear" w:color="000000" w:fill="auto"/>
              <w:tabs>
                <w:tab w:val="left" w:pos="142"/>
                <w:tab w:val="left" w:pos="284"/>
              </w:tabs>
              <w:spacing w:after="0" w:line="360" w:lineRule="auto"/>
              <w:ind w:left="0" w:firstLine="0"/>
              <w:rPr>
                <w:rFonts w:ascii="Times New Roman" w:hAnsi="Times New Roman"/>
                <w:sz w:val="20"/>
                <w:szCs w:val="28"/>
                <w:lang w:eastAsia="ru-RU"/>
              </w:rPr>
            </w:pPr>
            <w:r w:rsidRPr="001B1F8E">
              <w:rPr>
                <w:rFonts w:ascii="Times New Roman" w:hAnsi="Times New Roman"/>
                <w:sz w:val="20"/>
                <w:szCs w:val="28"/>
                <w:lang w:eastAsia="ru-RU"/>
              </w:rPr>
              <w:t>Увеличение отпуска эл/энергии на 10%</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1</w:t>
            </w:r>
            <w:r w:rsidR="007401E1" w:rsidRPr="001B1F8E">
              <w:rPr>
                <w:rFonts w:ascii="Times New Roman" w:hAnsi="Times New Roman"/>
                <w:sz w:val="20"/>
                <w:szCs w:val="28"/>
                <w:lang w:eastAsia="ru-RU"/>
              </w:rPr>
              <w:t>6</w:t>
            </w:r>
            <w:r w:rsidRPr="001B1F8E">
              <w:rPr>
                <w:rFonts w:ascii="Times New Roman" w:hAnsi="Times New Roman"/>
                <w:sz w:val="20"/>
                <w:szCs w:val="28"/>
                <w:lang w:eastAsia="ru-RU"/>
              </w:rPr>
              <w:t>,9</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3732</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8</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6159</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41,97</w:t>
            </w:r>
          </w:p>
        </w:tc>
      </w:tr>
      <w:tr w:rsidR="00B60473" w:rsidRPr="001B1F8E" w:rsidTr="001B1F8E">
        <w:trPr>
          <w:trHeight w:val="23"/>
        </w:trPr>
        <w:tc>
          <w:tcPr>
            <w:tcW w:w="0" w:type="auto"/>
          </w:tcPr>
          <w:p w:rsidR="00B60473" w:rsidRPr="001B1F8E" w:rsidRDefault="00B60473" w:rsidP="001B1F8E">
            <w:pPr>
              <w:pStyle w:val="a6"/>
              <w:widowControl w:val="0"/>
              <w:numPr>
                <w:ilvl w:val="0"/>
                <w:numId w:val="56"/>
              </w:numPr>
              <w:shd w:val="clear" w:color="000000" w:fill="auto"/>
              <w:tabs>
                <w:tab w:val="left" w:pos="142"/>
                <w:tab w:val="left" w:pos="284"/>
              </w:tabs>
              <w:spacing w:after="0" w:line="360" w:lineRule="auto"/>
              <w:ind w:left="0" w:firstLine="0"/>
              <w:rPr>
                <w:rFonts w:ascii="Times New Roman" w:hAnsi="Times New Roman"/>
                <w:sz w:val="20"/>
                <w:szCs w:val="28"/>
                <w:lang w:eastAsia="ru-RU"/>
              </w:rPr>
            </w:pPr>
            <w:r w:rsidRPr="001B1F8E">
              <w:rPr>
                <w:rFonts w:ascii="Times New Roman" w:hAnsi="Times New Roman"/>
                <w:sz w:val="20"/>
                <w:szCs w:val="28"/>
                <w:lang w:eastAsia="ru-RU"/>
              </w:rPr>
              <w:t>Увеличение тарифа на эл/энергию на 10%</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1</w:t>
            </w:r>
            <w:r w:rsidR="007401E1" w:rsidRPr="001B1F8E">
              <w:rPr>
                <w:rFonts w:ascii="Times New Roman" w:hAnsi="Times New Roman"/>
                <w:sz w:val="20"/>
                <w:szCs w:val="28"/>
                <w:lang w:eastAsia="ru-RU"/>
              </w:rPr>
              <w:t>4</w:t>
            </w:r>
            <w:r w:rsidRPr="001B1F8E">
              <w:rPr>
                <w:rFonts w:ascii="Times New Roman" w:hAnsi="Times New Roman"/>
                <w:sz w:val="20"/>
                <w:szCs w:val="28"/>
                <w:lang w:eastAsia="ru-RU"/>
              </w:rPr>
              <w:t>,2</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6988</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14</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9390</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42,68</w:t>
            </w:r>
          </w:p>
        </w:tc>
      </w:tr>
      <w:tr w:rsidR="00B60473" w:rsidRPr="001B1F8E" w:rsidTr="001B1F8E">
        <w:trPr>
          <w:trHeight w:val="23"/>
        </w:trPr>
        <w:tc>
          <w:tcPr>
            <w:tcW w:w="0" w:type="auto"/>
          </w:tcPr>
          <w:p w:rsidR="00B60473" w:rsidRPr="001B1F8E" w:rsidRDefault="00B60473" w:rsidP="001B1F8E">
            <w:pPr>
              <w:pStyle w:val="a6"/>
              <w:widowControl w:val="0"/>
              <w:numPr>
                <w:ilvl w:val="0"/>
                <w:numId w:val="56"/>
              </w:numPr>
              <w:shd w:val="clear" w:color="000000" w:fill="auto"/>
              <w:tabs>
                <w:tab w:val="left" w:pos="142"/>
                <w:tab w:val="left" w:pos="284"/>
              </w:tabs>
              <w:spacing w:after="0" w:line="360" w:lineRule="auto"/>
              <w:ind w:left="0" w:firstLine="0"/>
              <w:rPr>
                <w:rFonts w:ascii="Times New Roman" w:hAnsi="Times New Roman"/>
                <w:sz w:val="20"/>
                <w:szCs w:val="28"/>
                <w:lang w:eastAsia="ru-RU"/>
              </w:rPr>
            </w:pPr>
            <w:r w:rsidRPr="001B1F8E">
              <w:rPr>
                <w:rFonts w:ascii="Times New Roman" w:hAnsi="Times New Roman"/>
                <w:sz w:val="20"/>
                <w:szCs w:val="28"/>
                <w:lang w:eastAsia="ru-RU"/>
              </w:rPr>
              <w:t>Увеличение платы за уст/ мощность на 10%</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1</w:t>
            </w:r>
            <w:r w:rsidR="007401E1" w:rsidRPr="001B1F8E">
              <w:rPr>
                <w:rFonts w:ascii="Times New Roman" w:hAnsi="Times New Roman"/>
                <w:sz w:val="20"/>
                <w:szCs w:val="28"/>
                <w:lang w:eastAsia="ru-RU"/>
              </w:rPr>
              <w:t>7</w:t>
            </w:r>
            <w:r w:rsidRPr="001B1F8E">
              <w:rPr>
                <w:rFonts w:ascii="Times New Roman" w:hAnsi="Times New Roman"/>
                <w:sz w:val="20"/>
                <w:szCs w:val="28"/>
                <w:lang w:eastAsia="ru-RU"/>
              </w:rPr>
              <w:t>,4</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3622</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8</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5995</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40,3</w:t>
            </w:r>
          </w:p>
        </w:tc>
      </w:tr>
      <w:tr w:rsidR="00B60473" w:rsidRPr="001B1F8E" w:rsidTr="001B1F8E">
        <w:trPr>
          <w:trHeight w:val="23"/>
        </w:trPr>
        <w:tc>
          <w:tcPr>
            <w:tcW w:w="0" w:type="auto"/>
          </w:tcPr>
          <w:p w:rsidR="00B60473" w:rsidRPr="001B1F8E" w:rsidRDefault="00B60473" w:rsidP="001B1F8E">
            <w:pPr>
              <w:pStyle w:val="a6"/>
              <w:widowControl w:val="0"/>
              <w:numPr>
                <w:ilvl w:val="0"/>
                <w:numId w:val="56"/>
              </w:numPr>
              <w:shd w:val="clear" w:color="000000" w:fill="auto"/>
              <w:tabs>
                <w:tab w:val="left" w:pos="142"/>
                <w:tab w:val="left" w:pos="284"/>
              </w:tabs>
              <w:spacing w:after="0" w:line="360" w:lineRule="auto"/>
              <w:ind w:left="0" w:firstLine="0"/>
              <w:rPr>
                <w:rFonts w:ascii="Times New Roman" w:hAnsi="Times New Roman"/>
                <w:sz w:val="20"/>
                <w:szCs w:val="28"/>
                <w:lang w:eastAsia="ru-RU"/>
              </w:rPr>
            </w:pPr>
            <w:r w:rsidRPr="001B1F8E">
              <w:rPr>
                <w:rFonts w:ascii="Times New Roman" w:hAnsi="Times New Roman"/>
                <w:sz w:val="20"/>
                <w:szCs w:val="28"/>
                <w:lang w:eastAsia="ru-RU"/>
              </w:rPr>
              <w:t>Увеличение стоимости топлива на 10%</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2</w:t>
            </w:r>
            <w:r w:rsidR="007401E1" w:rsidRPr="001B1F8E">
              <w:rPr>
                <w:rFonts w:ascii="Times New Roman" w:hAnsi="Times New Roman"/>
                <w:sz w:val="20"/>
                <w:szCs w:val="28"/>
                <w:lang w:eastAsia="ru-RU"/>
              </w:rPr>
              <w:t>2</w:t>
            </w:r>
            <w:r w:rsidRPr="001B1F8E">
              <w:rPr>
                <w:rFonts w:ascii="Times New Roman" w:hAnsi="Times New Roman"/>
                <w:sz w:val="20"/>
                <w:szCs w:val="28"/>
                <w:lang w:eastAsia="ru-RU"/>
              </w:rPr>
              <w:t>,1</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354</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2</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2263</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38,52</w:t>
            </w:r>
          </w:p>
        </w:tc>
      </w:tr>
      <w:tr w:rsidR="00B60473" w:rsidRPr="001B1F8E" w:rsidTr="001B1F8E">
        <w:trPr>
          <w:trHeight w:val="23"/>
        </w:trPr>
        <w:tc>
          <w:tcPr>
            <w:tcW w:w="0" w:type="auto"/>
          </w:tcPr>
          <w:p w:rsidR="00B60473" w:rsidRPr="001B1F8E" w:rsidRDefault="00B60473" w:rsidP="001B1F8E">
            <w:pPr>
              <w:pStyle w:val="a6"/>
              <w:widowControl w:val="0"/>
              <w:numPr>
                <w:ilvl w:val="0"/>
                <w:numId w:val="56"/>
              </w:numPr>
              <w:shd w:val="clear" w:color="000000" w:fill="auto"/>
              <w:tabs>
                <w:tab w:val="left" w:pos="142"/>
                <w:tab w:val="left" w:pos="284"/>
              </w:tabs>
              <w:spacing w:after="0" w:line="360" w:lineRule="auto"/>
              <w:ind w:left="0" w:firstLine="0"/>
              <w:rPr>
                <w:rFonts w:ascii="Times New Roman" w:hAnsi="Times New Roman"/>
                <w:sz w:val="20"/>
                <w:szCs w:val="28"/>
                <w:lang w:eastAsia="ru-RU"/>
              </w:rPr>
            </w:pPr>
            <w:r w:rsidRPr="001B1F8E">
              <w:rPr>
                <w:rFonts w:ascii="Times New Roman" w:hAnsi="Times New Roman"/>
                <w:sz w:val="20"/>
                <w:szCs w:val="28"/>
                <w:lang w:eastAsia="ru-RU"/>
              </w:rPr>
              <w:t>Увеличение удельного расхода топлива на 10%</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2</w:t>
            </w:r>
            <w:r w:rsidR="007401E1" w:rsidRPr="001B1F8E">
              <w:rPr>
                <w:rFonts w:ascii="Times New Roman" w:hAnsi="Times New Roman"/>
                <w:sz w:val="20"/>
                <w:szCs w:val="28"/>
                <w:lang w:eastAsia="ru-RU"/>
              </w:rPr>
              <w:t>3</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403</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3</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2260</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38,51</w:t>
            </w:r>
          </w:p>
        </w:tc>
      </w:tr>
      <w:tr w:rsidR="00B60473" w:rsidRPr="001B1F8E" w:rsidTr="001B1F8E">
        <w:trPr>
          <w:trHeight w:val="23"/>
        </w:trPr>
        <w:tc>
          <w:tcPr>
            <w:tcW w:w="0" w:type="auto"/>
          </w:tcPr>
          <w:p w:rsidR="00B60473" w:rsidRPr="001B1F8E" w:rsidRDefault="00B60473" w:rsidP="001B1F8E">
            <w:pPr>
              <w:pStyle w:val="a6"/>
              <w:widowControl w:val="0"/>
              <w:numPr>
                <w:ilvl w:val="0"/>
                <w:numId w:val="56"/>
              </w:numPr>
              <w:shd w:val="clear" w:color="000000" w:fill="auto"/>
              <w:tabs>
                <w:tab w:val="left" w:pos="142"/>
                <w:tab w:val="left" w:pos="284"/>
              </w:tabs>
              <w:spacing w:after="0" w:line="360" w:lineRule="auto"/>
              <w:ind w:left="0" w:firstLine="0"/>
              <w:rPr>
                <w:rFonts w:ascii="Times New Roman" w:hAnsi="Times New Roman"/>
                <w:sz w:val="20"/>
                <w:szCs w:val="28"/>
                <w:lang w:eastAsia="ru-RU"/>
              </w:rPr>
            </w:pPr>
            <w:r w:rsidRPr="001B1F8E">
              <w:rPr>
                <w:rFonts w:ascii="Times New Roman" w:hAnsi="Times New Roman"/>
                <w:sz w:val="20"/>
                <w:szCs w:val="28"/>
                <w:lang w:eastAsia="ru-RU"/>
              </w:rPr>
              <w:t>Уменьшение отпуска эл/энергии на 10%</w:t>
            </w:r>
          </w:p>
        </w:tc>
        <w:tc>
          <w:tcPr>
            <w:tcW w:w="0" w:type="auto"/>
          </w:tcPr>
          <w:p w:rsidR="00B60473" w:rsidRPr="001B1F8E" w:rsidRDefault="007401E1"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19</w:t>
            </w:r>
            <w:r w:rsidR="00B60473" w:rsidRPr="001B1F8E">
              <w:rPr>
                <w:rFonts w:ascii="Times New Roman" w:hAnsi="Times New Roman"/>
                <w:sz w:val="20"/>
                <w:szCs w:val="28"/>
                <w:lang w:eastAsia="ru-RU"/>
              </w:rPr>
              <w:t>,2</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2511</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6</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4823</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39,76</w:t>
            </w:r>
          </w:p>
        </w:tc>
      </w:tr>
      <w:tr w:rsidR="00B60473" w:rsidRPr="001B1F8E" w:rsidTr="001B1F8E">
        <w:trPr>
          <w:trHeight w:val="23"/>
        </w:trPr>
        <w:tc>
          <w:tcPr>
            <w:tcW w:w="0" w:type="auto"/>
          </w:tcPr>
          <w:p w:rsidR="00B60473" w:rsidRPr="001B1F8E" w:rsidRDefault="00B60473" w:rsidP="001B1F8E">
            <w:pPr>
              <w:pStyle w:val="a6"/>
              <w:widowControl w:val="0"/>
              <w:numPr>
                <w:ilvl w:val="0"/>
                <w:numId w:val="56"/>
              </w:numPr>
              <w:shd w:val="clear" w:color="000000" w:fill="auto"/>
              <w:tabs>
                <w:tab w:val="left" w:pos="142"/>
                <w:tab w:val="left" w:pos="284"/>
              </w:tabs>
              <w:spacing w:after="0" w:line="360" w:lineRule="auto"/>
              <w:ind w:left="0" w:firstLine="0"/>
              <w:rPr>
                <w:rFonts w:ascii="Times New Roman" w:hAnsi="Times New Roman"/>
                <w:sz w:val="20"/>
                <w:szCs w:val="28"/>
                <w:lang w:eastAsia="ru-RU"/>
              </w:rPr>
            </w:pPr>
            <w:r w:rsidRPr="001B1F8E">
              <w:rPr>
                <w:rFonts w:ascii="Times New Roman" w:hAnsi="Times New Roman"/>
                <w:sz w:val="20"/>
                <w:szCs w:val="28"/>
                <w:lang w:eastAsia="ru-RU"/>
              </w:rPr>
              <w:t>Уменьшение тарифа на эл/энергию на 5%</w:t>
            </w:r>
          </w:p>
        </w:tc>
        <w:tc>
          <w:tcPr>
            <w:tcW w:w="0" w:type="auto"/>
          </w:tcPr>
          <w:p w:rsidR="00B60473" w:rsidRPr="001B1F8E" w:rsidRDefault="007401E1"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20</w:t>
            </w:r>
            <w:r w:rsidR="00B60473" w:rsidRPr="001B1F8E">
              <w:rPr>
                <w:rFonts w:ascii="Times New Roman" w:hAnsi="Times New Roman"/>
                <w:sz w:val="20"/>
                <w:szCs w:val="28"/>
                <w:lang w:eastAsia="ru-RU"/>
              </w:rPr>
              <w:t>,9</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1189</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4</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3541</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39,09</w:t>
            </w:r>
          </w:p>
        </w:tc>
      </w:tr>
      <w:tr w:rsidR="00B60473" w:rsidRPr="001B1F8E" w:rsidTr="001B1F8E">
        <w:trPr>
          <w:trHeight w:val="23"/>
        </w:trPr>
        <w:tc>
          <w:tcPr>
            <w:tcW w:w="0" w:type="auto"/>
          </w:tcPr>
          <w:p w:rsidR="00B60473" w:rsidRPr="001B1F8E" w:rsidRDefault="00B60473" w:rsidP="001B1F8E">
            <w:pPr>
              <w:pStyle w:val="a6"/>
              <w:widowControl w:val="0"/>
              <w:numPr>
                <w:ilvl w:val="0"/>
                <w:numId w:val="56"/>
              </w:numPr>
              <w:shd w:val="clear" w:color="000000" w:fill="auto"/>
              <w:tabs>
                <w:tab w:val="left" w:pos="142"/>
                <w:tab w:val="left" w:pos="284"/>
              </w:tabs>
              <w:spacing w:after="0" w:line="360" w:lineRule="auto"/>
              <w:ind w:left="0" w:firstLine="0"/>
              <w:rPr>
                <w:rFonts w:ascii="Times New Roman" w:hAnsi="Times New Roman"/>
                <w:sz w:val="20"/>
                <w:szCs w:val="28"/>
                <w:lang w:eastAsia="ru-RU"/>
              </w:rPr>
            </w:pPr>
            <w:r w:rsidRPr="001B1F8E">
              <w:rPr>
                <w:rFonts w:ascii="Times New Roman" w:hAnsi="Times New Roman"/>
                <w:sz w:val="20"/>
                <w:szCs w:val="28"/>
                <w:lang w:eastAsia="ru-RU"/>
              </w:rPr>
              <w:t>Уменьшение платы за уст/мощность на 10%</w:t>
            </w:r>
          </w:p>
        </w:tc>
        <w:tc>
          <w:tcPr>
            <w:tcW w:w="0" w:type="auto"/>
          </w:tcPr>
          <w:p w:rsidR="00B60473" w:rsidRPr="001B1F8E" w:rsidRDefault="007401E1"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19</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2699</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6</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4986</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39,6</w:t>
            </w:r>
          </w:p>
        </w:tc>
      </w:tr>
      <w:tr w:rsidR="00B60473" w:rsidRPr="001B1F8E" w:rsidTr="001B1F8E">
        <w:trPr>
          <w:trHeight w:val="23"/>
        </w:trPr>
        <w:tc>
          <w:tcPr>
            <w:tcW w:w="0" w:type="auto"/>
          </w:tcPr>
          <w:p w:rsidR="00B60473" w:rsidRPr="001B1F8E" w:rsidRDefault="00B60473" w:rsidP="001B1F8E">
            <w:pPr>
              <w:pStyle w:val="a6"/>
              <w:widowControl w:val="0"/>
              <w:numPr>
                <w:ilvl w:val="0"/>
                <w:numId w:val="56"/>
              </w:numPr>
              <w:shd w:val="clear" w:color="000000" w:fill="auto"/>
              <w:tabs>
                <w:tab w:val="left" w:pos="142"/>
                <w:tab w:val="left" w:pos="284"/>
                <w:tab w:val="left" w:pos="426"/>
              </w:tabs>
              <w:spacing w:after="0" w:line="360" w:lineRule="auto"/>
              <w:ind w:left="0" w:firstLine="0"/>
              <w:rPr>
                <w:rFonts w:ascii="Times New Roman" w:hAnsi="Times New Roman"/>
                <w:sz w:val="20"/>
                <w:szCs w:val="28"/>
                <w:lang w:eastAsia="ru-RU"/>
              </w:rPr>
            </w:pPr>
            <w:r w:rsidRPr="001B1F8E">
              <w:rPr>
                <w:rFonts w:ascii="Times New Roman" w:hAnsi="Times New Roman"/>
                <w:sz w:val="20"/>
                <w:szCs w:val="28"/>
                <w:lang w:eastAsia="ru-RU"/>
              </w:rPr>
              <w:t>Уменьшение стоимости топлива на 10%</w:t>
            </w:r>
          </w:p>
        </w:tc>
        <w:tc>
          <w:tcPr>
            <w:tcW w:w="0" w:type="auto"/>
          </w:tcPr>
          <w:p w:rsidR="00B60473" w:rsidRPr="001B1F8E" w:rsidRDefault="007401E1"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15</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6379</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13</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8724</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42,31</w:t>
            </w:r>
          </w:p>
        </w:tc>
      </w:tr>
      <w:tr w:rsidR="00B60473" w:rsidRPr="001B1F8E" w:rsidTr="001B1F8E">
        <w:trPr>
          <w:trHeight w:val="23"/>
        </w:trPr>
        <w:tc>
          <w:tcPr>
            <w:tcW w:w="0" w:type="auto"/>
          </w:tcPr>
          <w:p w:rsidR="00B60473" w:rsidRPr="001B1F8E" w:rsidRDefault="00B60473" w:rsidP="001B1F8E">
            <w:pPr>
              <w:pStyle w:val="a6"/>
              <w:widowControl w:val="0"/>
              <w:numPr>
                <w:ilvl w:val="0"/>
                <w:numId w:val="56"/>
              </w:numPr>
              <w:shd w:val="clear" w:color="000000" w:fill="auto"/>
              <w:tabs>
                <w:tab w:val="left" w:pos="142"/>
                <w:tab w:val="left" w:pos="426"/>
              </w:tabs>
              <w:spacing w:after="0" w:line="360" w:lineRule="auto"/>
              <w:ind w:left="0" w:firstLine="0"/>
              <w:rPr>
                <w:rFonts w:ascii="Times New Roman" w:hAnsi="Times New Roman"/>
                <w:sz w:val="20"/>
                <w:szCs w:val="28"/>
                <w:lang w:eastAsia="ru-RU"/>
              </w:rPr>
            </w:pPr>
            <w:r w:rsidRPr="001B1F8E">
              <w:rPr>
                <w:rFonts w:ascii="Times New Roman" w:hAnsi="Times New Roman"/>
                <w:sz w:val="20"/>
                <w:szCs w:val="28"/>
                <w:lang w:eastAsia="ru-RU"/>
              </w:rPr>
              <w:t xml:space="preserve">Уменьшение удельного расхода топлива на 10% </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1</w:t>
            </w:r>
            <w:r w:rsidR="007401E1" w:rsidRPr="001B1F8E">
              <w:rPr>
                <w:rFonts w:ascii="Times New Roman" w:hAnsi="Times New Roman"/>
                <w:sz w:val="20"/>
                <w:szCs w:val="28"/>
                <w:lang w:eastAsia="ru-RU"/>
              </w:rPr>
              <w:t>5</w:t>
            </w:r>
            <w:r w:rsidRPr="001B1F8E">
              <w:rPr>
                <w:rFonts w:ascii="Times New Roman" w:hAnsi="Times New Roman"/>
                <w:sz w:val="20"/>
                <w:szCs w:val="28"/>
                <w:lang w:eastAsia="ru-RU"/>
              </w:rPr>
              <w:t>,3</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6225</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12,7</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8421</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42,2</w:t>
            </w:r>
          </w:p>
        </w:tc>
      </w:tr>
      <w:tr w:rsidR="00B60473" w:rsidRPr="001B1F8E" w:rsidTr="001B1F8E">
        <w:trPr>
          <w:trHeight w:val="23"/>
        </w:trPr>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Вариант расчета</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val="en-US" w:eastAsia="ru-RU"/>
              </w:rPr>
            </w:pPr>
            <w:r w:rsidRPr="001B1F8E">
              <w:rPr>
                <w:rFonts w:ascii="Times New Roman" w:hAnsi="Times New Roman"/>
                <w:sz w:val="20"/>
                <w:szCs w:val="28"/>
                <w:lang w:val="en-US" w:eastAsia="ru-RU"/>
              </w:rPr>
              <w:t>PBP</w:t>
            </w:r>
            <w:r w:rsidRPr="001B1F8E">
              <w:rPr>
                <w:rFonts w:ascii="Times New Roman" w:hAnsi="Times New Roman"/>
                <w:sz w:val="20"/>
                <w:szCs w:val="28"/>
                <w:lang w:eastAsia="ru-RU"/>
              </w:rPr>
              <w:t>, гг.</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val="en-US" w:eastAsia="ru-RU"/>
              </w:rPr>
              <w:t>NPV,</w:t>
            </w:r>
            <w:r w:rsidRPr="001B1F8E">
              <w:rPr>
                <w:rFonts w:ascii="Times New Roman" w:hAnsi="Times New Roman"/>
                <w:sz w:val="20"/>
                <w:szCs w:val="28"/>
                <w:lang w:eastAsia="ru-RU"/>
              </w:rPr>
              <w:t xml:space="preserve"> тыс. млн </w:t>
            </w:r>
            <w:r w:rsidR="00CF23E2" w:rsidRPr="001B1F8E">
              <w:rPr>
                <w:rFonts w:ascii="Times New Roman" w:hAnsi="Times New Roman"/>
                <w:sz w:val="20"/>
                <w:szCs w:val="28"/>
                <w:lang w:eastAsia="ru-RU"/>
              </w:rPr>
              <w:t>руб.</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val="en-US" w:eastAsia="ru-RU"/>
              </w:rPr>
              <w:t>IRR</w:t>
            </w:r>
            <w:r w:rsidRPr="001B1F8E">
              <w:rPr>
                <w:rFonts w:ascii="Times New Roman" w:hAnsi="Times New Roman"/>
                <w:sz w:val="20"/>
                <w:szCs w:val="28"/>
                <w:lang w:eastAsia="ru-RU"/>
              </w:rPr>
              <w:t>,%</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val="en-US" w:eastAsia="ru-RU"/>
              </w:rPr>
              <w:t>WACC</w:t>
            </w:r>
            <w:r w:rsidRPr="001B1F8E">
              <w:rPr>
                <w:rFonts w:ascii="Times New Roman" w:hAnsi="Times New Roman"/>
                <w:sz w:val="20"/>
                <w:szCs w:val="28"/>
                <w:lang w:eastAsia="ru-RU"/>
              </w:rPr>
              <w:t>,с учетом активов на конец проекта</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Средняя рентабельность</w:t>
            </w:r>
            <w:r w:rsidR="00A374BF" w:rsidRPr="001B1F8E">
              <w:rPr>
                <w:rFonts w:ascii="Times New Roman" w:hAnsi="Times New Roman"/>
                <w:sz w:val="20"/>
                <w:szCs w:val="28"/>
                <w:lang w:eastAsia="ru-RU"/>
              </w:rPr>
              <w:t>по продуктам</w:t>
            </w:r>
            <w:r w:rsidRPr="001B1F8E">
              <w:rPr>
                <w:rFonts w:ascii="Times New Roman" w:hAnsi="Times New Roman"/>
                <w:sz w:val="20"/>
                <w:szCs w:val="28"/>
                <w:lang w:eastAsia="ru-RU"/>
              </w:rPr>
              <w:t>%</w:t>
            </w:r>
          </w:p>
        </w:tc>
      </w:tr>
      <w:tr w:rsidR="00B60473" w:rsidRPr="001B1F8E" w:rsidTr="001B1F8E">
        <w:trPr>
          <w:trHeight w:val="23"/>
        </w:trPr>
        <w:tc>
          <w:tcPr>
            <w:tcW w:w="0" w:type="auto"/>
          </w:tcPr>
          <w:p w:rsidR="00B60473" w:rsidRPr="001B1F8E" w:rsidRDefault="00B60473" w:rsidP="001B1F8E">
            <w:pPr>
              <w:pStyle w:val="a6"/>
              <w:widowControl w:val="0"/>
              <w:numPr>
                <w:ilvl w:val="0"/>
                <w:numId w:val="56"/>
              </w:numPr>
              <w:shd w:val="clear" w:color="000000" w:fill="auto"/>
              <w:tabs>
                <w:tab w:val="left" w:pos="142"/>
                <w:tab w:val="left" w:pos="426"/>
              </w:tabs>
              <w:spacing w:after="0" w:line="360" w:lineRule="auto"/>
              <w:ind w:left="0" w:firstLine="0"/>
              <w:rPr>
                <w:rFonts w:ascii="Times New Roman" w:hAnsi="Times New Roman"/>
                <w:sz w:val="20"/>
                <w:szCs w:val="28"/>
                <w:lang w:eastAsia="ru-RU"/>
              </w:rPr>
            </w:pPr>
            <w:r w:rsidRPr="001B1F8E">
              <w:rPr>
                <w:rFonts w:ascii="Times New Roman" w:hAnsi="Times New Roman"/>
                <w:sz w:val="20"/>
                <w:szCs w:val="28"/>
                <w:lang w:eastAsia="ru-RU"/>
              </w:rPr>
              <w:t>Увеличение отпуска эл/энергии, тарифов, стоимости топлива на 10%. Уменьшение уд/расхода топлива на 10%</w:t>
            </w:r>
          </w:p>
        </w:tc>
        <w:tc>
          <w:tcPr>
            <w:tcW w:w="0" w:type="auto"/>
          </w:tcPr>
          <w:p w:rsidR="00B60473" w:rsidRPr="001B1F8E" w:rsidRDefault="007401E1"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12</w:t>
            </w:r>
            <w:r w:rsidR="00B60473" w:rsidRPr="001B1F8E">
              <w:rPr>
                <w:rFonts w:ascii="Times New Roman" w:hAnsi="Times New Roman"/>
                <w:sz w:val="20"/>
                <w:szCs w:val="28"/>
                <w:lang w:eastAsia="ru-RU"/>
              </w:rPr>
              <w:t>,9</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8846</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17</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11310</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43,34</w:t>
            </w:r>
          </w:p>
        </w:tc>
      </w:tr>
      <w:tr w:rsidR="00B60473" w:rsidRPr="001B1F8E" w:rsidTr="001B1F8E">
        <w:tblPrEx>
          <w:tblLook w:val="0000" w:firstRow="0" w:lastRow="0" w:firstColumn="0" w:lastColumn="0" w:noHBand="0" w:noVBand="0"/>
        </w:tblPrEx>
        <w:trPr>
          <w:trHeight w:val="23"/>
        </w:trPr>
        <w:tc>
          <w:tcPr>
            <w:tcW w:w="0" w:type="auto"/>
          </w:tcPr>
          <w:p w:rsidR="00B60473" w:rsidRPr="001B1F8E" w:rsidRDefault="00B60473" w:rsidP="001B1F8E">
            <w:pPr>
              <w:pStyle w:val="a6"/>
              <w:widowControl w:val="0"/>
              <w:numPr>
                <w:ilvl w:val="0"/>
                <w:numId w:val="56"/>
              </w:numPr>
              <w:shd w:val="clear" w:color="000000" w:fill="auto"/>
              <w:tabs>
                <w:tab w:val="left" w:pos="142"/>
                <w:tab w:val="left" w:pos="426"/>
              </w:tabs>
              <w:spacing w:after="0" w:line="360" w:lineRule="auto"/>
              <w:ind w:left="0" w:firstLine="0"/>
              <w:rPr>
                <w:rFonts w:ascii="Times New Roman" w:hAnsi="Times New Roman"/>
                <w:sz w:val="20"/>
                <w:szCs w:val="28"/>
                <w:lang w:eastAsia="ru-RU"/>
              </w:rPr>
            </w:pPr>
            <w:r w:rsidRPr="001B1F8E">
              <w:rPr>
                <w:rFonts w:ascii="Times New Roman" w:hAnsi="Times New Roman"/>
                <w:sz w:val="20"/>
                <w:szCs w:val="28"/>
                <w:lang w:eastAsia="ru-RU"/>
              </w:rPr>
              <w:t>Увеличение тарифов на 10%, стоимости топлива на 10%, удельного расхода топлива на 5%. Уменьшение отпуска эл/энергии на 5%</w:t>
            </w:r>
          </w:p>
        </w:tc>
        <w:tc>
          <w:tcPr>
            <w:tcW w:w="0" w:type="auto"/>
          </w:tcPr>
          <w:p w:rsidR="00B60473" w:rsidRPr="001B1F8E" w:rsidRDefault="007401E1"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20</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2198</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5</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4611</w:t>
            </w:r>
          </w:p>
        </w:tc>
        <w:tc>
          <w:tcPr>
            <w:tcW w:w="0" w:type="auto"/>
          </w:tcPr>
          <w:p w:rsidR="00B60473" w:rsidRPr="001B1F8E" w:rsidRDefault="00B60473" w:rsidP="001B1F8E">
            <w:pPr>
              <w:widowControl w:val="0"/>
              <w:shd w:val="clear" w:color="000000" w:fill="auto"/>
              <w:spacing w:after="0" w:line="360" w:lineRule="auto"/>
              <w:rPr>
                <w:rFonts w:ascii="Times New Roman" w:hAnsi="Times New Roman"/>
                <w:sz w:val="20"/>
                <w:szCs w:val="28"/>
                <w:lang w:eastAsia="ru-RU"/>
              </w:rPr>
            </w:pPr>
            <w:r w:rsidRPr="001B1F8E">
              <w:rPr>
                <w:rFonts w:ascii="Times New Roman" w:hAnsi="Times New Roman"/>
                <w:sz w:val="20"/>
                <w:szCs w:val="28"/>
                <w:lang w:eastAsia="ru-RU"/>
              </w:rPr>
              <w:t>39</w:t>
            </w:r>
          </w:p>
        </w:tc>
      </w:tr>
    </w:tbl>
    <w:p w:rsidR="00B60473" w:rsidRPr="00895AB3" w:rsidRDefault="00B60473" w:rsidP="00895AB3">
      <w:pPr>
        <w:pStyle w:val="Style4"/>
        <w:shd w:val="clear" w:color="000000" w:fill="auto"/>
        <w:spacing w:line="360" w:lineRule="auto"/>
        <w:ind w:firstLine="709"/>
        <w:jc w:val="both"/>
        <w:rPr>
          <w:rStyle w:val="FontStyle13"/>
          <w:sz w:val="28"/>
          <w:szCs w:val="28"/>
        </w:rPr>
      </w:pPr>
    </w:p>
    <w:p w:rsidR="00F87A33" w:rsidRPr="00895AB3" w:rsidRDefault="00BB2CCC"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 xml:space="preserve">Итак, проанализировав различные варианты развития проекта, можно сделать вывод о том, </w:t>
      </w:r>
      <w:r w:rsidR="00AB50F4" w:rsidRPr="00895AB3">
        <w:rPr>
          <w:rStyle w:val="FontStyle13"/>
          <w:sz w:val="28"/>
          <w:szCs w:val="28"/>
        </w:rPr>
        <w:t xml:space="preserve">изменение </w:t>
      </w:r>
      <w:r w:rsidRPr="00895AB3">
        <w:rPr>
          <w:rStyle w:val="FontStyle13"/>
          <w:sz w:val="28"/>
          <w:szCs w:val="28"/>
        </w:rPr>
        <w:t>каки</w:t>
      </w:r>
      <w:r w:rsidR="00AB50F4" w:rsidRPr="00895AB3">
        <w:rPr>
          <w:rStyle w:val="FontStyle13"/>
          <w:sz w:val="28"/>
          <w:szCs w:val="28"/>
        </w:rPr>
        <w:t>х</w:t>
      </w:r>
      <w:r w:rsidRPr="00895AB3">
        <w:rPr>
          <w:rStyle w:val="FontStyle13"/>
          <w:sz w:val="28"/>
          <w:szCs w:val="28"/>
        </w:rPr>
        <w:t xml:space="preserve"> критериев оказывают наибольшее влияние на стоимостные показатели проекта.</w:t>
      </w:r>
      <w:r w:rsidR="00805822" w:rsidRPr="00895AB3">
        <w:rPr>
          <w:rStyle w:val="FontStyle13"/>
          <w:sz w:val="28"/>
          <w:szCs w:val="28"/>
        </w:rPr>
        <w:t xml:space="preserve"> </w:t>
      </w:r>
      <w:r w:rsidR="00205A7A" w:rsidRPr="00895AB3">
        <w:rPr>
          <w:rStyle w:val="FontStyle13"/>
          <w:sz w:val="28"/>
          <w:szCs w:val="28"/>
        </w:rPr>
        <w:t>Наименьший срок окупаемости и наибольшее значение чистой приведенной стоимости проекта наступает в следующих случаях: при увеличении тарифов; уменьшении стоимости топлива; уменьшении удельного расхода топлива</w:t>
      </w:r>
      <w:r w:rsidR="008303E6" w:rsidRPr="00895AB3">
        <w:rPr>
          <w:rStyle w:val="FontStyle13"/>
          <w:sz w:val="28"/>
          <w:szCs w:val="28"/>
        </w:rPr>
        <w:t>. А так же в случае</w:t>
      </w:r>
      <w:r w:rsidR="00205A7A" w:rsidRPr="00895AB3">
        <w:rPr>
          <w:rStyle w:val="FontStyle13"/>
          <w:sz w:val="28"/>
          <w:szCs w:val="28"/>
        </w:rPr>
        <w:t xml:space="preserve"> </w:t>
      </w:r>
      <w:r w:rsidR="008303E6" w:rsidRPr="00895AB3">
        <w:rPr>
          <w:rStyle w:val="FontStyle13"/>
          <w:sz w:val="28"/>
          <w:szCs w:val="28"/>
        </w:rPr>
        <w:t>увеличении отпуска электроэнергии, тарифов, стоимости топлива и уменьшении удельного расхода топлива. Последний вариант является наиболее эффективным и прибыльным</w:t>
      </w:r>
      <w:r w:rsidR="00E07DF8" w:rsidRPr="00895AB3">
        <w:rPr>
          <w:rStyle w:val="FontStyle13"/>
          <w:sz w:val="28"/>
          <w:szCs w:val="28"/>
        </w:rPr>
        <w:t xml:space="preserve"> среди всех.</w:t>
      </w:r>
      <w:r w:rsidR="00CB5368" w:rsidRPr="00895AB3">
        <w:rPr>
          <w:rStyle w:val="FontStyle13"/>
          <w:sz w:val="28"/>
          <w:szCs w:val="28"/>
        </w:rPr>
        <w:t xml:space="preserve"> А наибольший срок окупаемости и наименьшая приведенная стоимость проекта наступает в следующих случаях:</w:t>
      </w:r>
      <w:r w:rsidR="001E42DD" w:rsidRPr="00895AB3">
        <w:rPr>
          <w:rStyle w:val="FontStyle13"/>
          <w:sz w:val="28"/>
          <w:szCs w:val="28"/>
        </w:rPr>
        <w:t xml:space="preserve"> когда увеличивается удельный расход топлива, стоимость топлива или когда уменьшаются тарифы на электроэнергию</w:t>
      </w:r>
      <w:r w:rsidR="00F87A33" w:rsidRPr="00895AB3">
        <w:rPr>
          <w:rStyle w:val="FontStyle13"/>
          <w:sz w:val="28"/>
          <w:szCs w:val="28"/>
        </w:rPr>
        <w:t>. А так же в комбинированном случае,</w:t>
      </w:r>
    </w:p>
    <w:p w:rsidR="00BD7EEC" w:rsidRPr="00895AB3" w:rsidRDefault="00F87A33"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 xml:space="preserve">когда увеличиваются тарифы, стоимость топлива и удельный расход, а отпуск энергии уменьшается. </w:t>
      </w:r>
      <w:r w:rsidR="00CB2CFB" w:rsidRPr="00895AB3">
        <w:rPr>
          <w:rStyle w:val="FontStyle13"/>
          <w:sz w:val="28"/>
          <w:szCs w:val="28"/>
        </w:rPr>
        <w:t>Случаи с увеличением удельного расхода и увеличением стоимости топлива являются наименее эффективными с финансово-экономической точки зрения.</w:t>
      </w:r>
    </w:p>
    <w:p w:rsidR="00494E91" w:rsidRPr="00895AB3" w:rsidRDefault="00494E91" w:rsidP="00895AB3">
      <w:pPr>
        <w:pStyle w:val="Style4"/>
        <w:shd w:val="clear" w:color="000000" w:fill="auto"/>
        <w:spacing w:line="360" w:lineRule="auto"/>
        <w:ind w:firstLine="709"/>
        <w:jc w:val="both"/>
        <w:rPr>
          <w:rStyle w:val="FontStyle13"/>
          <w:sz w:val="28"/>
          <w:szCs w:val="28"/>
        </w:rPr>
      </w:pPr>
    </w:p>
    <w:p w:rsidR="001A6521" w:rsidRPr="00895AB3" w:rsidRDefault="001A6521" w:rsidP="00895AB3">
      <w:pPr>
        <w:pStyle w:val="Style4"/>
        <w:shd w:val="clear" w:color="000000" w:fill="auto"/>
        <w:spacing w:line="360" w:lineRule="auto"/>
        <w:ind w:firstLine="709"/>
        <w:jc w:val="both"/>
        <w:rPr>
          <w:rStyle w:val="FontStyle13"/>
          <w:sz w:val="28"/>
          <w:szCs w:val="28"/>
        </w:rPr>
      </w:pPr>
    </w:p>
    <w:p w:rsidR="001B1F8E" w:rsidRDefault="001B1F8E" w:rsidP="00895AB3">
      <w:pPr>
        <w:pStyle w:val="Style4"/>
        <w:shd w:val="clear" w:color="000000" w:fill="auto"/>
        <w:spacing w:line="360" w:lineRule="auto"/>
        <w:ind w:firstLine="709"/>
        <w:jc w:val="both"/>
        <w:rPr>
          <w:rStyle w:val="FontStyle13"/>
          <w:sz w:val="28"/>
          <w:szCs w:val="28"/>
        </w:rPr>
        <w:sectPr w:rsidR="001B1F8E" w:rsidSect="00895AB3">
          <w:headerReference w:type="default" r:id="rId97"/>
          <w:footerReference w:type="first" r:id="rId98"/>
          <w:pgSz w:w="11906" w:h="16838"/>
          <w:pgMar w:top="1134" w:right="850" w:bottom="1134" w:left="1701" w:header="709" w:footer="709" w:gutter="0"/>
          <w:pgNumType w:start="3"/>
          <w:cols w:space="708"/>
          <w:docGrid w:linePitch="360"/>
        </w:sectPr>
      </w:pPr>
    </w:p>
    <w:p w:rsidR="00494E91" w:rsidRPr="00895AB3" w:rsidRDefault="00977DF0" w:rsidP="00895AB3">
      <w:pPr>
        <w:pStyle w:val="Style4"/>
        <w:numPr>
          <w:ilvl w:val="1"/>
          <w:numId w:val="59"/>
        </w:numPr>
        <w:shd w:val="clear" w:color="000000" w:fill="auto"/>
        <w:spacing w:line="360" w:lineRule="auto"/>
        <w:ind w:left="0" w:firstLine="709"/>
        <w:jc w:val="both"/>
        <w:rPr>
          <w:rStyle w:val="FontStyle13"/>
          <w:b/>
          <w:sz w:val="28"/>
          <w:szCs w:val="32"/>
        </w:rPr>
      </w:pPr>
      <w:r w:rsidRPr="00895AB3">
        <w:rPr>
          <w:rStyle w:val="FontStyle13"/>
          <w:b/>
          <w:sz w:val="28"/>
          <w:szCs w:val="32"/>
        </w:rPr>
        <w:t>Влияние внедрения проекта на стоимо</w:t>
      </w:r>
      <w:r w:rsidR="005C3F26" w:rsidRPr="00895AB3">
        <w:rPr>
          <w:rStyle w:val="FontStyle13"/>
          <w:b/>
          <w:sz w:val="28"/>
          <w:szCs w:val="32"/>
        </w:rPr>
        <w:t>стные показатели работы станции</w:t>
      </w:r>
    </w:p>
    <w:p w:rsidR="001B1F8E" w:rsidRDefault="001B1F8E" w:rsidP="00895AB3">
      <w:pPr>
        <w:pStyle w:val="Style4"/>
        <w:shd w:val="clear" w:color="000000" w:fill="auto"/>
        <w:spacing w:line="360" w:lineRule="auto"/>
        <w:ind w:firstLine="709"/>
        <w:jc w:val="both"/>
        <w:rPr>
          <w:rStyle w:val="FontStyle13"/>
          <w:sz w:val="28"/>
          <w:szCs w:val="28"/>
        </w:rPr>
      </w:pPr>
    </w:p>
    <w:p w:rsidR="00977DF0" w:rsidRPr="00895AB3" w:rsidRDefault="00743D3D"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Для того чтобы оценить влияние внедрения проекта парогазовой установки мощностью 410 МВт необходимо отследить изменение выручки предприятия с учетом внедрения данного проекта, что и представлено ниже.</w:t>
      </w:r>
    </w:p>
    <w:p w:rsidR="001B1F8E" w:rsidRDefault="001B1F8E" w:rsidP="00895AB3">
      <w:pPr>
        <w:pStyle w:val="Style4"/>
        <w:shd w:val="clear" w:color="000000" w:fill="auto"/>
        <w:spacing w:line="360" w:lineRule="auto"/>
        <w:ind w:firstLine="709"/>
        <w:jc w:val="both"/>
        <w:rPr>
          <w:rStyle w:val="FontStyle13"/>
          <w:sz w:val="28"/>
          <w:szCs w:val="28"/>
        </w:rPr>
      </w:pPr>
    </w:p>
    <w:p w:rsidR="008805BF" w:rsidRPr="00895AB3" w:rsidRDefault="008805BF"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Таблица 3.17</w:t>
      </w:r>
      <w:r w:rsidR="00AF766D" w:rsidRPr="00895AB3">
        <w:rPr>
          <w:rStyle w:val="FontStyle13"/>
          <w:sz w:val="28"/>
          <w:szCs w:val="28"/>
        </w:rPr>
        <w:t xml:space="preserve"> -</w:t>
      </w:r>
      <w:r w:rsidRPr="00895AB3">
        <w:rPr>
          <w:rStyle w:val="FontStyle13"/>
          <w:sz w:val="28"/>
          <w:szCs w:val="28"/>
        </w:rPr>
        <w:t xml:space="preserve"> Изменение выручки СУГРЭС с учетом внедрения ПГУ</w:t>
      </w:r>
      <w:r w:rsidR="00F372B1" w:rsidRPr="00895AB3">
        <w:rPr>
          <w:rStyle w:val="FontStyle13"/>
          <w:sz w:val="28"/>
          <w:szCs w:val="28"/>
          <w:vertAlign w:val="superscript"/>
        </w:rPr>
        <w:t>[17]</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56"/>
        <w:gridCol w:w="616"/>
        <w:gridCol w:w="616"/>
        <w:gridCol w:w="716"/>
        <w:gridCol w:w="716"/>
        <w:gridCol w:w="716"/>
      </w:tblGrid>
      <w:tr w:rsidR="008805BF" w:rsidRPr="001B1F8E" w:rsidTr="001B1F8E">
        <w:trPr>
          <w:trHeight w:val="23"/>
        </w:trPr>
        <w:tc>
          <w:tcPr>
            <w:tcW w:w="0" w:type="auto"/>
          </w:tcPr>
          <w:p w:rsidR="008805BF" w:rsidRPr="001B1F8E" w:rsidRDefault="00023680" w:rsidP="001B1F8E">
            <w:pPr>
              <w:pStyle w:val="Style4"/>
              <w:shd w:val="clear" w:color="000000" w:fill="auto"/>
              <w:spacing w:line="360" w:lineRule="auto"/>
              <w:rPr>
                <w:rStyle w:val="FontStyle13"/>
                <w:szCs w:val="28"/>
              </w:rPr>
            </w:pPr>
            <w:r w:rsidRPr="001B1F8E">
              <w:rPr>
                <w:rStyle w:val="FontStyle13"/>
                <w:szCs w:val="28"/>
              </w:rPr>
              <w:t>Выручка</w:t>
            </w:r>
            <w:r w:rsidR="00382757" w:rsidRPr="001B1F8E">
              <w:rPr>
                <w:rStyle w:val="FontStyle13"/>
                <w:szCs w:val="28"/>
              </w:rPr>
              <w:t>, млн. руб.</w:t>
            </w:r>
          </w:p>
        </w:tc>
        <w:tc>
          <w:tcPr>
            <w:tcW w:w="0" w:type="auto"/>
          </w:tcPr>
          <w:p w:rsidR="008805BF" w:rsidRPr="001B1F8E" w:rsidRDefault="008805BF" w:rsidP="001B1F8E">
            <w:pPr>
              <w:pStyle w:val="Style4"/>
              <w:shd w:val="clear" w:color="000000" w:fill="auto"/>
              <w:spacing w:line="360" w:lineRule="auto"/>
              <w:rPr>
                <w:rStyle w:val="FontStyle13"/>
                <w:szCs w:val="28"/>
              </w:rPr>
            </w:pPr>
            <w:r w:rsidRPr="001B1F8E">
              <w:rPr>
                <w:rStyle w:val="FontStyle13"/>
                <w:szCs w:val="28"/>
              </w:rPr>
              <w:t>2010</w:t>
            </w:r>
          </w:p>
        </w:tc>
        <w:tc>
          <w:tcPr>
            <w:tcW w:w="0" w:type="auto"/>
          </w:tcPr>
          <w:p w:rsidR="008805BF" w:rsidRPr="001B1F8E" w:rsidRDefault="008805BF" w:rsidP="001B1F8E">
            <w:pPr>
              <w:pStyle w:val="Style4"/>
              <w:shd w:val="clear" w:color="000000" w:fill="auto"/>
              <w:spacing w:line="360" w:lineRule="auto"/>
              <w:rPr>
                <w:rStyle w:val="FontStyle13"/>
                <w:szCs w:val="28"/>
              </w:rPr>
            </w:pPr>
            <w:r w:rsidRPr="001B1F8E">
              <w:rPr>
                <w:rStyle w:val="FontStyle13"/>
                <w:szCs w:val="28"/>
              </w:rPr>
              <w:t>2015</w:t>
            </w:r>
          </w:p>
        </w:tc>
        <w:tc>
          <w:tcPr>
            <w:tcW w:w="0" w:type="auto"/>
          </w:tcPr>
          <w:p w:rsidR="008805BF" w:rsidRPr="001B1F8E" w:rsidRDefault="008805BF" w:rsidP="001B1F8E">
            <w:pPr>
              <w:pStyle w:val="Style4"/>
              <w:shd w:val="clear" w:color="000000" w:fill="auto"/>
              <w:spacing w:line="360" w:lineRule="auto"/>
              <w:rPr>
                <w:rStyle w:val="FontStyle13"/>
                <w:szCs w:val="28"/>
              </w:rPr>
            </w:pPr>
            <w:r w:rsidRPr="001B1F8E">
              <w:rPr>
                <w:rStyle w:val="FontStyle13"/>
                <w:szCs w:val="28"/>
              </w:rPr>
              <w:t>2020</w:t>
            </w:r>
          </w:p>
        </w:tc>
        <w:tc>
          <w:tcPr>
            <w:tcW w:w="0" w:type="auto"/>
          </w:tcPr>
          <w:p w:rsidR="008805BF" w:rsidRPr="001B1F8E" w:rsidRDefault="008805BF" w:rsidP="001B1F8E">
            <w:pPr>
              <w:pStyle w:val="Style4"/>
              <w:shd w:val="clear" w:color="000000" w:fill="auto"/>
              <w:spacing w:line="360" w:lineRule="auto"/>
              <w:rPr>
                <w:rStyle w:val="FontStyle13"/>
                <w:szCs w:val="28"/>
              </w:rPr>
            </w:pPr>
            <w:r w:rsidRPr="001B1F8E">
              <w:rPr>
                <w:rStyle w:val="FontStyle13"/>
                <w:szCs w:val="28"/>
              </w:rPr>
              <w:t>2025</w:t>
            </w:r>
          </w:p>
        </w:tc>
        <w:tc>
          <w:tcPr>
            <w:tcW w:w="0" w:type="auto"/>
          </w:tcPr>
          <w:p w:rsidR="008805BF" w:rsidRPr="001B1F8E" w:rsidRDefault="008805BF" w:rsidP="001B1F8E">
            <w:pPr>
              <w:pStyle w:val="Style4"/>
              <w:shd w:val="clear" w:color="000000" w:fill="auto"/>
              <w:spacing w:line="360" w:lineRule="auto"/>
              <w:rPr>
                <w:rStyle w:val="FontStyle13"/>
                <w:szCs w:val="28"/>
              </w:rPr>
            </w:pPr>
            <w:r w:rsidRPr="001B1F8E">
              <w:rPr>
                <w:rStyle w:val="FontStyle13"/>
                <w:szCs w:val="28"/>
              </w:rPr>
              <w:t>2030</w:t>
            </w:r>
          </w:p>
        </w:tc>
      </w:tr>
      <w:tr w:rsidR="008805BF" w:rsidRPr="001B1F8E" w:rsidTr="001B1F8E">
        <w:trPr>
          <w:trHeight w:val="23"/>
        </w:trPr>
        <w:tc>
          <w:tcPr>
            <w:tcW w:w="0" w:type="auto"/>
          </w:tcPr>
          <w:p w:rsidR="008805BF" w:rsidRPr="001B1F8E" w:rsidRDefault="008805BF" w:rsidP="001B1F8E">
            <w:pPr>
              <w:pStyle w:val="Style4"/>
              <w:shd w:val="clear" w:color="000000" w:fill="auto"/>
              <w:spacing w:line="360" w:lineRule="auto"/>
              <w:rPr>
                <w:rStyle w:val="FontStyle13"/>
                <w:szCs w:val="28"/>
              </w:rPr>
            </w:pPr>
            <w:r w:rsidRPr="001B1F8E">
              <w:rPr>
                <w:rStyle w:val="FontStyle13"/>
                <w:szCs w:val="28"/>
              </w:rPr>
              <w:t>СУГРЭС</w:t>
            </w:r>
            <w:r w:rsidR="00B72F78" w:rsidRPr="001B1F8E">
              <w:rPr>
                <w:rStyle w:val="FontStyle13"/>
                <w:szCs w:val="28"/>
              </w:rPr>
              <w:t>*</w:t>
            </w:r>
          </w:p>
        </w:tc>
        <w:tc>
          <w:tcPr>
            <w:tcW w:w="0" w:type="auto"/>
          </w:tcPr>
          <w:p w:rsidR="008805BF" w:rsidRPr="001B1F8E" w:rsidRDefault="006E734D" w:rsidP="001B1F8E">
            <w:pPr>
              <w:pStyle w:val="Style4"/>
              <w:shd w:val="clear" w:color="000000" w:fill="auto"/>
              <w:spacing w:line="360" w:lineRule="auto"/>
              <w:rPr>
                <w:rStyle w:val="FontStyle13"/>
                <w:szCs w:val="28"/>
              </w:rPr>
            </w:pPr>
            <w:r w:rsidRPr="001B1F8E">
              <w:rPr>
                <w:rStyle w:val="FontStyle13"/>
                <w:szCs w:val="28"/>
              </w:rPr>
              <w:t>6900</w:t>
            </w:r>
          </w:p>
        </w:tc>
        <w:tc>
          <w:tcPr>
            <w:tcW w:w="0" w:type="auto"/>
          </w:tcPr>
          <w:p w:rsidR="008805BF" w:rsidRPr="001B1F8E" w:rsidRDefault="006E734D" w:rsidP="001B1F8E">
            <w:pPr>
              <w:pStyle w:val="Style4"/>
              <w:shd w:val="clear" w:color="000000" w:fill="auto"/>
              <w:spacing w:line="360" w:lineRule="auto"/>
              <w:rPr>
                <w:rStyle w:val="FontStyle13"/>
                <w:szCs w:val="28"/>
              </w:rPr>
            </w:pPr>
            <w:r w:rsidRPr="001B1F8E">
              <w:rPr>
                <w:rStyle w:val="FontStyle13"/>
                <w:szCs w:val="28"/>
              </w:rPr>
              <w:t>8800</w:t>
            </w:r>
          </w:p>
        </w:tc>
        <w:tc>
          <w:tcPr>
            <w:tcW w:w="0" w:type="auto"/>
          </w:tcPr>
          <w:p w:rsidR="008805BF" w:rsidRPr="001B1F8E" w:rsidRDefault="006E734D" w:rsidP="001B1F8E">
            <w:pPr>
              <w:pStyle w:val="Style4"/>
              <w:shd w:val="clear" w:color="000000" w:fill="auto"/>
              <w:spacing w:line="360" w:lineRule="auto"/>
              <w:rPr>
                <w:rStyle w:val="FontStyle13"/>
                <w:szCs w:val="28"/>
              </w:rPr>
            </w:pPr>
            <w:r w:rsidRPr="001B1F8E">
              <w:rPr>
                <w:rStyle w:val="FontStyle13"/>
                <w:szCs w:val="28"/>
              </w:rPr>
              <w:t>10100</w:t>
            </w:r>
          </w:p>
        </w:tc>
        <w:tc>
          <w:tcPr>
            <w:tcW w:w="0" w:type="auto"/>
          </w:tcPr>
          <w:p w:rsidR="008805BF" w:rsidRPr="001B1F8E" w:rsidRDefault="006E734D" w:rsidP="001B1F8E">
            <w:pPr>
              <w:pStyle w:val="Style4"/>
              <w:shd w:val="clear" w:color="000000" w:fill="auto"/>
              <w:spacing w:line="360" w:lineRule="auto"/>
              <w:rPr>
                <w:rStyle w:val="FontStyle13"/>
                <w:szCs w:val="28"/>
              </w:rPr>
            </w:pPr>
            <w:r w:rsidRPr="001B1F8E">
              <w:rPr>
                <w:rStyle w:val="FontStyle13"/>
                <w:szCs w:val="28"/>
              </w:rPr>
              <w:t>12500</w:t>
            </w:r>
          </w:p>
        </w:tc>
        <w:tc>
          <w:tcPr>
            <w:tcW w:w="0" w:type="auto"/>
          </w:tcPr>
          <w:p w:rsidR="008805BF" w:rsidRPr="001B1F8E" w:rsidRDefault="006E734D" w:rsidP="001B1F8E">
            <w:pPr>
              <w:pStyle w:val="Style4"/>
              <w:shd w:val="clear" w:color="000000" w:fill="auto"/>
              <w:spacing w:line="360" w:lineRule="auto"/>
              <w:rPr>
                <w:rStyle w:val="FontStyle13"/>
                <w:szCs w:val="28"/>
              </w:rPr>
            </w:pPr>
            <w:r w:rsidRPr="001B1F8E">
              <w:rPr>
                <w:rStyle w:val="FontStyle13"/>
                <w:szCs w:val="28"/>
              </w:rPr>
              <w:t>14050</w:t>
            </w:r>
          </w:p>
        </w:tc>
      </w:tr>
      <w:tr w:rsidR="008805BF" w:rsidRPr="001B1F8E" w:rsidTr="001B1F8E">
        <w:trPr>
          <w:trHeight w:val="23"/>
        </w:trPr>
        <w:tc>
          <w:tcPr>
            <w:tcW w:w="0" w:type="auto"/>
          </w:tcPr>
          <w:p w:rsidR="008805BF" w:rsidRPr="001B1F8E" w:rsidRDefault="008805BF" w:rsidP="001B1F8E">
            <w:pPr>
              <w:pStyle w:val="Style4"/>
              <w:shd w:val="clear" w:color="000000" w:fill="auto"/>
              <w:spacing w:line="360" w:lineRule="auto"/>
              <w:rPr>
                <w:rStyle w:val="FontStyle13"/>
                <w:szCs w:val="28"/>
              </w:rPr>
            </w:pPr>
            <w:r w:rsidRPr="001B1F8E">
              <w:rPr>
                <w:rStyle w:val="FontStyle13"/>
                <w:szCs w:val="28"/>
              </w:rPr>
              <w:t>ПГУ</w:t>
            </w:r>
            <w:r w:rsidR="00B72F78" w:rsidRPr="001B1F8E">
              <w:rPr>
                <w:rStyle w:val="FontStyle13"/>
                <w:szCs w:val="28"/>
              </w:rPr>
              <w:t>**</w:t>
            </w:r>
          </w:p>
        </w:tc>
        <w:tc>
          <w:tcPr>
            <w:tcW w:w="0" w:type="auto"/>
          </w:tcPr>
          <w:p w:rsidR="008805BF" w:rsidRPr="001B1F8E" w:rsidRDefault="006E734D" w:rsidP="001B1F8E">
            <w:pPr>
              <w:pStyle w:val="Style4"/>
              <w:shd w:val="clear" w:color="000000" w:fill="auto"/>
              <w:spacing w:line="360" w:lineRule="auto"/>
              <w:rPr>
                <w:rStyle w:val="FontStyle13"/>
                <w:szCs w:val="28"/>
              </w:rPr>
            </w:pPr>
            <w:r w:rsidRPr="001B1F8E">
              <w:rPr>
                <w:rStyle w:val="FontStyle13"/>
                <w:szCs w:val="28"/>
              </w:rPr>
              <w:t>-226</w:t>
            </w:r>
          </w:p>
        </w:tc>
        <w:tc>
          <w:tcPr>
            <w:tcW w:w="0" w:type="auto"/>
          </w:tcPr>
          <w:p w:rsidR="008805BF" w:rsidRPr="001B1F8E" w:rsidRDefault="006E734D" w:rsidP="001B1F8E">
            <w:pPr>
              <w:pStyle w:val="Style4"/>
              <w:shd w:val="clear" w:color="000000" w:fill="auto"/>
              <w:spacing w:line="360" w:lineRule="auto"/>
              <w:rPr>
                <w:rStyle w:val="FontStyle13"/>
                <w:szCs w:val="28"/>
              </w:rPr>
            </w:pPr>
            <w:r w:rsidRPr="001B1F8E">
              <w:rPr>
                <w:rStyle w:val="FontStyle13"/>
                <w:szCs w:val="28"/>
              </w:rPr>
              <w:t>559</w:t>
            </w:r>
          </w:p>
        </w:tc>
        <w:tc>
          <w:tcPr>
            <w:tcW w:w="0" w:type="auto"/>
          </w:tcPr>
          <w:p w:rsidR="008805BF" w:rsidRPr="001B1F8E" w:rsidRDefault="006E734D" w:rsidP="001B1F8E">
            <w:pPr>
              <w:pStyle w:val="Style4"/>
              <w:shd w:val="clear" w:color="000000" w:fill="auto"/>
              <w:spacing w:line="360" w:lineRule="auto"/>
              <w:rPr>
                <w:rStyle w:val="FontStyle13"/>
                <w:szCs w:val="28"/>
              </w:rPr>
            </w:pPr>
            <w:r w:rsidRPr="001B1F8E">
              <w:rPr>
                <w:rStyle w:val="FontStyle13"/>
                <w:szCs w:val="28"/>
              </w:rPr>
              <w:t>803</w:t>
            </w:r>
          </w:p>
        </w:tc>
        <w:tc>
          <w:tcPr>
            <w:tcW w:w="0" w:type="auto"/>
          </w:tcPr>
          <w:p w:rsidR="008805BF" w:rsidRPr="001B1F8E" w:rsidRDefault="006E734D" w:rsidP="001B1F8E">
            <w:pPr>
              <w:pStyle w:val="Style4"/>
              <w:shd w:val="clear" w:color="000000" w:fill="auto"/>
              <w:spacing w:line="360" w:lineRule="auto"/>
              <w:rPr>
                <w:rStyle w:val="FontStyle13"/>
                <w:szCs w:val="28"/>
              </w:rPr>
            </w:pPr>
            <w:r w:rsidRPr="001B1F8E">
              <w:rPr>
                <w:rStyle w:val="FontStyle13"/>
                <w:szCs w:val="28"/>
              </w:rPr>
              <w:t>1181</w:t>
            </w:r>
          </w:p>
        </w:tc>
        <w:tc>
          <w:tcPr>
            <w:tcW w:w="0" w:type="auto"/>
          </w:tcPr>
          <w:p w:rsidR="008805BF" w:rsidRPr="001B1F8E" w:rsidRDefault="006E734D" w:rsidP="001B1F8E">
            <w:pPr>
              <w:pStyle w:val="Style4"/>
              <w:shd w:val="clear" w:color="000000" w:fill="auto"/>
              <w:spacing w:line="360" w:lineRule="auto"/>
              <w:rPr>
                <w:rStyle w:val="FontStyle13"/>
                <w:szCs w:val="28"/>
              </w:rPr>
            </w:pPr>
            <w:r w:rsidRPr="001B1F8E">
              <w:rPr>
                <w:rStyle w:val="FontStyle13"/>
                <w:szCs w:val="28"/>
              </w:rPr>
              <w:t>1699</w:t>
            </w:r>
          </w:p>
        </w:tc>
      </w:tr>
      <w:tr w:rsidR="008805BF" w:rsidRPr="001B1F8E" w:rsidTr="001B1F8E">
        <w:trPr>
          <w:trHeight w:val="23"/>
        </w:trPr>
        <w:tc>
          <w:tcPr>
            <w:tcW w:w="0" w:type="auto"/>
          </w:tcPr>
          <w:p w:rsidR="008805BF" w:rsidRPr="001B1F8E" w:rsidRDefault="008805BF" w:rsidP="001B1F8E">
            <w:pPr>
              <w:pStyle w:val="Style4"/>
              <w:shd w:val="clear" w:color="000000" w:fill="auto"/>
              <w:spacing w:line="360" w:lineRule="auto"/>
              <w:rPr>
                <w:rStyle w:val="FontStyle13"/>
                <w:szCs w:val="28"/>
              </w:rPr>
            </w:pPr>
            <w:r w:rsidRPr="001B1F8E">
              <w:rPr>
                <w:rStyle w:val="FontStyle13"/>
                <w:szCs w:val="28"/>
              </w:rPr>
              <w:t>СУГРЭС+ПГУ</w:t>
            </w:r>
          </w:p>
        </w:tc>
        <w:tc>
          <w:tcPr>
            <w:tcW w:w="0" w:type="auto"/>
          </w:tcPr>
          <w:p w:rsidR="008805BF" w:rsidRPr="001B1F8E" w:rsidRDefault="006E734D" w:rsidP="001B1F8E">
            <w:pPr>
              <w:pStyle w:val="Style4"/>
              <w:shd w:val="clear" w:color="000000" w:fill="auto"/>
              <w:spacing w:line="360" w:lineRule="auto"/>
              <w:rPr>
                <w:rStyle w:val="FontStyle13"/>
                <w:szCs w:val="28"/>
              </w:rPr>
            </w:pPr>
            <w:r w:rsidRPr="001B1F8E">
              <w:rPr>
                <w:rStyle w:val="FontStyle13"/>
                <w:szCs w:val="28"/>
              </w:rPr>
              <w:t>6677</w:t>
            </w:r>
          </w:p>
        </w:tc>
        <w:tc>
          <w:tcPr>
            <w:tcW w:w="0" w:type="auto"/>
          </w:tcPr>
          <w:p w:rsidR="008805BF" w:rsidRPr="001B1F8E" w:rsidRDefault="006E734D" w:rsidP="001B1F8E">
            <w:pPr>
              <w:pStyle w:val="Style4"/>
              <w:shd w:val="clear" w:color="000000" w:fill="auto"/>
              <w:spacing w:line="360" w:lineRule="auto"/>
              <w:rPr>
                <w:rStyle w:val="FontStyle13"/>
                <w:szCs w:val="28"/>
              </w:rPr>
            </w:pPr>
            <w:r w:rsidRPr="001B1F8E">
              <w:rPr>
                <w:rStyle w:val="FontStyle13"/>
                <w:szCs w:val="28"/>
              </w:rPr>
              <w:t>9359</w:t>
            </w:r>
          </w:p>
        </w:tc>
        <w:tc>
          <w:tcPr>
            <w:tcW w:w="0" w:type="auto"/>
          </w:tcPr>
          <w:p w:rsidR="008805BF" w:rsidRPr="001B1F8E" w:rsidRDefault="006E734D" w:rsidP="001B1F8E">
            <w:pPr>
              <w:pStyle w:val="Style4"/>
              <w:shd w:val="clear" w:color="000000" w:fill="auto"/>
              <w:spacing w:line="360" w:lineRule="auto"/>
              <w:rPr>
                <w:rStyle w:val="FontStyle13"/>
                <w:szCs w:val="28"/>
              </w:rPr>
            </w:pPr>
            <w:r w:rsidRPr="001B1F8E">
              <w:rPr>
                <w:rStyle w:val="FontStyle13"/>
                <w:szCs w:val="28"/>
              </w:rPr>
              <w:t>10903</w:t>
            </w:r>
          </w:p>
        </w:tc>
        <w:tc>
          <w:tcPr>
            <w:tcW w:w="0" w:type="auto"/>
          </w:tcPr>
          <w:p w:rsidR="008805BF" w:rsidRPr="001B1F8E" w:rsidRDefault="006E734D" w:rsidP="001B1F8E">
            <w:pPr>
              <w:pStyle w:val="Style4"/>
              <w:shd w:val="clear" w:color="000000" w:fill="auto"/>
              <w:spacing w:line="360" w:lineRule="auto"/>
              <w:rPr>
                <w:rStyle w:val="FontStyle13"/>
                <w:szCs w:val="28"/>
              </w:rPr>
            </w:pPr>
            <w:r w:rsidRPr="001B1F8E">
              <w:rPr>
                <w:rStyle w:val="FontStyle13"/>
                <w:szCs w:val="28"/>
              </w:rPr>
              <w:t>13681</w:t>
            </w:r>
          </w:p>
        </w:tc>
        <w:tc>
          <w:tcPr>
            <w:tcW w:w="0" w:type="auto"/>
          </w:tcPr>
          <w:p w:rsidR="008805BF" w:rsidRPr="001B1F8E" w:rsidRDefault="006E734D" w:rsidP="001B1F8E">
            <w:pPr>
              <w:pStyle w:val="Style4"/>
              <w:shd w:val="clear" w:color="000000" w:fill="auto"/>
              <w:spacing w:line="360" w:lineRule="auto"/>
              <w:rPr>
                <w:rStyle w:val="FontStyle13"/>
                <w:szCs w:val="28"/>
              </w:rPr>
            </w:pPr>
            <w:r w:rsidRPr="001B1F8E">
              <w:rPr>
                <w:rStyle w:val="FontStyle13"/>
                <w:szCs w:val="28"/>
              </w:rPr>
              <w:t>15749</w:t>
            </w:r>
          </w:p>
        </w:tc>
      </w:tr>
    </w:tbl>
    <w:p w:rsidR="001B1F8E" w:rsidRDefault="001B1F8E" w:rsidP="00895AB3">
      <w:pPr>
        <w:pStyle w:val="a3"/>
        <w:widowControl w:val="0"/>
        <w:shd w:val="clear" w:color="000000" w:fill="auto"/>
        <w:spacing w:before="0" w:beforeAutospacing="0" w:after="0" w:afterAutospacing="0" w:line="360" w:lineRule="auto"/>
        <w:ind w:firstLine="709"/>
        <w:jc w:val="both"/>
        <w:rPr>
          <w:rStyle w:val="FontStyle13"/>
          <w:color w:val="auto"/>
          <w:sz w:val="28"/>
          <w:szCs w:val="28"/>
        </w:rPr>
      </w:pPr>
    </w:p>
    <w:p w:rsidR="00895AB3" w:rsidRDefault="00B72F78"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rPr>
      </w:pPr>
      <w:r w:rsidRPr="00895AB3">
        <w:rPr>
          <w:rStyle w:val="FontStyle13"/>
          <w:color w:val="auto"/>
          <w:sz w:val="28"/>
          <w:szCs w:val="28"/>
        </w:rPr>
        <w:t>Источник: * - [17]</w:t>
      </w:r>
      <w:r w:rsidR="000345B8" w:rsidRPr="00895AB3">
        <w:rPr>
          <w:rStyle w:val="FontStyle13"/>
          <w:color w:val="auto"/>
          <w:sz w:val="28"/>
          <w:szCs w:val="28"/>
        </w:rPr>
        <w:t xml:space="preserve"> </w:t>
      </w:r>
      <w:r w:rsidR="000345B8" w:rsidRPr="00895AB3">
        <w:rPr>
          <w:rFonts w:ascii="Times New Roman" w:hAnsi="Times New Roman"/>
          <w:color w:val="auto"/>
          <w:sz w:val="28"/>
          <w:szCs w:val="28"/>
        </w:rPr>
        <w:t>Поваров О.А.Расширение Среднеуральской ГРЭС строительством ПГУ мощностью 410 МВт.</w:t>
      </w:r>
      <w:r w:rsidR="00895AB3" w:rsidRPr="00895AB3">
        <w:rPr>
          <w:rFonts w:ascii="Times New Roman" w:hAnsi="Times New Roman"/>
          <w:color w:val="auto"/>
          <w:sz w:val="28"/>
          <w:szCs w:val="28"/>
        </w:rPr>
        <w:t xml:space="preserve"> </w:t>
      </w:r>
      <w:r w:rsidR="000345B8" w:rsidRPr="00895AB3">
        <w:rPr>
          <w:rFonts w:ascii="Times New Roman" w:hAnsi="Times New Roman"/>
          <w:color w:val="auto"/>
          <w:sz w:val="28"/>
          <w:szCs w:val="28"/>
        </w:rPr>
        <w:t>Прединвестиционные исследования. 2007.</w:t>
      </w:r>
    </w:p>
    <w:p w:rsidR="000345B8" w:rsidRDefault="00B72F78" w:rsidP="00895AB3">
      <w:pPr>
        <w:pStyle w:val="Style4"/>
        <w:shd w:val="clear" w:color="000000" w:fill="auto"/>
        <w:spacing w:line="360" w:lineRule="auto"/>
        <w:ind w:firstLine="709"/>
        <w:jc w:val="both"/>
        <w:rPr>
          <w:rStyle w:val="FontStyle11"/>
          <w:rFonts w:ascii="Times New Roman" w:hAnsi="Times New Roman" w:cs="Times New Roman"/>
          <w:sz w:val="28"/>
          <w:szCs w:val="28"/>
        </w:rPr>
      </w:pPr>
      <w:r w:rsidRPr="00895AB3">
        <w:rPr>
          <w:rStyle w:val="FontStyle13"/>
          <w:sz w:val="28"/>
          <w:szCs w:val="28"/>
        </w:rPr>
        <w:t xml:space="preserve">**- </w:t>
      </w:r>
      <w:r w:rsidR="000345B8" w:rsidRPr="00895AB3">
        <w:rPr>
          <w:rStyle w:val="FontStyle13"/>
          <w:sz w:val="28"/>
          <w:szCs w:val="28"/>
        </w:rPr>
        <w:t xml:space="preserve">Таблица </w:t>
      </w:r>
      <w:r w:rsidR="000345B8" w:rsidRPr="00895AB3">
        <w:rPr>
          <w:rStyle w:val="FontStyle11"/>
          <w:rFonts w:ascii="Times New Roman" w:hAnsi="Times New Roman" w:cs="Times New Roman"/>
          <w:sz w:val="28"/>
          <w:szCs w:val="28"/>
        </w:rPr>
        <w:t>3.12. Отчет о прибылях и убытках.</w:t>
      </w:r>
    </w:p>
    <w:p w:rsidR="001B1F8E" w:rsidRPr="00895AB3" w:rsidRDefault="001B1F8E" w:rsidP="00895AB3">
      <w:pPr>
        <w:pStyle w:val="Style4"/>
        <w:shd w:val="clear" w:color="000000" w:fill="auto"/>
        <w:spacing w:line="360" w:lineRule="auto"/>
        <w:ind w:firstLine="709"/>
        <w:jc w:val="both"/>
        <w:rPr>
          <w:rStyle w:val="FontStyle11"/>
          <w:rFonts w:ascii="Times New Roman" w:hAnsi="Times New Roman" w:cs="Times New Roman"/>
          <w:sz w:val="28"/>
          <w:szCs w:val="28"/>
        </w:rPr>
      </w:pPr>
    </w:p>
    <w:p w:rsidR="00CA5100" w:rsidRPr="00895AB3" w:rsidRDefault="00921E73" w:rsidP="00895AB3">
      <w:pPr>
        <w:pStyle w:val="Style4"/>
        <w:shd w:val="clear" w:color="000000" w:fill="auto"/>
        <w:spacing w:line="360" w:lineRule="auto"/>
        <w:ind w:firstLine="709"/>
        <w:jc w:val="both"/>
        <w:rPr>
          <w:rStyle w:val="FontStyle13"/>
          <w:sz w:val="28"/>
          <w:szCs w:val="28"/>
        </w:rPr>
      </w:pPr>
      <w:r w:rsidRPr="00895AB3">
        <w:rPr>
          <w:noProof/>
          <w:sz w:val="28"/>
          <w:szCs w:val="28"/>
        </w:rPr>
        <w:object w:dxaOrig="5910" w:dyaOrig="3120">
          <v:shape id="_x0000_i1077" type="#_x0000_t75" style="width:295.5pt;height:156pt" o:ole="">
            <v:imagedata r:id="rId99" o:title=""/>
            <o:lock v:ext="edit" aspectratio="f"/>
          </v:shape>
          <o:OLEObject Type="Embed" ProgID="Excel.Sheet.8" ShapeID="_x0000_i1077" DrawAspect="Content" ObjectID="_1543404195" r:id="rId100">
            <o:FieldCodes>\s</o:FieldCodes>
          </o:OLEObject>
        </w:object>
      </w:r>
    </w:p>
    <w:p w:rsidR="00AF766D" w:rsidRPr="00895AB3" w:rsidRDefault="00AF766D"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Рисунок 3.3 - Изменение выручки предприятия с учетом внедрения ПГУ-410</w:t>
      </w:r>
    </w:p>
    <w:p w:rsidR="00AF766D" w:rsidRPr="00895AB3" w:rsidRDefault="00AF766D" w:rsidP="00895AB3">
      <w:pPr>
        <w:widowControl w:val="0"/>
        <w:shd w:val="clear" w:color="000000" w:fill="auto"/>
        <w:spacing w:after="0" w:line="360" w:lineRule="auto"/>
        <w:ind w:firstLine="709"/>
        <w:jc w:val="both"/>
        <w:rPr>
          <w:rFonts w:ascii="Times New Roman" w:hAnsi="Times New Roman"/>
          <w:sz w:val="28"/>
          <w:szCs w:val="28"/>
          <w:lang w:eastAsia="ru-RU"/>
        </w:rPr>
      </w:pPr>
    </w:p>
    <w:p w:rsidR="00ED79A3" w:rsidRPr="00895AB3" w:rsidRDefault="00ED79A3"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Исходя из данной диаграммы видно, что выручка Среднеуральской ГРЭС с учетом внедрения ПГУ-410 </w:t>
      </w:r>
      <w:r w:rsidR="004B724F" w:rsidRPr="00895AB3">
        <w:rPr>
          <w:rFonts w:ascii="Times New Roman" w:hAnsi="Times New Roman"/>
          <w:sz w:val="28"/>
          <w:szCs w:val="28"/>
          <w:lang w:eastAsia="ru-RU"/>
        </w:rPr>
        <w:t>вначале</w:t>
      </w:r>
      <w:r w:rsidR="00A41DCF" w:rsidRPr="00895AB3">
        <w:rPr>
          <w:rFonts w:ascii="Times New Roman" w:hAnsi="Times New Roman"/>
          <w:sz w:val="28"/>
          <w:szCs w:val="28"/>
          <w:lang w:eastAsia="ru-RU"/>
        </w:rPr>
        <w:t xml:space="preserve"> </w:t>
      </w:r>
      <w:r w:rsidR="00CE46C3" w:rsidRPr="00895AB3">
        <w:rPr>
          <w:rFonts w:ascii="Times New Roman" w:hAnsi="Times New Roman"/>
          <w:sz w:val="28"/>
          <w:szCs w:val="28"/>
          <w:lang w:eastAsia="ru-RU"/>
        </w:rPr>
        <w:t>уменьшается</w:t>
      </w:r>
      <w:r w:rsidR="004B724F" w:rsidRPr="00895AB3">
        <w:rPr>
          <w:rFonts w:ascii="Times New Roman" w:hAnsi="Times New Roman"/>
          <w:sz w:val="28"/>
          <w:szCs w:val="28"/>
          <w:lang w:eastAsia="ru-RU"/>
        </w:rPr>
        <w:t xml:space="preserve">, а затем имеет тенденцию к стабильному росту, что подтверждают </w:t>
      </w:r>
      <w:r w:rsidR="003B52A2" w:rsidRPr="00895AB3">
        <w:rPr>
          <w:rFonts w:ascii="Times New Roman" w:hAnsi="Times New Roman"/>
          <w:sz w:val="28"/>
          <w:szCs w:val="28"/>
          <w:lang w:eastAsia="ru-RU"/>
        </w:rPr>
        <w:t>расчеты по проект</w:t>
      </w:r>
      <w:r w:rsidR="006E4CB7" w:rsidRPr="00895AB3">
        <w:rPr>
          <w:rFonts w:ascii="Times New Roman" w:hAnsi="Times New Roman"/>
          <w:sz w:val="28"/>
          <w:szCs w:val="28"/>
          <w:lang w:eastAsia="ru-RU"/>
        </w:rPr>
        <w:t>у</w:t>
      </w:r>
      <w:r w:rsidR="003B52A2" w:rsidRPr="00895AB3">
        <w:rPr>
          <w:rFonts w:ascii="Times New Roman" w:hAnsi="Times New Roman"/>
          <w:sz w:val="28"/>
          <w:szCs w:val="28"/>
          <w:lang w:eastAsia="ru-RU"/>
        </w:rPr>
        <w:t>.</w:t>
      </w:r>
      <w:r w:rsidR="004B724F" w:rsidRPr="00895AB3">
        <w:rPr>
          <w:rFonts w:ascii="Times New Roman" w:hAnsi="Times New Roman"/>
          <w:sz w:val="28"/>
          <w:szCs w:val="28"/>
          <w:lang w:eastAsia="ru-RU"/>
        </w:rPr>
        <w:t xml:space="preserve"> </w:t>
      </w:r>
      <w:r w:rsidR="006E4CB7" w:rsidRPr="00895AB3">
        <w:rPr>
          <w:rFonts w:ascii="Times New Roman" w:hAnsi="Times New Roman"/>
          <w:sz w:val="28"/>
          <w:szCs w:val="28"/>
          <w:lang w:eastAsia="ru-RU"/>
        </w:rPr>
        <w:t>Что</w:t>
      </w:r>
      <w:r w:rsidR="006379D5" w:rsidRPr="00895AB3">
        <w:rPr>
          <w:rFonts w:ascii="Times New Roman" w:hAnsi="Times New Roman"/>
          <w:sz w:val="28"/>
          <w:szCs w:val="28"/>
          <w:lang w:eastAsia="ru-RU"/>
        </w:rPr>
        <w:t xml:space="preserve"> еще раз подчеркивает значимость и перспективность данного проекта.</w:t>
      </w:r>
    </w:p>
    <w:p w:rsidR="00F372B1" w:rsidRPr="00895AB3" w:rsidRDefault="00562429"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rPr>
      </w:pPr>
      <w:r w:rsidRPr="00895AB3">
        <w:rPr>
          <w:rFonts w:ascii="Times New Roman" w:hAnsi="Times New Roman"/>
          <w:color w:val="auto"/>
          <w:sz w:val="28"/>
          <w:szCs w:val="28"/>
        </w:rPr>
        <w:t>Так же следует отметить, что</w:t>
      </w:r>
      <w:r w:rsidR="00895AB3" w:rsidRPr="00895AB3">
        <w:rPr>
          <w:rFonts w:ascii="Times New Roman" w:hAnsi="Times New Roman"/>
          <w:color w:val="auto"/>
          <w:sz w:val="28"/>
          <w:szCs w:val="28"/>
        </w:rPr>
        <w:t xml:space="preserve"> </w:t>
      </w:r>
      <w:r w:rsidRPr="00895AB3">
        <w:rPr>
          <w:rFonts w:ascii="Times New Roman" w:hAnsi="Times New Roman"/>
          <w:color w:val="auto"/>
          <w:sz w:val="28"/>
          <w:szCs w:val="28"/>
        </w:rPr>
        <w:t>после внедрения ПГУ-410, установленная мощность предприятия возрастает с 1182 МВт до 1592 МВт</w:t>
      </w:r>
      <w:r w:rsidR="007309D3" w:rsidRPr="00895AB3">
        <w:rPr>
          <w:rFonts w:ascii="Times New Roman" w:hAnsi="Times New Roman"/>
          <w:color w:val="auto"/>
          <w:sz w:val="28"/>
          <w:szCs w:val="28"/>
        </w:rPr>
        <w:t>. Увеличение установленной мощности станции</w:t>
      </w:r>
      <w:r w:rsidR="005E0989" w:rsidRPr="00895AB3">
        <w:rPr>
          <w:rFonts w:ascii="Times New Roman" w:hAnsi="Times New Roman"/>
          <w:color w:val="auto"/>
          <w:sz w:val="28"/>
          <w:szCs w:val="28"/>
        </w:rPr>
        <w:t>, выручки</w:t>
      </w:r>
      <w:r w:rsidR="006E7277" w:rsidRPr="00895AB3">
        <w:rPr>
          <w:rFonts w:ascii="Times New Roman" w:hAnsi="Times New Roman"/>
          <w:color w:val="auto"/>
          <w:sz w:val="28"/>
          <w:szCs w:val="28"/>
        </w:rPr>
        <w:t>, а, следовательно,</w:t>
      </w:r>
      <w:r w:rsidR="005E0989" w:rsidRPr="00895AB3">
        <w:rPr>
          <w:rFonts w:ascii="Times New Roman" w:hAnsi="Times New Roman"/>
          <w:color w:val="auto"/>
          <w:sz w:val="28"/>
          <w:szCs w:val="28"/>
        </w:rPr>
        <w:t xml:space="preserve"> и других основных показателей</w:t>
      </w:r>
      <w:r w:rsidR="000C4CFB" w:rsidRPr="00895AB3">
        <w:rPr>
          <w:rFonts w:ascii="Times New Roman" w:hAnsi="Times New Roman"/>
          <w:color w:val="auto"/>
          <w:sz w:val="28"/>
          <w:szCs w:val="28"/>
        </w:rPr>
        <w:t xml:space="preserve"> </w:t>
      </w:r>
      <w:r w:rsidR="006E7277" w:rsidRPr="00895AB3">
        <w:rPr>
          <w:rFonts w:ascii="Times New Roman" w:hAnsi="Times New Roman"/>
          <w:color w:val="auto"/>
          <w:sz w:val="28"/>
          <w:szCs w:val="28"/>
        </w:rPr>
        <w:t xml:space="preserve">работы предприятия </w:t>
      </w:r>
      <w:r w:rsidR="000C4CFB" w:rsidRPr="00895AB3">
        <w:rPr>
          <w:rFonts w:ascii="Times New Roman" w:hAnsi="Times New Roman"/>
          <w:color w:val="auto"/>
          <w:sz w:val="28"/>
          <w:szCs w:val="28"/>
        </w:rPr>
        <w:t>окажет большое влияние на повышение конкурентосопобности</w:t>
      </w:r>
      <w:r w:rsidR="00666E78" w:rsidRPr="00895AB3">
        <w:rPr>
          <w:rFonts w:ascii="Times New Roman" w:hAnsi="Times New Roman"/>
          <w:color w:val="auto"/>
          <w:sz w:val="28"/>
          <w:szCs w:val="28"/>
        </w:rPr>
        <w:t xml:space="preserve"> и стабильности</w:t>
      </w:r>
      <w:r w:rsidR="000C4CFB" w:rsidRPr="00895AB3">
        <w:rPr>
          <w:rFonts w:ascii="Times New Roman" w:hAnsi="Times New Roman"/>
          <w:color w:val="auto"/>
          <w:sz w:val="28"/>
          <w:szCs w:val="28"/>
        </w:rPr>
        <w:t xml:space="preserve"> </w:t>
      </w:r>
      <w:r w:rsidR="002A537F" w:rsidRPr="00895AB3">
        <w:rPr>
          <w:rFonts w:ascii="Times New Roman" w:hAnsi="Times New Roman"/>
          <w:color w:val="auto"/>
          <w:sz w:val="28"/>
          <w:szCs w:val="28"/>
        </w:rPr>
        <w:t>станции</w:t>
      </w:r>
      <w:r w:rsidR="000C4CFB" w:rsidRPr="00895AB3">
        <w:rPr>
          <w:rFonts w:ascii="Times New Roman" w:hAnsi="Times New Roman"/>
          <w:color w:val="auto"/>
          <w:sz w:val="28"/>
          <w:szCs w:val="28"/>
        </w:rPr>
        <w:t>,</w:t>
      </w:r>
      <w:r w:rsidR="002A537F" w:rsidRPr="00895AB3">
        <w:rPr>
          <w:rFonts w:ascii="Times New Roman" w:hAnsi="Times New Roman"/>
          <w:color w:val="auto"/>
          <w:sz w:val="28"/>
          <w:szCs w:val="28"/>
        </w:rPr>
        <w:t xml:space="preserve"> а так же на ее</w:t>
      </w:r>
      <w:r w:rsidR="000C4CFB" w:rsidRPr="00895AB3">
        <w:rPr>
          <w:rFonts w:ascii="Times New Roman" w:hAnsi="Times New Roman"/>
          <w:color w:val="auto"/>
          <w:sz w:val="28"/>
          <w:szCs w:val="28"/>
        </w:rPr>
        <w:t xml:space="preserve"> </w:t>
      </w:r>
      <w:r w:rsidR="006E7277" w:rsidRPr="00895AB3">
        <w:rPr>
          <w:rFonts w:ascii="Times New Roman" w:hAnsi="Times New Roman"/>
          <w:color w:val="auto"/>
          <w:sz w:val="28"/>
          <w:szCs w:val="28"/>
        </w:rPr>
        <w:t>финансово-экономическое</w:t>
      </w:r>
      <w:r w:rsidR="002A537F" w:rsidRPr="00895AB3">
        <w:rPr>
          <w:rFonts w:ascii="Times New Roman" w:hAnsi="Times New Roman"/>
          <w:color w:val="auto"/>
          <w:sz w:val="28"/>
          <w:szCs w:val="28"/>
        </w:rPr>
        <w:t xml:space="preserve"> положение.</w:t>
      </w:r>
      <w:r w:rsidR="005E29A1" w:rsidRPr="00895AB3">
        <w:rPr>
          <w:rFonts w:ascii="Times New Roman" w:hAnsi="Times New Roman"/>
          <w:color w:val="auto"/>
          <w:sz w:val="28"/>
          <w:szCs w:val="28"/>
        </w:rPr>
        <w:t xml:space="preserve"> </w:t>
      </w:r>
    </w:p>
    <w:p w:rsidR="00F372B1" w:rsidRPr="00895AB3" w:rsidRDefault="000C08B3"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rPr>
      </w:pPr>
      <w:r w:rsidRPr="00895AB3">
        <w:rPr>
          <w:rFonts w:ascii="Times New Roman" w:hAnsi="Times New Roman"/>
          <w:color w:val="auto"/>
          <w:sz w:val="28"/>
          <w:szCs w:val="28"/>
        </w:rPr>
        <w:t xml:space="preserve">Важно отметить, что </w:t>
      </w:r>
      <w:r w:rsidR="00F952C2" w:rsidRPr="00895AB3">
        <w:rPr>
          <w:rFonts w:ascii="Times New Roman" w:hAnsi="Times New Roman"/>
          <w:color w:val="auto"/>
          <w:sz w:val="28"/>
          <w:szCs w:val="28"/>
        </w:rPr>
        <w:t>положительное развитие станции имеет большое значение не только для собственников и инвесторов, а так же и для Свердловской области</w:t>
      </w:r>
      <w:r w:rsidR="00C635D2" w:rsidRPr="00895AB3">
        <w:rPr>
          <w:rFonts w:ascii="Times New Roman" w:hAnsi="Times New Roman"/>
          <w:color w:val="auto"/>
          <w:sz w:val="28"/>
          <w:szCs w:val="28"/>
        </w:rPr>
        <w:t xml:space="preserve"> в целом</w:t>
      </w:r>
      <w:r w:rsidR="00C422E4" w:rsidRPr="00895AB3">
        <w:rPr>
          <w:rFonts w:ascii="Times New Roman" w:hAnsi="Times New Roman"/>
          <w:color w:val="auto"/>
          <w:sz w:val="28"/>
          <w:szCs w:val="28"/>
        </w:rPr>
        <w:t>, т.к. большинство предприятий отрасли имеют высокий уровень износа оборудования, а</w:t>
      </w:r>
      <w:r w:rsidR="00763543" w:rsidRPr="00895AB3">
        <w:rPr>
          <w:rFonts w:ascii="Times New Roman" w:hAnsi="Times New Roman"/>
          <w:color w:val="auto"/>
          <w:sz w:val="28"/>
          <w:szCs w:val="28"/>
        </w:rPr>
        <w:t>,</w:t>
      </w:r>
      <w:r w:rsidR="00C422E4" w:rsidRPr="00895AB3">
        <w:rPr>
          <w:rFonts w:ascii="Times New Roman" w:hAnsi="Times New Roman"/>
          <w:color w:val="auto"/>
          <w:sz w:val="28"/>
          <w:szCs w:val="28"/>
        </w:rPr>
        <w:t xml:space="preserve"> следовательно</w:t>
      </w:r>
      <w:r w:rsidR="00763543" w:rsidRPr="00895AB3">
        <w:rPr>
          <w:rFonts w:ascii="Times New Roman" w:hAnsi="Times New Roman"/>
          <w:color w:val="auto"/>
          <w:sz w:val="28"/>
          <w:szCs w:val="28"/>
        </w:rPr>
        <w:t>,</w:t>
      </w:r>
      <w:r w:rsidR="00C422E4" w:rsidRPr="00895AB3">
        <w:rPr>
          <w:rFonts w:ascii="Times New Roman" w:hAnsi="Times New Roman"/>
          <w:color w:val="auto"/>
          <w:sz w:val="28"/>
          <w:szCs w:val="28"/>
        </w:rPr>
        <w:t xml:space="preserve"> и необходимость</w:t>
      </w:r>
      <w:r w:rsidR="009056DA" w:rsidRPr="00895AB3">
        <w:rPr>
          <w:rFonts w:ascii="Times New Roman" w:hAnsi="Times New Roman"/>
          <w:color w:val="auto"/>
          <w:sz w:val="28"/>
          <w:szCs w:val="28"/>
        </w:rPr>
        <w:t xml:space="preserve"> его обновления с целью поддержания</w:t>
      </w:r>
      <w:r w:rsidR="00763543" w:rsidRPr="00895AB3">
        <w:rPr>
          <w:rFonts w:ascii="Times New Roman" w:hAnsi="Times New Roman"/>
          <w:color w:val="auto"/>
          <w:sz w:val="28"/>
          <w:szCs w:val="28"/>
        </w:rPr>
        <w:t xml:space="preserve"> стабильного производства и поставки тепло и электроэнергии</w:t>
      </w:r>
      <w:r w:rsidR="00F952C2" w:rsidRPr="00895AB3">
        <w:rPr>
          <w:rFonts w:ascii="Times New Roman" w:hAnsi="Times New Roman"/>
          <w:color w:val="auto"/>
          <w:sz w:val="28"/>
          <w:szCs w:val="28"/>
        </w:rPr>
        <w:t xml:space="preserve">. </w:t>
      </w:r>
    </w:p>
    <w:p w:rsidR="00C635D2" w:rsidRPr="00895AB3" w:rsidRDefault="00C635D2"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rPr>
      </w:pPr>
      <w:r w:rsidRPr="00895AB3">
        <w:rPr>
          <w:rFonts w:ascii="Times New Roman" w:hAnsi="Times New Roman"/>
          <w:color w:val="auto"/>
          <w:sz w:val="28"/>
          <w:szCs w:val="28"/>
        </w:rPr>
        <w:t>По оценкам Правительства Свердловской области среднегодовой рост электрических нагрузок в регионе в 2005 – 2010 годах прогнозируется на уровне не менее 5,5%, в период с 2010 до 2015 года – 4,5%.Основной рост электрических нагрузок в промышленности обусловлен развитием черной и цветной металлургии с увеличением к 2010 году промышленного производства стали в 2 раза, меди – в 1,4 раза, алюминия – в 2 раза. Потребность Свердловской области в новых генерирующих мощностях к 2015 году с учетом вывода из эксплуатации исчерпавшего ресурс оборудования достигнет 5000 МВт.</w:t>
      </w:r>
    </w:p>
    <w:p w:rsidR="00676005" w:rsidRPr="00895AB3" w:rsidRDefault="00676005" w:rsidP="00895AB3">
      <w:pPr>
        <w:widowControl w:val="0"/>
        <w:shd w:val="clear" w:color="000000" w:fill="auto"/>
        <w:spacing w:after="0" w:line="360" w:lineRule="auto"/>
        <w:ind w:firstLine="709"/>
        <w:jc w:val="both"/>
        <w:rPr>
          <w:rFonts w:ascii="Times New Roman" w:hAnsi="Times New Roman"/>
          <w:sz w:val="28"/>
          <w:szCs w:val="28"/>
          <w:lang w:eastAsia="ru-RU"/>
        </w:rPr>
      </w:pPr>
      <w:r w:rsidRPr="00895AB3">
        <w:rPr>
          <w:rFonts w:ascii="Times New Roman" w:hAnsi="Times New Roman"/>
          <w:sz w:val="28"/>
          <w:szCs w:val="28"/>
          <w:lang w:eastAsia="ru-RU"/>
        </w:rPr>
        <w:t>К остальным положительным аспектам влияния внедрения ПГУ-410</w:t>
      </w:r>
      <w:r w:rsidR="001B1F8E">
        <w:rPr>
          <w:rFonts w:ascii="Times New Roman" w:hAnsi="Times New Roman"/>
          <w:sz w:val="28"/>
          <w:szCs w:val="28"/>
          <w:lang w:eastAsia="ru-RU"/>
        </w:rPr>
        <w:t xml:space="preserve"> </w:t>
      </w:r>
      <w:r w:rsidRPr="00895AB3">
        <w:rPr>
          <w:rFonts w:ascii="Times New Roman" w:hAnsi="Times New Roman"/>
          <w:sz w:val="28"/>
          <w:szCs w:val="28"/>
          <w:lang w:eastAsia="ru-RU"/>
        </w:rPr>
        <w:t xml:space="preserve">на </w:t>
      </w:r>
      <w:r w:rsidR="009A1BF4" w:rsidRPr="00895AB3">
        <w:rPr>
          <w:rFonts w:ascii="Times New Roman" w:hAnsi="Times New Roman"/>
          <w:sz w:val="28"/>
          <w:szCs w:val="28"/>
          <w:lang w:eastAsia="ru-RU"/>
        </w:rPr>
        <w:t>деятельность Среднеуральской ГРЭС можно отнести следующие факторы:</w:t>
      </w:r>
    </w:p>
    <w:p w:rsidR="00853419" w:rsidRPr="00895AB3" w:rsidRDefault="00853419" w:rsidP="00895AB3">
      <w:pPr>
        <w:pStyle w:val="a6"/>
        <w:widowControl w:val="0"/>
        <w:numPr>
          <w:ilvl w:val="0"/>
          <w:numId w:val="5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rPr>
        <w:t>Замена старого неэкономичного энергетического оборудования</w:t>
      </w:r>
    </w:p>
    <w:p w:rsidR="00C91BBF" w:rsidRPr="00895AB3" w:rsidRDefault="00C87E6E" w:rsidP="00895AB3">
      <w:pPr>
        <w:pStyle w:val="a6"/>
        <w:widowControl w:val="0"/>
        <w:numPr>
          <w:ilvl w:val="0"/>
          <w:numId w:val="5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 xml:space="preserve">Снижение себестоимости </w:t>
      </w:r>
      <w:r w:rsidR="00853419" w:rsidRPr="00895AB3">
        <w:rPr>
          <w:rFonts w:ascii="Times New Roman" w:hAnsi="Times New Roman"/>
          <w:sz w:val="28"/>
          <w:szCs w:val="28"/>
          <w:lang w:eastAsia="ru-RU"/>
        </w:rPr>
        <w:t xml:space="preserve">производства </w:t>
      </w:r>
      <w:r w:rsidRPr="00895AB3">
        <w:rPr>
          <w:rFonts w:ascii="Times New Roman" w:hAnsi="Times New Roman"/>
          <w:sz w:val="28"/>
          <w:szCs w:val="28"/>
          <w:lang w:eastAsia="ru-RU"/>
        </w:rPr>
        <w:t>электроэнергии</w:t>
      </w:r>
    </w:p>
    <w:p w:rsidR="00C87E6E" w:rsidRPr="00895AB3" w:rsidRDefault="00C87E6E" w:rsidP="00895AB3">
      <w:pPr>
        <w:pStyle w:val="a6"/>
        <w:widowControl w:val="0"/>
        <w:numPr>
          <w:ilvl w:val="0"/>
          <w:numId w:val="5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Снижение издержек производства</w:t>
      </w:r>
    </w:p>
    <w:p w:rsidR="00C87E6E" w:rsidRPr="00895AB3" w:rsidRDefault="00853419" w:rsidP="00895AB3">
      <w:pPr>
        <w:pStyle w:val="a6"/>
        <w:widowControl w:val="0"/>
        <w:numPr>
          <w:ilvl w:val="0"/>
          <w:numId w:val="5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rPr>
        <w:t>Снижение выбросов загрязняющих атмосферу веществ</w:t>
      </w:r>
    </w:p>
    <w:p w:rsidR="00853419" w:rsidRPr="00895AB3" w:rsidRDefault="00853419" w:rsidP="00895AB3">
      <w:pPr>
        <w:widowControl w:val="0"/>
        <w:numPr>
          <w:ilvl w:val="0"/>
          <w:numId w:val="57"/>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Повышение энергобезопасности</w:t>
      </w:r>
      <w:r w:rsidRPr="00895AB3">
        <w:rPr>
          <w:rFonts w:ascii="Times New Roman" w:hAnsi="Times New Roman"/>
          <w:bCs/>
          <w:sz w:val="28"/>
          <w:szCs w:val="28"/>
          <w:lang w:val="en-US"/>
        </w:rPr>
        <w:t xml:space="preserve"> </w:t>
      </w:r>
      <w:r w:rsidRPr="00895AB3">
        <w:rPr>
          <w:rFonts w:ascii="Times New Roman" w:hAnsi="Times New Roman"/>
          <w:bCs/>
          <w:sz w:val="28"/>
          <w:szCs w:val="28"/>
        </w:rPr>
        <w:t>Уральского региона</w:t>
      </w:r>
    </w:p>
    <w:p w:rsidR="00F33C49" w:rsidRPr="00895AB3" w:rsidRDefault="00F33C49" w:rsidP="00895AB3">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895AB3">
        <w:rPr>
          <w:rFonts w:ascii="Times New Roman" w:hAnsi="Times New Roman"/>
          <w:bCs/>
          <w:sz w:val="28"/>
          <w:szCs w:val="28"/>
        </w:rPr>
        <w:t xml:space="preserve">Таким образом, </w:t>
      </w:r>
      <w:r w:rsidR="00984C64" w:rsidRPr="00895AB3">
        <w:rPr>
          <w:rFonts w:ascii="Times New Roman" w:hAnsi="Times New Roman"/>
          <w:bCs/>
          <w:sz w:val="28"/>
          <w:szCs w:val="28"/>
        </w:rPr>
        <w:t xml:space="preserve">подводя итоги анализа эффективности инвестиционного проекта строительство парогазовой установки мощность 410 МВт на Среднеуральской ГРЭС, можно сделать следующий вывод: </w:t>
      </w:r>
      <w:r w:rsidR="00C94A08" w:rsidRPr="00895AB3">
        <w:rPr>
          <w:rFonts w:ascii="Times New Roman" w:hAnsi="Times New Roman"/>
          <w:bCs/>
          <w:sz w:val="28"/>
          <w:szCs w:val="28"/>
        </w:rPr>
        <w:t>данный проект можно считать эффективным с финансово-экономической точки зрения</w:t>
      </w:r>
      <w:r w:rsidR="00CF143C" w:rsidRPr="00895AB3">
        <w:rPr>
          <w:rFonts w:ascii="Times New Roman" w:hAnsi="Times New Roman"/>
          <w:bCs/>
          <w:sz w:val="28"/>
          <w:szCs w:val="28"/>
        </w:rPr>
        <w:t>, о чем свидетельствуют все основные показатели эффективности проекта.</w:t>
      </w:r>
      <w:r w:rsidR="00D3158E" w:rsidRPr="00895AB3">
        <w:rPr>
          <w:rFonts w:ascii="Times New Roman" w:hAnsi="Times New Roman"/>
          <w:bCs/>
          <w:sz w:val="28"/>
          <w:szCs w:val="28"/>
        </w:rPr>
        <w:t xml:space="preserve"> Проект призван решить наиболее острую проблему предприятия на современном этапе – высокий уровень износа оборудования. </w:t>
      </w:r>
      <w:r w:rsidR="0056635C" w:rsidRPr="00895AB3">
        <w:rPr>
          <w:rFonts w:ascii="Times New Roman" w:hAnsi="Times New Roman"/>
          <w:bCs/>
          <w:sz w:val="28"/>
          <w:szCs w:val="28"/>
        </w:rPr>
        <w:t xml:space="preserve">Характерной чертой проекта является длительный срок окупаемости, равный </w:t>
      </w:r>
      <w:r w:rsidR="00247DDE" w:rsidRPr="00895AB3">
        <w:rPr>
          <w:rFonts w:ascii="Times New Roman" w:hAnsi="Times New Roman"/>
          <w:bCs/>
          <w:sz w:val="28"/>
          <w:szCs w:val="28"/>
        </w:rPr>
        <w:t>18</w:t>
      </w:r>
      <w:r w:rsidR="0056635C" w:rsidRPr="00895AB3">
        <w:rPr>
          <w:rFonts w:ascii="Times New Roman" w:hAnsi="Times New Roman"/>
          <w:bCs/>
          <w:sz w:val="28"/>
          <w:szCs w:val="28"/>
        </w:rPr>
        <w:t xml:space="preserve"> годам, что свойственно проектам такого масштаба. </w:t>
      </w:r>
      <w:r w:rsidR="00C61225" w:rsidRPr="00895AB3">
        <w:rPr>
          <w:rFonts w:ascii="Times New Roman" w:hAnsi="Times New Roman"/>
          <w:bCs/>
          <w:sz w:val="28"/>
          <w:szCs w:val="28"/>
        </w:rPr>
        <w:t>Важно, что п</w:t>
      </w:r>
      <w:r w:rsidR="00CF143C" w:rsidRPr="00895AB3">
        <w:rPr>
          <w:rFonts w:ascii="Times New Roman" w:hAnsi="Times New Roman"/>
          <w:bCs/>
          <w:sz w:val="28"/>
          <w:szCs w:val="28"/>
        </w:rPr>
        <w:t>роект является значимым с точки зрения перспективного развития не только предприятия, но и отрасли в целом</w:t>
      </w:r>
      <w:r w:rsidR="0056635C" w:rsidRPr="00895AB3">
        <w:rPr>
          <w:rFonts w:ascii="Times New Roman" w:hAnsi="Times New Roman"/>
          <w:bCs/>
          <w:sz w:val="28"/>
          <w:szCs w:val="28"/>
        </w:rPr>
        <w:t xml:space="preserve"> ввиду специфики ее развития и проблем износа оборудования. </w:t>
      </w:r>
      <w:r w:rsidR="002D396D" w:rsidRPr="00895AB3">
        <w:rPr>
          <w:rFonts w:ascii="Times New Roman" w:hAnsi="Times New Roman"/>
          <w:bCs/>
          <w:sz w:val="28"/>
          <w:szCs w:val="28"/>
        </w:rPr>
        <w:t>Исходя из всего вышесказанного, невозможно недооценить значимость</w:t>
      </w:r>
      <w:r w:rsidR="007319B3" w:rsidRPr="00895AB3">
        <w:rPr>
          <w:rFonts w:ascii="Times New Roman" w:hAnsi="Times New Roman"/>
          <w:bCs/>
          <w:sz w:val="28"/>
          <w:szCs w:val="28"/>
        </w:rPr>
        <w:t xml:space="preserve"> </w:t>
      </w:r>
      <w:r w:rsidR="00586BA8" w:rsidRPr="00895AB3">
        <w:rPr>
          <w:rFonts w:ascii="Times New Roman" w:hAnsi="Times New Roman"/>
          <w:bCs/>
          <w:sz w:val="28"/>
          <w:szCs w:val="28"/>
        </w:rPr>
        <w:t>проекта,</w:t>
      </w:r>
      <w:r w:rsidR="002D396D" w:rsidRPr="00895AB3">
        <w:rPr>
          <w:rFonts w:ascii="Times New Roman" w:hAnsi="Times New Roman"/>
          <w:bCs/>
          <w:sz w:val="28"/>
          <w:szCs w:val="28"/>
        </w:rPr>
        <w:t xml:space="preserve"> </w:t>
      </w:r>
      <w:r w:rsidR="00FD6E9F" w:rsidRPr="00895AB3">
        <w:rPr>
          <w:rFonts w:ascii="Times New Roman" w:hAnsi="Times New Roman"/>
          <w:bCs/>
          <w:sz w:val="28"/>
          <w:szCs w:val="28"/>
        </w:rPr>
        <w:t xml:space="preserve">как для инвестора, так и для </w:t>
      </w:r>
      <w:r w:rsidR="00B042D8" w:rsidRPr="00895AB3">
        <w:rPr>
          <w:rFonts w:ascii="Times New Roman" w:hAnsi="Times New Roman"/>
          <w:bCs/>
          <w:sz w:val="28"/>
          <w:szCs w:val="28"/>
        </w:rPr>
        <w:t>региона</w:t>
      </w:r>
      <w:r w:rsidR="00FD6E9F" w:rsidRPr="00895AB3">
        <w:rPr>
          <w:rFonts w:ascii="Times New Roman" w:hAnsi="Times New Roman"/>
          <w:bCs/>
          <w:sz w:val="28"/>
          <w:szCs w:val="28"/>
        </w:rPr>
        <w:t xml:space="preserve"> в целом.</w:t>
      </w:r>
    </w:p>
    <w:p w:rsidR="00853419" w:rsidRPr="00895AB3" w:rsidRDefault="00853419" w:rsidP="00895AB3">
      <w:pPr>
        <w:pStyle w:val="a6"/>
        <w:widowControl w:val="0"/>
        <w:shd w:val="clear" w:color="000000" w:fill="auto"/>
        <w:spacing w:after="0" w:line="360" w:lineRule="auto"/>
        <w:ind w:left="0" w:firstLine="709"/>
        <w:jc w:val="both"/>
        <w:rPr>
          <w:rFonts w:ascii="Times New Roman" w:hAnsi="Times New Roman"/>
          <w:sz w:val="28"/>
          <w:szCs w:val="28"/>
          <w:lang w:eastAsia="ru-RU"/>
        </w:rPr>
      </w:pPr>
    </w:p>
    <w:p w:rsidR="00706F2E" w:rsidRPr="00895AB3" w:rsidRDefault="001B1F8E" w:rsidP="001B1F8E">
      <w:pPr>
        <w:widowControl w:val="0"/>
        <w:shd w:val="clear" w:color="000000" w:fill="auto"/>
        <w:spacing w:after="0" w:line="360" w:lineRule="auto"/>
        <w:ind w:firstLine="709"/>
        <w:jc w:val="both"/>
        <w:rPr>
          <w:rFonts w:ascii="Times New Roman" w:hAnsi="Times New Roman"/>
          <w:b/>
          <w:sz w:val="28"/>
          <w:szCs w:val="36"/>
        </w:rPr>
      </w:pPr>
      <w:r>
        <w:rPr>
          <w:rFonts w:ascii="Times New Roman" w:hAnsi="Times New Roman"/>
          <w:sz w:val="28"/>
          <w:szCs w:val="28"/>
          <w:lang w:eastAsia="ru-RU"/>
        </w:rPr>
        <w:br w:type="page"/>
      </w:r>
      <w:r w:rsidR="00706F2E" w:rsidRPr="00895AB3">
        <w:rPr>
          <w:rFonts w:ascii="Times New Roman" w:hAnsi="Times New Roman"/>
          <w:b/>
          <w:sz w:val="28"/>
          <w:szCs w:val="36"/>
        </w:rPr>
        <w:t>Глава 4</w:t>
      </w:r>
      <w:r>
        <w:rPr>
          <w:rFonts w:ascii="Times New Roman" w:hAnsi="Times New Roman"/>
          <w:b/>
          <w:sz w:val="28"/>
          <w:szCs w:val="36"/>
        </w:rPr>
        <w:t>.</w:t>
      </w:r>
      <w:r w:rsidR="00706F2E" w:rsidRPr="00895AB3">
        <w:rPr>
          <w:rFonts w:ascii="Times New Roman" w:hAnsi="Times New Roman"/>
          <w:b/>
          <w:sz w:val="28"/>
          <w:szCs w:val="36"/>
        </w:rPr>
        <w:t xml:space="preserve"> Безопасность жизнедеятельности</w:t>
      </w:r>
    </w:p>
    <w:p w:rsidR="001B1F8E" w:rsidRDefault="001B1F8E" w:rsidP="00895AB3">
      <w:pPr>
        <w:widowControl w:val="0"/>
        <w:shd w:val="clear" w:color="000000" w:fill="auto"/>
        <w:tabs>
          <w:tab w:val="left" w:pos="709"/>
        </w:tabs>
        <w:spacing w:after="0" w:line="360" w:lineRule="auto"/>
        <w:ind w:firstLine="709"/>
        <w:jc w:val="both"/>
        <w:rPr>
          <w:rFonts w:ascii="Times New Roman" w:hAnsi="Times New Roman"/>
          <w:i/>
          <w:sz w:val="28"/>
          <w:szCs w:val="32"/>
        </w:rPr>
      </w:pPr>
    </w:p>
    <w:p w:rsidR="00706F2E" w:rsidRPr="00D353C7" w:rsidRDefault="002E56D8" w:rsidP="00895AB3">
      <w:pPr>
        <w:widowControl w:val="0"/>
        <w:shd w:val="clear" w:color="000000" w:fill="auto"/>
        <w:tabs>
          <w:tab w:val="left" w:pos="709"/>
        </w:tabs>
        <w:spacing w:after="0" w:line="360" w:lineRule="auto"/>
        <w:ind w:firstLine="709"/>
        <w:jc w:val="both"/>
        <w:rPr>
          <w:rFonts w:ascii="Times New Roman" w:hAnsi="Times New Roman"/>
          <w:b/>
          <w:sz w:val="28"/>
          <w:szCs w:val="32"/>
        </w:rPr>
      </w:pPr>
      <w:r w:rsidRPr="00D353C7">
        <w:rPr>
          <w:rFonts w:ascii="Times New Roman" w:hAnsi="Times New Roman"/>
          <w:b/>
          <w:sz w:val="28"/>
          <w:szCs w:val="32"/>
        </w:rPr>
        <w:t>Введение</w:t>
      </w:r>
    </w:p>
    <w:p w:rsidR="00D353C7" w:rsidRDefault="00D353C7" w:rsidP="00895AB3">
      <w:pPr>
        <w:widowControl w:val="0"/>
        <w:shd w:val="clear" w:color="000000" w:fill="auto"/>
        <w:tabs>
          <w:tab w:val="left" w:pos="709"/>
        </w:tabs>
        <w:spacing w:after="0" w:line="360" w:lineRule="auto"/>
        <w:ind w:firstLine="709"/>
        <w:jc w:val="both"/>
        <w:rPr>
          <w:rFonts w:ascii="Times New Roman" w:hAnsi="Times New Roman"/>
          <w:sz w:val="28"/>
          <w:szCs w:val="28"/>
        </w:rPr>
      </w:pP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Безопасность жизнедеятельности в условиях производства неразрывно связана с понятием безопасности труда. Безопасность труда (охрана труда) – это система сохранения жизни и здоровья персонала, включающая правовые, социально-экономические, организационно-технические, санитарно-гигиенические, лечебно-профилактические, реабилитационные и иные мероприятия.</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Одним из важнейших направлений охраны труда на предприятиях является обеспечение работников инструкциями по охране труда.</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Инструкция по охране труда - нормативный акт, устанавливающий требования по охране труда при выполнении работ в производственных помещениях, на территории предприятия, на строительных площадках и в иных местах, где производятся эти работы или выполняются служебные обязанности.</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Утверждённые инструкции для работников учитываются службой охраны труда предприятия в журнале учёта. Надзор и контроль за соблюдением правил и инструкций по охране труда осуществляется федеральными органами надзора.</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Государственный надзор за охраной труда в РФ возложен на Федеральную инспекцию труда при Министерстве труда РФ, действующую в соответствии с положением Правительства РФ «О Федеральной инспекции труда».</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Общественный контроль осуществляют профсоюзы или иные представительные органы. Действующее законодательство в области охраны труда обеспечивает экономическую заинтересованность работодателя в улучшении условий и охраны труда. Мероприятия по охране труда обеспечивают и экологический эффект, выраженный в снижении загрязнения воздушной среды, воды и почвы, а также в сохранении здоровья самого человека, являющегося главным объектом экологии.</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p>
    <w:p w:rsidR="00706F2E" w:rsidRPr="001B1F8E" w:rsidRDefault="00706F2E" w:rsidP="00895AB3">
      <w:pPr>
        <w:widowControl w:val="0"/>
        <w:shd w:val="clear" w:color="000000" w:fill="auto"/>
        <w:tabs>
          <w:tab w:val="left" w:pos="709"/>
        </w:tabs>
        <w:spacing w:after="0" w:line="360" w:lineRule="auto"/>
        <w:ind w:firstLine="709"/>
        <w:jc w:val="both"/>
        <w:rPr>
          <w:rFonts w:ascii="Times New Roman" w:hAnsi="Times New Roman"/>
          <w:b/>
          <w:sz w:val="28"/>
          <w:szCs w:val="32"/>
        </w:rPr>
      </w:pPr>
      <w:r w:rsidRPr="001B1F8E">
        <w:rPr>
          <w:rFonts w:ascii="Times New Roman" w:hAnsi="Times New Roman"/>
          <w:b/>
          <w:sz w:val="28"/>
          <w:szCs w:val="32"/>
        </w:rPr>
        <w:t>4.1 Краткая характеристика ОАО «Энел» «ОГК-5</w:t>
      </w:r>
      <w:r w:rsidR="002E56D8" w:rsidRPr="001B1F8E">
        <w:rPr>
          <w:rFonts w:ascii="Times New Roman" w:hAnsi="Times New Roman"/>
          <w:b/>
          <w:sz w:val="28"/>
          <w:szCs w:val="32"/>
        </w:rPr>
        <w:t>» филиал «Среднеуральская ГРЭС»</w:t>
      </w:r>
    </w:p>
    <w:p w:rsidR="001B1F8E" w:rsidRDefault="001B1F8E" w:rsidP="00895AB3">
      <w:pPr>
        <w:widowControl w:val="0"/>
        <w:shd w:val="clear" w:color="000000" w:fill="auto"/>
        <w:tabs>
          <w:tab w:val="left" w:pos="709"/>
        </w:tabs>
        <w:spacing w:after="0" w:line="360" w:lineRule="auto"/>
        <w:ind w:firstLine="709"/>
        <w:jc w:val="both"/>
        <w:rPr>
          <w:rFonts w:ascii="Times New Roman" w:hAnsi="Times New Roman"/>
          <w:sz w:val="28"/>
          <w:szCs w:val="28"/>
        </w:rPr>
      </w:pP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Среднеуральская ГРЭС (СУГРЭС) является градообразующим предприятием и находится в центре энергетических нагрузок Урала. Она является одной из крупнейших электростанций Свердловской области и входит в состав ОАО «ОГК-5», основным акционером которой является итальянская компания </w:t>
      </w:r>
      <w:r w:rsidRPr="00895AB3">
        <w:rPr>
          <w:rFonts w:ascii="Times New Roman" w:hAnsi="Times New Roman"/>
          <w:sz w:val="28"/>
          <w:szCs w:val="28"/>
          <w:lang w:val="en-US"/>
        </w:rPr>
        <w:t>Enel</w:t>
      </w:r>
      <w:r w:rsidRPr="00895AB3">
        <w:rPr>
          <w:rFonts w:ascii="Times New Roman" w:hAnsi="Times New Roman"/>
          <w:sz w:val="28"/>
          <w:szCs w:val="28"/>
        </w:rPr>
        <w:t>, которой принадлежат более 55% акции ОАО «ОГК-5</w:t>
      </w:r>
      <w:r w:rsidRPr="00895AB3">
        <w:rPr>
          <w:rFonts w:ascii="Times New Roman" w:hAnsi="Times New Roman"/>
          <w:b/>
          <w:sz w:val="28"/>
          <w:szCs w:val="28"/>
        </w:rPr>
        <w:t>»</w:t>
      </w:r>
      <w:r w:rsidRPr="00895AB3">
        <w:rPr>
          <w:rFonts w:ascii="Times New Roman" w:hAnsi="Times New Roman"/>
          <w:sz w:val="28"/>
          <w:szCs w:val="28"/>
        </w:rPr>
        <w:t>.</w:t>
      </w:r>
      <w:r w:rsidRPr="00895AB3">
        <w:rPr>
          <w:rFonts w:ascii="Times New Roman" w:hAnsi="Times New Roman"/>
          <w:b/>
          <w:sz w:val="28"/>
          <w:szCs w:val="28"/>
        </w:rPr>
        <w:t xml:space="preserve"> </w:t>
      </w:r>
      <w:r w:rsidRPr="00895AB3">
        <w:rPr>
          <w:rStyle w:val="af4"/>
          <w:rFonts w:ascii="Times New Roman" w:hAnsi="Times New Roman"/>
          <w:b w:val="0"/>
          <w:sz w:val="28"/>
          <w:szCs w:val="28"/>
        </w:rPr>
        <w:t>Г</w:t>
      </w:r>
      <w:r w:rsidRPr="00895AB3">
        <w:rPr>
          <w:rFonts w:ascii="Times New Roman" w:hAnsi="Times New Roman"/>
          <w:sz w:val="28"/>
          <w:szCs w:val="28"/>
        </w:rPr>
        <w:t>енератор ОГК-5 стал первой частной компанией в</w:t>
      </w:r>
      <w:r w:rsidR="00895AB3" w:rsidRPr="00895AB3">
        <w:rPr>
          <w:rFonts w:ascii="Times New Roman" w:hAnsi="Times New Roman"/>
          <w:sz w:val="28"/>
          <w:szCs w:val="28"/>
        </w:rPr>
        <w:t xml:space="preserve"> </w:t>
      </w:r>
      <w:r w:rsidRPr="00895AB3">
        <w:rPr>
          <w:rFonts w:ascii="Times New Roman" w:hAnsi="Times New Roman"/>
          <w:sz w:val="28"/>
          <w:szCs w:val="28"/>
        </w:rPr>
        <w:t>российской энергетике, выделившись 4</w:t>
      </w:r>
      <w:r w:rsidR="00895AB3" w:rsidRPr="00895AB3">
        <w:rPr>
          <w:rFonts w:ascii="Times New Roman" w:hAnsi="Times New Roman"/>
          <w:sz w:val="28"/>
          <w:szCs w:val="28"/>
        </w:rPr>
        <w:t xml:space="preserve"> </w:t>
      </w:r>
      <w:r w:rsidRPr="00895AB3">
        <w:rPr>
          <w:rFonts w:ascii="Times New Roman" w:hAnsi="Times New Roman"/>
          <w:sz w:val="28"/>
          <w:szCs w:val="28"/>
        </w:rPr>
        <w:t>сентября 2007</w:t>
      </w:r>
      <w:r w:rsidR="00895AB3" w:rsidRPr="00895AB3">
        <w:rPr>
          <w:rFonts w:ascii="Times New Roman" w:hAnsi="Times New Roman"/>
          <w:sz w:val="28"/>
          <w:szCs w:val="28"/>
        </w:rPr>
        <w:t xml:space="preserve"> </w:t>
      </w:r>
      <w:r w:rsidRPr="00895AB3">
        <w:rPr>
          <w:rFonts w:ascii="Times New Roman" w:hAnsi="Times New Roman"/>
          <w:sz w:val="28"/>
          <w:szCs w:val="28"/>
        </w:rPr>
        <w:t>года (одновременно с</w:t>
      </w:r>
      <w:r w:rsidR="00895AB3" w:rsidRPr="00895AB3">
        <w:rPr>
          <w:rFonts w:ascii="Times New Roman" w:hAnsi="Times New Roman"/>
          <w:sz w:val="28"/>
          <w:szCs w:val="28"/>
        </w:rPr>
        <w:t xml:space="preserve"> </w:t>
      </w:r>
      <w:r w:rsidRPr="00895AB3">
        <w:rPr>
          <w:rFonts w:ascii="Times New Roman" w:hAnsi="Times New Roman"/>
          <w:sz w:val="28"/>
          <w:szCs w:val="28"/>
        </w:rPr>
        <w:t>ТГК-5) из</w:t>
      </w:r>
      <w:r w:rsidR="00895AB3" w:rsidRPr="00895AB3">
        <w:rPr>
          <w:rFonts w:ascii="Times New Roman" w:hAnsi="Times New Roman"/>
          <w:sz w:val="28"/>
          <w:szCs w:val="28"/>
        </w:rPr>
        <w:t xml:space="preserve"> </w:t>
      </w:r>
      <w:r w:rsidRPr="00895AB3">
        <w:rPr>
          <w:rFonts w:ascii="Times New Roman" w:hAnsi="Times New Roman"/>
          <w:sz w:val="28"/>
          <w:szCs w:val="28"/>
        </w:rPr>
        <w:t>структуры демонтирующегося РАО «ЕЭС России».</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Почтовый адрес: </w:t>
      </w:r>
      <w:smartTag w:uri="urn:schemas-microsoft-com:office:smarttags" w:element="metricconverter">
        <w:smartTagPr>
          <w:attr w:name="ProductID" w:val="624070, г"/>
        </w:smartTagPr>
        <w:r w:rsidRPr="00895AB3">
          <w:rPr>
            <w:rFonts w:ascii="Times New Roman" w:hAnsi="Times New Roman"/>
            <w:sz w:val="28"/>
            <w:szCs w:val="28"/>
          </w:rPr>
          <w:t>624070, г</w:t>
        </w:r>
      </w:smartTag>
      <w:r w:rsidRPr="00895AB3">
        <w:rPr>
          <w:rFonts w:ascii="Times New Roman" w:hAnsi="Times New Roman"/>
          <w:sz w:val="28"/>
          <w:szCs w:val="28"/>
        </w:rPr>
        <w:t>. Среднеуральск Свердловской области,</w:t>
      </w:r>
      <w:r w:rsidR="00895AB3" w:rsidRPr="00895AB3">
        <w:rPr>
          <w:rFonts w:ascii="Times New Roman" w:hAnsi="Times New Roman"/>
          <w:sz w:val="28"/>
          <w:szCs w:val="28"/>
        </w:rPr>
        <w:t xml:space="preserve"> </w:t>
      </w:r>
      <w:r w:rsidRPr="00895AB3">
        <w:rPr>
          <w:rFonts w:ascii="Times New Roman" w:hAnsi="Times New Roman"/>
          <w:sz w:val="28"/>
          <w:szCs w:val="28"/>
        </w:rPr>
        <w:t>ул. Ленина, 2.</w:t>
      </w:r>
    </w:p>
    <w:p w:rsidR="00706F2E" w:rsidRPr="00895AB3" w:rsidRDefault="00706F2E" w:rsidP="00895AB3">
      <w:pPr>
        <w:widowControl w:val="0"/>
        <w:shd w:val="clear" w:color="000000" w:fill="auto"/>
        <w:tabs>
          <w:tab w:val="left" w:pos="709"/>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Основными направлениями хозяйственной деятельности Среднеуральской ГРЭС являются:</w:t>
      </w:r>
    </w:p>
    <w:p w:rsidR="00706F2E" w:rsidRPr="00895AB3" w:rsidRDefault="00706F2E" w:rsidP="00895AB3">
      <w:pPr>
        <w:widowControl w:val="0"/>
        <w:numPr>
          <w:ilvl w:val="0"/>
          <w:numId w:val="26"/>
        </w:numPr>
        <w:shd w:val="clear" w:color="000000" w:fill="auto"/>
        <w:tabs>
          <w:tab w:val="left" w:pos="709"/>
          <w:tab w:val="left" w:pos="6625"/>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производство электрической энергии;</w:t>
      </w:r>
    </w:p>
    <w:p w:rsidR="00706F2E" w:rsidRPr="00895AB3" w:rsidRDefault="00706F2E" w:rsidP="00895AB3">
      <w:pPr>
        <w:widowControl w:val="0"/>
        <w:numPr>
          <w:ilvl w:val="0"/>
          <w:numId w:val="26"/>
        </w:numPr>
        <w:shd w:val="clear" w:color="000000" w:fill="auto"/>
        <w:tabs>
          <w:tab w:val="left" w:pos="709"/>
          <w:tab w:val="left" w:pos="6625"/>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производство тепловой энергии;</w:t>
      </w:r>
    </w:p>
    <w:p w:rsidR="00706F2E" w:rsidRPr="00895AB3" w:rsidRDefault="00706F2E" w:rsidP="00895AB3">
      <w:pPr>
        <w:widowControl w:val="0"/>
        <w:numPr>
          <w:ilvl w:val="0"/>
          <w:numId w:val="26"/>
        </w:numPr>
        <w:shd w:val="clear" w:color="000000" w:fill="auto"/>
        <w:tabs>
          <w:tab w:val="left" w:pos="709"/>
          <w:tab w:val="left" w:pos="6625"/>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производство химически очищенной воды для подпитки теплосети.</w:t>
      </w:r>
    </w:p>
    <w:p w:rsidR="00706F2E" w:rsidRPr="00895AB3" w:rsidRDefault="00706F2E" w:rsidP="00895AB3">
      <w:pPr>
        <w:widowControl w:val="0"/>
        <w:shd w:val="clear" w:color="000000" w:fill="auto"/>
        <w:tabs>
          <w:tab w:val="left" w:pos="709"/>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В настоящее время установленная электрическая мощность электростанции 1181,5 МВт, в том числе мощность ГТРС 11,5 МВт, располагаемая тепловая мощность 1 327 Гкал, производительность водоподготовки 5 200 т/час.</w:t>
      </w:r>
    </w:p>
    <w:p w:rsidR="00706F2E" w:rsidRPr="00895AB3" w:rsidRDefault="00706F2E" w:rsidP="00895AB3">
      <w:pPr>
        <w:pStyle w:val="ac"/>
        <w:shd w:val="clear" w:color="000000" w:fill="auto"/>
        <w:tabs>
          <w:tab w:val="left" w:pos="709"/>
        </w:tabs>
        <w:spacing w:before="0" w:line="360" w:lineRule="auto"/>
        <w:rPr>
          <w:sz w:val="28"/>
          <w:szCs w:val="28"/>
        </w:rPr>
      </w:pPr>
      <w:r w:rsidRPr="00895AB3">
        <w:rPr>
          <w:sz w:val="28"/>
          <w:szCs w:val="28"/>
        </w:rPr>
        <w:t>Среднеуральская ГРЭС поставляет тепловую энергию в ОАО «ТГК-9», которая доводит ее до потребителей городов Верхней Пышмы, Екатеринбурга, Березовского и в ООО «Теплоцентраль» для обеспечения теплоэнергией г.Среднеуральска. Свыше 90% поставок тепла потребляет</w:t>
      </w:r>
      <w:r w:rsidR="00895AB3" w:rsidRPr="00895AB3">
        <w:rPr>
          <w:sz w:val="28"/>
          <w:szCs w:val="28"/>
        </w:rPr>
        <w:t xml:space="preserve"> </w:t>
      </w:r>
      <w:r w:rsidRPr="00895AB3">
        <w:rPr>
          <w:sz w:val="28"/>
          <w:szCs w:val="28"/>
        </w:rPr>
        <w:t>бытовой сектор и около 4 % промышленные предприятия.</w:t>
      </w:r>
    </w:p>
    <w:p w:rsidR="00706F2E" w:rsidRPr="00895AB3" w:rsidRDefault="00706F2E" w:rsidP="00895AB3">
      <w:pPr>
        <w:pStyle w:val="ac"/>
        <w:shd w:val="clear" w:color="000000" w:fill="auto"/>
        <w:tabs>
          <w:tab w:val="left" w:pos="709"/>
        </w:tabs>
        <w:spacing w:before="0" w:line="360" w:lineRule="auto"/>
        <w:rPr>
          <w:sz w:val="28"/>
          <w:szCs w:val="28"/>
        </w:rPr>
      </w:pPr>
      <w:r w:rsidRPr="00895AB3">
        <w:rPr>
          <w:sz w:val="28"/>
          <w:szCs w:val="28"/>
        </w:rPr>
        <w:t>Следует отметить, что, начиная с 2007 года, на предприятии идет строительство Парогазовой установки мощностью 410 МВт. Планируемый запуск ПГУ намечен на июнь 2010 года. На данном этапе происходит подготовка к пуску оборудования.</w:t>
      </w:r>
    </w:p>
    <w:p w:rsidR="00706F2E" w:rsidRPr="00895AB3" w:rsidRDefault="00706F2E" w:rsidP="00895AB3">
      <w:pPr>
        <w:pStyle w:val="a3"/>
        <w:widowControl w:val="0"/>
        <w:shd w:val="clear" w:color="000000" w:fill="auto"/>
        <w:tabs>
          <w:tab w:val="left" w:pos="709"/>
        </w:tabs>
        <w:spacing w:before="0" w:beforeAutospacing="0" w:after="0" w:afterAutospacing="0" w:line="360" w:lineRule="auto"/>
        <w:ind w:firstLine="709"/>
        <w:jc w:val="both"/>
        <w:rPr>
          <w:rFonts w:ascii="Times New Roman" w:hAnsi="Times New Roman"/>
          <w:color w:val="auto"/>
          <w:sz w:val="28"/>
          <w:szCs w:val="28"/>
          <w:vertAlign w:val="superscript"/>
        </w:rPr>
      </w:pPr>
      <w:r w:rsidRPr="00895AB3">
        <w:rPr>
          <w:rFonts w:ascii="Times New Roman" w:hAnsi="Times New Roman"/>
          <w:color w:val="auto"/>
          <w:sz w:val="28"/>
          <w:szCs w:val="28"/>
        </w:rPr>
        <w:t>Среднеуральская ГРЭС относится к электроэнергетическому комплексу, работа в</w:t>
      </w:r>
      <w:r w:rsidR="00895AB3" w:rsidRPr="00895AB3">
        <w:rPr>
          <w:rFonts w:ascii="Times New Roman" w:hAnsi="Times New Roman"/>
          <w:color w:val="auto"/>
          <w:sz w:val="28"/>
          <w:szCs w:val="28"/>
        </w:rPr>
        <w:t xml:space="preserve"> </w:t>
      </w:r>
      <w:r w:rsidRPr="00895AB3">
        <w:rPr>
          <w:rFonts w:ascii="Times New Roman" w:hAnsi="Times New Roman"/>
          <w:color w:val="auto"/>
          <w:sz w:val="28"/>
          <w:szCs w:val="28"/>
        </w:rPr>
        <w:t>котором связана с</w:t>
      </w:r>
      <w:r w:rsidR="00895AB3" w:rsidRPr="00895AB3">
        <w:rPr>
          <w:rFonts w:ascii="Times New Roman" w:hAnsi="Times New Roman"/>
          <w:color w:val="auto"/>
          <w:sz w:val="28"/>
          <w:szCs w:val="28"/>
        </w:rPr>
        <w:t xml:space="preserve"> </w:t>
      </w:r>
      <w:r w:rsidRPr="00895AB3">
        <w:rPr>
          <w:rFonts w:ascii="Times New Roman" w:hAnsi="Times New Roman"/>
          <w:color w:val="auto"/>
          <w:sz w:val="28"/>
          <w:szCs w:val="28"/>
        </w:rPr>
        <w:t>повышенным риском и</w:t>
      </w:r>
      <w:r w:rsidR="00895AB3" w:rsidRPr="00895AB3">
        <w:rPr>
          <w:rFonts w:ascii="Times New Roman" w:hAnsi="Times New Roman"/>
          <w:color w:val="auto"/>
          <w:sz w:val="28"/>
          <w:szCs w:val="28"/>
        </w:rPr>
        <w:t xml:space="preserve"> </w:t>
      </w:r>
      <w:r w:rsidRPr="00895AB3">
        <w:rPr>
          <w:rFonts w:ascii="Times New Roman" w:hAnsi="Times New Roman"/>
          <w:color w:val="auto"/>
          <w:sz w:val="28"/>
          <w:szCs w:val="28"/>
        </w:rPr>
        <w:t>высокой ответственностью за</w:t>
      </w:r>
      <w:r w:rsidR="00895AB3" w:rsidRPr="00895AB3">
        <w:rPr>
          <w:rFonts w:ascii="Times New Roman" w:hAnsi="Times New Roman"/>
          <w:color w:val="auto"/>
          <w:sz w:val="28"/>
          <w:szCs w:val="28"/>
        </w:rPr>
        <w:t xml:space="preserve"> </w:t>
      </w:r>
      <w:r w:rsidRPr="00895AB3">
        <w:rPr>
          <w:rFonts w:ascii="Times New Roman" w:hAnsi="Times New Roman"/>
          <w:color w:val="auto"/>
          <w:sz w:val="28"/>
          <w:szCs w:val="28"/>
        </w:rPr>
        <w:t>соблюдение правил техники безопасности. Только четкое следование инструкциям по</w:t>
      </w:r>
      <w:r w:rsidR="00895AB3" w:rsidRPr="00895AB3">
        <w:rPr>
          <w:rFonts w:ascii="Times New Roman" w:hAnsi="Times New Roman"/>
          <w:color w:val="auto"/>
          <w:sz w:val="28"/>
          <w:szCs w:val="28"/>
        </w:rPr>
        <w:t xml:space="preserve"> </w:t>
      </w:r>
      <w:r w:rsidRPr="00895AB3">
        <w:rPr>
          <w:rFonts w:ascii="Times New Roman" w:hAnsi="Times New Roman"/>
          <w:color w:val="auto"/>
          <w:sz w:val="28"/>
          <w:szCs w:val="28"/>
        </w:rPr>
        <w:t>проведению работ на</w:t>
      </w:r>
      <w:r w:rsidR="00895AB3" w:rsidRPr="00895AB3">
        <w:rPr>
          <w:rFonts w:ascii="Times New Roman" w:hAnsi="Times New Roman"/>
          <w:color w:val="auto"/>
          <w:sz w:val="28"/>
          <w:szCs w:val="28"/>
        </w:rPr>
        <w:t xml:space="preserve"> </w:t>
      </w:r>
      <w:r w:rsidRPr="00895AB3">
        <w:rPr>
          <w:rFonts w:ascii="Times New Roman" w:hAnsi="Times New Roman"/>
          <w:color w:val="auto"/>
          <w:sz w:val="28"/>
          <w:szCs w:val="28"/>
        </w:rPr>
        <w:t>производстве позволит сохранить жизнь и</w:t>
      </w:r>
      <w:r w:rsidR="00895AB3" w:rsidRPr="00895AB3">
        <w:rPr>
          <w:rFonts w:ascii="Times New Roman" w:hAnsi="Times New Roman"/>
          <w:color w:val="auto"/>
          <w:sz w:val="28"/>
          <w:szCs w:val="28"/>
        </w:rPr>
        <w:t xml:space="preserve"> </w:t>
      </w:r>
      <w:r w:rsidRPr="00895AB3">
        <w:rPr>
          <w:rFonts w:ascii="Times New Roman" w:hAnsi="Times New Roman"/>
          <w:color w:val="auto"/>
          <w:sz w:val="28"/>
          <w:szCs w:val="28"/>
        </w:rPr>
        <w:t xml:space="preserve">здоровье. </w:t>
      </w:r>
      <w:r w:rsidR="006F3812" w:rsidRPr="00895AB3">
        <w:rPr>
          <w:rFonts w:ascii="Times New Roman" w:hAnsi="Times New Roman"/>
          <w:color w:val="auto"/>
          <w:sz w:val="28"/>
          <w:szCs w:val="28"/>
          <w:vertAlign w:val="superscript"/>
        </w:rPr>
        <w:t>[17]</w:t>
      </w:r>
    </w:p>
    <w:p w:rsidR="00706F2E" w:rsidRPr="00895AB3" w:rsidRDefault="00706F2E" w:rsidP="00895AB3">
      <w:pPr>
        <w:pStyle w:val="a3"/>
        <w:widowControl w:val="0"/>
        <w:shd w:val="clear" w:color="000000" w:fill="auto"/>
        <w:tabs>
          <w:tab w:val="left" w:pos="709"/>
        </w:tabs>
        <w:spacing w:before="0" w:beforeAutospacing="0" w:after="0" w:afterAutospacing="0" w:line="360" w:lineRule="auto"/>
        <w:ind w:firstLine="709"/>
        <w:jc w:val="both"/>
        <w:rPr>
          <w:rFonts w:ascii="Times New Roman" w:hAnsi="Times New Roman"/>
          <w:color w:val="auto"/>
          <w:sz w:val="28"/>
          <w:szCs w:val="28"/>
        </w:rPr>
      </w:pPr>
      <w:r w:rsidRPr="00895AB3">
        <w:rPr>
          <w:rFonts w:ascii="Times New Roman" w:hAnsi="Times New Roman"/>
          <w:color w:val="auto"/>
          <w:sz w:val="28"/>
          <w:szCs w:val="28"/>
        </w:rPr>
        <w:t xml:space="preserve">Среднеуральская ГРЭС имеет офисные и производственные помещения. Офисные помещения площадью 450 кв.м располагаются в г. Среднеуральске. </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Предприятие относится к предприятиям четвертого класса с санитарно-защитной зоной в 100м.</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Основное направления ветра вблизи предприятия:</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Роза ветров района размещения рассматриваемого предприятия представлена в табл. 4.1.</w:t>
      </w:r>
    </w:p>
    <w:p w:rsidR="00D77B30" w:rsidRDefault="00D77B30" w:rsidP="00895AB3">
      <w:pPr>
        <w:widowControl w:val="0"/>
        <w:shd w:val="clear" w:color="000000" w:fill="auto"/>
        <w:tabs>
          <w:tab w:val="left" w:pos="709"/>
        </w:tabs>
        <w:spacing w:after="0" w:line="360" w:lineRule="auto"/>
        <w:ind w:firstLine="709"/>
        <w:jc w:val="both"/>
        <w:rPr>
          <w:rFonts w:ascii="Times New Roman" w:hAnsi="Times New Roman"/>
          <w:sz w:val="28"/>
          <w:szCs w:val="28"/>
        </w:rPr>
      </w:pP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Таблица 4.1 – Роза ветров в районе расположения произво</w:t>
      </w:r>
      <w:r w:rsidR="00E521F8" w:rsidRPr="00895AB3">
        <w:rPr>
          <w:rFonts w:ascii="Times New Roman" w:hAnsi="Times New Roman"/>
          <w:sz w:val="28"/>
          <w:szCs w:val="28"/>
        </w:rPr>
        <w:t>дства Среднеуральской ГРЭС</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1"/>
        <w:gridCol w:w="416"/>
        <w:gridCol w:w="422"/>
        <w:gridCol w:w="416"/>
        <w:gridCol w:w="350"/>
        <w:gridCol w:w="550"/>
        <w:gridCol w:w="517"/>
        <w:gridCol w:w="622"/>
        <w:gridCol w:w="589"/>
        <w:gridCol w:w="804"/>
      </w:tblGrid>
      <w:tr w:rsidR="00706F2E" w:rsidRPr="00D77B30" w:rsidTr="00D77B30">
        <w:trPr>
          <w:trHeight w:val="23"/>
        </w:trPr>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Направление ветра</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С</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Ю</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З</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В</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С-В</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С-З</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Ю-В</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Ю-З</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Штиль</w:t>
            </w:r>
          </w:p>
        </w:tc>
      </w:tr>
      <w:tr w:rsidR="00706F2E" w:rsidRPr="00D77B30" w:rsidTr="00D77B30">
        <w:trPr>
          <w:trHeight w:val="23"/>
        </w:trPr>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Встречаемость, %</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16</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7</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20</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8</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3</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17</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7</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10</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2</w:t>
            </w:r>
          </w:p>
        </w:tc>
      </w:tr>
    </w:tbl>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Помещения, где производятся работы по подготовке к пуску оборудования – цех. Его</w:t>
      </w:r>
      <w:r w:rsidR="00895AB3" w:rsidRPr="00895AB3">
        <w:rPr>
          <w:rFonts w:ascii="Times New Roman" w:hAnsi="Times New Roman"/>
          <w:sz w:val="28"/>
          <w:szCs w:val="28"/>
        </w:rPr>
        <w:t xml:space="preserve"> </w:t>
      </w:r>
      <w:r w:rsidRPr="00895AB3">
        <w:rPr>
          <w:rFonts w:ascii="Times New Roman" w:hAnsi="Times New Roman"/>
          <w:sz w:val="28"/>
          <w:szCs w:val="28"/>
        </w:rPr>
        <w:t>площадь составляет 1000 м</w:t>
      </w:r>
      <w:r w:rsidRPr="00895AB3">
        <w:rPr>
          <w:rFonts w:ascii="Times New Roman" w:hAnsi="Times New Roman"/>
          <w:sz w:val="28"/>
          <w:szCs w:val="28"/>
          <w:vertAlign w:val="superscript"/>
        </w:rPr>
        <w:t>2</w:t>
      </w:r>
      <w:r w:rsidRPr="00895AB3">
        <w:rPr>
          <w:rFonts w:ascii="Times New Roman" w:hAnsi="Times New Roman"/>
          <w:sz w:val="28"/>
          <w:szCs w:val="28"/>
        </w:rPr>
        <w:t>, численность рабочих 35 чел., в том числе и инженерно-технический персонал (5 чел).</w:t>
      </w:r>
      <w:r w:rsidR="00895AB3" w:rsidRPr="00895AB3">
        <w:rPr>
          <w:rFonts w:ascii="Times New Roman" w:hAnsi="Times New Roman"/>
          <w:sz w:val="28"/>
          <w:szCs w:val="28"/>
        </w:rPr>
        <w:t xml:space="preserve"> </w:t>
      </w:r>
      <w:r w:rsidRPr="00895AB3">
        <w:rPr>
          <w:rFonts w:ascii="Times New Roman" w:hAnsi="Times New Roman"/>
          <w:sz w:val="28"/>
          <w:szCs w:val="28"/>
        </w:rPr>
        <w:t>Параметры микроклимата: температура: 20°С, относительная влажность 70% , скорость воздуха 0.2 м/с.</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Для поддержания вышеуказанных условий микроклимата на территории цеха применяется система кондиционирования и вентиляции смешанного типа.</w:t>
      </w:r>
      <w:r w:rsidR="009F7910" w:rsidRPr="00895AB3">
        <w:rPr>
          <w:rFonts w:ascii="Times New Roman" w:hAnsi="Times New Roman"/>
          <w:sz w:val="28"/>
          <w:szCs w:val="28"/>
          <w:vertAlign w:val="superscript"/>
        </w:rPr>
        <w:t>[19]</w:t>
      </w:r>
    </w:p>
    <w:p w:rsidR="00706F2E" w:rsidRPr="00895AB3" w:rsidRDefault="00706F2E" w:rsidP="00895AB3">
      <w:pPr>
        <w:pStyle w:val="a3"/>
        <w:widowControl w:val="0"/>
        <w:shd w:val="clear" w:color="000000" w:fill="auto"/>
        <w:tabs>
          <w:tab w:val="left" w:pos="709"/>
        </w:tabs>
        <w:spacing w:before="0" w:beforeAutospacing="0" w:after="0" w:afterAutospacing="0" w:line="360" w:lineRule="auto"/>
        <w:ind w:firstLine="709"/>
        <w:jc w:val="both"/>
        <w:rPr>
          <w:rFonts w:ascii="Times New Roman" w:hAnsi="Times New Roman"/>
          <w:color w:val="auto"/>
          <w:sz w:val="28"/>
          <w:szCs w:val="28"/>
        </w:rPr>
      </w:pPr>
      <w:r w:rsidRPr="00895AB3">
        <w:rPr>
          <w:rFonts w:ascii="Times New Roman" w:hAnsi="Times New Roman"/>
          <w:color w:val="auto"/>
          <w:sz w:val="28"/>
          <w:szCs w:val="28"/>
        </w:rPr>
        <w:t>Показатели условий труда в рабочей зоне приведены в табл. 4.2:</w:t>
      </w:r>
    </w:p>
    <w:p w:rsidR="00D77B30" w:rsidRDefault="00D77B30" w:rsidP="00895AB3">
      <w:pPr>
        <w:pStyle w:val="a3"/>
        <w:widowControl w:val="0"/>
        <w:shd w:val="clear" w:color="000000" w:fill="auto"/>
        <w:tabs>
          <w:tab w:val="left" w:pos="709"/>
        </w:tabs>
        <w:spacing w:before="0" w:beforeAutospacing="0" w:after="0" w:afterAutospacing="0" w:line="360" w:lineRule="auto"/>
        <w:ind w:firstLine="709"/>
        <w:jc w:val="both"/>
        <w:rPr>
          <w:rFonts w:ascii="Times New Roman" w:hAnsi="Times New Roman"/>
          <w:color w:val="auto"/>
          <w:sz w:val="28"/>
          <w:szCs w:val="28"/>
        </w:rPr>
      </w:pPr>
    </w:p>
    <w:p w:rsidR="00706F2E" w:rsidRPr="00895AB3" w:rsidRDefault="00706F2E" w:rsidP="00895AB3">
      <w:pPr>
        <w:pStyle w:val="a3"/>
        <w:widowControl w:val="0"/>
        <w:shd w:val="clear" w:color="000000" w:fill="auto"/>
        <w:tabs>
          <w:tab w:val="left" w:pos="709"/>
        </w:tabs>
        <w:spacing w:before="0" w:beforeAutospacing="0" w:after="0" w:afterAutospacing="0" w:line="360" w:lineRule="auto"/>
        <w:ind w:firstLine="709"/>
        <w:jc w:val="both"/>
        <w:rPr>
          <w:rFonts w:ascii="Times New Roman" w:hAnsi="Times New Roman"/>
          <w:color w:val="auto"/>
          <w:sz w:val="28"/>
          <w:szCs w:val="28"/>
        </w:rPr>
      </w:pPr>
      <w:r w:rsidRPr="00895AB3">
        <w:rPr>
          <w:rFonts w:ascii="Times New Roman" w:hAnsi="Times New Roman"/>
          <w:color w:val="auto"/>
          <w:sz w:val="28"/>
          <w:szCs w:val="28"/>
        </w:rPr>
        <w:t>Таблица 4.2 - Показатели условий труда в рабочей зоне</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4"/>
        <w:gridCol w:w="417"/>
        <w:gridCol w:w="565"/>
        <w:gridCol w:w="565"/>
        <w:gridCol w:w="614"/>
        <w:gridCol w:w="418"/>
        <w:gridCol w:w="712"/>
        <w:gridCol w:w="1046"/>
        <w:gridCol w:w="612"/>
        <w:gridCol w:w="485"/>
        <w:gridCol w:w="473"/>
        <w:gridCol w:w="417"/>
        <w:gridCol w:w="512"/>
        <w:gridCol w:w="417"/>
        <w:gridCol w:w="417"/>
      </w:tblGrid>
      <w:tr w:rsidR="00706F2E" w:rsidRPr="00D77B30" w:rsidTr="00D77B30">
        <w:trPr>
          <w:cantSplit/>
          <w:trHeight w:val="2659"/>
        </w:trPr>
        <w:tc>
          <w:tcPr>
            <w:tcW w:w="0" w:type="auto"/>
            <w:vMerge w:val="restart"/>
            <w:tcMar>
              <w:left w:w="28" w:type="dxa"/>
              <w:right w:w="28" w:type="dxa"/>
            </w:tcMar>
            <w:textDirection w:val="btL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Наименование профессии</w:t>
            </w:r>
          </w:p>
        </w:tc>
        <w:tc>
          <w:tcPr>
            <w:tcW w:w="0" w:type="auto"/>
            <w:vMerge w:val="restart"/>
            <w:tcMar>
              <w:left w:w="28" w:type="dxa"/>
              <w:right w:w="28" w:type="dxa"/>
            </w:tcMar>
            <w:textDirection w:val="btL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Категория тяжести работ</w:t>
            </w:r>
          </w:p>
        </w:tc>
        <w:tc>
          <w:tcPr>
            <w:tcW w:w="0" w:type="auto"/>
            <w:gridSpan w:val="4"/>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Параметры микроклимата, факт/норм.</w:t>
            </w:r>
          </w:p>
        </w:tc>
        <w:tc>
          <w:tcPr>
            <w:tcW w:w="0" w:type="auto"/>
            <w:vMerge w:val="restart"/>
            <w:tcMar>
              <w:left w:w="28" w:type="dxa"/>
              <w:right w:w="28" w:type="dxa"/>
            </w:tcMar>
            <w:textDirection w:val="btL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Освещенность, факт/норм, лк</w:t>
            </w:r>
          </w:p>
        </w:tc>
        <w:tc>
          <w:tcPr>
            <w:tcW w:w="0" w:type="auto"/>
            <w:vMerge w:val="restart"/>
            <w:tcMar>
              <w:left w:w="28" w:type="dxa"/>
              <w:right w:w="28" w:type="dxa"/>
            </w:tcMar>
            <w:textDirection w:val="btL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Наименование вредного вещества</w:t>
            </w:r>
          </w:p>
        </w:tc>
        <w:tc>
          <w:tcPr>
            <w:tcW w:w="0" w:type="auto"/>
            <w:vMerge w:val="restart"/>
            <w:tcMar>
              <w:left w:w="28" w:type="dxa"/>
              <w:right w:w="28" w:type="dxa"/>
            </w:tcMar>
            <w:textDirection w:val="btL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Концентрация вредного вещества, факт/норм, мг/м3</w:t>
            </w:r>
          </w:p>
        </w:tc>
        <w:tc>
          <w:tcPr>
            <w:tcW w:w="0" w:type="auto"/>
            <w:vMerge w:val="restart"/>
            <w:tcMar>
              <w:left w:w="28" w:type="dxa"/>
              <w:right w:w="28" w:type="dxa"/>
            </w:tcMar>
            <w:textDirection w:val="btL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Наименование энергетического воздействия на среду</w:t>
            </w:r>
          </w:p>
        </w:tc>
        <w:tc>
          <w:tcPr>
            <w:tcW w:w="0" w:type="auto"/>
            <w:vMerge w:val="restart"/>
            <w:tcMar>
              <w:left w:w="28" w:type="dxa"/>
              <w:right w:w="28" w:type="dxa"/>
            </w:tcMar>
            <w:textDirection w:val="btL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Уровень энергетического воздействия</w:t>
            </w:r>
          </w:p>
        </w:tc>
        <w:tc>
          <w:tcPr>
            <w:tcW w:w="0" w:type="auto"/>
            <w:vMerge w:val="restart"/>
            <w:tcMar>
              <w:left w:w="28" w:type="dxa"/>
              <w:right w:w="28" w:type="dxa"/>
            </w:tcMar>
            <w:textDirection w:val="btL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Площадь, приходящаяся на 1 работающего, факт/норм, м2</w:t>
            </w:r>
          </w:p>
        </w:tc>
        <w:tc>
          <w:tcPr>
            <w:tcW w:w="0" w:type="auto"/>
            <w:vMerge w:val="restart"/>
            <w:tcMar>
              <w:left w:w="28" w:type="dxa"/>
              <w:right w:w="28" w:type="dxa"/>
            </w:tcMar>
            <w:textDirection w:val="btL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 xml:space="preserve">Объем помещения, приходящегося на 1 </w:t>
            </w:r>
          </w:p>
        </w:tc>
        <w:tc>
          <w:tcPr>
            <w:tcW w:w="0" w:type="auto"/>
            <w:vMerge w:val="restart"/>
            <w:tcMar>
              <w:left w:w="28" w:type="dxa"/>
              <w:right w:w="28" w:type="dxa"/>
            </w:tcMar>
            <w:textDirection w:val="btL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Степень риска</w:t>
            </w:r>
          </w:p>
        </w:tc>
        <w:tc>
          <w:tcPr>
            <w:tcW w:w="0" w:type="auto"/>
            <w:vMerge w:val="restart"/>
            <w:tcMar>
              <w:left w:w="28" w:type="dxa"/>
              <w:right w:w="28" w:type="dxa"/>
            </w:tcMar>
            <w:textDirection w:val="btL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Примечание</w:t>
            </w:r>
          </w:p>
        </w:tc>
      </w:tr>
      <w:tr w:rsidR="00706F2E" w:rsidRPr="00D77B30" w:rsidTr="00D77B30">
        <w:trPr>
          <w:cantSplit/>
          <w:trHeight w:val="1833"/>
        </w:trPr>
        <w:tc>
          <w:tcPr>
            <w:tcW w:w="0" w:type="auto"/>
            <w:vMerge/>
            <w:tcMar>
              <w:left w:w="28" w:type="dxa"/>
              <w:right w:w="28" w:type="dxa"/>
            </w:tcMar>
            <w:textDirection w:val="btL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tc>
        <w:tc>
          <w:tcPr>
            <w:tcW w:w="0" w:type="auto"/>
            <w:vMerge/>
            <w:tcMar>
              <w:left w:w="28" w:type="dxa"/>
              <w:right w:w="28" w:type="dxa"/>
            </w:tcMar>
            <w:textDirection w:val="btL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tc>
        <w:tc>
          <w:tcPr>
            <w:tcW w:w="0" w:type="auto"/>
            <w:tcMar>
              <w:left w:w="28" w:type="dxa"/>
              <w:right w:w="28" w:type="dxa"/>
            </w:tcMar>
            <w:textDirection w:val="btL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Температура,°С</w:t>
            </w:r>
          </w:p>
        </w:tc>
        <w:tc>
          <w:tcPr>
            <w:tcW w:w="0" w:type="auto"/>
            <w:tcMar>
              <w:left w:w="28" w:type="dxa"/>
              <w:right w:w="28" w:type="dxa"/>
            </w:tcMar>
            <w:textDirection w:val="btL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Относительная влажность, %</w:t>
            </w:r>
          </w:p>
        </w:tc>
        <w:tc>
          <w:tcPr>
            <w:tcW w:w="0" w:type="auto"/>
            <w:tcMar>
              <w:left w:w="28" w:type="dxa"/>
              <w:right w:w="28" w:type="dxa"/>
            </w:tcMar>
            <w:textDirection w:val="btL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Скорость воздуха, м/с</w:t>
            </w:r>
          </w:p>
        </w:tc>
        <w:tc>
          <w:tcPr>
            <w:tcW w:w="0" w:type="auto"/>
            <w:tcMar>
              <w:left w:w="28" w:type="dxa"/>
              <w:right w:w="28" w:type="dxa"/>
            </w:tcMar>
            <w:textDirection w:val="btL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Теплоизлучение, Вт/м2</w:t>
            </w:r>
          </w:p>
        </w:tc>
        <w:tc>
          <w:tcPr>
            <w:tcW w:w="0" w:type="auto"/>
            <w:vMerge/>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tc>
        <w:tc>
          <w:tcPr>
            <w:tcW w:w="0" w:type="auto"/>
            <w:vMerge/>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tc>
        <w:tc>
          <w:tcPr>
            <w:tcW w:w="0" w:type="auto"/>
            <w:vMerge/>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tc>
        <w:tc>
          <w:tcPr>
            <w:tcW w:w="0" w:type="auto"/>
            <w:vMerge/>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tc>
        <w:tc>
          <w:tcPr>
            <w:tcW w:w="0" w:type="auto"/>
            <w:vMerge/>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tc>
        <w:tc>
          <w:tcPr>
            <w:tcW w:w="0" w:type="auto"/>
            <w:vMerge/>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tc>
        <w:tc>
          <w:tcPr>
            <w:tcW w:w="0" w:type="auto"/>
            <w:vMerge/>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tc>
        <w:tc>
          <w:tcPr>
            <w:tcW w:w="0" w:type="auto"/>
            <w:vMerge/>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tc>
        <w:tc>
          <w:tcPr>
            <w:tcW w:w="0" w:type="auto"/>
            <w:vMerge/>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tc>
      </w:tr>
      <w:tr w:rsidR="00706F2E" w:rsidRPr="00D77B30" w:rsidTr="00D77B30">
        <w:trPr>
          <w:trHeight w:val="23"/>
        </w:trPr>
        <w:tc>
          <w:tcPr>
            <w:tcW w:w="0" w:type="auto"/>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1) Главный инженер</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2) Инженер технолог</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3) Главный мастер</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4) Рабочий персонал</w:t>
            </w:r>
          </w:p>
        </w:tc>
        <w:tc>
          <w:tcPr>
            <w:tcW w:w="0" w:type="auto"/>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1а</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lang w:val="en-GB"/>
              </w:rPr>
              <w:t>II</w:t>
            </w:r>
            <w:r w:rsidRPr="00D77B30">
              <w:rPr>
                <w:rFonts w:ascii="Times New Roman" w:hAnsi="Times New Roman"/>
                <w:sz w:val="20"/>
                <w:szCs w:val="24"/>
              </w:rPr>
              <w:t>а</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1б</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lang w:val="en-GB"/>
              </w:rPr>
              <w:t>II</w:t>
            </w:r>
            <w:r w:rsidRPr="00D77B30">
              <w:rPr>
                <w:rFonts w:ascii="Times New Roman" w:hAnsi="Times New Roman"/>
                <w:sz w:val="20"/>
                <w:szCs w:val="24"/>
              </w:rPr>
              <w:t>б</w:t>
            </w:r>
          </w:p>
        </w:tc>
        <w:tc>
          <w:tcPr>
            <w:tcW w:w="0" w:type="auto"/>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21-23/ 22-24</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 xml:space="preserve">21-25/ 19-21 </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21-25/ 19-21</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23-25/ 19/21</w:t>
            </w:r>
          </w:p>
        </w:tc>
        <w:tc>
          <w:tcPr>
            <w:tcW w:w="0" w:type="auto"/>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50-55/ 60-40</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50-55/ 60-40</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40-55/ 60-40</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35-40/60</w:t>
            </w:r>
          </w:p>
        </w:tc>
        <w:tc>
          <w:tcPr>
            <w:tcW w:w="0" w:type="auto"/>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0.3/0.1</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0.3/0.2</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0.3/0.1</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0.3/0.2</w:t>
            </w:r>
          </w:p>
        </w:tc>
        <w:tc>
          <w:tcPr>
            <w:tcW w:w="0" w:type="auto"/>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w:t>
            </w:r>
          </w:p>
        </w:tc>
        <w:tc>
          <w:tcPr>
            <w:tcW w:w="0" w:type="auto"/>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300/400</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500/400</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500/400</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600/400</w:t>
            </w:r>
          </w:p>
        </w:tc>
        <w:tc>
          <w:tcPr>
            <w:tcW w:w="0" w:type="auto"/>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Кремне-земсодер-жащая пыль</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Окись железа</w:t>
            </w:r>
          </w:p>
        </w:tc>
        <w:tc>
          <w:tcPr>
            <w:tcW w:w="0" w:type="auto"/>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0.3/0.4</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3.2/4.0</w:t>
            </w:r>
          </w:p>
        </w:tc>
        <w:tc>
          <w:tcPr>
            <w:tcW w:w="0" w:type="auto"/>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Шум</w:t>
            </w:r>
          </w:p>
        </w:tc>
        <w:tc>
          <w:tcPr>
            <w:tcW w:w="0" w:type="auto"/>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20дБ</w:t>
            </w:r>
          </w:p>
        </w:tc>
        <w:tc>
          <w:tcPr>
            <w:tcW w:w="0" w:type="auto"/>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10/6</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10/6</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10/6</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20/6</w:t>
            </w:r>
          </w:p>
        </w:tc>
        <w:tc>
          <w:tcPr>
            <w:tcW w:w="0" w:type="auto"/>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20/20</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20/20</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20/20</w:t>
            </w: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20/20</w:t>
            </w:r>
          </w:p>
        </w:tc>
        <w:tc>
          <w:tcPr>
            <w:tcW w:w="0" w:type="auto"/>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r w:rsidRPr="00D77B30">
              <w:rPr>
                <w:rFonts w:ascii="Times New Roman" w:hAnsi="Times New Roman"/>
                <w:sz w:val="20"/>
                <w:szCs w:val="24"/>
              </w:rPr>
              <w:t>0.06</w:t>
            </w:r>
          </w:p>
        </w:tc>
        <w:tc>
          <w:tcPr>
            <w:tcW w:w="0" w:type="auto"/>
            <w:tcMar>
              <w:left w:w="28" w:type="dxa"/>
              <w:right w:w="28" w:type="dxa"/>
            </w:tcMar>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4"/>
              </w:rPr>
            </w:pPr>
          </w:p>
        </w:tc>
      </w:tr>
    </w:tbl>
    <w:p w:rsidR="00706F2E" w:rsidRPr="00895AB3" w:rsidRDefault="00706F2E" w:rsidP="00895AB3">
      <w:pPr>
        <w:pStyle w:val="a3"/>
        <w:widowControl w:val="0"/>
        <w:shd w:val="clear" w:color="000000" w:fill="auto"/>
        <w:tabs>
          <w:tab w:val="left" w:pos="709"/>
        </w:tabs>
        <w:spacing w:before="0" w:beforeAutospacing="0" w:after="0" w:afterAutospacing="0" w:line="360" w:lineRule="auto"/>
        <w:ind w:firstLine="709"/>
        <w:jc w:val="both"/>
        <w:rPr>
          <w:rFonts w:ascii="Times New Roman" w:hAnsi="Times New Roman"/>
          <w:color w:val="auto"/>
          <w:sz w:val="28"/>
          <w:szCs w:val="28"/>
        </w:rPr>
      </w:pP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Таблица 4.3</w:t>
      </w:r>
      <w:r w:rsidR="00E521F8" w:rsidRPr="00895AB3">
        <w:rPr>
          <w:rFonts w:ascii="Times New Roman" w:hAnsi="Times New Roman"/>
          <w:sz w:val="28"/>
          <w:szCs w:val="28"/>
        </w:rPr>
        <w:t xml:space="preserve"> -</w:t>
      </w:r>
      <w:r w:rsidRPr="00895AB3">
        <w:rPr>
          <w:rFonts w:ascii="Times New Roman" w:hAnsi="Times New Roman"/>
          <w:sz w:val="28"/>
          <w:szCs w:val="28"/>
        </w:rPr>
        <w:t xml:space="preserve"> Анализ травматизма на предприятии</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9"/>
        <w:gridCol w:w="1452"/>
        <w:gridCol w:w="616"/>
        <w:gridCol w:w="866"/>
      </w:tblGrid>
      <w:tr w:rsidR="00706F2E" w:rsidRPr="00D77B30" w:rsidTr="00D77B30">
        <w:trPr>
          <w:trHeight w:val="23"/>
          <w:tblHeader/>
        </w:trPr>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Показатель</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Формула</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2008</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2009</w:t>
            </w:r>
          </w:p>
        </w:tc>
      </w:tr>
      <w:tr w:rsidR="00706F2E" w:rsidRPr="00D77B30" w:rsidTr="00D77B30">
        <w:trPr>
          <w:trHeight w:val="23"/>
        </w:trPr>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Количество работающих</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Р</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25</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32</w:t>
            </w:r>
          </w:p>
        </w:tc>
      </w:tr>
      <w:tr w:rsidR="00706F2E" w:rsidRPr="00D77B30" w:rsidTr="00D77B30">
        <w:trPr>
          <w:trHeight w:val="23"/>
        </w:trPr>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Число несчастных случаев</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Т</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1</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2</w:t>
            </w:r>
          </w:p>
        </w:tc>
      </w:tr>
      <w:tr w:rsidR="00706F2E" w:rsidRPr="00D77B30" w:rsidTr="00D77B30">
        <w:trPr>
          <w:trHeight w:val="23"/>
        </w:trPr>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Число дней нетрудоспособности</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Д</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lang w:val="en-GB"/>
              </w:rPr>
            </w:pPr>
            <w:r w:rsidRPr="00D77B30">
              <w:rPr>
                <w:rFonts w:ascii="Times New Roman" w:hAnsi="Times New Roman"/>
                <w:sz w:val="20"/>
                <w:szCs w:val="28"/>
                <w:lang w:val="en-GB"/>
              </w:rPr>
              <w:t>15</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lang w:val="en-GB"/>
              </w:rPr>
            </w:pPr>
            <w:r w:rsidRPr="00D77B30">
              <w:rPr>
                <w:rFonts w:ascii="Times New Roman" w:hAnsi="Times New Roman"/>
                <w:sz w:val="20"/>
                <w:szCs w:val="28"/>
                <w:lang w:val="en-GB"/>
              </w:rPr>
              <w:t>47</w:t>
            </w:r>
          </w:p>
        </w:tc>
      </w:tr>
      <w:tr w:rsidR="00706F2E" w:rsidRPr="00D77B30" w:rsidTr="00D77B30">
        <w:trPr>
          <w:trHeight w:val="23"/>
        </w:trPr>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Коэффициент частоты несчастных случаев</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Кч = 1000*Т/Р</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lang w:val="en-GB"/>
              </w:rPr>
            </w:pPr>
            <w:r w:rsidRPr="00D77B30">
              <w:rPr>
                <w:rFonts w:ascii="Times New Roman" w:hAnsi="Times New Roman"/>
                <w:sz w:val="20"/>
                <w:szCs w:val="28"/>
                <w:lang w:val="en-GB"/>
              </w:rPr>
              <w:t>40</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lang w:val="en-GB"/>
              </w:rPr>
            </w:pPr>
            <w:r w:rsidRPr="00D77B30">
              <w:rPr>
                <w:rFonts w:ascii="Times New Roman" w:hAnsi="Times New Roman"/>
                <w:sz w:val="20"/>
                <w:szCs w:val="28"/>
                <w:lang w:val="en-GB"/>
              </w:rPr>
              <w:t>62.5</w:t>
            </w:r>
          </w:p>
        </w:tc>
      </w:tr>
      <w:tr w:rsidR="00706F2E" w:rsidRPr="00D77B30" w:rsidTr="00D77B30">
        <w:trPr>
          <w:trHeight w:val="23"/>
        </w:trPr>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Коэффициент тяжести травм</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lang w:val="en-US"/>
              </w:rPr>
              <w:t>K</w:t>
            </w:r>
            <w:r w:rsidRPr="00D77B30">
              <w:rPr>
                <w:rFonts w:ascii="Times New Roman" w:hAnsi="Times New Roman"/>
                <w:sz w:val="20"/>
                <w:szCs w:val="28"/>
              </w:rPr>
              <w:t>т=Д/Т</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25</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lang w:val="en-GB"/>
              </w:rPr>
            </w:pPr>
            <w:r w:rsidRPr="00D77B30">
              <w:rPr>
                <w:rFonts w:ascii="Times New Roman" w:hAnsi="Times New Roman"/>
                <w:sz w:val="20"/>
                <w:szCs w:val="28"/>
                <w:lang w:val="en-GB"/>
              </w:rPr>
              <w:t>23.5</w:t>
            </w:r>
          </w:p>
        </w:tc>
      </w:tr>
      <w:tr w:rsidR="00706F2E" w:rsidRPr="00D77B30" w:rsidTr="00D77B30">
        <w:trPr>
          <w:trHeight w:val="23"/>
        </w:trPr>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Коэффициент общего травматизма</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lang w:val="en-US"/>
              </w:rPr>
              <w:t>K</w:t>
            </w:r>
            <w:r w:rsidRPr="00D77B30">
              <w:rPr>
                <w:rFonts w:ascii="Times New Roman" w:hAnsi="Times New Roman"/>
                <w:sz w:val="20"/>
                <w:szCs w:val="28"/>
              </w:rPr>
              <w:t>общ</w:t>
            </w:r>
            <w:r w:rsidRPr="00D77B30">
              <w:rPr>
                <w:rFonts w:ascii="Times New Roman" w:hAnsi="Times New Roman"/>
                <w:sz w:val="20"/>
                <w:szCs w:val="28"/>
                <w:lang w:val="en-US"/>
              </w:rPr>
              <w:t>=K</w:t>
            </w:r>
            <w:r w:rsidRPr="00D77B30">
              <w:rPr>
                <w:rFonts w:ascii="Times New Roman" w:hAnsi="Times New Roman"/>
                <w:sz w:val="20"/>
                <w:szCs w:val="28"/>
              </w:rPr>
              <w:t>ч</w:t>
            </w:r>
            <w:r w:rsidRPr="00D77B30">
              <w:rPr>
                <w:rFonts w:ascii="Times New Roman" w:hAnsi="Times New Roman"/>
                <w:sz w:val="20"/>
                <w:szCs w:val="28"/>
                <w:lang w:val="en-US"/>
              </w:rPr>
              <w:t>*K</w:t>
            </w:r>
            <w:r w:rsidRPr="00D77B30">
              <w:rPr>
                <w:rFonts w:ascii="Times New Roman" w:hAnsi="Times New Roman"/>
                <w:sz w:val="20"/>
                <w:szCs w:val="28"/>
              </w:rPr>
              <w:t>т</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lang w:val="en-GB"/>
              </w:rPr>
            </w:pPr>
            <w:r w:rsidRPr="00D77B30">
              <w:rPr>
                <w:rFonts w:ascii="Times New Roman" w:hAnsi="Times New Roman"/>
                <w:sz w:val="20"/>
                <w:szCs w:val="28"/>
                <w:lang w:val="en-GB"/>
              </w:rPr>
              <w:t>1000</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lang w:val="en-GB"/>
              </w:rPr>
            </w:pPr>
            <w:r w:rsidRPr="00D77B30">
              <w:rPr>
                <w:rFonts w:ascii="Times New Roman" w:hAnsi="Times New Roman"/>
                <w:sz w:val="20"/>
                <w:szCs w:val="28"/>
                <w:lang w:val="en-GB"/>
              </w:rPr>
              <w:t>1468.75</w:t>
            </w:r>
          </w:p>
        </w:tc>
      </w:tr>
      <w:tr w:rsidR="00706F2E" w:rsidRPr="00D77B30" w:rsidTr="00D77B30">
        <w:trPr>
          <w:trHeight w:val="23"/>
        </w:trPr>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Степень риска</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lang w:val="en-US"/>
              </w:rPr>
            </w:pPr>
            <w:r w:rsidRPr="00D77B30">
              <w:rPr>
                <w:rFonts w:ascii="Times New Roman" w:hAnsi="Times New Roman"/>
                <w:sz w:val="20"/>
                <w:szCs w:val="28"/>
                <w:lang w:val="en-US"/>
              </w:rPr>
              <w:t>R=T/P</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lang w:val="en-GB"/>
              </w:rPr>
            </w:pPr>
            <w:r w:rsidRPr="00D77B30">
              <w:rPr>
                <w:rFonts w:ascii="Times New Roman" w:hAnsi="Times New Roman"/>
                <w:sz w:val="20"/>
                <w:szCs w:val="28"/>
                <w:lang w:val="en-GB"/>
              </w:rPr>
              <w:t>0.04</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lang w:val="en-GB"/>
              </w:rPr>
            </w:pPr>
            <w:r w:rsidRPr="00D77B30">
              <w:rPr>
                <w:rFonts w:ascii="Times New Roman" w:hAnsi="Times New Roman"/>
                <w:sz w:val="20"/>
                <w:szCs w:val="28"/>
                <w:lang w:val="en-GB"/>
              </w:rPr>
              <w:t>0.0625</w:t>
            </w:r>
          </w:p>
        </w:tc>
      </w:tr>
    </w:tbl>
    <w:p w:rsidR="00706F2E" w:rsidRPr="00895AB3" w:rsidRDefault="00D77B30" w:rsidP="00895AB3">
      <w:pPr>
        <w:pStyle w:val="a3"/>
        <w:widowControl w:val="0"/>
        <w:shd w:val="clear" w:color="000000" w:fill="auto"/>
        <w:tabs>
          <w:tab w:val="left" w:pos="709"/>
        </w:tabs>
        <w:spacing w:before="0" w:beforeAutospacing="0" w:after="0" w:afterAutospacing="0" w:line="360" w:lineRule="auto"/>
        <w:ind w:firstLine="709"/>
        <w:jc w:val="both"/>
        <w:rPr>
          <w:rFonts w:ascii="Times New Roman" w:hAnsi="Times New Roman"/>
          <w:color w:val="auto"/>
          <w:sz w:val="28"/>
          <w:szCs w:val="28"/>
        </w:rPr>
      </w:pPr>
      <w:r>
        <w:rPr>
          <w:rFonts w:ascii="Times New Roman" w:hAnsi="Times New Roman"/>
          <w:color w:val="auto"/>
          <w:sz w:val="28"/>
          <w:szCs w:val="28"/>
        </w:rPr>
        <w:br w:type="page"/>
      </w:r>
      <w:r w:rsidR="00706F2E" w:rsidRPr="00895AB3">
        <w:rPr>
          <w:rFonts w:ascii="Times New Roman" w:hAnsi="Times New Roman"/>
          <w:color w:val="auto"/>
          <w:sz w:val="28"/>
          <w:szCs w:val="28"/>
        </w:rPr>
        <w:t>Объектом исследования в дипломной работе является планово экономический отдел. Поэтому остановимся на нем подробнее.</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Отдел является самостоятельным структурным подразделением предприятия, подчиняется непосредственно коммерческому директору и руководствуется в своей деятельности действующими на предприятии регламентами, указаниями и приказами, утвержденными планами работ. </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Целью деятельности ПЭО является руководство работой по экономическому планированию на предприятии,</w:t>
      </w:r>
      <w:r w:rsidR="00895AB3" w:rsidRPr="00895AB3">
        <w:rPr>
          <w:rFonts w:ascii="Times New Roman" w:hAnsi="Times New Roman"/>
          <w:sz w:val="28"/>
          <w:szCs w:val="28"/>
        </w:rPr>
        <w:t xml:space="preserve"> </w:t>
      </w:r>
      <w:r w:rsidRPr="00895AB3">
        <w:rPr>
          <w:rFonts w:ascii="Times New Roman" w:hAnsi="Times New Roman"/>
          <w:sz w:val="28"/>
          <w:szCs w:val="28"/>
        </w:rPr>
        <w:t>направленному на организацию рациональной хозяйственной деятельности, выявление и использование резервов производства с целью достижения наибольшей результативности в деятельности предприятия.</w:t>
      </w:r>
    </w:p>
    <w:p w:rsidR="00706F2E" w:rsidRPr="00895AB3" w:rsidRDefault="00706F2E" w:rsidP="00895AB3">
      <w:pPr>
        <w:pStyle w:val="ae"/>
        <w:shd w:val="clear" w:color="000000" w:fill="auto"/>
        <w:tabs>
          <w:tab w:val="left" w:pos="709"/>
        </w:tabs>
        <w:spacing w:before="0" w:line="360" w:lineRule="auto"/>
        <w:ind w:left="0" w:right="0" w:firstLine="709"/>
        <w:rPr>
          <w:sz w:val="28"/>
          <w:szCs w:val="28"/>
        </w:rPr>
      </w:pPr>
      <w:r w:rsidRPr="00895AB3">
        <w:rPr>
          <w:sz w:val="28"/>
          <w:szCs w:val="28"/>
        </w:rPr>
        <w:t>Основные задачи персонала ПЭО:</w:t>
      </w:r>
    </w:p>
    <w:p w:rsidR="00706F2E" w:rsidRPr="00895AB3" w:rsidRDefault="00706F2E" w:rsidP="00895AB3">
      <w:pPr>
        <w:pStyle w:val="a6"/>
        <w:widowControl w:val="0"/>
        <w:numPr>
          <w:ilvl w:val="0"/>
          <w:numId w:val="72"/>
        </w:numPr>
        <w:shd w:val="clear" w:color="000000" w:fill="auto"/>
        <w:tabs>
          <w:tab w:val="left" w:pos="142"/>
          <w:tab w:val="left" w:pos="709"/>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Планирование финансовой и хозяйственной деятельности филиала;</w:t>
      </w:r>
    </w:p>
    <w:p w:rsidR="00706F2E" w:rsidRPr="00895AB3" w:rsidRDefault="00706F2E" w:rsidP="00895AB3">
      <w:pPr>
        <w:pStyle w:val="ac"/>
        <w:numPr>
          <w:ilvl w:val="0"/>
          <w:numId w:val="72"/>
        </w:numPr>
        <w:shd w:val="clear" w:color="000000" w:fill="auto"/>
        <w:tabs>
          <w:tab w:val="left" w:pos="142"/>
          <w:tab w:val="left" w:pos="709"/>
        </w:tabs>
        <w:spacing w:before="0" w:line="360" w:lineRule="auto"/>
        <w:ind w:left="0" w:firstLine="709"/>
        <w:rPr>
          <w:sz w:val="28"/>
          <w:szCs w:val="28"/>
        </w:rPr>
      </w:pPr>
      <w:r w:rsidRPr="00895AB3">
        <w:rPr>
          <w:sz w:val="28"/>
          <w:szCs w:val="28"/>
        </w:rPr>
        <w:t>Расчет цен на все виды продукции, реализуемые филиалом;</w:t>
      </w:r>
    </w:p>
    <w:p w:rsidR="00706F2E" w:rsidRPr="00895AB3" w:rsidRDefault="00706F2E" w:rsidP="00895AB3">
      <w:pPr>
        <w:pStyle w:val="ac"/>
        <w:numPr>
          <w:ilvl w:val="0"/>
          <w:numId w:val="72"/>
        </w:numPr>
        <w:shd w:val="clear" w:color="000000" w:fill="auto"/>
        <w:tabs>
          <w:tab w:val="left" w:pos="142"/>
          <w:tab w:val="left" w:pos="709"/>
        </w:tabs>
        <w:spacing w:before="0" w:line="360" w:lineRule="auto"/>
        <w:ind w:left="0" w:firstLine="709"/>
        <w:rPr>
          <w:sz w:val="28"/>
          <w:szCs w:val="28"/>
        </w:rPr>
      </w:pPr>
      <w:r w:rsidRPr="00895AB3">
        <w:rPr>
          <w:sz w:val="28"/>
          <w:szCs w:val="28"/>
        </w:rPr>
        <w:t>Организация работы по закупочной деятельности филиала в целях обеспечения целевого и эффективного расходования денежных средств и получения экономически обоснованных затрат;</w:t>
      </w:r>
    </w:p>
    <w:p w:rsidR="00706F2E" w:rsidRPr="00895AB3" w:rsidRDefault="00706F2E" w:rsidP="00895AB3">
      <w:pPr>
        <w:pStyle w:val="ac"/>
        <w:numPr>
          <w:ilvl w:val="0"/>
          <w:numId w:val="72"/>
        </w:numPr>
        <w:shd w:val="clear" w:color="000000" w:fill="auto"/>
        <w:tabs>
          <w:tab w:val="left" w:pos="142"/>
          <w:tab w:val="left" w:pos="709"/>
        </w:tabs>
        <w:spacing w:before="0" w:line="360" w:lineRule="auto"/>
        <w:ind w:left="0" w:firstLine="709"/>
        <w:rPr>
          <w:sz w:val="28"/>
          <w:szCs w:val="28"/>
        </w:rPr>
      </w:pPr>
      <w:r w:rsidRPr="00895AB3">
        <w:rPr>
          <w:sz w:val="28"/>
          <w:szCs w:val="28"/>
        </w:rPr>
        <w:t>Проведение</w:t>
      </w:r>
      <w:r w:rsidR="00895AB3" w:rsidRPr="00895AB3">
        <w:rPr>
          <w:sz w:val="28"/>
          <w:szCs w:val="28"/>
        </w:rPr>
        <w:t xml:space="preserve"> </w:t>
      </w:r>
      <w:r w:rsidRPr="00895AB3">
        <w:rPr>
          <w:sz w:val="28"/>
          <w:szCs w:val="28"/>
        </w:rPr>
        <w:t>экономического анализа деятельности предприятия и участие в разработке мероприятий по эффективному использованию производственных мощностей, материальных и трудовых ресурсов, повышению рентабельности производства.</w:t>
      </w:r>
    </w:p>
    <w:p w:rsidR="00706F2E" w:rsidRPr="00895AB3" w:rsidRDefault="00706F2E" w:rsidP="00895AB3">
      <w:pPr>
        <w:widowControl w:val="0"/>
        <w:shd w:val="clear" w:color="000000" w:fill="auto"/>
        <w:tabs>
          <w:tab w:val="left" w:pos="709"/>
          <w:tab w:val="left" w:pos="1276"/>
        </w:tabs>
        <w:spacing w:after="0" w:line="360" w:lineRule="auto"/>
        <w:ind w:firstLine="709"/>
        <w:jc w:val="both"/>
        <w:rPr>
          <w:rFonts w:ascii="Times New Roman" w:hAnsi="Times New Roman"/>
          <w:sz w:val="28"/>
          <w:szCs w:val="28"/>
        </w:rPr>
      </w:pPr>
      <w:r w:rsidRPr="00895AB3">
        <w:rPr>
          <w:rFonts w:ascii="Times New Roman" w:hAnsi="Times New Roman"/>
          <w:sz w:val="28"/>
          <w:szCs w:val="28"/>
        </w:rPr>
        <w:t>На Среднеуральской ГРЭС, как и на многих других предприятиях, работники сталкиваются с опасными и вредными факторами. Опасным называется производственный фактор, воздействие которого на работающего человека в определенных условиях приводит к травме или другому внезапному резкому ухудшению здоровья. Если же производственный фактор приводит к заболеванию или снижению трудоспособности, то его считают вредным.</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Каждый работник ПЭО имеет свое постоянное рабочее место (где согласно ГОСТ 12.1.005-88,</w:t>
      </w:r>
      <w:r w:rsidR="00895AB3" w:rsidRPr="00895AB3">
        <w:rPr>
          <w:rFonts w:ascii="Times New Roman" w:hAnsi="Times New Roman"/>
          <w:sz w:val="28"/>
          <w:szCs w:val="28"/>
        </w:rPr>
        <w:t xml:space="preserve"> </w:t>
      </w:r>
      <w:r w:rsidRPr="00895AB3">
        <w:rPr>
          <w:rFonts w:ascii="Times New Roman" w:hAnsi="Times New Roman"/>
          <w:sz w:val="28"/>
          <w:szCs w:val="28"/>
        </w:rPr>
        <w:t>работающий</w:t>
      </w:r>
      <w:r w:rsidR="00895AB3" w:rsidRPr="00895AB3">
        <w:rPr>
          <w:rFonts w:ascii="Times New Roman" w:hAnsi="Times New Roman"/>
          <w:sz w:val="28"/>
          <w:szCs w:val="28"/>
        </w:rPr>
        <w:t xml:space="preserve"> </w:t>
      </w:r>
      <w:r w:rsidRPr="00895AB3">
        <w:rPr>
          <w:rFonts w:ascii="Times New Roman" w:hAnsi="Times New Roman"/>
          <w:sz w:val="28"/>
          <w:szCs w:val="28"/>
        </w:rPr>
        <w:t>находится большую часть</w:t>
      </w:r>
      <w:r w:rsidR="00895AB3" w:rsidRPr="00895AB3">
        <w:rPr>
          <w:rFonts w:ascii="Times New Roman" w:hAnsi="Times New Roman"/>
          <w:sz w:val="28"/>
          <w:szCs w:val="28"/>
        </w:rPr>
        <w:t xml:space="preserve"> </w:t>
      </w:r>
      <w:r w:rsidRPr="00895AB3">
        <w:rPr>
          <w:rFonts w:ascii="Times New Roman" w:hAnsi="Times New Roman"/>
          <w:sz w:val="28"/>
          <w:szCs w:val="28"/>
        </w:rPr>
        <w:t>своего</w:t>
      </w:r>
      <w:r w:rsidR="00895AB3" w:rsidRPr="00895AB3">
        <w:rPr>
          <w:rFonts w:ascii="Times New Roman" w:hAnsi="Times New Roman"/>
          <w:sz w:val="28"/>
          <w:szCs w:val="28"/>
        </w:rPr>
        <w:t xml:space="preserve"> </w:t>
      </w:r>
      <w:r w:rsidRPr="00895AB3">
        <w:rPr>
          <w:rFonts w:ascii="Times New Roman" w:hAnsi="Times New Roman"/>
          <w:sz w:val="28"/>
          <w:szCs w:val="28"/>
        </w:rPr>
        <w:t>рабочего</w:t>
      </w:r>
      <w:r w:rsidR="00895AB3" w:rsidRPr="00895AB3">
        <w:rPr>
          <w:rFonts w:ascii="Times New Roman" w:hAnsi="Times New Roman"/>
          <w:sz w:val="28"/>
          <w:szCs w:val="28"/>
        </w:rPr>
        <w:t xml:space="preserve"> </w:t>
      </w:r>
      <w:r w:rsidRPr="00895AB3">
        <w:rPr>
          <w:rFonts w:ascii="Times New Roman" w:hAnsi="Times New Roman"/>
          <w:sz w:val="28"/>
          <w:szCs w:val="28"/>
        </w:rPr>
        <w:t xml:space="preserve">времени - более 50% или более 2 часов непрерывно), оснащенное персональным компьютером, за которым работник проводит практически все 8 часов рабочего времени. В связи с этим фактом, главным источником опасности в планово экономическом отделе является именно персональный компьютер. </w:t>
      </w:r>
    </w:p>
    <w:p w:rsidR="00895AB3" w:rsidRDefault="00895AB3" w:rsidP="00895AB3">
      <w:pPr>
        <w:widowControl w:val="0"/>
        <w:shd w:val="clear" w:color="000000" w:fill="auto"/>
        <w:tabs>
          <w:tab w:val="left" w:pos="709"/>
          <w:tab w:val="left" w:pos="1276"/>
        </w:tabs>
        <w:spacing w:after="0" w:line="360" w:lineRule="auto"/>
        <w:ind w:firstLine="709"/>
        <w:jc w:val="both"/>
        <w:rPr>
          <w:rFonts w:ascii="Times New Roman" w:hAnsi="Times New Roman"/>
          <w:sz w:val="28"/>
          <w:szCs w:val="28"/>
        </w:rPr>
      </w:pPr>
    </w:p>
    <w:p w:rsidR="00706F2E" w:rsidRPr="00D77B30" w:rsidRDefault="00706F2E" w:rsidP="00895AB3">
      <w:pPr>
        <w:widowControl w:val="0"/>
        <w:shd w:val="clear" w:color="000000" w:fill="auto"/>
        <w:tabs>
          <w:tab w:val="left" w:pos="709"/>
        </w:tabs>
        <w:spacing w:after="0" w:line="360" w:lineRule="auto"/>
        <w:ind w:firstLine="709"/>
        <w:jc w:val="both"/>
        <w:rPr>
          <w:rFonts w:ascii="Times New Roman" w:hAnsi="Times New Roman"/>
          <w:b/>
          <w:sz w:val="28"/>
          <w:szCs w:val="32"/>
        </w:rPr>
      </w:pPr>
      <w:r w:rsidRPr="00D77B30">
        <w:rPr>
          <w:rFonts w:ascii="Times New Roman" w:hAnsi="Times New Roman"/>
          <w:b/>
          <w:sz w:val="28"/>
          <w:szCs w:val="32"/>
        </w:rPr>
        <w:t>4.2</w:t>
      </w:r>
      <w:r w:rsidR="00D77B30">
        <w:rPr>
          <w:rFonts w:ascii="Times New Roman" w:hAnsi="Times New Roman"/>
          <w:b/>
          <w:sz w:val="28"/>
          <w:szCs w:val="32"/>
        </w:rPr>
        <w:t xml:space="preserve"> Безопасность проекта</w:t>
      </w:r>
    </w:p>
    <w:p w:rsidR="00D77B30" w:rsidRDefault="00D77B30" w:rsidP="00895AB3">
      <w:pPr>
        <w:widowControl w:val="0"/>
        <w:shd w:val="clear" w:color="000000" w:fill="auto"/>
        <w:tabs>
          <w:tab w:val="left" w:pos="709"/>
          <w:tab w:val="left" w:pos="3544"/>
          <w:tab w:val="left" w:pos="3686"/>
        </w:tabs>
        <w:spacing w:after="0" w:line="360" w:lineRule="auto"/>
        <w:ind w:firstLine="709"/>
        <w:jc w:val="both"/>
        <w:rPr>
          <w:rFonts w:ascii="Times New Roman" w:hAnsi="Times New Roman"/>
          <w:bCs/>
          <w:i/>
          <w:sz w:val="28"/>
          <w:szCs w:val="32"/>
        </w:rPr>
      </w:pPr>
    </w:p>
    <w:p w:rsidR="00706F2E" w:rsidRPr="00895AB3" w:rsidRDefault="002E56D8" w:rsidP="00895AB3">
      <w:pPr>
        <w:widowControl w:val="0"/>
        <w:shd w:val="clear" w:color="000000" w:fill="auto"/>
        <w:tabs>
          <w:tab w:val="left" w:pos="709"/>
          <w:tab w:val="left" w:pos="3544"/>
          <w:tab w:val="left" w:pos="3686"/>
        </w:tabs>
        <w:spacing w:after="0" w:line="360" w:lineRule="auto"/>
        <w:ind w:firstLine="709"/>
        <w:jc w:val="both"/>
        <w:rPr>
          <w:rFonts w:ascii="Times New Roman" w:hAnsi="Times New Roman"/>
          <w:bCs/>
          <w:i/>
          <w:sz w:val="28"/>
          <w:szCs w:val="32"/>
        </w:rPr>
      </w:pPr>
      <w:r w:rsidRPr="00895AB3">
        <w:rPr>
          <w:rFonts w:ascii="Times New Roman" w:hAnsi="Times New Roman"/>
          <w:bCs/>
          <w:i/>
          <w:sz w:val="28"/>
          <w:szCs w:val="32"/>
        </w:rPr>
        <w:t>Требования к ПЭВМ</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vertAlign w:val="superscript"/>
        </w:rPr>
      </w:pPr>
      <w:r w:rsidRPr="00895AB3">
        <w:rPr>
          <w:rFonts w:ascii="Times New Roman" w:hAnsi="Times New Roman"/>
          <w:sz w:val="28"/>
          <w:szCs w:val="28"/>
        </w:rPr>
        <w:t>Все ПЭВМ на рабочих местах соответствуют требованиям настоящих санитарных правил, и каждый их тип подлежит санитарно-эпидемиологической экспертизе с оценкой в испытательных лабораториях, аккредитованных в установленном порядке.</w:t>
      </w:r>
      <w:r w:rsidR="00AC2AA1" w:rsidRPr="00895AB3">
        <w:rPr>
          <w:rFonts w:ascii="Times New Roman" w:hAnsi="Times New Roman"/>
          <w:sz w:val="28"/>
          <w:szCs w:val="28"/>
          <w:vertAlign w:val="superscript"/>
        </w:rPr>
        <w:t>[19]</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Основные требования к ПЭВМ заключаются в соответствии фактических уровней звукового давления, электромагнитных полей, концентрации вредных веществ, выделяемых ПЭВМ, а также визуальных параметров устройств отображения информации, и непосредственно особенностей конструкций, их нормативным соответствующим.</w:t>
      </w:r>
    </w:p>
    <w:p w:rsidR="00706F2E" w:rsidRPr="00895AB3" w:rsidRDefault="00706F2E" w:rsidP="00895AB3">
      <w:pPr>
        <w:widowControl w:val="0"/>
        <w:numPr>
          <w:ilvl w:val="0"/>
          <w:numId w:val="65"/>
        </w:numPr>
        <w:shd w:val="clear" w:color="000000" w:fill="auto"/>
        <w:tabs>
          <w:tab w:val="clear" w:pos="735"/>
          <w:tab w:val="num" w:pos="567"/>
          <w:tab w:val="left" w:pos="709"/>
        </w:tabs>
        <w:spacing w:after="0" w:line="360" w:lineRule="auto"/>
        <w:ind w:left="0" w:firstLine="709"/>
        <w:jc w:val="both"/>
        <w:rPr>
          <w:rFonts w:ascii="Times New Roman" w:hAnsi="Times New Roman"/>
          <w:b/>
          <w:sz w:val="28"/>
          <w:szCs w:val="28"/>
        </w:rPr>
      </w:pPr>
      <w:r w:rsidRPr="00895AB3">
        <w:rPr>
          <w:rFonts w:ascii="Times New Roman" w:hAnsi="Times New Roman"/>
          <w:sz w:val="28"/>
          <w:szCs w:val="28"/>
        </w:rPr>
        <w:t>Сравнение допустимого уровня звукового давления и уровней звука, создаваемого ПЭВМ</w:t>
      </w:r>
      <w:r w:rsidR="00895AB3" w:rsidRPr="00895AB3">
        <w:rPr>
          <w:rFonts w:ascii="Times New Roman" w:hAnsi="Times New Roman"/>
          <w:sz w:val="28"/>
          <w:szCs w:val="28"/>
        </w:rPr>
        <w:t xml:space="preserve"> </w:t>
      </w:r>
      <w:r w:rsidRPr="00895AB3">
        <w:rPr>
          <w:rFonts w:ascii="Times New Roman" w:hAnsi="Times New Roman"/>
          <w:sz w:val="28"/>
          <w:szCs w:val="28"/>
        </w:rPr>
        <w:t>с фактических уровнем.</w:t>
      </w:r>
    </w:p>
    <w:p w:rsidR="00D77B30" w:rsidRDefault="00D77B30" w:rsidP="00895AB3">
      <w:pPr>
        <w:widowControl w:val="0"/>
        <w:shd w:val="clear" w:color="000000" w:fill="auto"/>
        <w:tabs>
          <w:tab w:val="left" w:pos="709"/>
        </w:tabs>
        <w:spacing w:after="0" w:line="360" w:lineRule="auto"/>
        <w:ind w:firstLine="709"/>
        <w:jc w:val="both"/>
        <w:rPr>
          <w:rFonts w:ascii="Times New Roman" w:hAnsi="Times New Roman"/>
          <w:sz w:val="28"/>
          <w:szCs w:val="28"/>
        </w:rPr>
      </w:pP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b/>
          <w:sz w:val="28"/>
          <w:szCs w:val="28"/>
        </w:rPr>
      </w:pPr>
      <w:r w:rsidRPr="00895AB3">
        <w:rPr>
          <w:rFonts w:ascii="Times New Roman" w:hAnsi="Times New Roman"/>
          <w:sz w:val="28"/>
          <w:szCs w:val="28"/>
        </w:rPr>
        <w:t>Таблица 4.4</w:t>
      </w:r>
      <w:r w:rsidR="00E521F8" w:rsidRPr="00895AB3">
        <w:rPr>
          <w:rFonts w:ascii="Times New Roman" w:hAnsi="Times New Roman"/>
          <w:sz w:val="28"/>
          <w:szCs w:val="28"/>
        </w:rPr>
        <w:t xml:space="preserve"> -</w:t>
      </w:r>
      <w:r w:rsidRPr="00895AB3">
        <w:rPr>
          <w:rFonts w:ascii="Times New Roman" w:hAnsi="Times New Roman"/>
          <w:sz w:val="28"/>
          <w:szCs w:val="28"/>
        </w:rPr>
        <w:t xml:space="preserve"> Сравнение допустимого уровня звукового давления и уровней звука</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99"/>
        <w:gridCol w:w="2336"/>
        <w:gridCol w:w="2043"/>
        <w:gridCol w:w="2076"/>
      </w:tblGrid>
      <w:tr w:rsidR="00706F2E" w:rsidRPr="00D77B30" w:rsidTr="00D77B30">
        <w:trPr>
          <w:trHeight w:val="23"/>
        </w:trPr>
        <w:tc>
          <w:tcPr>
            <w:tcW w:w="0" w:type="auto"/>
            <w:gridSpan w:val="2"/>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Уровни звукового давления в октавных полосах со среднегеометрическими частотами</w:t>
            </w:r>
          </w:p>
        </w:tc>
        <w:tc>
          <w:tcPr>
            <w:tcW w:w="0" w:type="auto"/>
            <w:gridSpan w:val="2"/>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Уровни звука в дБА</w:t>
            </w:r>
          </w:p>
        </w:tc>
      </w:tr>
      <w:tr w:rsidR="00706F2E" w:rsidRPr="00D77B30" w:rsidTr="00D77B30">
        <w:trPr>
          <w:trHeight w:val="23"/>
        </w:trPr>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Допустимый уровень</w:t>
            </w:r>
          </w:p>
        </w:tc>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Фактический уровень</w:t>
            </w:r>
          </w:p>
        </w:tc>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Допустимый уровень</w:t>
            </w:r>
          </w:p>
        </w:tc>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Фактический уровень</w:t>
            </w:r>
          </w:p>
        </w:tc>
      </w:tr>
      <w:tr w:rsidR="00706F2E" w:rsidRPr="00D77B30" w:rsidTr="00D77B30">
        <w:trPr>
          <w:trHeight w:val="23"/>
        </w:trPr>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250 Гц</w:t>
            </w:r>
          </w:p>
        </w:tc>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250 Гц</w:t>
            </w:r>
          </w:p>
        </w:tc>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50</w:t>
            </w:r>
          </w:p>
        </w:tc>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45</w:t>
            </w:r>
          </w:p>
        </w:tc>
      </w:tr>
      <w:tr w:rsidR="00706F2E" w:rsidRPr="00D77B30" w:rsidTr="00D77B30">
        <w:trPr>
          <w:trHeight w:val="23"/>
        </w:trPr>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54 дБ</w:t>
            </w:r>
          </w:p>
        </w:tc>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45 дБ</w:t>
            </w:r>
          </w:p>
        </w:tc>
        <w:tc>
          <w:tcPr>
            <w:tcW w:w="0" w:type="auto"/>
            <w:noWrap/>
          </w:tcPr>
          <w:p w:rsidR="00706F2E" w:rsidRPr="00D77B30" w:rsidRDefault="00895AB3"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 xml:space="preserve"> </w:t>
            </w:r>
          </w:p>
        </w:tc>
        <w:tc>
          <w:tcPr>
            <w:tcW w:w="0" w:type="auto"/>
            <w:noWrap/>
          </w:tcPr>
          <w:p w:rsidR="00706F2E" w:rsidRPr="00D77B30" w:rsidRDefault="00895AB3"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 xml:space="preserve"> </w:t>
            </w:r>
          </w:p>
        </w:tc>
      </w:tr>
    </w:tbl>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p>
    <w:p w:rsidR="00706F2E" w:rsidRPr="00895AB3" w:rsidRDefault="00706F2E" w:rsidP="00895AB3">
      <w:pPr>
        <w:widowControl w:val="0"/>
        <w:numPr>
          <w:ilvl w:val="0"/>
          <w:numId w:val="64"/>
        </w:numPr>
        <w:shd w:val="clear" w:color="000000" w:fill="auto"/>
        <w:tabs>
          <w:tab w:val="clear" w:pos="720"/>
          <w:tab w:val="num" w:pos="567"/>
          <w:tab w:val="left" w:pos="709"/>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Сравнение допустимого уровня электромагнитных полей (ЭМП), создаваемых ПЭВМ с фактических уровнем.</w:t>
      </w:r>
    </w:p>
    <w:p w:rsidR="00D77B30" w:rsidRDefault="00D77B30" w:rsidP="00895AB3">
      <w:pPr>
        <w:widowControl w:val="0"/>
        <w:shd w:val="clear" w:color="000000" w:fill="auto"/>
        <w:spacing w:after="0" w:line="360" w:lineRule="auto"/>
        <w:ind w:firstLine="709"/>
        <w:jc w:val="both"/>
        <w:rPr>
          <w:rFonts w:ascii="Times New Roman" w:hAnsi="Times New Roman"/>
          <w:sz w:val="28"/>
          <w:szCs w:val="28"/>
        </w:rPr>
      </w:pPr>
    </w:p>
    <w:p w:rsidR="00706F2E" w:rsidRPr="00895AB3" w:rsidRDefault="00706F2E"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Таблица 4.5</w:t>
      </w:r>
      <w:r w:rsidR="00E521F8" w:rsidRPr="00895AB3">
        <w:rPr>
          <w:rFonts w:ascii="Times New Roman" w:hAnsi="Times New Roman"/>
          <w:sz w:val="28"/>
          <w:szCs w:val="28"/>
        </w:rPr>
        <w:t xml:space="preserve"> -</w:t>
      </w:r>
      <w:r w:rsidRPr="00895AB3">
        <w:rPr>
          <w:rFonts w:ascii="Times New Roman" w:hAnsi="Times New Roman"/>
          <w:sz w:val="28"/>
          <w:szCs w:val="28"/>
        </w:rPr>
        <w:t xml:space="preserve"> Допустимый</w:t>
      </w:r>
      <w:r w:rsidR="00E521F8" w:rsidRPr="00895AB3">
        <w:rPr>
          <w:rFonts w:ascii="Times New Roman" w:hAnsi="Times New Roman"/>
          <w:sz w:val="28"/>
          <w:szCs w:val="28"/>
        </w:rPr>
        <w:t xml:space="preserve"> уровень электромагнитных полей</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58"/>
        <w:gridCol w:w="2077"/>
        <w:gridCol w:w="2043"/>
        <w:gridCol w:w="2076"/>
      </w:tblGrid>
      <w:tr w:rsidR="00706F2E" w:rsidRPr="00D77B30" w:rsidTr="00D77B30">
        <w:trPr>
          <w:trHeight w:val="23"/>
          <w:tblHeader/>
        </w:trPr>
        <w:tc>
          <w:tcPr>
            <w:tcW w:w="0" w:type="auto"/>
            <w:gridSpan w:val="2"/>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Наименование параметров</w:t>
            </w:r>
          </w:p>
        </w:tc>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Допустимый уровень</w:t>
            </w:r>
          </w:p>
        </w:tc>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Фактический уровень</w:t>
            </w:r>
          </w:p>
        </w:tc>
      </w:tr>
      <w:tr w:rsidR="00706F2E" w:rsidRPr="00D77B30" w:rsidTr="00D77B30">
        <w:trPr>
          <w:trHeight w:val="23"/>
        </w:trPr>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Напряженность электрического поля</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в диапазоне частот 5 Гц - 2 кГц</w:t>
            </w:r>
          </w:p>
        </w:tc>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25 В/м</w:t>
            </w:r>
          </w:p>
        </w:tc>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20 В/м</w:t>
            </w:r>
          </w:p>
        </w:tc>
      </w:tr>
      <w:tr w:rsidR="00706F2E" w:rsidRPr="00D77B30" w:rsidTr="00D77B30">
        <w:trPr>
          <w:trHeight w:val="23"/>
        </w:trPr>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Плотность магнитного потока</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в диапазоне частот 5 Гц - 2 кГц</w:t>
            </w:r>
          </w:p>
        </w:tc>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250 нТл</w:t>
            </w:r>
          </w:p>
        </w:tc>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235 нТл</w:t>
            </w:r>
          </w:p>
        </w:tc>
      </w:tr>
      <w:tr w:rsidR="00706F2E" w:rsidRPr="00D77B30" w:rsidTr="00D77B30">
        <w:trPr>
          <w:trHeight w:val="23"/>
        </w:trPr>
        <w:tc>
          <w:tcPr>
            <w:tcW w:w="0" w:type="auto"/>
            <w:gridSpan w:val="2"/>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Электростатический потенциал экрана видеомонитора</w:t>
            </w:r>
          </w:p>
        </w:tc>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500 В</w:t>
            </w:r>
          </w:p>
        </w:tc>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450 В</w:t>
            </w:r>
          </w:p>
        </w:tc>
      </w:tr>
    </w:tbl>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p>
    <w:p w:rsidR="00706F2E" w:rsidRPr="00895AB3" w:rsidRDefault="00706F2E" w:rsidP="00895AB3">
      <w:pPr>
        <w:pStyle w:val="a3"/>
        <w:widowControl w:val="0"/>
        <w:numPr>
          <w:ilvl w:val="0"/>
          <w:numId w:val="64"/>
        </w:numPr>
        <w:shd w:val="clear" w:color="000000" w:fill="auto"/>
        <w:tabs>
          <w:tab w:val="clear" w:pos="720"/>
          <w:tab w:val="num" w:pos="567"/>
          <w:tab w:val="left" w:pos="709"/>
        </w:tabs>
        <w:spacing w:before="0" w:beforeAutospacing="0" w:after="0" w:afterAutospacing="0" w:line="360" w:lineRule="auto"/>
        <w:ind w:left="0" w:firstLine="709"/>
        <w:jc w:val="both"/>
        <w:rPr>
          <w:rFonts w:ascii="Times New Roman" w:hAnsi="Times New Roman"/>
          <w:bCs/>
          <w:color w:val="auto"/>
          <w:sz w:val="28"/>
          <w:szCs w:val="28"/>
        </w:rPr>
      </w:pPr>
      <w:r w:rsidRPr="00895AB3">
        <w:rPr>
          <w:rFonts w:ascii="Times New Roman" w:hAnsi="Times New Roman"/>
          <w:color w:val="auto"/>
          <w:sz w:val="28"/>
          <w:szCs w:val="28"/>
        </w:rPr>
        <w:t>Сравнение д</w:t>
      </w:r>
      <w:r w:rsidRPr="00895AB3">
        <w:rPr>
          <w:rFonts w:ascii="Times New Roman" w:hAnsi="Times New Roman"/>
          <w:bCs/>
          <w:color w:val="auto"/>
          <w:sz w:val="28"/>
          <w:szCs w:val="28"/>
        </w:rPr>
        <w:t>опустимых визуальных параметров устройств отображения информации с их фактическим значением.</w:t>
      </w:r>
    </w:p>
    <w:p w:rsidR="00D77B30" w:rsidRDefault="00D77B30" w:rsidP="00895AB3">
      <w:pPr>
        <w:pStyle w:val="a3"/>
        <w:widowControl w:val="0"/>
        <w:shd w:val="clear" w:color="000000" w:fill="auto"/>
        <w:spacing w:before="0" w:beforeAutospacing="0" w:after="0" w:afterAutospacing="0" w:line="360" w:lineRule="auto"/>
        <w:ind w:firstLine="709"/>
        <w:jc w:val="both"/>
        <w:rPr>
          <w:rFonts w:ascii="Times New Roman" w:hAnsi="Times New Roman"/>
          <w:bCs/>
          <w:color w:val="auto"/>
          <w:sz w:val="28"/>
          <w:szCs w:val="28"/>
        </w:rPr>
      </w:pPr>
    </w:p>
    <w:p w:rsidR="00706F2E" w:rsidRPr="00895AB3" w:rsidRDefault="00706F2E" w:rsidP="00895AB3">
      <w:pPr>
        <w:pStyle w:val="a3"/>
        <w:widowControl w:val="0"/>
        <w:shd w:val="clear" w:color="000000" w:fill="auto"/>
        <w:spacing w:before="0" w:beforeAutospacing="0" w:after="0" w:afterAutospacing="0" w:line="360" w:lineRule="auto"/>
        <w:ind w:firstLine="709"/>
        <w:jc w:val="both"/>
        <w:rPr>
          <w:rFonts w:ascii="Times New Roman" w:hAnsi="Times New Roman"/>
          <w:bCs/>
          <w:color w:val="auto"/>
          <w:sz w:val="28"/>
          <w:szCs w:val="28"/>
        </w:rPr>
      </w:pPr>
      <w:r w:rsidRPr="00895AB3">
        <w:rPr>
          <w:rFonts w:ascii="Times New Roman" w:hAnsi="Times New Roman"/>
          <w:bCs/>
          <w:color w:val="auto"/>
          <w:sz w:val="28"/>
          <w:szCs w:val="28"/>
        </w:rPr>
        <w:t>Таблица 4.6</w:t>
      </w:r>
      <w:r w:rsidR="00E521F8" w:rsidRPr="00895AB3">
        <w:rPr>
          <w:rFonts w:ascii="Times New Roman" w:hAnsi="Times New Roman"/>
          <w:bCs/>
          <w:color w:val="auto"/>
          <w:sz w:val="28"/>
          <w:szCs w:val="28"/>
        </w:rPr>
        <w:t xml:space="preserve"> -</w:t>
      </w:r>
      <w:r w:rsidRPr="00895AB3">
        <w:rPr>
          <w:rFonts w:ascii="Times New Roman" w:hAnsi="Times New Roman"/>
          <w:bCs/>
          <w:color w:val="auto"/>
          <w:sz w:val="28"/>
          <w:szCs w:val="28"/>
        </w:rPr>
        <w:t xml:space="preserve"> Допустимые визуальные </w:t>
      </w:r>
      <w:r w:rsidR="00E521F8" w:rsidRPr="00895AB3">
        <w:rPr>
          <w:rFonts w:ascii="Times New Roman" w:hAnsi="Times New Roman"/>
          <w:bCs/>
          <w:color w:val="auto"/>
          <w:sz w:val="28"/>
          <w:szCs w:val="28"/>
        </w:rPr>
        <w:t>параметры устройств отображения</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60"/>
        <w:gridCol w:w="1833"/>
        <w:gridCol w:w="1761"/>
      </w:tblGrid>
      <w:tr w:rsidR="00706F2E" w:rsidRPr="00D77B30" w:rsidTr="00D77B30">
        <w:trPr>
          <w:trHeight w:val="23"/>
        </w:trPr>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 xml:space="preserve">Параметры </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Допустимые значения</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Фактические значения</w:t>
            </w:r>
          </w:p>
        </w:tc>
      </w:tr>
      <w:tr w:rsidR="00706F2E" w:rsidRPr="00D77B30" w:rsidTr="00D77B30">
        <w:trPr>
          <w:trHeight w:val="23"/>
        </w:trPr>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Яркость белого поля</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Не менее 35 кд/кв.м</w:t>
            </w:r>
          </w:p>
        </w:tc>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45 кд/кв.м.</w:t>
            </w:r>
          </w:p>
        </w:tc>
      </w:tr>
      <w:tr w:rsidR="00706F2E" w:rsidRPr="00D77B30" w:rsidTr="00D77B30">
        <w:trPr>
          <w:trHeight w:val="23"/>
        </w:trPr>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Неравномерность яркости рабочего поля</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Не более +-20%</w:t>
            </w:r>
          </w:p>
        </w:tc>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5%</w:t>
            </w:r>
          </w:p>
        </w:tc>
      </w:tr>
      <w:tr w:rsidR="00706F2E" w:rsidRPr="00D77B30" w:rsidTr="00D77B30">
        <w:trPr>
          <w:trHeight w:val="23"/>
        </w:trPr>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Контрастность (для монохромного режима)</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Не менее 3:1</w:t>
            </w:r>
          </w:p>
        </w:tc>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 xml:space="preserve"> 3:1</w:t>
            </w:r>
          </w:p>
        </w:tc>
      </w:tr>
      <w:tr w:rsidR="00706F2E" w:rsidRPr="00D77B30" w:rsidTr="00D77B30">
        <w:trPr>
          <w:trHeight w:val="23"/>
        </w:trPr>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Временная нестабильность изображения (непреднамеренное изменение во времени яркости изображения на экране дисплея)</w:t>
            </w:r>
          </w:p>
        </w:tc>
        <w:tc>
          <w:tcPr>
            <w:tcW w:w="0" w:type="auto"/>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Не должна фиксироваться</w:t>
            </w:r>
          </w:p>
        </w:tc>
        <w:tc>
          <w:tcPr>
            <w:tcW w:w="0" w:type="auto"/>
            <w:noWrap/>
          </w:tcPr>
          <w:p w:rsidR="00706F2E" w:rsidRPr="00D77B30" w:rsidRDefault="00706F2E" w:rsidP="00D77B30">
            <w:pPr>
              <w:widowControl w:val="0"/>
              <w:shd w:val="clear" w:color="000000" w:fill="auto"/>
              <w:tabs>
                <w:tab w:val="left" w:pos="709"/>
              </w:tabs>
              <w:spacing w:after="0" w:line="360" w:lineRule="auto"/>
              <w:rPr>
                <w:rFonts w:ascii="Times New Roman" w:hAnsi="Times New Roman"/>
                <w:sz w:val="20"/>
                <w:szCs w:val="28"/>
              </w:rPr>
            </w:pPr>
            <w:r w:rsidRPr="00D77B30">
              <w:rPr>
                <w:rFonts w:ascii="Times New Roman" w:hAnsi="Times New Roman"/>
                <w:sz w:val="20"/>
                <w:szCs w:val="28"/>
              </w:rPr>
              <w:t>не фиксируется</w:t>
            </w:r>
          </w:p>
        </w:tc>
      </w:tr>
    </w:tbl>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Частота обновления изображения на дисплее при всех режимах разрешения экрана составляет 70 Гц.</w:t>
      </w:r>
    </w:p>
    <w:p w:rsidR="00706F2E" w:rsidRPr="00895AB3" w:rsidRDefault="00706F2E" w:rsidP="00895AB3">
      <w:pPr>
        <w:widowControl w:val="0"/>
        <w:numPr>
          <w:ilvl w:val="0"/>
          <w:numId w:val="64"/>
        </w:numPr>
        <w:shd w:val="clear" w:color="000000" w:fill="auto"/>
        <w:tabs>
          <w:tab w:val="clear" w:pos="720"/>
          <w:tab w:val="num" w:pos="567"/>
          <w:tab w:val="left" w:pos="709"/>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Концентрации вредных веществ, выделяемых ПЭВМ в воздух помещений, не превышает предельно допустимых концентраций, установленных для атмосферного воздуха.</w:t>
      </w:r>
    </w:p>
    <w:p w:rsidR="00706F2E" w:rsidRPr="00895AB3" w:rsidRDefault="00706F2E" w:rsidP="00895AB3">
      <w:pPr>
        <w:pStyle w:val="a3"/>
        <w:widowControl w:val="0"/>
        <w:numPr>
          <w:ilvl w:val="0"/>
          <w:numId w:val="64"/>
        </w:numPr>
        <w:shd w:val="clear" w:color="000000" w:fill="auto"/>
        <w:tabs>
          <w:tab w:val="clear" w:pos="720"/>
          <w:tab w:val="num" w:pos="567"/>
          <w:tab w:val="left" w:pos="709"/>
        </w:tabs>
        <w:spacing w:before="0" w:beforeAutospacing="0" w:after="0" w:afterAutospacing="0" w:line="360" w:lineRule="auto"/>
        <w:ind w:left="0" w:firstLine="709"/>
        <w:jc w:val="both"/>
        <w:rPr>
          <w:rFonts w:ascii="Times New Roman" w:hAnsi="Times New Roman"/>
          <w:color w:val="auto"/>
          <w:sz w:val="28"/>
          <w:szCs w:val="28"/>
        </w:rPr>
      </w:pPr>
      <w:r w:rsidRPr="00895AB3">
        <w:rPr>
          <w:rFonts w:ascii="Times New Roman" w:hAnsi="Times New Roman"/>
          <w:color w:val="auto"/>
          <w:sz w:val="28"/>
          <w:szCs w:val="28"/>
        </w:rPr>
        <w:t>Мощность экспозиционной дозы мягкого рентгеновского излучения в любой точке на расстоянии 0,05 м от экрана при любых положениях регулировочных устройств не превышает 1 мкЗв/час (100 мкР/час), что соответствует необходимым нормативам.</w:t>
      </w:r>
    </w:p>
    <w:p w:rsidR="00706F2E" w:rsidRPr="00895AB3" w:rsidRDefault="00706F2E" w:rsidP="00895AB3">
      <w:pPr>
        <w:pStyle w:val="a3"/>
        <w:widowControl w:val="0"/>
        <w:numPr>
          <w:ilvl w:val="0"/>
          <w:numId w:val="64"/>
        </w:numPr>
        <w:shd w:val="clear" w:color="000000" w:fill="auto"/>
        <w:tabs>
          <w:tab w:val="clear" w:pos="720"/>
          <w:tab w:val="num" w:pos="567"/>
          <w:tab w:val="left" w:pos="709"/>
        </w:tabs>
        <w:spacing w:before="0" w:beforeAutospacing="0" w:after="0" w:afterAutospacing="0" w:line="360" w:lineRule="auto"/>
        <w:ind w:left="0" w:firstLine="709"/>
        <w:jc w:val="both"/>
        <w:rPr>
          <w:rFonts w:ascii="Times New Roman" w:hAnsi="Times New Roman"/>
          <w:color w:val="auto"/>
          <w:sz w:val="28"/>
          <w:szCs w:val="28"/>
        </w:rPr>
      </w:pPr>
      <w:r w:rsidRPr="00895AB3">
        <w:rPr>
          <w:rFonts w:ascii="Times New Roman" w:hAnsi="Times New Roman"/>
          <w:color w:val="auto"/>
          <w:sz w:val="28"/>
          <w:szCs w:val="28"/>
        </w:rPr>
        <w:t>Конструкция ПЭВМ обеспечивает возможность поворота корпуса в горизонтальной и вертикальной плоскости с фиксацией в заданном положении. Дизайн ПЭВМ имеет окраску корпуса в спокойные мягкие тона с диффузным рассеиванием света. Корпус ПЭВМ, клавиатура и другие блоки имеют матовую поверхность с коэффициентом отражения 0,55, при необходимых нормативах 0,4-0,6. Блестящие детали, способные создавать блики – отсутствуют.</w:t>
      </w:r>
    </w:p>
    <w:p w:rsidR="00706F2E" w:rsidRPr="00895AB3" w:rsidRDefault="00706F2E" w:rsidP="00895AB3">
      <w:pPr>
        <w:pStyle w:val="a3"/>
        <w:widowControl w:val="0"/>
        <w:shd w:val="clear" w:color="000000" w:fill="auto"/>
        <w:tabs>
          <w:tab w:val="left" w:pos="709"/>
        </w:tabs>
        <w:spacing w:before="0" w:beforeAutospacing="0" w:after="0" w:afterAutospacing="0" w:line="360" w:lineRule="auto"/>
        <w:ind w:firstLine="709"/>
        <w:jc w:val="both"/>
        <w:rPr>
          <w:rFonts w:ascii="Times New Roman" w:hAnsi="Times New Roman"/>
          <w:color w:val="auto"/>
          <w:sz w:val="28"/>
          <w:szCs w:val="28"/>
        </w:rPr>
      </w:pPr>
      <w:r w:rsidRPr="00895AB3">
        <w:rPr>
          <w:rFonts w:ascii="Times New Roman" w:hAnsi="Times New Roman"/>
          <w:bCs/>
          <w:color w:val="auto"/>
          <w:sz w:val="28"/>
          <w:szCs w:val="28"/>
        </w:rPr>
        <w:t>Требования к помещениям для работы с ПЭВМ:</w:t>
      </w:r>
    </w:p>
    <w:p w:rsidR="00706F2E" w:rsidRPr="00895AB3" w:rsidRDefault="00706F2E" w:rsidP="00895AB3">
      <w:pPr>
        <w:pStyle w:val="a3"/>
        <w:widowControl w:val="0"/>
        <w:numPr>
          <w:ilvl w:val="0"/>
          <w:numId w:val="66"/>
        </w:numPr>
        <w:shd w:val="clear" w:color="000000" w:fill="auto"/>
        <w:tabs>
          <w:tab w:val="clear" w:pos="720"/>
          <w:tab w:val="left" w:pos="709"/>
        </w:tabs>
        <w:spacing w:before="0" w:beforeAutospacing="0" w:after="0" w:afterAutospacing="0" w:line="360" w:lineRule="auto"/>
        <w:ind w:left="0" w:firstLine="709"/>
        <w:jc w:val="both"/>
        <w:rPr>
          <w:rFonts w:ascii="Times New Roman" w:hAnsi="Times New Roman"/>
          <w:color w:val="auto"/>
          <w:sz w:val="28"/>
          <w:szCs w:val="28"/>
        </w:rPr>
      </w:pPr>
      <w:r w:rsidRPr="00895AB3">
        <w:rPr>
          <w:rFonts w:ascii="Times New Roman" w:hAnsi="Times New Roman"/>
          <w:color w:val="auto"/>
          <w:sz w:val="28"/>
          <w:szCs w:val="28"/>
        </w:rPr>
        <w:t>Офисное помещение имеет естественное и искусственное освещение. Окна в помещении кабинета, где эксплуатируется вычислительная техника, ориентированы на северо-запад.</w:t>
      </w:r>
    </w:p>
    <w:p w:rsidR="00706F2E" w:rsidRPr="00895AB3" w:rsidRDefault="00706F2E" w:rsidP="00895AB3">
      <w:pPr>
        <w:pStyle w:val="a3"/>
        <w:widowControl w:val="0"/>
        <w:numPr>
          <w:ilvl w:val="0"/>
          <w:numId w:val="66"/>
        </w:numPr>
        <w:shd w:val="clear" w:color="000000" w:fill="auto"/>
        <w:tabs>
          <w:tab w:val="clear" w:pos="720"/>
          <w:tab w:val="left" w:pos="709"/>
        </w:tabs>
        <w:spacing w:before="0" w:beforeAutospacing="0" w:after="0" w:afterAutospacing="0" w:line="360" w:lineRule="auto"/>
        <w:ind w:left="0" w:firstLine="709"/>
        <w:jc w:val="both"/>
        <w:rPr>
          <w:rFonts w:ascii="Times New Roman" w:hAnsi="Times New Roman"/>
          <w:color w:val="auto"/>
          <w:sz w:val="28"/>
          <w:szCs w:val="28"/>
        </w:rPr>
      </w:pPr>
      <w:r w:rsidRPr="00895AB3">
        <w:rPr>
          <w:rFonts w:ascii="Times New Roman" w:hAnsi="Times New Roman"/>
          <w:color w:val="auto"/>
          <w:sz w:val="28"/>
          <w:szCs w:val="28"/>
        </w:rPr>
        <w:t>Площадь на одно рабочее место пользователей ПЭВМ с ВДТ на базе плоских дискретных экранов, использующихся для работы в ОСУ составляет 4,5 м</w:t>
      </w:r>
      <w:r w:rsidRPr="00895AB3">
        <w:rPr>
          <w:rFonts w:ascii="Times New Roman" w:hAnsi="Times New Roman"/>
          <w:color w:val="auto"/>
          <w:sz w:val="28"/>
          <w:szCs w:val="28"/>
          <w:vertAlign w:val="superscript"/>
        </w:rPr>
        <w:t>2</w:t>
      </w:r>
      <w:r w:rsidRPr="00895AB3">
        <w:rPr>
          <w:rFonts w:ascii="Times New Roman" w:hAnsi="Times New Roman"/>
          <w:color w:val="auto"/>
          <w:sz w:val="28"/>
          <w:szCs w:val="28"/>
        </w:rPr>
        <w:t xml:space="preserve"> при нормативе не менее 4,5 м</w:t>
      </w:r>
      <w:r w:rsidRPr="00895AB3">
        <w:rPr>
          <w:rFonts w:ascii="Times New Roman" w:hAnsi="Times New Roman"/>
          <w:color w:val="auto"/>
          <w:sz w:val="28"/>
          <w:szCs w:val="28"/>
          <w:vertAlign w:val="superscript"/>
        </w:rPr>
        <w:t>2</w:t>
      </w:r>
      <w:r w:rsidRPr="00895AB3">
        <w:rPr>
          <w:rFonts w:ascii="Times New Roman" w:hAnsi="Times New Roman"/>
          <w:color w:val="auto"/>
          <w:sz w:val="28"/>
          <w:szCs w:val="28"/>
        </w:rPr>
        <w:t>.</w:t>
      </w:r>
    </w:p>
    <w:p w:rsidR="00706F2E" w:rsidRPr="00895AB3" w:rsidRDefault="00706F2E" w:rsidP="00895AB3">
      <w:pPr>
        <w:pStyle w:val="a3"/>
        <w:widowControl w:val="0"/>
        <w:numPr>
          <w:ilvl w:val="0"/>
          <w:numId w:val="66"/>
        </w:numPr>
        <w:shd w:val="clear" w:color="000000" w:fill="auto"/>
        <w:tabs>
          <w:tab w:val="clear" w:pos="720"/>
          <w:tab w:val="left" w:pos="709"/>
        </w:tabs>
        <w:spacing w:before="0" w:beforeAutospacing="0" w:after="0" w:afterAutospacing="0" w:line="360" w:lineRule="auto"/>
        <w:ind w:left="0" w:firstLine="709"/>
        <w:jc w:val="both"/>
        <w:rPr>
          <w:rFonts w:ascii="Times New Roman" w:hAnsi="Times New Roman"/>
          <w:color w:val="auto"/>
          <w:sz w:val="28"/>
          <w:szCs w:val="28"/>
        </w:rPr>
      </w:pPr>
      <w:r w:rsidRPr="00895AB3">
        <w:rPr>
          <w:rFonts w:ascii="Times New Roman" w:hAnsi="Times New Roman"/>
          <w:color w:val="auto"/>
          <w:sz w:val="28"/>
          <w:szCs w:val="28"/>
        </w:rPr>
        <w:t>Для внутренней отделки интерьера рабочего помещения использованы диффузно-отражающие материалы с коэффициентом отражения:</w:t>
      </w:r>
      <w:r w:rsidR="00895AB3" w:rsidRPr="00895AB3">
        <w:rPr>
          <w:rFonts w:ascii="Times New Roman" w:hAnsi="Times New Roman"/>
          <w:color w:val="auto"/>
          <w:sz w:val="28"/>
          <w:szCs w:val="28"/>
        </w:rPr>
        <w:t xml:space="preserve"> </w:t>
      </w:r>
    </w:p>
    <w:p w:rsidR="00706F2E" w:rsidRPr="00895AB3" w:rsidRDefault="00706F2E" w:rsidP="00895AB3">
      <w:pPr>
        <w:pStyle w:val="a3"/>
        <w:widowControl w:val="0"/>
        <w:numPr>
          <w:ilvl w:val="1"/>
          <w:numId w:val="66"/>
        </w:numPr>
        <w:shd w:val="clear" w:color="000000" w:fill="auto"/>
        <w:tabs>
          <w:tab w:val="left" w:pos="709"/>
          <w:tab w:val="num" w:pos="1134"/>
        </w:tabs>
        <w:spacing w:before="0" w:beforeAutospacing="0" w:after="0" w:afterAutospacing="0" w:line="360" w:lineRule="auto"/>
        <w:ind w:left="0" w:firstLine="709"/>
        <w:jc w:val="both"/>
        <w:rPr>
          <w:rFonts w:ascii="Times New Roman" w:hAnsi="Times New Roman"/>
          <w:color w:val="auto"/>
          <w:sz w:val="28"/>
          <w:szCs w:val="28"/>
        </w:rPr>
      </w:pPr>
      <w:r w:rsidRPr="00895AB3">
        <w:rPr>
          <w:rFonts w:ascii="Times New Roman" w:hAnsi="Times New Roman"/>
          <w:color w:val="auto"/>
          <w:sz w:val="28"/>
          <w:szCs w:val="28"/>
        </w:rPr>
        <w:t>для потолка - 0,7 (при нормативе 0,7-0,8);</w:t>
      </w:r>
    </w:p>
    <w:p w:rsidR="00706F2E" w:rsidRPr="00895AB3" w:rsidRDefault="00706F2E" w:rsidP="00895AB3">
      <w:pPr>
        <w:pStyle w:val="a3"/>
        <w:widowControl w:val="0"/>
        <w:numPr>
          <w:ilvl w:val="1"/>
          <w:numId w:val="66"/>
        </w:numPr>
        <w:shd w:val="clear" w:color="000000" w:fill="auto"/>
        <w:tabs>
          <w:tab w:val="left" w:pos="709"/>
          <w:tab w:val="num" w:pos="1134"/>
        </w:tabs>
        <w:spacing w:before="0" w:beforeAutospacing="0" w:after="0" w:afterAutospacing="0" w:line="360" w:lineRule="auto"/>
        <w:ind w:left="0" w:firstLine="709"/>
        <w:jc w:val="both"/>
        <w:rPr>
          <w:rFonts w:ascii="Times New Roman" w:hAnsi="Times New Roman"/>
          <w:color w:val="auto"/>
          <w:sz w:val="28"/>
          <w:szCs w:val="28"/>
        </w:rPr>
      </w:pPr>
      <w:r w:rsidRPr="00895AB3">
        <w:rPr>
          <w:rFonts w:ascii="Times New Roman" w:hAnsi="Times New Roman"/>
          <w:color w:val="auto"/>
          <w:sz w:val="28"/>
          <w:szCs w:val="28"/>
        </w:rPr>
        <w:t xml:space="preserve">для стен - 0,5 (при нормативе 0,5-0,6); </w:t>
      </w:r>
    </w:p>
    <w:p w:rsidR="00706F2E" w:rsidRPr="00895AB3" w:rsidRDefault="00706F2E" w:rsidP="00895AB3">
      <w:pPr>
        <w:pStyle w:val="a3"/>
        <w:widowControl w:val="0"/>
        <w:numPr>
          <w:ilvl w:val="1"/>
          <w:numId w:val="66"/>
        </w:numPr>
        <w:shd w:val="clear" w:color="000000" w:fill="auto"/>
        <w:tabs>
          <w:tab w:val="left" w:pos="709"/>
          <w:tab w:val="num" w:pos="1134"/>
        </w:tabs>
        <w:spacing w:before="0" w:beforeAutospacing="0" w:after="0" w:afterAutospacing="0" w:line="360" w:lineRule="auto"/>
        <w:ind w:left="0" w:firstLine="709"/>
        <w:jc w:val="both"/>
        <w:rPr>
          <w:rFonts w:ascii="Times New Roman" w:hAnsi="Times New Roman"/>
          <w:color w:val="auto"/>
          <w:sz w:val="28"/>
          <w:szCs w:val="28"/>
        </w:rPr>
      </w:pPr>
      <w:r w:rsidRPr="00895AB3">
        <w:rPr>
          <w:rFonts w:ascii="Times New Roman" w:hAnsi="Times New Roman"/>
          <w:color w:val="auto"/>
          <w:sz w:val="28"/>
          <w:szCs w:val="28"/>
        </w:rPr>
        <w:t>для пола - 0,4 (при нормативе 0,3-0,5).</w:t>
      </w:r>
    </w:p>
    <w:p w:rsidR="00706F2E" w:rsidRPr="00895AB3" w:rsidRDefault="00706F2E" w:rsidP="00895AB3">
      <w:pPr>
        <w:pStyle w:val="a3"/>
        <w:widowControl w:val="0"/>
        <w:shd w:val="clear" w:color="000000" w:fill="auto"/>
        <w:tabs>
          <w:tab w:val="left" w:pos="709"/>
        </w:tabs>
        <w:spacing w:before="0" w:beforeAutospacing="0" w:after="0" w:afterAutospacing="0" w:line="360" w:lineRule="auto"/>
        <w:ind w:firstLine="709"/>
        <w:jc w:val="both"/>
        <w:rPr>
          <w:rFonts w:ascii="Times New Roman" w:hAnsi="Times New Roman"/>
          <w:bCs/>
          <w:i/>
          <w:color w:val="auto"/>
          <w:sz w:val="28"/>
          <w:szCs w:val="28"/>
        </w:rPr>
      </w:pPr>
      <w:r w:rsidRPr="00895AB3">
        <w:rPr>
          <w:rFonts w:ascii="Times New Roman" w:hAnsi="Times New Roman"/>
          <w:bCs/>
          <w:i/>
          <w:color w:val="auto"/>
          <w:sz w:val="28"/>
          <w:szCs w:val="28"/>
        </w:rPr>
        <w:t>Требования к микроклимату, содержанию аэроионов и вредных химических веществ в воздухе на раб</w:t>
      </w:r>
      <w:r w:rsidR="002E56D8" w:rsidRPr="00895AB3">
        <w:rPr>
          <w:rFonts w:ascii="Times New Roman" w:hAnsi="Times New Roman"/>
          <w:bCs/>
          <w:i/>
          <w:color w:val="auto"/>
          <w:sz w:val="28"/>
          <w:szCs w:val="28"/>
        </w:rPr>
        <w:t>очих местах, оборудованных ПЭВМ</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Требования к параметрам микроклимата производственного помещения прописаны в СанПиН 2.2.4.548-96.</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Данный стандарт дает определение</w:t>
      </w:r>
      <w:r w:rsidR="00895AB3" w:rsidRPr="00895AB3">
        <w:rPr>
          <w:rFonts w:ascii="Times New Roman" w:hAnsi="Times New Roman"/>
          <w:sz w:val="28"/>
          <w:szCs w:val="28"/>
        </w:rPr>
        <w:t xml:space="preserve"> </w:t>
      </w:r>
      <w:r w:rsidRPr="00895AB3">
        <w:rPr>
          <w:rFonts w:ascii="Times New Roman" w:hAnsi="Times New Roman"/>
          <w:sz w:val="28"/>
          <w:szCs w:val="28"/>
        </w:rPr>
        <w:t>оптимальным условиям микроклимата.</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Оптимальные микроклиматические условия установлены по критериям оптимального теплового и функционального состояния человека. Они обеспечивают общее и локальное ощущение теплового комфорта в течение 8-часовой рабочей смены при минимальном напряжении механизмов терморегуляции, не вызывают отклонений в состоянии здоровья, создают предпосылки для высокого уровня работоспособности и являются предпочтительными на рабочих местах.</w:t>
      </w:r>
    </w:p>
    <w:p w:rsidR="00706F2E" w:rsidRPr="00895AB3" w:rsidRDefault="00706F2E" w:rsidP="00895AB3">
      <w:pPr>
        <w:pStyle w:val="a3"/>
        <w:widowControl w:val="0"/>
        <w:numPr>
          <w:ilvl w:val="0"/>
          <w:numId w:val="67"/>
        </w:numPr>
        <w:shd w:val="clear" w:color="000000" w:fill="auto"/>
        <w:tabs>
          <w:tab w:val="clear" w:pos="720"/>
          <w:tab w:val="num" w:pos="567"/>
          <w:tab w:val="left" w:pos="709"/>
        </w:tabs>
        <w:spacing w:before="0" w:beforeAutospacing="0" w:after="0" w:afterAutospacing="0" w:line="360" w:lineRule="auto"/>
        <w:ind w:left="0" w:firstLine="709"/>
        <w:jc w:val="both"/>
        <w:rPr>
          <w:rFonts w:ascii="Times New Roman" w:hAnsi="Times New Roman"/>
          <w:color w:val="auto"/>
          <w:sz w:val="28"/>
          <w:szCs w:val="28"/>
        </w:rPr>
      </w:pPr>
      <w:r w:rsidRPr="00895AB3">
        <w:rPr>
          <w:rFonts w:ascii="Times New Roman" w:hAnsi="Times New Roman"/>
          <w:color w:val="auto"/>
          <w:sz w:val="28"/>
          <w:szCs w:val="28"/>
        </w:rPr>
        <w:t>Сравнение нормативных параметров оптимального микроклимата с их фактическим уровнем.</w:t>
      </w:r>
    </w:p>
    <w:p w:rsidR="00D77B30" w:rsidRDefault="00D77B30"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rPr>
      </w:pPr>
    </w:p>
    <w:p w:rsidR="00706F2E" w:rsidRPr="00895AB3" w:rsidRDefault="00706F2E"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rPr>
      </w:pPr>
      <w:r w:rsidRPr="00895AB3">
        <w:rPr>
          <w:rFonts w:ascii="Times New Roman" w:hAnsi="Times New Roman"/>
          <w:color w:val="auto"/>
          <w:sz w:val="28"/>
          <w:szCs w:val="28"/>
        </w:rPr>
        <w:t>Таблица 4.7</w:t>
      </w:r>
      <w:r w:rsidR="00E521F8" w:rsidRPr="00895AB3">
        <w:rPr>
          <w:rFonts w:ascii="Times New Roman" w:hAnsi="Times New Roman"/>
          <w:color w:val="auto"/>
          <w:sz w:val="28"/>
          <w:szCs w:val="28"/>
        </w:rPr>
        <w:t xml:space="preserve"> -</w:t>
      </w:r>
      <w:r w:rsidRPr="00895AB3">
        <w:rPr>
          <w:rFonts w:ascii="Times New Roman" w:hAnsi="Times New Roman"/>
          <w:color w:val="auto"/>
          <w:sz w:val="28"/>
          <w:szCs w:val="28"/>
        </w:rPr>
        <w:t xml:space="preserve"> Нормативные параметры оптимального микрок</w:t>
      </w:r>
      <w:r w:rsidR="00E521F8" w:rsidRPr="00895AB3">
        <w:rPr>
          <w:rFonts w:ascii="Times New Roman" w:hAnsi="Times New Roman"/>
          <w:color w:val="auto"/>
          <w:sz w:val="28"/>
          <w:szCs w:val="28"/>
        </w:rPr>
        <w:t>лимата</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21"/>
        <w:gridCol w:w="1547"/>
        <w:gridCol w:w="2178"/>
        <w:gridCol w:w="2108"/>
      </w:tblGrid>
      <w:tr w:rsidR="00706F2E" w:rsidRPr="00D77B30" w:rsidTr="00D77B30">
        <w:trPr>
          <w:trHeight w:val="23"/>
        </w:trPr>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Наименование производственного фактора</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Единицы измерения</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Нормативный уровень фактора</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Фактический уровень фактора</w:t>
            </w:r>
          </w:p>
        </w:tc>
      </w:tr>
      <w:tr w:rsidR="00706F2E" w:rsidRPr="00D77B30" w:rsidTr="00D77B30">
        <w:trPr>
          <w:cantSplit/>
          <w:trHeight w:val="23"/>
        </w:trPr>
        <w:tc>
          <w:tcPr>
            <w:tcW w:w="0" w:type="auto"/>
            <w:gridSpan w:val="4"/>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Теплый период года</w:t>
            </w:r>
          </w:p>
        </w:tc>
      </w:tr>
      <w:tr w:rsidR="00706F2E" w:rsidRPr="00D77B30" w:rsidTr="00D77B30">
        <w:trPr>
          <w:trHeight w:val="23"/>
        </w:trPr>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Температура воздуха</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0С</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19-21</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21</w:t>
            </w:r>
          </w:p>
        </w:tc>
      </w:tr>
      <w:tr w:rsidR="00706F2E" w:rsidRPr="00D77B30" w:rsidTr="00D77B30">
        <w:trPr>
          <w:trHeight w:val="23"/>
        </w:trPr>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Влажность воздуха</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40-60</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50</w:t>
            </w:r>
          </w:p>
        </w:tc>
      </w:tr>
      <w:tr w:rsidR="00706F2E" w:rsidRPr="00D77B30" w:rsidTr="00D77B30">
        <w:trPr>
          <w:trHeight w:val="23"/>
        </w:trPr>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Скорость движения воздуха</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м/с</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0,2</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0,15</w:t>
            </w:r>
          </w:p>
        </w:tc>
      </w:tr>
      <w:tr w:rsidR="00706F2E" w:rsidRPr="00D77B30" w:rsidTr="00D77B30">
        <w:trPr>
          <w:cantSplit/>
          <w:trHeight w:val="23"/>
        </w:trPr>
        <w:tc>
          <w:tcPr>
            <w:tcW w:w="0" w:type="auto"/>
            <w:gridSpan w:val="4"/>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Холодный период года</w:t>
            </w:r>
          </w:p>
        </w:tc>
      </w:tr>
      <w:tr w:rsidR="00706F2E" w:rsidRPr="00D77B30" w:rsidTr="00D77B30">
        <w:trPr>
          <w:trHeight w:val="23"/>
        </w:trPr>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Температура воздуха</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0С</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17-19</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18</w:t>
            </w:r>
          </w:p>
        </w:tc>
      </w:tr>
      <w:tr w:rsidR="00706F2E" w:rsidRPr="00D77B30" w:rsidTr="00D77B30">
        <w:trPr>
          <w:trHeight w:val="23"/>
        </w:trPr>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Влажность воздуха</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40-60</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40</w:t>
            </w:r>
          </w:p>
        </w:tc>
      </w:tr>
      <w:tr w:rsidR="00706F2E" w:rsidRPr="00D77B30" w:rsidTr="00D77B30">
        <w:trPr>
          <w:cantSplit/>
          <w:trHeight w:val="23"/>
        </w:trPr>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Скорость движения воздуха</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м/с</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0,2</w:t>
            </w:r>
          </w:p>
        </w:tc>
        <w:tc>
          <w:tcPr>
            <w:tcW w:w="0" w:type="auto"/>
          </w:tcPr>
          <w:p w:rsidR="00706F2E" w:rsidRPr="00D77B30" w:rsidRDefault="00706F2E" w:rsidP="00D77B30">
            <w:pPr>
              <w:pStyle w:val="22"/>
              <w:shd w:val="clear" w:color="000000" w:fill="auto"/>
              <w:tabs>
                <w:tab w:val="left" w:pos="709"/>
              </w:tabs>
              <w:spacing w:before="0" w:line="360" w:lineRule="auto"/>
              <w:ind w:right="0" w:firstLine="0"/>
              <w:jc w:val="left"/>
              <w:rPr>
                <w:sz w:val="20"/>
                <w:szCs w:val="28"/>
              </w:rPr>
            </w:pPr>
            <w:r w:rsidRPr="00D77B30">
              <w:rPr>
                <w:sz w:val="20"/>
                <w:szCs w:val="28"/>
              </w:rPr>
              <w:t>0,15</w:t>
            </w:r>
          </w:p>
        </w:tc>
      </w:tr>
    </w:tbl>
    <w:p w:rsidR="00706F2E" w:rsidRPr="00895AB3" w:rsidRDefault="00706F2E" w:rsidP="00895AB3">
      <w:pPr>
        <w:pStyle w:val="a3"/>
        <w:widowControl w:val="0"/>
        <w:shd w:val="clear" w:color="000000" w:fill="auto"/>
        <w:tabs>
          <w:tab w:val="left" w:pos="709"/>
        </w:tabs>
        <w:spacing w:before="0" w:beforeAutospacing="0" w:after="0" w:afterAutospacing="0" w:line="360" w:lineRule="auto"/>
        <w:ind w:firstLine="709"/>
        <w:jc w:val="both"/>
        <w:rPr>
          <w:rFonts w:ascii="Times New Roman" w:hAnsi="Times New Roman"/>
          <w:color w:val="auto"/>
          <w:sz w:val="28"/>
          <w:szCs w:val="28"/>
        </w:rPr>
      </w:pPr>
    </w:p>
    <w:p w:rsidR="00706F2E" w:rsidRPr="00895AB3" w:rsidRDefault="00706F2E" w:rsidP="00895AB3">
      <w:pPr>
        <w:pStyle w:val="a3"/>
        <w:widowControl w:val="0"/>
        <w:shd w:val="clear" w:color="000000" w:fill="auto"/>
        <w:tabs>
          <w:tab w:val="left" w:pos="709"/>
        </w:tabs>
        <w:spacing w:before="0" w:beforeAutospacing="0" w:after="0" w:afterAutospacing="0" w:line="360" w:lineRule="auto"/>
        <w:ind w:firstLine="709"/>
        <w:jc w:val="both"/>
        <w:rPr>
          <w:rFonts w:ascii="Times New Roman" w:hAnsi="Times New Roman"/>
          <w:color w:val="auto"/>
          <w:sz w:val="28"/>
          <w:szCs w:val="28"/>
        </w:rPr>
      </w:pPr>
      <w:r w:rsidRPr="00895AB3">
        <w:rPr>
          <w:rFonts w:ascii="Times New Roman" w:hAnsi="Times New Roman"/>
          <w:color w:val="auto"/>
          <w:sz w:val="28"/>
          <w:szCs w:val="28"/>
        </w:rPr>
        <w:t>И в холодный, и в теплый периоды времени все параметры соответствуют установленным нормативам. Это объясняется высоким уровнем и разнообразием эксплуатируемого оборудования. В помещении имеются, высококачественные радиаторы, надежная система кондиционирования, а также освежитель и ионизатор воздуха.</w:t>
      </w:r>
    </w:p>
    <w:p w:rsidR="00706F2E" w:rsidRPr="00895AB3" w:rsidRDefault="00706F2E" w:rsidP="00895AB3">
      <w:pPr>
        <w:pStyle w:val="a3"/>
        <w:widowControl w:val="0"/>
        <w:numPr>
          <w:ilvl w:val="0"/>
          <w:numId w:val="67"/>
        </w:numPr>
        <w:shd w:val="clear" w:color="000000" w:fill="auto"/>
        <w:tabs>
          <w:tab w:val="clear" w:pos="720"/>
          <w:tab w:val="num" w:pos="567"/>
          <w:tab w:val="left" w:pos="709"/>
        </w:tabs>
        <w:spacing w:before="0" w:beforeAutospacing="0" w:after="0" w:afterAutospacing="0" w:line="360" w:lineRule="auto"/>
        <w:ind w:left="0" w:firstLine="709"/>
        <w:jc w:val="both"/>
        <w:rPr>
          <w:rFonts w:ascii="Times New Roman" w:hAnsi="Times New Roman"/>
          <w:color w:val="auto"/>
          <w:sz w:val="28"/>
          <w:szCs w:val="28"/>
        </w:rPr>
      </w:pPr>
      <w:r w:rsidRPr="00895AB3">
        <w:rPr>
          <w:rFonts w:ascii="Times New Roman" w:hAnsi="Times New Roman"/>
          <w:color w:val="auto"/>
          <w:sz w:val="28"/>
          <w:szCs w:val="28"/>
        </w:rPr>
        <w:t>В помещениях ежедневно проводится влажная уборка и систематическое проветривание.</w:t>
      </w:r>
    </w:p>
    <w:p w:rsidR="00706F2E" w:rsidRPr="00895AB3" w:rsidRDefault="00706F2E" w:rsidP="00895AB3">
      <w:pPr>
        <w:pStyle w:val="a3"/>
        <w:widowControl w:val="0"/>
        <w:shd w:val="clear" w:color="000000" w:fill="auto"/>
        <w:tabs>
          <w:tab w:val="left" w:pos="709"/>
        </w:tabs>
        <w:spacing w:before="0" w:beforeAutospacing="0" w:after="0" w:afterAutospacing="0" w:line="360" w:lineRule="auto"/>
        <w:ind w:firstLine="709"/>
        <w:jc w:val="both"/>
        <w:rPr>
          <w:rFonts w:ascii="Times New Roman" w:hAnsi="Times New Roman"/>
          <w:bCs/>
          <w:color w:val="auto"/>
          <w:sz w:val="28"/>
          <w:szCs w:val="28"/>
        </w:rPr>
      </w:pPr>
      <w:r w:rsidRPr="00895AB3">
        <w:rPr>
          <w:rFonts w:ascii="Times New Roman" w:hAnsi="Times New Roman"/>
          <w:bCs/>
          <w:color w:val="auto"/>
          <w:sz w:val="28"/>
          <w:szCs w:val="28"/>
        </w:rPr>
        <w:t>Требования к освещению на рабочих местах, оборудованных ПЭВМ:</w:t>
      </w:r>
    </w:p>
    <w:p w:rsidR="00706F2E" w:rsidRPr="00895AB3" w:rsidRDefault="00706F2E" w:rsidP="00895AB3">
      <w:pPr>
        <w:widowControl w:val="0"/>
        <w:numPr>
          <w:ilvl w:val="0"/>
          <w:numId w:val="68"/>
        </w:numPr>
        <w:shd w:val="clear" w:color="000000" w:fill="auto"/>
        <w:tabs>
          <w:tab w:val="clear" w:pos="720"/>
          <w:tab w:val="left" w:pos="709"/>
          <w:tab w:val="num" w:pos="99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Рабочие столы в кабинете размещены таким образом, что видеодисплейные терминалы ориентированы боковой стороной к световым проемам и естественный свет падает преимущественно слева и справа.</w:t>
      </w:r>
    </w:p>
    <w:p w:rsidR="00895AB3" w:rsidRDefault="00706F2E" w:rsidP="00895AB3">
      <w:pPr>
        <w:widowControl w:val="0"/>
        <w:numPr>
          <w:ilvl w:val="0"/>
          <w:numId w:val="68"/>
        </w:numPr>
        <w:shd w:val="clear" w:color="000000" w:fill="auto"/>
        <w:tabs>
          <w:tab w:val="clear" w:pos="720"/>
          <w:tab w:val="left" w:pos="709"/>
          <w:tab w:val="num" w:pos="99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В качестве источников света при искусственном освещении применяются преимущественно люминесцентные лампы типа ЛБ и компактные люминесцентные лампы (КЛЛ).</w:t>
      </w:r>
    </w:p>
    <w:p w:rsidR="00706F2E" w:rsidRPr="00895AB3" w:rsidRDefault="00706F2E" w:rsidP="00895AB3">
      <w:pPr>
        <w:widowControl w:val="0"/>
        <w:numPr>
          <w:ilvl w:val="0"/>
          <w:numId w:val="68"/>
        </w:numPr>
        <w:shd w:val="clear" w:color="000000" w:fill="auto"/>
        <w:tabs>
          <w:tab w:val="clear" w:pos="720"/>
          <w:tab w:val="left" w:pos="709"/>
          <w:tab w:val="num" w:pos="99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Кроме того, для освещения помещения используются светильники с зеркальными параболическими решетками. </w:t>
      </w:r>
    </w:p>
    <w:p w:rsidR="00706F2E" w:rsidRPr="00895AB3" w:rsidRDefault="00706F2E" w:rsidP="00895AB3">
      <w:pPr>
        <w:widowControl w:val="0"/>
        <w:numPr>
          <w:ilvl w:val="0"/>
          <w:numId w:val="68"/>
        </w:numPr>
        <w:shd w:val="clear" w:color="000000" w:fill="auto"/>
        <w:tabs>
          <w:tab w:val="clear" w:pos="720"/>
          <w:tab w:val="left" w:pos="709"/>
          <w:tab w:val="num" w:pos="99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Коэффициент запаса для осветительных установок общего освещения</w:t>
      </w:r>
      <w:r w:rsidR="00895AB3" w:rsidRPr="00895AB3">
        <w:rPr>
          <w:rFonts w:ascii="Times New Roman" w:hAnsi="Times New Roman"/>
          <w:sz w:val="28"/>
          <w:szCs w:val="28"/>
        </w:rPr>
        <w:t xml:space="preserve"> </w:t>
      </w:r>
      <w:r w:rsidRPr="00895AB3">
        <w:rPr>
          <w:rFonts w:ascii="Times New Roman" w:hAnsi="Times New Roman"/>
          <w:sz w:val="28"/>
          <w:szCs w:val="28"/>
        </w:rPr>
        <w:t>равен 1,4, в соответствии с установленными нормативами.</w:t>
      </w:r>
    </w:p>
    <w:p w:rsidR="00706F2E" w:rsidRPr="00895AB3" w:rsidRDefault="00706F2E" w:rsidP="00895AB3">
      <w:pPr>
        <w:widowControl w:val="0"/>
        <w:numPr>
          <w:ilvl w:val="0"/>
          <w:numId w:val="68"/>
        </w:numPr>
        <w:shd w:val="clear" w:color="000000" w:fill="auto"/>
        <w:tabs>
          <w:tab w:val="clear" w:pos="720"/>
          <w:tab w:val="left" w:pos="709"/>
          <w:tab w:val="num" w:pos="99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Коэффициент пульсации составляет приблизительно 2%, и не превышает установленные 5%.</w:t>
      </w:r>
    </w:p>
    <w:p w:rsidR="00706F2E" w:rsidRPr="00895AB3" w:rsidRDefault="00706F2E" w:rsidP="00895AB3">
      <w:pPr>
        <w:widowControl w:val="0"/>
        <w:numPr>
          <w:ilvl w:val="0"/>
          <w:numId w:val="68"/>
        </w:numPr>
        <w:shd w:val="clear" w:color="000000" w:fill="auto"/>
        <w:tabs>
          <w:tab w:val="clear" w:pos="720"/>
          <w:tab w:val="left" w:pos="709"/>
          <w:tab w:val="num" w:pos="99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Для обеспечения нормируемых значений освещенности в помещении проводится чистка стекольных рам и светильников не реже двух раз в год, а также своевременная замена перегоревших ламп.</w:t>
      </w:r>
    </w:p>
    <w:p w:rsidR="00706F2E" w:rsidRPr="00895AB3" w:rsidRDefault="00706F2E" w:rsidP="00895AB3">
      <w:pPr>
        <w:pStyle w:val="a3"/>
        <w:widowControl w:val="0"/>
        <w:shd w:val="clear" w:color="000000" w:fill="auto"/>
        <w:tabs>
          <w:tab w:val="left" w:pos="709"/>
        </w:tabs>
        <w:spacing w:before="0" w:beforeAutospacing="0" w:after="0" w:afterAutospacing="0" w:line="360" w:lineRule="auto"/>
        <w:ind w:firstLine="709"/>
        <w:jc w:val="both"/>
        <w:rPr>
          <w:rFonts w:ascii="Times New Roman" w:hAnsi="Times New Roman"/>
          <w:bCs/>
          <w:color w:val="auto"/>
          <w:sz w:val="28"/>
          <w:szCs w:val="28"/>
        </w:rPr>
      </w:pPr>
      <w:r w:rsidRPr="00895AB3">
        <w:rPr>
          <w:rFonts w:ascii="Times New Roman" w:hAnsi="Times New Roman"/>
          <w:bCs/>
          <w:color w:val="auto"/>
          <w:sz w:val="28"/>
          <w:szCs w:val="28"/>
        </w:rPr>
        <w:t>Общие требования к организации рабочих мест пользователей ПЭВМ:</w:t>
      </w:r>
    </w:p>
    <w:p w:rsidR="00706F2E" w:rsidRPr="00895AB3" w:rsidRDefault="00706F2E" w:rsidP="00895AB3">
      <w:pPr>
        <w:widowControl w:val="0"/>
        <w:numPr>
          <w:ilvl w:val="0"/>
          <w:numId w:val="69"/>
        </w:numPr>
        <w:shd w:val="clear" w:color="000000" w:fill="auto"/>
        <w:tabs>
          <w:tab w:val="clear" w:pos="720"/>
          <w:tab w:val="left" w:pos="709"/>
          <w:tab w:val="num" w:pos="99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Экран видеомонитора находится от глаз пользователя на расстоянии 650 мм (норматив 600-700 мм)</w:t>
      </w:r>
    </w:p>
    <w:p w:rsidR="00706F2E" w:rsidRPr="00895AB3" w:rsidRDefault="00706F2E" w:rsidP="00895AB3">
      <w:pPr>
        <w:widowControl w:val="0"/>
        <w:numPr>
          <w:ilvl w:val="0"/>
          <w:numId w:val="69"/>
        </w:numPr>
        <w:shd w:val="clear" w:color="000000" w:fill="auto"/>
        <w:tabs>
          <w:tab w:val="clear" w:pos="720"/>
          <w:tab w:val="left" w:pos="709"/>
          <w:tab w:val="num" w:pos="99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Поверхность рабочего стола максимально удовлетворяет всем установленным нормативам с коэффициентом отражения 0,55 (норматив 0,5-0,7) , а его конструкция, учитывая ширину в 1200 мм, глубину 1000 мм и</w:t>
      </w:r>
      <w:r w:rsidR="00895AB3" w:rsidRPr="00895AB3">
        <w:rPr>
          <w:rFonts w:ascii="Times New Roman" w:hAnsi="Times New Roman"/>
          <w:sz w:val="28"/>
          <w:szCs w:val="28"/>
        </w:rPr>
        <w:t xml:space="preserve"> </w:t>
      </w:r>
      <w:r w:rsidRPr="00895AB3">
        <w:rPr>
          <w:rFonts w:ascii="Times New Roman" w:hAnsi="Times New Roman"/>
          <w:sz w:val="28"/>
          <w:szCs w:val="28"/>
        </w:rPr>
        <w:t>высоту, равную 725 мм обеспечивает оптимальное размещение на рабочей поверхности используемого оборудования с учетом его количества и конструктивных особенностей выполняемой работы.</w:t>
      </w:r>
    </w:p>
    <w:p w:rsidR="00706F2E" w:rsidRPr="00895AB3" w:rsidRDefault="00706F2E" w:rsidP="00895AB3">
      <w:pPr>
        <w:widowControl w:val="0"/>
        <w:numPr>
          <w:ilvl w:val="0"/>
          <w:numId w:val="69"/>
        </w:numPr>
        <w:shd w:val="clear" w:color="000000" w:fill="auto"/>
        <w:tabs>
          <w:tab w:val="clear" w:pos="720"/>
          <w:tab w:val="left" w:pos="709"/>
          <w:tab w:val="num" w:pos="99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Рабочее место пользователя оборудовано подставкой для ног, с шириной в 350 мм, глубиной 400 мм. </w:t>
      </w:r>
    </w:p>
    <w:p w:rsidR="00706F2E" w:rsidRPr="00895AB3" w:rsidRDefault="00706F2E" w:rsidP="00895AB3">
      <w:pPr>
        <w:widowControl w:val="0"/>
        <w:numPr>
          <w:ilvl w:val="0"/>
          <w:numId w:val="69"/>
        </w:numPr>
        <w:shd w:val="clear" w:color="000000" w:fill="auto"/>
        <w:tabs>
          <w:tab w:val="clear" w:pos="720"/>
          <w:tab w:val="left" w:pos="709"/>
          <w:tab w:val="num" w:pos="99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Конструкция рабочего стула (кресла) обеспечивает поддержание рациональной рабочей позы в процессе работы на ПЭВМ и позволяет изменять позу с целью снижения статического напряжения мышц шейно-плечевой области и спины для предупреждения развития утомления. </w:t>
      </w:r>
    </w:p>
    <w:p w:rsidR="00706F2E" w:rsidRPr="00895AB3" w:rsidRDefault="00706F2E" w:rsidP="00895AB3">
      <w:pPr>
        <w:widowControl w:val="0"/>
        <w:numPr>
          <w:ilvl w:val="0"/>
          <w:numId w:val="69"/>
        </w:numPr>
        <w:shd w:val="clear" w:color="000000" w:fill="auto"/>
        <w:tabs>
          <w:tab w:val="clear" w:pos="720"/>
          <w:tab w:val="left" w:pos="709"/>
          <w:tab w:val="num" w:pos="99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Рабочий стул (кресло) оснащен подъемно-поворотным механизмом, что позволяет регулировать высоту и угол наклона сиденья и спинки, а также расстоянию спинки от переднего края сиденья.</w:t>
      </w:r>
    </w:p>
    <w:p w:rsidR="00706F2E" w:rsidRPr="00895AB3" w:rsidRDefault="00706F2E" w:rsidP="00895AB3">
      <w:pPr>
        <w:widowControl w:val="0"/>
        <w:numPr>
          <w:ilvl w:val="0"/>
          <w:numId w:val="69"/>
        </w:numPr>
        <w:shd w:val="clear" w:color="000000" w:fill="auto"/>
        <w:tabs>
          <w:tab w:val="clear" w:pos="720"/>
          <w:tab w:val="left" w:pos="709"/>
          <w:tab w:val="num" w:pos="99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Поверхность сиденья и спинки является полумягкой, с нескользящим, слабо электризующимся и воздухопроницаемым покрытием, что в свою очередь обеспечивает легкую очистку от загрязнений.</w:t>
      </w:r>
    </w:p>
    <w:p w:rsidR="00895AB3" w:rsidRDefault="00706F2E" w:rsidP="00895AB3">
      <w:pPr>
        <w:widowControl w:val="0"/>
        <w:numPr>
          <w:ilvl w:val="0"/>
          <w:numId w:val="69"/>
        </w:numPr>
        <w:shd w:val="clear" w:color="000000" w:fill="auto"/>
        <w:tabs>
          <w:tab w:val="clear" w:pos="720"/>
          <w:tab w:val="left" w:pos="709"/>
          <w:tab w:val="num" w:pos="993"/>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Клавиатура располагается на поверхности стола на расстоянии 250 мм от края, обращенного к пользователю, кроме того, рабочий стол оборудован специальной отделенной от основной столешницы,</w:t>
      </w:r>
      <w:r w:rsidR="00895AB3" w:rsidRPr="00895AB3">
        <w:rPr>
          <w:rFonts w:ascii="Times New Roman" w:hAnsi="Times New Roman"/>
          <w:sz w:val="28"/>
          <w:szCs w:val="28"/>
        </w:rPr>
        <w:t xml:space="preserve"> </w:t>
      </w:r>
      <w:r w:rsidRPr="00895AB3">
        <w:rPr>
          <w:rFonts w:ascii="Times New Roman" w:hAnsi="Times New Roman"/>
          <w:sz w:val="28"/>
          <w:szCs w:val="28"/>
        </w:rPr>
        <w:t>подставкой, регулируемой по высоте рабочей поверхности.</w:t>
      </w:r>
    </w:p>
    <w:p w:rsidR="00D77B30" w:rsidRDefault="00D77B30" w:rsidP="00895AB3">
      <w:pPr>
        <w:widowControl w:val="0"/>
        <w:shd w:val="clear" w:color="000000" w:fill="auto"/>
        <w:tabs>
          <w:tab w:val="left" w:pos="709"/>
        </w:tabs>
        <w:spacing w:after="0" w:line="360" w:lineRule="auto"/>
        <w:ind w:firstLine="709"/>
        <w:jc w:val="both"/>
        <w:rPr>
          <w:rFonts w:ascii="Times New Roman" w:hAnsi="Times New Roman"/>
          <w:i/>
          <w:sz w:val="28"/>
          <w:szCs w:val="32"/>
        </w:rPr>
      </w:pPr>
    </w:p>
    <w:p w:rsidR="00706F2E" w:rsidRPr="00D77B30" w:rsidRDefault="00706F2E" w:rsidP="00895AB3">
      <w:pPr>
        <w:widowControl w:val="0"/>
        <w:shd w:val="clear" w:color="000000" w:fill="auto"/>
        <w:tabs>
          <w:tab w:val="left" w:pos="709"/>
        </w:tabs>
        <w:spacing w:after="0" w:line="360" w:lineRule="auto"/>
        <w:ind w:firstLine="709"/>
        <w:jc w:val="both"/>
        <w:rPr>
          <w:rFonts w:ascii="Times New Roman" w:hAnsi="Times New Roman"/>
          <w:b/>
          <w:sz w:val="28"/>
          <w:szCs w:val="32"/>
        </w:rPr>
      </w:pPr>
      <w:r w:rsidRPr="00D77B30">
        <w:rPr>
          <w:rFonts w:ascii="Times New Roman" w:hAnsi="Times New Roman"/>
          <w:b/>
          <w:sz w:val="28"/>
          <w:szCs w:val="32"/>
        </w:rPr>
        <w:t>4.3 Пожарная безопасность</w:t>
      </w:r>
    </w:p>
    <w:p w:rsidR="00D77B30" w:rsidRDefault="00D77B30" w:rsidP="00895AB3">
      <w:pPr>
        <w:widowControl w:val="0"/>
        <w:shd w:val="clear" w:color="000000" w:fill="auto"/>
        <w:tabs>
          <w:tab w:val="left" w:pos="709"/>
        </w:tabs>
        <w:spacing w:after="0" w:line="360" w:lineRule="auto"/>
        <w:ind w:firstLine="709"/>
        <w:jc w:val="both"/>
        <w:rPr>
          <w:rFonts w:ascii="Times New Roman" w:hAnsi="Times New Roman"/>
          <w:sz w:val="28"/>
          <w:szCs w:val="28"/>
        </w:rPr>
      </w:pP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Пожарная безопасность – состояние объекта, при котором исключается возможность пожара, а в случае его возникновения предотвращается воздействие на людей опасных факторов пожара и обеспечивается защита материальных ценностей.</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Противопожарная защита – это комплекс организационных и технических мероприятий, направленных на обеспечение безопасности людей, на предотвращение пожара, ограничение его распространения, а также на создание условий для успешного тушения пожара.</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Пожарная безопасность обеспечивается системой предотвращения пожара и системой пожарной защиты. Во всех помещениях имеется «План эвакуации людей при пожаре», регламентирующий действия персонала в случае возникновения очага возгорания и указывающий места расположения пожарной техники. В каждом отдельном кабинете назначен ответственный по пожарной безопасности, которые действуют в соответствии с Инструкцией по содержанию и применению первичных средств пожаротушения, утвержденной на ОАО «Энел» «ОГК-5» филиал «Среднеуральская ГРЭС». </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Пожары в организациях, где используются ПЭВМ, представляют особую опасность, так как сопряжены с большими материальными потерями. Как известно пожар может возникнуть при взаимодействии горючих веществ, окисления и источников зажигания. В помещениях, где расположены работающие ПЭВМ, присутствуют все три основные фактора, необходимые для возникновения пожара. </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Горючими компонентами в этом случае являются строительные материалы для акустической и эстетической отделки помещений, перегородки, двери, полы, перфокарты и перфоленты, изоляция кабелей и др.</w:t>
      </w:r>
      <w:r w:rsidR="00895AB3" w:rsidRPr="00895AB3">
        <w:rPr>
          <w:rFonts w:ascii="Times New Roman" w:hAnsi="Times New Roman"/>
          <w:sz w:val="28"/>
          <w:szCs w:val="28"/>
        </w:rPr>
        <w:t xml:space="preserve"> </w:t>
      </w:r>
      <w:r w:rsidRPr="00895AB3">
        <w:rPr>
          <w:rFonts w:ascii="Times New Roman" w:hAnsi="Times New Roman"/>
          <w:sz w:val="28"/>
          <w:szCs w:val="28"/>
        </w:rPr>
        <w:t>Источниками зажигания могут быть электронные схемы от ПЭВМ, приборы, применяемые для технического обслуживания, устройства электропитания, кондиционирования воздуха, где в результате различных нарушений образуются перегретые элементы, электрические искры и дуги, способные вызвать загорания горючих материалов.</w:t>
      </w:r>
      <w:r w:rsidR="00895AB3" w:rsidRPr="00895AB3">
        <w:rPr>
          <w:rFonts w:ascii="Times New Roman" w:hAnsi="Times New Roman"/>
          <w:sz w:val="28"/>
          <w:szCs w:val="28"/>
        </w:rPr>
        <w:t xml:space="preserve"> </w:t>
      </w:r>
      <w:r w:rsidRPr="00895AB3">
        <w:rPr>
          <w:rFonts w:ascii="Times New Roman" w:hAnsi="Times New Roman"/>
          <w:sz w:val="28"/>
          <w:szCs w:val="28"/>
        </w:rPr>
        <w:t>В современных ПЭВМ очень высока плотность размещения элементов электронных схем. В непосредственной близости друг от друга располагаются соединительные провода, кабели. При протекании по ним электрического тока выделяется значительное количество теплоты. При этом возможно оплавление изоляции. Для отвода избыточной теплоты от ЭВМ служат системы вентиляции и кондиционирования воздуха. При постоянном действии эти системы представляют собой дополнительную пожарную опасность.</w:t>
      </w:r>
      <w:r w:rsidR="003867AB" w:rsidRPr="00895AB3">
        <w:rPr>
          <w:rFonts w:ascii="Times New Roman" w:hAnsi="Times New Roman"/>
          <w:sz w:val="28"/>
          <w:szCs w:val="28"/>
        </w:rPr>
        <w:t xml:space="preserve"> </w:t>
      </w:r>
      <w:r w:rsidRPr="00895AB3">
        <w:rPr>
          <w:rFonts w:ascii="Times New Roman" w:hAnsi="Times New Roman"/>
          <w:sz w:val="28"/>
          <w:szCs w:val="28"/>
        </w:rPr>
        <w:t>К средствам тушения пожара, предназначенных для локализации небольших загораний, относятся пожарные стволы, внутренние пожарные водопроводы, огнетушители, сухой песок, асбестовые одеяла и т. п.</w:t>
      </w:r>
      <w:r w:rsidR="003867AB" w:rsidRPr="00895AB3">
        <w:rPr>
          <w:rFonts w:ascii="Times New Roman" w:hAnsi="Times New Roman"/>
          <w:sz w:val="28"/>
          <w:szCs w:val="28"/>
        </w:rPr>
        <w:t xml:space="preserve"> </w:t>
      </w:r>
      <w:r w:rsidRPr="00895AB3">
        <w:rPr>
          <w:rFonts w:ascii="Times New Roman" w:hAnsi="Times New Roman"/>
          <w:sz w:val="28"/>
          <w:szCs w:val="28"/>
        </w:rPr>
        <w:t>Для тушения пожаров на начальных стадиях применяются огнетушители. По виду используемого огнетушащего вещества огнетушители подразделяются на следующие основные группы.</w:t>
      </w:r>
    </w:p>
    <w:p w:rsidR="00706F2E" w:rsidRPr="00895AB3" w:rsidRDefault="00706F2E" w:rsidP="00895AB3">
      <w:pPr>
        <w:widowControl w:val="0"/>
        <w:numPr>
          <w:ilvl w:val="0"/>
          <w:numId w:val="70"/>
        </w:numPr>
        <w:shd w:val="clear" w:color="000000" w:fill="auto"/>
        <w:tabs>
          <w:tab w:val="clear" w:pos="1200"/>
          <w:tab w:val="num" w:pos="284"/>
          <w:tab w:val="left" w:pos="709"/>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Пенные огнетушители, применяются для тушен</w:t>
      </w:r>
      <w:r w:rsidR="00D72CF5" w:rsidRPr="00895AB3">
        <w:rPr>
          <w:rFonts w:ascii="Times New Roman" w:hAnsi="Times New Roman"/>
          <w:sz w:val="28"/>
          <w:szCs w:val="28"/>
        </w:rPr>
        <w:t xml:space="preserve">ия горящих жидкостей, различных </w:t>
      </w:r>
      <w:r w:rsidRPr="00895AB3">
        <w:rPr>
          <w:rFonts w:ascii="Times New Roman" w:hAnsi="Times New Roman"/>
          <w:sz w:val="28"/>
          <w:szCs w:val="28"/>
        </w:rPr>
        <w:t>материалов, конструктивных элементов и оборудования, кроме электрооборудования, находящегося под напряжением.</w:t>
      </w:r>
    </w:p>
    <w:p w:rsidR="00706F2E" w:rsidRPr="00895AB3" w:rsidRDefault="00706F2E" w:rsidP="00895AB3">
      <w:pPr>
        <w:widowControl w:val="0"/>
        <w:numPr>
          <w:ilvl w:val="0"/>
          <w:numId w:val="70"/>
        </w:numPr>
        <w:shd w:val="clear" w:color="000000" w:fill="auto"/>
        <w:tabs>
          <w:tab w:val="clear" w:pos="1200"/>
          <w:tab w:val="num" w:pos="284"/>
          <w:tab w:val="left" w:pos="709"/>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Газовые огнетушители применяются для туше</w:t>
      </w:r>
      <w:r w:rsidR="00D72CF5" w:rsidRPr="00895AB3">
        <w:rPr>
          <w:rFonts w:ascii="Times New Roman" w:hAnsi="Times New Roman"/>
          <w:sz w:val="28"/>
          <w:szCs w:val="28"/>
        </w:rPr>
        <w:t xml:space="preserve">ния жидких и твердых веществ, а </w:t>
      </w:r>
      <w:r w:rsidRPr="00895AB3">
        <w:rPr>
          <w:rFonts w:ascii="Times New Roman" w:hAnsi="Times New Roman"/>
          <w:sz w:val="28"/>
          <w:szCs w:val="28"/>
        </w:rPr>
        <w:t>также электроустановок, находящихся под напряжением.</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Основные принципы работы с первичными средствами пожаротушения:</w:t>
      </w:r>
    </w:p>
    <w:p w:rsidR="00706F2E" w:rsidRPr="00895AB3" w:rsidRDefault="00706F2E" w:rsidP="00895AB3">
      <w:pPr>
        <w:widowControl w:val="0"/>
        <w:numPr>
          <w:ilvl w:val="0"/>
          <w:numId w:val="71"/>
        </w:numPr>
        <w:shd w:val="clear" w:color="000000" w:fill="auto"/>
        <w:tabs>
          <w:tab w:val="left" w:pos="284"/>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Первичные средства пожаротушения должны размещаться в легкодоступных местах и не должны быть помехой и препятствием при эвакуации персонала из помещений. </w:t>
      </w:r>
    </w:p>
    <w:p w:rsidR="00706F2E" w:rsidRPr="00895AB3" w:rsidRDefault="00706F2E" w:rsidP="00895AB3">
      <w:pPr>
        <w:widowControl w:val="0"/>
        <w:numPr>
          <w:ilvl w:val="0"/>
          <w:numId w:val="71"/>
        </w:numPr>
        <w:shd w:val="clear" w:color="000000" w:fill="auto"/>
        <w:tabs>
          <w:tab w:val="left" w:pos="284"/>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Допускается установка огнетушителей в тумбах или шкафах, конструкция которых должна позволять визуально определить тип огнетушителя и осуществить быстрый доступ к нему для использования при пожаре.</w:t>
      </w:r>
    </w:p>
    <w:p w:rsidR="00706F2E" w:rsidRPr="00895AB3" w:rsidRDefault="00706F2E" w:rsidP="00895AB3">
      <w:pPr>
        <w:widowControl w:val="0"/>
        <w:numPr>
          <w:ilvl w:val="0"/>
          <w:numId w:val="71"/>
        </w:numPr>
        <w:shd w:val="clear" w:color="000000" w:fill="auto"/>
        <w:tabs>
          <w:tab w:val="left" w:pos="284"/>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Использованные или неисправные огнетушители должны быть немедленно убраны (особенно после пожара) из защищаемого помещения, от технологического оборудования и производственных площадок и заменены исправными.</w:t>
      </w:r>
    </w:p>
    <w:p w:rsidR="00706F2E" w:rsidRPr="00895AB3" w:rsidRDefault="00706F2E" w:rsidP="00895AB3">
      <w:pPr>
        <w:widowControl w:val="0"/>
        <w:numPr>
          <w:ilvl w:val="0"/>
          <w:numId w:val="71"/>
        </w:numPr>
        <w:shd w:val="clear" w:color="000000" w:fill="auto"/>
        <w:tabs>
          <w:tab w:val="left" w:pos="284"/>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Размещение огнетушителей и пожарного инвентаря, а также их количество не определяется проектом, а устанавливается руководством соответствующих подразделений объекта или организаций, на основании отраслевых правил пожарной безопасности. </w:t>
      </w:r>
    </w:p>
    <w:p w:rsidR="00706F2E" w:rsidRPr="00895AB3" w:rsidRDefault="00706F2E" w:rsidP="00895AB3">
      <w:pPr>
        <w:widowControl w:val="0"/>
        <w:numPr>
          <w:ilvl w:val="0"/>
          <w:numId w:val="71"/>
        </w:numPr>
        <w:shd w:val="clear" w:color="000000" w:fill="auto"/>
        <w:tabs>
          <w:tab w:val="left" w:pos="284"/>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Пожарные щиты должны иметь габаритные размеры не менее 1200х600 мм и должны быть окрашены в соответствии с требованиями государственного стандарта. </w:t>
      </w:r>
    </w:p>
    <w:p w:rsidR="00706F2E" w:rsidRPr="00895AB3" w:rsidRDefault="00706F2E" w:rsidP="00895AB3">
      <w:pPr>
        <w:widowControl w:val="0"/>
        <w:numPr>
          <w:ilvl w:val="0"/>
          <w:numId w:val="71"/>
        </w:numPr>
        <w:shd w:val="clear" w:color="000000" w:fill="auto"/>
        <w:tabs>
          <w:tab w:val="left" w:pos="284"/>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Допускается установка пожарных щитов в виде навесных шкафов с закрывающимися дверцами, которые должны позволять визуально определять вид хранящихся средств пожаротушения и инвентаря. </w:t>
      </w:r>
    </w:p>
    <w:p w:rsidR="00895AB3" w:rsidRDefault="00706F2E" w:rsidP="00895AB3">
      <w:pPr>
        <w:widowControl w:val="0"/>
        <w:numPr>
          <w:ilvl w:val="0"/>
          <w:numId w:val="71"/>
        </w:numPr>
        <w:shd w:val="clear" w:color="000000" w:fill="auto"/>
        <w:tabs>
          <w:tab w:val="left" w:pos="709"/>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Пожарные топоры, ведра и другой инвентарь предназначены для вскрытия конструкций или растаскивания горящих материалов. </w:t>
      </w:r>
    </w:p>
    <w:p w:rsidR="00895AB3" w:rsidRDefault="00706F2E" w:rsidP="00895AB3">
      <w:pPr>
        <w:pStyle w:val="2"/>
        <w:keepNext w:val="0"/>
        <w:keepLines w:val="0"/>
        <w:widowControl w:val="0"/>
        <w:shd w:val="clear" w:color="000000" w:fill="auto"/>
        <w:tabs>
          <w:tab w:val="left" w:pos="709"/>
          <w:tab w:val="left" w:pos="10620"/>
        </w:tabs>
        <w:spacing w:before="0" w:line="360" w:lineRule="auto"/>
        <w:ind w:firstLine="709"/>
        <w:jc w:val="both"/>
        <w:rPr>
          <w:rFonts w:ascii="Times New Roman" w:hAnsi="Times New Roman"/>
          <w:b w:val="0"/>
          <w:i/>
          <w:color w:val="auto"/>
          <w:sz w:val="28"/>
          <w:szCs w:val="32"/>
        </w:rPr>
      </w:pPr>
      <w:r w:rsidRPr="00895AB3">
        <w:rPr>
          <w:rFonts w:ascii="Times New Roman" w:hAnsi="Times New Roman"/>
          <w:b w:val="0"/>
          <w:i/>
          <w:color w:val="auto"/>
          <w:sz w:val="28"/>
          <w:szCs w:val="32"/>
        </w:rPr>
        <w:t>Природопользование и охрана окружающей среды.</w:t>
      </w:r>
    </w:p>
    <w:p w:rsidR="00706F2E" w:rsidRPr="00895AB3" w:rsidRDefault="00706F2E" w:rsidP="00895AB3">
      <w:pPr>
        <w:pStyle w:val="26"/>
        <w:numPr>
          <w:ilvl w:val="12"/>
          <w:numId w:val="0"/>
        </w:numPr>
        <w:shd w:val="clear" w:color="000000" w:fill="auto"/>
        <w:tabs>
          <w:tab w:val="left" w:pos="709"/>
        </w:tabs>
        <w:spacing w:line="360" w:lineRule="auto"/>
        <w:ind w:firstLine="709"/>
        <w:rPr>
          <w:i/>
          <w:sz w:val="28"/>
          <w:szCs w:val="28"/>
        </w:rPr>
      </w:pPr>
      <w:r w:rsidRPr="00895AB3">
        <w:rPr>
          <w:i/>
          <w:sz w:val="28"/>
          <w:szCs w:val="28"/>
        </w:rPr>
        <w:t>Выбросы в атмосферу</w:t>
      </w:r>
    </w:p>
    <w:p w:rsidR="00706F2E" w:rsidRPr="00895AB3" w:rsidRDefault="00706F2E" w:rsidP="00895AB3">
      <w:pPr>
        <w:pStyle w:val="26"/>
        <w:numPr>
          <w:ilvl w:val="12"/>
          <w:numId w:val="0"/>
        </w:numPr>
        <w:shd w:val="clear" w:color="000000" w:fill="auto"/>
        <w:tabs>
          <w:tab w:val="left" w:pos="709"/>
        </w:tabs>
        <w:spacing w:line="360" w:lineRule="auto"/>
        <w:ind w:firstLine="709"/>
        <w:rPr>
          <w:sz w:val="28"/>
          <w:szCs w:val="28"/>
        </w:rPr>
      </w:pPr>
      <w:r w:rsidRPr="00895AB3">
        <w:rPr>
          <w:sz w:val="28"/>
          <w:szCs w:val="28"/>
        </w:rPr>
        <w:t>В настоящее время</w:t>
      </w:r>
      <w:r w:rsidR="00895AB3" w:rsidRPr="00895AB3">
        <w:rPr>
          <w:sz w:val="28"/>
          <w:szCs w:val="28"/>
        </w:rPr>
        <w:t xml:space="preserve"> </w:t>
      </w:r>
      <w:r w:rsidRPr="00895AB3">
        <w:rPr>
          <w:sz w:val="28"/>
          <w:szCs w:val="28"/>
        </w:rPr>
        <w:t>основными источниками загрязнений атмосферы на предприятии являются открытые стоянки автомобилей, маслохозяйство, перевалочные накопители с торфом, щебнем, отсевом.</w:t>
      </w:r>
    </w:p>
    <w:p w:rsidR="00706F2E" w:rsidRPr="00895AB3" w:rsidRDefault="00706F2E" w:rsidP="00895AB3">
      <w:pPr>
        <w:pStyle w:val="26"/>
        <w:numPr>
          <w:ilvl w:val="12"/>
          <w:numId w:val="0"/>
        </w:numPr>
        <w:shd w:val="clear" w:color="000000" w:fill="auto"/>
        <w:tabs>
          <w:tab w:val="left" w:pos="709"/>
        </w:tabs>
        <w:spacing w:line="360" w:lineRule="auto"/>
        <w:ind w:firstLine="709"/>
        <w:rPr>
          <w:sz w:val="28"/>
          <w:szCs w:val="28"/>
        </w:rPr>
      </w:pPr>
      <w:r w:rsidRPr="00895AB3">
        <w:rPr>
          <w:sz w:val="28"/>
          <w:szCs w:val="28"/>
        </w:rPr>
        <w:t xml:space="preserve">Размеры санитарно-защитной зоны (СЗЗ) предприятий устанавливаются в соответствии с их санитарной классификацией, представленной в СанПиН 2.2.1/2.1.1.1200-03. Согласно СанПиН 2.2.1/2.1.1.1200-03. «Санитарно-защитные зоны и санитарная классификация предприятий, сооружений и других объектов», </w:t>
      </w:r>
      <w:smartTag w:uri="urn:schemas-microsoft-com:office:smarttags" w:element="metricconverter">
        <w:smartTagPr>
          <w:attr w:name="ProductID" w:val="2003 г"/>
        </w:smartTagPr>
        <w:r w:rsidRPr="00895AB3">
          <w:rPr>
            <w:sz w:val="28"/>
            <w:szCs w:val="28"/>
          </w:rPr>
          <w:t>2003 г</w:t>
        </w:r>
      </w:smartTag>
      <w:r w:rsidRPr="00895AB3">
        <w:rPr>
          <w:sz w:val="28"/>
          <w:szCs w:val="28"/>
        </w:rPr>
        <w:t xml:space="preserve">.Размер санитарно-защитной зоны для ОАО «Энел» «ОГК-5» филиал «Среднеуральская ГРЭС»- </w:t>
      </w:r>
      <w:smartTag w:uri="urn:schemas-microsoft-com:office:smarttags" w:element="metricconverter">
        <w:smartTagPr>
          <w:attr w:name="ProductID" w:val="100 метров"/>
        </w:smartTagPr>
        <w:r w:rsidRPr="00895AB3">
          <w:rPr>
            <w:sz w:val="28"/>
            <w:szCs w:val="28"/>
          </w:rPr>
          <w:t>100 метров</w:t>
        </w:r>
      </w:smartTag>
      <w:r w:rsidRPr="00895AB3">
        <w:rPr>
          <w:sz w:val="28"/>
          <w:szCs w:val="28"/>
        </w:rPr>
        <w:t xml:space="preserve"> от границ промплощадки.</w:t>
      </w:r>
    </w:p>
    <w:p w:rsidR="00706F2E" w:rsidRPr="00895AB3" w:rsidRDefault="00706F2E" w:rsidP="00895AB3">
      <w:pPr>
        <w:pStyle w:val="26"/>
        <w:numPr>
          <w:ilvl w:val="12"/>
          <w:numId w:val="0"/>
        </w:numPr>
        <w:shd w:val="clear" w:color="000000" w:fill="auto"/>
        <w:tabs>
          <w:tab w:val="left" w:pos="709"/>
        </w:tabs>
        <w:spacing w:line="360" w:lineRule="auto"/>
        <w:ind w:firstLine="709"/>
        <w:rPr>
          <w:i/>
          <w:sz w:val="28"/>
          <w:szCs w:val="32"/>
        </w:rPr>
      </w:pPr>
      <w:r w:rsidRPr="00895AB3">
        <w:rPr>
          <w:i/>
          <w:sz w:val="28"/>
          <w:szCs w:val="32"/>
        </w:rPr>
        <w:t>Сброс загрязняющих веществ в водные объекты</w:t>
      </w:r>
    </w:p>
    <w:p w:rsidR="00706F2E" w:rsidRPr="00895AB3" w:rsidRDefault="00706F2E" w:rsidP="00895AB3">
      <w:pPr>
        <w:pStyle w:val="26"/>
        <w:numPr>
          <w:ilvl w:val="12"/>
          <w:numId w:val="0"/>
        </w:numPr>
        <w:shd w:val="clear" w:color="000000" w:fill="auto"/>
        <w:tabs>
          <w:tab w:val="left" w:pos="709"/>
        </w:tabs>
        <w:spacing w:line="360" w:lineRule="auto"/>
        <w:ind w:firstLine="709"/>
        <w:rPr>
          <w:sz w:val="28"/>
          <w:szCs w:val="28"/>
        </w:rPr>
      </w:pPr>
      <w:r w:rsidRPr="00895AB3">
        <w:rPr>
          <w:sz w:val="28"/>
          <w:szCs w:val="28"/>
        </w:rPr>
        <w:t xml:space="preserve">Самостоятельный забор воды из поверхностных и подземных источников и сброс сточных вод в открытые водоемы предприятие осуществляет. Источником водоснабжения производственных подразделений Среднеуральской ГРЭС является Городской водопровод Муниципального предприятия водопроводно-канализационного хозяйства г. Среднеуральска. </w:t>
      </w:r>
    </w:p>
    <w:p w:rsidR="00706F2E" w:rsidRPr="00895AB3" w:rsidRDefault="00706F2E" w:rsidP="00895AB3">
      <w:pPr>
        <w:pStyle w:val="26"/>
        <w:numPr>
          <w:ilvl w:val="12"/>
          <w:numId w:val="0"/>
        </w:numPr>
        <w:shd w:val="clear" w:color="000000" w:fill="auto"/>
        <w:tabs>
          <w:tab w:val="left" w:pos="709"/>
        </w:tabs>
        <w:spacing w:line="360" w:lineRule="auto"/>
        <w:ind w:firstLine="709"/>
        <w:rPr>
          <w:sz w:val="28"/>
          <w:szCs w:val="28"/>
        </w:rPr>
      </w:pPr>
      <w:r w:rsidRPr="00895AB3">
        <w:rPr>
          <w:sz w:val="28"/>
          <w:szCs w:val="28"/>
        </w:rPr>
        <w:t xml:space="preserve">Сброс хозяйственно-бытовых стоков осуществляется в сеть хозяйственно-бытовой канализации и самотеком в городской коллектор хозяйственно-бытовой канализации. Отвод ливневых стоков с территорий подразделений неорганизованный. </w:t>
      </w:r>
    </w:p>
    <w:p w:rsidR="00706F2E" w:rsidRPr="00895AB3" w:rsidRDefault="00706F2E" w:rsidP="00895AB3">
      <w:pPr>
        <w:pStyle w:val="26"/>
        <w:numPr>
          <w:ilvl w:val="12"/>
          <w:numId w:val="0"/>
        </w:numPr>
        <w:shd w:val="clear" w:color="000000" w:fill="auto"/>
        <w:tabs>
          <w:tab w:val="left" w:pos="709"/>
        </w:tabs>
        <w:spacing w:line="360" w:lineRule="auto"/>
        <w:ind w:firstLine="709"/>
        <w:rPr>
          <w:i/>
          <w:sz w:val="28"/>
          <w:szCs w:val="32"/>
        </w:rPr>
      </w:pPr>
      <w:r w:rsidRPr="00895AB3">
        <w:rPr>
          <w:i/>
          <w:sz w:val="28"/>
          <w:szCs w:val="32"/>
        </w:rPr>
        <w:t>Условия и способы обращения с</w:t>
      </w:r>
      <w:r w:rsidR="002E56D8" w:rsidRPr="00895AB3">
        <w:rPr>
          <w:i/>
          <w:sz w:val="28"/>
          <w:szCs w:val="32"/>
        </w:rPr>
        <w:t xml:space="preserve"> отходами. Сбор опасных отходов</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В процессе своей деятельности Среднеуральская ГРЭС при производстве продукции сталкивается с опасными отходами. Работа с отходами регламентируется «Инструкцией по сбору, хранению и перевозке твердых бытовых отходов и мусора», «Инструкцией по охране труда при обращении с опасными отходами производства» и «Инструкцией по сбору, хранению, упаковке, транспортированию и приему ртутьсодержащих отходов». </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Тарой для сбора, накопления и временного хранения твердых бытовых отходов являются контейнеры; жесткая, прочная, специальная упаковка типа ящика, имеющая специальное приспособление для удобства переноски, перегрузки, крепления и обеспечивающая сохранность содержимого при обычном воздействии факторов окружавшей среды. Не допускаются размещения в контейнерах для ТБО отходов 1,2,3 классов опасности – ламп ртутьсодержащих, промасленных материалов, а также других отходов запрещенных к размещению на свалке ТБО.</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При сборе, перевозке, погрузке, хранении опасных отходов, учитываются особенности и степень опасности каждого вида отходов.</w:t>
      </w:r>
    </w:p>
    <w:p w:rsid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При перевозке жидких отходов следят за строго вертикальным положением тары (бочки, емкости пробками вверх), необходимо, чтобы тара была эффективно укупоренной. При перегрузке пылящих, навалочных отходов следует принять необходимые меры по предотвращению запыленности рабочих мест и окружающей территории.</w:t>
      </w:r>
    </w:p>
    <w:p w:rsidR="00D77B30" w:rsidRDefault="00D77B30" w:rsidP="00895AB3">
      <w:pPr>
        <w:widowControl w:val="0"/>
        <w:shd w:val="clear" w:color="000000" w:fill="auto"/>
        <w:tabs>
          <w:tab w:val="left" w:pos="709"/>
        </w:tabs>
        <w:spacing w:after="0" w:line="360" w:lineRule="auto"/>
        <w:ind w:firstLine="709"/>
        <w:jc w:val="both"/>
        <w:rPr>
          <w:rFonts w:ascii="Times New Roman" w:hAnsi="Times New Roman"/>
          <w:b/>
          <w:i/>
          <w:sz w:val="28"/>
          <w:szCs w:val="32"/>
        </w:rPr>
      </w:pPr>
    </w:p>
    <w:p w:rsidR="00706F2E" w:rsidRPr="00D77B30" w:rsidRDefault="00706F2E" w:rsidP="00895AB3">
      <w:pPr>
        <w:widowControl w:val="0"/>
        <w:shd w:val="clear" w:color="000000" w:fill="auto"/>
        <w:tabs>
          <w:tab w:val="left" w:pos="709"/>
        </w:tabs>
        <w:spacing w:after="0" w:line="360" w:lineRule="auto"/>
        <w:ind w:firstLine="709"/>
        <w:jc w:val="both"/>
        <w:rPr>
          <w:rFonts w:ascii="Times New Roman" w:hAnsi="Times New Roman"/>
          <w:b/>
          <w:sz w:val="28"/>
          <w:szCs w:val="32"/>
        </w:rPr>
      </w:pPr>
      <w:r w:rsidRPr="00D77B30">
        <w:rPr>
          <w:rFonts w:ascii="Times New Roman" w:hAnsi="Times New Roman"/>
          <w:b/>
          <w:sz w:val="28"/>
          <w:szCs w:val="32"/>
        </w:rPr>
        <w:t>4.4 Выводы</w:t>
      </w:r>
    </w:p>
    <w:p w:rsidR="00D77B30" w:rsidRDefault="00D77B30" w:rsidP="00895AB3">
      <w:pPr>
        <w:pStyle w:val="a3"/>
        <w:widowControl w:val="0"/>
        <w:shd w:val="clear" w:color="000000" w:fill="auto"/>
        <w:tabs>
          <w:tab w:val="left" w:pos="709"/>
        </w:tabs>
        <w:spacing w:before="0" w:beforeAutospacing="0" w:after="0" w:afterAutospacing="0" w:line="360" w:lineRule="auto"/>
        <w:ind w:firstLine="709"/>
        <w:jc w:val="both"/>
        <w:rPr>
          <w:rFonts w:ascii="Times New Roman" w:hAnsi="Times New Roman"/>
          <w:color w:val="auto"/>
          <w:sz w:val="28"/>
          <w:szCs w:val="28"/>
        </w:rPr>
      </w:pPr>
    </w:p>
    <w:p w:rsidR="00706F2E" w:rsidRPr="00895AB3" w:rsidRDefault="00706F2E" w:rsidP="00895AB3">
      <w:pPr>
        <w:pStyle w:val="a3"/>
        <w:widowControl w:val="0"/>
        <w:shd w:val="clear" w:color="000000" w:fill="auto"/>
        <w:tabs>
          <w:tab w:val="left" w:pos="709"/>
        </w:tabs>
        <w:spacing w:before="0" w:beforeAutospacing="0" w:after="0" w:afterAutospacing="0" w:line="360" w:lineRule="auto"/>
        <w:ind w:firstLine="709"/>
        <w:jc w:val="both"/>
        <w:rPr>
          <w:rFonts w:ascii="Times New Roman" w:hAnsi="Times New Roman"/>
          <w:color w:val="auto"/>
          <w:sz w:val="28"/>
          <w:szCs w:val="28"/>
        </w:rPr>
      </w:pPr>
      <w:r w:rsidRPr="00895AB3">
        <w:rPr>
          <w:rFonts w:ascii="Times New Roman" w:hAnsi="Times New Roman"/>
          <w:color w:val="auto"/>
          <w:sz w:val="28"/>
          <w:szCs w:val="28"/>
        </w:rPr>
        <w:t>Опираясь на вышеприведенный</w:t>
      </w:r>
      <w:r w:rsidR="00895AB3" w:rsidRPr="00895AB3">
        <w:rPr>
          <w:rFonts w:ascii="Times New Roman" w:hAnsi="Times New Roman"/>
          <w:color w:val="auto"/>
          <w:sz w:val="28"/>
          <w:szCs w:val="28"/>
        </w:rPr>
        <w:t xml:space="preserve"> </w:t>
      </w:r>
      <w:r w:rsidRPr="00895AB3">
        <w:rPr>
          <w:rFonts w:ascii="Times New Roman" w:hAnsi="Times New Roman"/>
          <w:color w:val="auto"/>
          <w:sz w:val="28"/>
          <w:szCs w:val="28"/>
        </w:rPr>
        <w:t>анализ, нельзя недооценить значимость и актуальность обеспечения безопасности сотрудника и его рабочего места. Работа в</w:t>
      </w:r>
      <w:r w:rsidR="00895AB3" w:rsidRPr="00895AB3">
        <w:rPr>
          <w:rFonts w:ascii="Times New Roman" w:hAnsi="Times New Roman"/>
          <w:color w:val="auto"/>
          <w:sz w:val="28"/>
          <w:szCs w:val="28"/>
        </w:rPr>
        <w:t xml:space="preserve"> </w:t>
      </w:r>
      <w:r w:rsidRPr="00895AB3">
        <w:rPr>
          <w:rFonts w:ascii="Times New Roman" w:hAnsi="Times New Roman"/>
          <w:color w:val="auto"/>
          <w:sz w:val="28"/>
          <w:szCs w:val="28"/>
        </w:rPr>
        <w:t>энергетической отрасли связана с</w:t>
      </w:r>
      <w:r w:rsidR="00895AB3" w:rsidRPr="00895AB3">
        <w:rPr>
          <w:rFonts w:ascii="Times New Roman" w:hAnsi="Times New Roman"/>
          <w:color w:val="auto"/>
          <w:sz w:val="28"/>
          <w:szCs w:val="28"/>
        </w:rPr>
        <w:t xml:space="preserve"> </w:t>
      </w:r>
      <w:r w:rsidRPr="00895AB3">
        <w:rPr>
          <w:rFonts w:ascii="Times New Roman" w:hAnsi="Times New Roman"/>
          <w:color w:val="auto"/>
          <w:sz w:val="28"/>
          <w:szCs w:val="28"/>
        </w:rPr>
        <w:t>повышенным риском и</w:t>
      </w:r>
      <w:r w:rsidR="00895AB3" w:rsidRPr="00895AB3">
        <w:rPr>
          <w:rFonts w:ascii="Times New Roman" w:hAnsi="Times New Roman"/>
          <w:color w:val="auto"/>
          <w:sz w:val="28"/>
          <w:szCs w:val="28"/>
        </w:rPr>
        <w:t xml:space="preserve"> </w:t>
      </w:r>
      <w:r w:rsidRPr="00895AB3">
        <w:rPr>
          <w:rFonts w:ascii="Times New Roman" w:hAnsi="Times New Roman"/>
          <w:color w:val="auto"/>
          <w:sz w:val="28"/>
          <w:szCs w:val="28"/>
        </w:rPr>
        <w:t>высокой ответственностью за</w:t>
      </w:r>
      <w:r w:rsidR="00895AB3" w:rsidRPr="00895AB3">
        <w:rPr>
          <w:rFonts w:ascii="Times New Roman" w:hAnsi="Times New Roman"/>
          <w:color w:val="auto"/>
          <w:sz w:val="28"/>
          <w:szCs w:val="28"/>
        </w:rPr>
        <w:t xml:space="preserve"> </w:t>
      </w:r>
      <w:r w:rsidRPr="00895AB3">
        <w:rPr>
          <w:rFonts w:ascii="Times New Roman" w:hAnsi="Times New Roman"/>
          <w:color w:val="auto"/>
          <w:sz w:val="28"/>
          <w:szCs w:val="28"/>
        </w:rPr>
        <w:t>соблюдение правил техники безопасности. Только четкое следование инструкциям по</w:t>
      </w:r>
      <w:r w:rsidR="00895AB3" w:rsidRPr="00895AB3">
        <w:rPr>
          <w:rFonts w:ascii="Times New Roman" w:hAnsi="Times New Roman"/>
          <w:color w:val="auto"/>
          <w:sz w:val="28"/>
          <w:szCs w:val="28"/>
        </w:rPr>
        <w:t xml:space="preserve"> </w:t>
      </w:r>
      <w:r w:rsidRPr="00895AB3">
        <w:rPr>
          <w:rFonts w:ascii="Times New Roman" w:hAnsi="Times New Roman"/>
          <w:color w:val="auto"/>
          <w:sz w:val="28"/>
          <w:szCs w:val="28"/>
        </w:rPr>
        <w:t>проведению работ на</w:t>
      </w:r>
      <w:r w:rsidR="00895AB3" w:rsidRPr="00895AB3">
        <w:rPr>
          <w:rFonts w:ascii="Times New Roman" w:hAnsi="Times New Roman"/>
          <w:color w:val="auto"/>
          <w:sz w:val="28"/>
          <w:szCs w:val="28"/>
        </w:rPr>
        <w:t xml:space="preserve"> </w:t>
      </w:r>
      <w:r w:rsidRPr="00895AB3">
        <w:rPr>
          <w:rFonts w:ascii="Times New Roman" w:hAnsi="Times New Roman"/>
          <w:color w:val="auto"/>
          <w:sz w:val="28"/>
          <w:szCs w:val="28"/>
        </w:rPr>
        <w:t>производстве позволит сохранить жизнь и</w:t>
      </w:r>
      <w:r w:rsidR="00895AB3" w:rsidRPr="00895AB3">
        <w:rPr>
          <w:rFonts w:ascii="Times New Roman" w:hAnsi="Times New Roman"/>
          <w:color w:val="auto"/>
          <w:sz w:val="28"/>
          <w:szCs w:val="28"/>
        </w:rPr>
        <w:t xml:space="preserve"> </w:t>
      </w:r>
      <w:r w:rsidRPr="00895AB3">
        <w:rPr>
          <w:rFonts w:ascii="Times New Roman" w:hAnsi="Times New Roman"/>
          <w:color w:val="auto"/>
          <w:sz w:val="28"/>
          <w:szCs w:val="28"/>
        </w:rPr>
        <w:t>здоровье.</w:t>
      </w:r>
      <w:r w:rsidR="00895AB3" w:rsidRPr="00895AB3">
        <w:rPr>
          <w:rFonts w:ascii="Times New Roman" w:hAnsi="Times New Roman"/>
          <w:color w:val="auto"/>
          <w:sz w:val="28"/>
          <w:szCs w:val="28"/>
        </w:rPr>
        <w:t xml:space="preserve"> </w:t>
      </w:r>
    </w:p>
    <w:p w:rsidR="00706F2E" w:rsidRPr="00895AB3" w:rsidRDefault="00706F2E"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Рассмотрев все имеющиеся вредные факторы и сопоставив их нормативные значения с реальными, можно сделать вывод, что данное рабочее место отвечает всем необходимым требованиям, изложенным в нормативных документах. Рабочее</w:t>
      </w:r>
      <w:r w:rsidRPr="00895AB3">
        <w:rPr>
          <w:rFonts w:ascii="Times New Roman" w:hAnsi="Times New Roman"/>
          <w:snapToGrid w:val="0"/>
          <w:sz w:val="28"/>
          <w:szCs w:val="28"/>
        </w:rPr>
        <w:t xml:space="preserve"> помещение </w:t>
      </w:r>
      <w:r w:rsidRPr="00895AB3">
        <w:rPr>
          <w:rFonts w:ascii="Times New Roman" w:hAnsi="Times New Roman"/>
          <w:sz w:val="28"/>
          <w:szCs w:val="28"/>
        </w:rPr>
        <w:t>относится</w:t>
      </w:r>
      <w:r w:rsidR="00895AB3" w:rsidRPr="00895AB3">
        <w:rPr>
          <w:rFonts w:ascii="Times New Roman" w:hAnsi="Times New Roman"/>
          <w:sz w:val="28"/>
          <w:szCs w:val="28"/>
        </w:rPr>
        <w:t xml:space="preserve"> </w:t>
      </w:r>
      <w:r w:rsidRPr="00895AB3">
        <w:rPr>
          <w:rFonts w:ascii="Times New Roman" w:hAnsi="Times New Roman"/>
          <w:sz w:val="28"/>
          <w:szCs w:val="28"/>
        </w:rPr>
        <w:t>к категории "В" пожароопасных помещений. Оно</w:t>
      </w:r>
      <w:r w:rsidRPr="00895AB3">
        <w:rPr>
          <w:rFonts w:ascii="Times New Roman" w:hAnsi="Times New Roman"/>
          <w:snapToGrid w:val="0"/>
          <w:sz w:val="28"/>
          <w:szCs w:val="28"/>
        </w:rPr>
        <w:t xml:space="preserve"> отвечает требованиям и является безопасной с пожарной точки зрения.</w:t>
      </w:r>
    </w:p>
    <w:p w:rsidR="00706F2E" w:rsidRPr="00895AB3" w:rsidRDefault="00706F2E"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Необходимая освещенность рабочего места в рабочие часы обеспечивается</w:t>
      </w:r>
      <w:r w:rsidR="00895AB3" w:rsidRPr="00895AB3">
        <w:rPr>
          <w:rFonts w:ascii="Times New Roman" w:hAnsi="Times New Roman"/>
          <w:sz w:val="28"/>
          <w:szCs w:val="28"/>
        </w:rPr>
        <w:t xml:space="preserve"> </w:t>
      </w:r>
      <w:r w:rsidRPr="00895AB3">
        <w:rPr>
          <w:rFonts w:ascii="Times New Roman" w:hAnsi="Times New Roman"/>
          <w:sz w:val="28"/>
          <w:szCs w:val="28"/>
        </w:rPr>
        <w:t>естественным и искусственным освещением. Микроклимат на рабочем месте вполне удовлетворяет всем нормам в зимний период и в теплое время года. Также проанализирована возможность возникновения чрезвычайной ситуации и меры по обеспечению безопасности людей.</w:t>
      </w:r>
    </w:p>
    <w:p w:rsidR="00706F2E" w:rsidRPr="00895AB3" w:rsidRDefault="00706F2E"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Таким образом, рабочие места сотрудников полностью соответствуют требованиям безопасности, изложенным в соответствующих нормативных документах. </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r w:rsidRPr="00895AB3">
        <w:rPr>
          <w:rFonts w:ascii="Times New Roman" w:hAnsi="Times New Roman"/>
          <w:sz w:val="28"/>
          <w:szCs w:val="28"/>
        </w:rPr>
        <w:t>Подводя итог, можно сказать, что организация безопасного труда всего персонала компании постоянно находится в</w:t>
      </w:r>
      <w:r w:rsidR="00895AB3" w:rsidRPr="00895AB3">
        <w:rPr>
          <w:rFonts w:ascii="Times New Roman" w:hAnsi="Times New Roman"/>
          <w:sz w:val="28"/>
          <w:szCs w:val="28"/>
        </w:rPr>
        <w:t xml:space="preserve"> </w:t>
      </w:r>
      <w:r w:rsidRPr="00895AB3">
        <w:rPr>
          <w:rFonts w:ascii="Times New Roman" w:hAnsi="Times New Roman"/>
          <w:sz w:val="28"/>
          <w:szCs w:val="28"/>
        </w:rPr>
        <w:t>центре внимания руководства Среднеуральской ГРЭС.</w:t>
      </w:r>
      <w:r w:rsidR="00895AB3" w:rsidRPr="00895AB3">
        <w:rPr>
          <w:rFonts w:ascii="Times New Roman" w:hAnsi="Times New Roman"/>
          <w:sz w:val="28"/>
          <w:szCs w:val="28"/>
        </w:rPr>
        <w:t xml:space="preserve"> </w:t>
      </w:r>
      <w:r w:rsidRPr="00895AB3">
        <w:rPr>
          <w:rFonts w:ascii="Times New Roman" w:hAnsi="Times New Roman"/>
          <w:sz w:val="28"/>
          <w:szCs w:val="28"/>
        </w:rPr>
        <w:t>Рабочие места на производстве ежедневно проверяются инженером по охране труда. В офисных помещениях за безопасностью рабочих мест надзор осуществляет руководитель по управлению персоналом. Ежемесячно в</w:t>
      </w:r>
      <w:r w:rsidR="00895AB3" w:rsidRPr="00895AB3">
        <w:rPr>
          <w:rFonts w:ascii="Times New Roman" w:hAnsi="Times New Roman"/>
          <w:sz w:val="28"/>
          <w:szCs w:val="28"/>
        </w:rPr>
        <w:t xml:space="preserve"> </w:t>
      </w:r>
      <w:r w:rsidRPr="00895AB3">
        <w:rPr>
          <w:rFonts w:ascii="Times New Roman" w:hAnsi="Times New Roman"/>
          <w:sz w:val="28"/>
          <w:szCs w:val="28"/>
        </w:rPr>
        <w:t>компании проходят дни</w:t>
      </w:r>
      <w:r w:rsidR="00895AB3" w:rsidRPr="00895AB3">
        <w:rPr>
          <w:rFonts w:ascii="Times New Roman" w:hAnsi="Times New Roman"/>
          <w:sz w:val="28"/>
          <w:szCs w:val="28"/>
        </w:rPr>
        <w:t xml:space="preserve"> </w:t>
      </w:r>
      <w:r w:rsidRPr="00895AB3">
        <w:rPr>
          <w:rFonts w:ascii="Times New Roman" w:hAnsi="Times New Roman"/>
          <w:sz w:val="28"/>
          <w:szCs w:val="28"/>
        </w:rPr>
        <w:t>техники безопасности, целью которых является выявление и</w:t>
      </w:r>
      <w:r w:rsidR="00895AB3" w:rsidRPr="00895AB3">
        <w:rPr>
          <w:rFonts w:ascii="Times New Roman" w:hAnsi="Times New Roman"/>
          <w:sz w:val="28"/>
          <w:szCs w:val="28"/>
        </w:rPr>
        <w:t xml:space="preserve"> </w:t>
      </w:r>
      <w:r w:rsidRPr="00895AB3">
        <w:rPr>
          <w:rFonts w:ascii="Times New Roman" w:hAnsi="Times New Roman"/>
          <w:sz w:val="28"/>
          <w:szCs w:val="28"/>
        </w:rPr>
        <w:t>устранение нарушений и</w:t>
      </w:r>
      <w:r w:rsidR="00895AB3" w:rsidRPr="00895AB3">
        <w:rPr>
          <w:rFonts w:ascii="Times New Roman" w:hAnsi="Times New Roman"/>
          <w:sz w:val="28"/>
          <w:szCs w:val="28"/>
        </w:rPr>
        <w:t xml:space="preserve"> </w:t>
      </w:r>
      <w:r w:rsidRPr="00895AB3">
        <w:rPr>
          <w:rFonts w:ascii="Times New Roman" w:hAnsi="Times New Roman"/>
          <w:sz w:val="28"/>
          <w:szCs w:val="28"/>
        </w:rPr>
        <w:t>отступлений от</w:t>
      </w:r>
      <w:r w:rsidR="00895AB3" w:rsidRPr="00895AB3">
        <w:rPr>
          <w:rFonts w:ascii="Times New Roman" w:hAnsi="Times New Roman"/>
          <w:sz w:val="28"/>
          <w:szCs w:val="28"/>
        </w:rPr>
        <w:t xml:space="preserve"> </w:t>
      </w:r>
      <w:r w:rsidRPr="00895AB3">
        <w:rPr>
          <w:rFonts w:ascii="Times New Roman" w:hAnsi="Times New Roman"/>
          <w:sz w:val="28"/>
          <w:szCs w:val="28"/>
        </w:rPr>
        <w:t>требований охраны труда. В</w:t>
      </w:r>
      <w:r w:rsidR="00895AB3" w:rsidRPr="00895AB3">
        <w:rPr>
          <w:rFonts w:ascii="Times New Roman" w:hAnsi="Times New Roman"/>
          <w:sz w:val="28"/>
          <w:szCs w:val="28"/>
        </w:rPr>
        <w:t xml:space="preserve"> </w:t>
      </w:r>
      <w:r w:rsidRPr="00895AB3">
        <w:rPr>
          <w:rFonts w:ascii="Times New Roman" w:hAnsi="Times New Roman"/>
          <w:sz w:val="28"/>
          <w:szCs w:val="28"/>
        </w:rPr>
        <w:t>день техники безопасности проводятся показательные допуски ремонтного персонала оперативными дежурными. Основная цель данных мероприятий, а так же всего комплекса мер по обеспечению безопасности жизнедеятельности – сохранить и повысить безопасность работников и</w:t>
      </w:r>
      <w:r w:rsidR="00895AB3" w:rsidRPr="00895AB3">
        <w:rPr>
          <w:rFonts w:ascii="Times New Roman" w:hAnsi="Times New Roman"/>
          <w:sz w:val="28"/>
          <w:szCs w:val="28"/>
        </w:rPr>
        <w:t xml:space="preserve"> </w:t>
      </w:r>
      <w:r w:rsidRPr="00895AB3">
        <w:rPr>
          <w:rFonts w:ascii="Times New Roman" w:hAnsi="Times New Roman"/>
          <w:sz w:val="28"/>
          <w:szCs w:val="28"/>
        </w:rPr>
        <w:t>предотвратить ошибочные действия, что успешно, а главное стабильно</w:t>
      </w:r>
      <w:r w:rsidR="00895AB3" w:rsidRPr="00895AB3">
        <w:rPr>
          <w:rFonts w:ascii="Times New Roman" w:hAnsi="Times New Roman"/>
          <w:sz w:val="28"/>
          <w:szCs w:val="28"/>
        </w:rPr>
        <w:t xml:space="preserve"> </w:t>
      </w:r>
      <w:r w:rsidRPr="00895AB3">
        <w:rPr>
          <w:rFonts w:ascii="Times New Roman" w:hAnsi="Times New Roman"/>
          <w:sz w:val="28"/>
          <w:szCs w:val="28"/>
        </w:rPr>
        <w:t>удается на Среднеуральской ГРЭС, что и подчеркивает анализ безопасности данного проекта.</w:t>
      </w:r>
    </w:p>
    <w:p w:rsidR="00706F2E" w:rsidRPr="00895AB3" w:rsidRDefault="00706F2E" w:rsidP="00895AB3">
      <w:pPr>
        <w:widowControl w:val="0"/>
        <w:shd w:val="clear" w:color="000000" w:fill="auto"/>
        <w:tabs>
          <w:tab w:val="left" w:pos="709"/>
        </w:tabs>
        <w:spacing w:after="0" w:line="360" w:lineRule="auto"/>
        <w:ind w:firstLine="709"/>
        <w:jc w:val="both"/>
        <w:rPr>
          <w:rFonts w:ascii="Times New Roman" w:hAnsi="Times New Roman"/>
          <w:sz w:val="28"/>
          <w:szCs w:val="28"/>
        </w:rPr>
      </w:pPr>
    </w:p>
    <w:p w:rsidR="001B0973" w:rsidRPr="00895AB3" w:rsidRDefault="00D77B30" w:rsidP="00D77B30">
      <w:pPr>
        <w:widowControl w:val="0"/>
        <w:shd w:val="clear" w:color="000000" w:fill="auto"/>
        <w:tabs>
          <w:tab w:val="left" w:pos="709"/>
        </w:tabs>
        <w:spacing w:after="0" w:line="360" w:lineRule="auto"/>
        <w:ind w:firstLine="709"/>
        <w:jc w:val="both"/>
        <w:rPr>
          <w:rFonts w:ascii="Times New Roman" w:hAnsi="Times New Roman"/>
          <w:b/>
          <w:sz w:val="28"/>
          <w:szCs w:val="36"/>
        </w:rPr>
      </w:pPr>
      <w:r>
        <w:rPr>
          <w:rFonts w:ascii="Times New Roman" w:hAnsi="Times New Roman"/>
          <w:sz w:val="28"/>
          <w:szCs w:val="28"/>
        </w:rPr>
        <w:br w:type="page"/>
      </w:r>
      <w:r w:rsidR="001B0973" w:rsidRPr="00895AB3">
        <w:rPr>
          <w:rFonts w:ascii="Times New Roman" w:hAnsi="Times New Roman"/>
          <w:b/>
          <w:sz w:val="28"/>
          <w:szCs w:val="36"/>
        </w:rPr>
        <w:t>Выводы</w:t>
      </w:r>
    </w:p>
    <w:p w:rsidR="00D77B30" w:rsidRDefault="00D77B30" w:rsidP="00895AB3">
      <w:pPr>
        <w:widowControl w:val="0"/>
        <w:shd w:val="clear" w:color="000000" w:fill="auto"/>
        <w:spacing w:after="0" w:line="360" w:lineRule="auto"/>
        <w:ind w:firstLine="709"/>
        <w:jc w:val="both"/>
        <w:rPr>
          <w:rFonts w:ascii="Times New Roman" w:hAnsi="Times New Roman"/>
          <w:sz w:val="28"/>
          <w:szCs w:val="28"/>
        </w:rPr>
      </w:pPr>
    </w:p>
    <w:p w:rsidR="001B0973" w:rsidRPr="00895AB3" w:rsidRDefault="001B0973"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Инвестирование представляет собой один из наиболее важных аспектов управления предприятием. Для планирования и осуществления инвестиционной деятельности особую важность имеет предварительный анализ, который проводится на стадии разработки инвестиционных проектов и способствует принятию разумных и обоснованных управленческих решений.</w:t>
      </w:r>
    </w:p>
    <w:p w:rsidR="001B0973" w:rsidRPr="00895AB3" w:rsidRDefault="001B0973"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Главным направлением предварительного анализа является определение показателей возможной экономической эффективности инвестиций, т.е. отдачи от капитальных</w:t>
      </w:r>
      <w:r w:rsidR="00895AB3" w:rsidRPr="00895AB3">
        <w:rPr>
          <w:rFonts w:ascii="Times New Roman" w:hAnsi="Times New Roman"/>
          <w:sz w:val="28"/>
          <w:szCs w:val="28"/>
        </w:rPr>
        <w:t xml:space="preserve"> </w:t>
      </w:r>
      <w:r w:rsidRPr="00895AB3">
        <w:rPr>
          <w:rFonts w:ascii="Times New Roman" w:hAnsi="Times New Roman"/>
          <w:sz w:val="28"/>
          <w:szCs w:val="28"/>
        </w:rPr>
        <w:t>вложений, которые предусматриваются проектом.</w:t>
      </w:r>
    </w:p>
    <w:p w:rsidR="001B0973" w:rsidRPr="00895AB3" w:rsidRDefault="001B0973"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Таким образом, экономическая эффективность инвестиционного проекта </w:t>
      </w:r>
      <w:r w:rsidR="00ED38CD" w:rsidRPr="00895AB3">
        <w:rPr>
          <w:rFonts w:ascii="Times New Roman" w:hAnsi="Times New Roman"/>
          <w:sz w:val="28"/>
          <w:szCs w:val="28"/>
        </w:rPr>
        <w:t>-</w:t>
      </w:r>
      <w:r w:rsidRPr="00895AB3">
        <w:rPr>
          <w:rFonts w:ascii="Times New Roman" w:hAnsi="Times New Roman"/>
          <w:sz w:val="28"/>
          <w:szCs w:val="28"/>
        </w:rPr>
        <w:t xml:space="preserve"> это категория, отражающая соответствие инвестиционного проекта целям и интересам его участников.</w:t>
      </w:r>
    </w:p>
    <w:p w:rsidR="001B0973" w:rsidRPr="00895AB3" w:rsidRDefault="00295E1D"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На основании изученной литературы был произведен</w:t>
      </w:r>
      <w:r w:rsidR="00895AB3" w:rsidRPr="00895AB3">
        <w:rPr>
          <w:rFonts w:ascii="Times New Roman" w:hAnsi="Times New Roman"/>
          <w:sz w:val="28"/>
          <w:szCs w:val="28"/>
        </w:rPr>
        <w:t xml:space="preserve"> </w:t>
      </w:r>
      <w:r w:rsidRPr="00895AB3">
        <w:rPr>
          <w:rFonts w:ascii="Times New Roman" w:hAnsi="Times New Roman"/>
          <w:sz w:val="28"/>
          <w:szCs w:val="28"/>
        </w:rPr>
        <w:t>расчет</w:t>
      </w:r>
      <w:r w:rsidR="001B0973" w:rsidRPr="00895AB3">
        <w:rPr>
          <w:rFonts w:ascii="Times New Roman" w:hAnsi="Times New Roman"/>
          <w:sz w:val="28"/>
          <w:szCs w:val="28"/>
        </w:rPr>
        <w:t xml:space="preserve"> эффективности </w:t>
      </w:r>
      <w:r w:rsidR="001B73A6" w:rsidRPr="00895AB3">
        <w:rPr>
          <w:rFonts w:ascii="Times New Roman" w:hAnsi="Times New Roman"/>
          <w:sz w:val="28"/>
          <w:szCs w:val="28"/>
        </w:rPr>
        <w:t>инвестиционного проекта ПГУ-410, а так же</w:t>
      </w:r>
      <w:r w:rsidR="001B0973" w:rsidRPr="00895AB3">
        <w:rPr>
          <w:rFonts w:ascii="Times New Roman" w:hAnsi="Times New Roman"/>
          <w:sz w:val="28"/>
          <w:szCs w:val="28"/>
        </w:rPr>
        <w:t xml:space="preserve"> решены следующие задачи:</w:t>
      </w:r>
    </w:p>
    <w:p w:rsidR="001B0973" w:rsidRPr="00895AB3" w:rsidRDefault="001B0973" w:rsidP="00895AB3">
      <w:pPr>
        <w:pStyle w:val="a6"/>
        <w:widowControl w:val="0"/>
        <w:numPr>
          <w:ilvl w:val="0"/>
          <w:numId w:val="58"/>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Сбор и обобщение материала по оценке эффективности инвестиционных проектов, а именно методы и критерии оценки и специфика оценки проектов для электроэнергетической отрасли.</w:t>
      </w:r>
    </w:p>
    <w:p w:rsidR="001B0973" w:rsidRPr="00895AB3" w:rsidRDefault="001B0973" w:rsidP="00895AB3">
      <w:pPr>
        <w:pStyle w:val="a6"/>
        <w:widowControl w:val="0"/>
        <w:numPr>
          <w:ilvl w:val="0"/>
          <w:numId w:val="58"/>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Анализ современного состояния предприятия, его основных показателей и места станции в системе энергетики Свердловской области.</w:t>
      </w:r>
    </w:p>
    <w:p w:rsidR="001B0973" w:rsidRPr="00895AB3" w:rsidRDefault="001B0973" w:rsidP="00895AB3">
      <w:pPr>
        <w:pStyle w:val="a6"/>
        <w:widowControl w:val="0"/>
        <w:numPr>
          <w:ilvl w:val="0"/>
          <w:numId w:val="58"/>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Выявление наиболее острых проблем развития предприятия на современном этапе и путей их решения.</w:t>
      </w:r>
    </w:p>
    <w:p w:rsidR="001B0973" w:rsidRPr="00895AB3" w:rsidRDefault="001B0973" w:rsidP="00895AB3">
      <w:pPr>
        <w:pStyle w:val="a6"/>
        <w:widowControl w:val="0"/>
        <w:numPr>
          <w:ilvl w:val="0"/>
          <w:numId w:val="58"/>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Оценка коммерческой эффективности внедрения проекта, его сильные и слабые стороны, а так же влияние внедрения проекта на стоимостные показатели работы станции.</w:t>
      </w:r>
    </w:p>
    <w:p w:rsidR="001B0973" w:rsidRPr="00895AB3" w:rsidRDefault="000F4CB9"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Так же н</w:t>
      </w:r>
      <w:r w:rsidR="001B73A6" w:rsidRPr="00895AB3">
        <w:rPr>
          <w:rFonts w:ascii="Times New Roman" w:hAnsi="Times New Roman"/>
          <w:sz w:val="28"/>
          <w:szCs w:val="28"/>
        </w:rPr>
        <w:t xml:space="preserve">а основании изученной литературы можно сделать вывод, что </w:t>
      </w:r>
      <w:r w:rsidR="001B0973" w:rsidRPr="00895AB3">
        <w:rPr>
          <w:rFonts w:ascii="Times New Roman" w:hAnsi="Times New Roman"/>
          <w:sz w:val="28"/>
          <w:szCs w:val="28"/>
        </w:rPr>
        <w:t>объекты энергетики являются специфическими и многообразными, при оценке экономической эффективности инвестиционных проектов для энергетических объектов необходимо учесть их специфику. Оценка инвестиционных проектов строительства, расширения, реконструкции или технического перевооружения электроэнергетических объектов определяется технологическими особенностями</w:t>
      </w:r>
      <w:r w:rsidR="00895AB3" w:rsidRPr="00895AB3">
        <w:rPr>
          <w:rFonts w:ascii="Times New Roman" w:hAnsi="Times New Roman"/>
          <w:sz w:val="28"/>
          <w:szCs w:val="28"/>
        </w:rPr>
        <w:t xml:space="preserve"> </w:t>
      </w:r>
      <w:r w:rsidR="001B0973" w:rsidRPr="00895AB3">
        <w:rPr>
          <w:rFonts w:ascii="Times New Roman" w:hAnsi="Times New Roman"/>
          <w:sz w:val="28"/>
          <w:szCs w:val="28"/>
        </w:rPr>
        <w:t>этих объектов, а также системной спецификой</w:t>
      </w:r>
      <w:r w:rsidR="00895AB3" w:rsidRPr="00895AB3">
        <w:rPr>
          <w:rFonts w:ascii="Times New Roman" w:hAnsi="Times New Roman"/>
          <w:sz w:val="28"/>
          <w:szCs w:val="28"/>
        </w:rPr>
        <w:t xml:space="preserve"> </w:t>
      </w:r>
      <w:r w:rsidR="001B0973" w:rsidRPr="00895AB3">
        <w:rPr>
          <w:rFonts w:ascii="Times New Roman" w:hAnsi="Times New Roman"/>
          <w:sz w:val="28"/>
          <w:szCs w:val="28"/>
        </w:rPr>
        <w:t>совместной работы объектов электроэнергетической отрасли.</w:t>
      </w:r>
      <w:r w:rsidR="00895AB3" w:rsidRPr="00895AB3">
        <w:rPr>
          <w:rFonts w:ascii="Times New Roman" w:hAnsi="Times New Roman"/>
          <w:sz w:val="28"/>
          <w:szCs w:val="28"/>
        </w:rPr>
        <w:t xml:space="preserve"> </w:t>
      </w:r>
      <w:r w:rsidR="001B0973" w:rsidRPr="00895AB3">
        <w:rPr>
          <w:rFonts w:ascii="Times New Roman" w:hAnsi="Times New Roman"/>
          <w:sz w:val="28"/>
          <w:szCs w:val="28"/>
        </w:rPr>
        <w:t>К этим системным особенностям относятся:</w:t>
      </w:r>
    </w:p>
    <w:p w:rsidR="001B0973" w:rsidRPr="00895AB3" w:rsidRDefault="001B0973" w:rsidP="00895AB3">
      <w:pPr>
        <w:pStyle w:val="a6"/>
        <w:widowControl w:val="0"/>
        <w:numPr>
          <w:ilvl w:val="0"/>
          <w:numId w:val="73"/>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Непрерывность и одновременность процессов производства, передачи, распределения и потребления электроэнергии.</w:t>
      </w:r>
    </w:p>
    <w:p w:rsidR="001B0973" w:rsidRPr="00895AB3" w:rsidRDefault="001B0973" w:rsidP="00895AB3">
      <w:pPr>
        <w:pStyle w:val="a6"/>
        <w:widowControl w:val="0"/>
        <w:numPr>
          <w:ilvl w:val="0"/>
          <w:numId w:val="73"/>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Сильная технологическая зависимость функционирования и эффективной работы всех отраслей экономики страны от бесперебойного и полного удовлетворения их потребностей в энергии.</w:t>
      </w:r>
    </w:p>
    <w:p w:rsidR="001B0973" w:rsidRPr="00895AB3" w:rsidRDefault="001B0973" w:rsidP="00895AB3">
      <w:pPr>
        <w:pStyle w:val="a6"/>
        <w:widowControl w:val="0"/>
        <w:numPr>
          <w:ilvl w:val="0"/>
          <w:numId w:val="73"/>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Высокая частота протекания процессов, отсюда повышенные требования к автоматизации управления энергетическими установками.</w:t>
      </w:r>
    </w:p>
    <w:p w:rsidR="001B0973" w:rsidRPr="00895AB3" w:rsidRDefault="001B0973"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Для проведения исследований и анализа инвестиционных проектов в энергетике необходимо учитывать основные характерные особенности энергообъектов, предполагаемых к сооружению. Энергетическая система представляет собой</w:t>
      </w:r>
      <w:r w:rsidR="00895AB3" w:rsidRPr="00895AB3">
        <w:rPr>
          <w:rFonts w:ascii="Times New Roman" w:hAnsi="Times New Roman"/>
          <w:sz w:val="28"/>
          <w:szCs w:val="28"/>
        </w:rPr>
        <w:t xml:space="preserve"> </w:t>
      </w:r>
      <w:r w:rsidRPr="00895AB3">
        <w:rPr>
          <w:rFonts w:ascii="Times New Roman" w:hAnsi="Times New Roman"/>
          <w:sz w:val="28"/>
          <w:szCs w:val="28"/>
        </w:rPr>
        <w:t>сложный</w:t>
      </w:r>
      <w:r w:rsidR="00895AB3" w:rsidRPr="00895AB3">
        <w:rPr>
          <w:rFonts w:ascii="Times New Roman" w:hAnsi="Times New Roman"/>
          <w:sz w:val="28"/>
          <w:szCs w:val="28"/>
        </w:rPr>
        <w:t xml:space="preserve"> </w:t>
      </w:r>
      <w:r w:rsidRPr="00895AB3">
        <w:rPr>
          <w:rFonts w:ascii="Times New Roman" w:hAnsi="Times New Roman"/>
          <w:sz w:val="28"/>
          <w:szCs w:val="28"/>
        </w:rPr>
        <w:t>комплекс взаимосвязанных элементов с многообразными функциями. Традиционно выделение</w:t>
      </w:r>
      <w:r w:rsidR="00895AB3" w:rsidRPr="00895AB3">
        <w:rPr>
          <w:rFonts w:ascii="Times New Roman" w:hAnsi="Times New Roman"/>
          <w:sz w:val="28"/>
          <w:szCs w:val="28"/>
        </w:rPr>
        <w:t xml:space="preserve"> </w:t>
      </w:r>
      <w:r w:rsidRPr="00895AB3">
        <w:rPr>
          <w:rFonts w:ascii="Times New Roman" w:hAnsi="Times New Roman"/>
          <w:sz w:val="28"/>
          <w:szCs w:val="28"/>
        </w:rPr>
        <w:t>характерных элементов происходит по целому ряду признаков. Прежде всего, по месту в непрерывной цепи энергетического производства энергообъекты делятся на энергогенерирующие и энергопередающие.</w:t>
      </w:r>
    </w:p>
    <w:p w:rsidR="001B0973" w:rsidRPr="00895AB3" w:rsidRDefault="000F4CB9"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На основании</w:t>
      </w:r>
      <w:r w:rsidR="001B0973" w:rsidRPr="00895AB3">
        <w:rPr>
          <w:rFonts w:ascii="Times New Roman" w:hAnsi="Times New Roman"/>
          <w:sz w:val="28"/>
          <w:szCs w:val="28"/>
        </w:rPr>
        <w:t xml:space="preserve"> анализа современного состояния станции, можно выделить следующие наиболее важные аспекты:</w:t>
      </w:r>
    </w:p>
    <w:p w:rsidR="001B0973" w:rsidRPr="00895AB3" w:rsidRDefault="001B0973" w:rsidP="00895AB3">
      <w:pPr>
        <w:pStyle w:val="a6"/>
        <w:widowControl w:val="0"/>
        <w:numPr>
          <w:ilvl w:val="0"/>
          <w:numId w:val="61"/>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Станция имеет крайне высокий уровень износа оборудования, что видно исходя из анализа оборудования станции. </w:t>
      </w:r>
    </w:p>
    <w:p w:rsidR="001B0973" w:rsidRPr="00895AB3" w:rsidRDefault="001B0973" w:rsidP="00895AB3">
      <w:pPr>
        <w:pStyle w:val="a6"/>
        <w:widowControl w:val="0"/>
        <w:numPr>
          <w:ilvl w:val="0"/>
          <w:numId w:val="60"/>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Износ в основном по оборудования станции колеблется от 80 до 100%.</w:t>
      </w:r>
    </w:p>
    <w:p w:rsidR="001B0973" w:rsidRPr="00895AB3" w:rsidRDefault="001B0973" w:rsidP="00895AB3">
      <w:pPr>
        <w:pStyle w:val="a6"/>
        <w:widowControl w:val="0"/>
        <w:numPr>
          <w:ilvl w:val="0"/>
          <w:numId w:val="60"/>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Необходима срочная модернизация станции с целью улучшения финансово-экономического положения и повышения конкурентоспособности предприятия, а так же стабильности функционирования ГРЭС. </w:t>
      </w:r>
    </w:p>
    <w:p w:rsidR="001B0973" w:rsidRPr="00895AB3" w:rsidRDefault="001B0973"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Следовательно, актуальность проекта ПГУ-410 является очевидной для станции, как наиболее эффективный способ обновления оборудования, повыше</w:t>
      </w:r>
      <w:r w:rsidR="00ED38CD" w:rsidRPr="00895AB3">
        <w:rPr>
          <w:rFonts w:ascii="Times New Roman" w:hAnsi="Times New Roman"/>
          <w:sz w:val="28"/>
          <w:szCs w:val="28"/>
        </w:rPr>
        <w:t xml:space="preserve">ния мощности станции и улучшения экономического положения </w:t>
      </w:r>
      <w:r w:rsidRPr="00895AB3">
        <w:rPr>
          <w:rFonts w:ascii="Times New Roman" w:hAnsi="Times New Roman"/>
          <w:sz w:val="28"/>
          <w:szCs w:val="28"/>
        </w:rPr>
        <w:t>предприяти</w:t>
      </w:r>
      <w:r w:rsidR="00ED38CD" w:rsidRPr="00895AB3">
        <w:rPr>
          <w:rFonts w:ascii="Times New Roman" w:hAnsi="Times New Roman"/>
          <w:sz w:val="28"/>
          <w:szCs w:val="28"/>
        </w:rPr>
        <w:t>я.</w:t>
      </w:r>
    </w:p>
    <w:p w:rsidR="001B0973" w:rsidRPr="00895AB3" w:rsidRDefault="000F4CB9" w:rsidP="00895AB3">
      <w:pPr>
        <w:pStyle w:val="Style4"/>
        <w:shd w:val="clear" w:color="000000" w:fill="auto"/>
        <w:spacing w:line="360" w:lineRule="auto"/>
        <w:ind w:firstLine="709"/>
        <w:jc w:val="both"/>
        <w:rPr>
          <w:rStyle w:val="FontStyle13"/>
          <w:sz w:val="28"/>
          <w:szCs w:val="28"/>
        </w:rPr>
      </w:pPr>
      <w:r w:rsidRPr="00895AB3">
        <w:rPr>
          <w:sz w:val="28"/>
          <w:szCs w:val="28"/>
        </w:rPr>
        <w:t>По результатам</w:t>
      </w:r>
      <w:r w:rsidR="001B0973" w:rsidRPr="00895AB3">
        <w:rPr>
          <w:rStyle w:val="FontStyle13"/>
          <w:sz w:val="28"/>
          <w:szCs w:val="28"/>
        </w:rPr>
        <w:t xml:space="preserve"> </w:t>
      </w:r>
      <w:r w:rsidRPr="00895AB3">
        <w:rPr>
          <w:rStyle w:val="FontStyle13"/>
          <w:sz w:val="28"/>
          <w:szCs w:val="28"/>
        </w:rPr>
        <w:t>оценки</w:t>
      </w:r>
      <w:r w:rsidR="001B0973" w:rsidRPr="00895AB3">
        <w:rPr>
          <w:rStyle w:val="FontStyle13"/>
          <w:sz w:val="28"/>
          <w:szCs w:val="28"/>
        </w:rPr>
        <w:t xml:space="preserve"> финансово-экономической эффективности проекта можно выделить следующие основные моменты:</w:t>
      </w:r>
    </w:p>
    <w:p w:rsidR="001B0973" w:rsidRPr="00895AB3" w:rsidRDefault="001B0973" w:rsidP="00895AB3">
      <w:pPr>
        <w:pStyle w:val="Style4"/>
        <w:numPr>
          <w:ilvl w:val="0"/>
          <w:numId w:val="62"/>
        </w:numPr>
        <w:shd w:val="clear" w:color="000000" w:fill="auto"/>
        <w:spacing w:line="360" w:lineRule="auto"/>
        <w:ind w:left="0" w:firstLine="709"/>
        <w:jc w:val="both"/>
        <w:rPr>
          <w:rStyle w:val="FontStyle13"/>
          <w:sz w:val="28"/>
          <w:szCs w:val="28"/>
        </w:rPr>
      </w:pPr>
      <w:r w:rsidRPr="00895AB3">
        <w:rPr>
          <w:rStyle w:val="FontStyle13"/>
          <w:sz w:val="28"/>
          <w:szCs w:val="28"/>
        </w:rPr>
        <w:t>проект имеет срок</w:t>
      </w:r>
      <w:r w:rsidR="00895AB3" w:rsidRPr="00895AB3">
        <w:rPr>
          <w:rStyle w:val="FontStyle13"/>
          <w:sz w:val="28"/>
          <w:szCs w:val="28"/>
        </w:rPr>
        <w:t xml:space="preserve"> </w:t>
      </w:r>
      <w:r w:rsidRPr="00895AB3">
        <w:rPr>
          <w:rStyle w:val="FontStyle13"/>
          <w:sz w:val="28"/>
          <w:szCs w:val="28"/>
        </w:rPr>
        <w:t xml:space="preserve">окупаемости равный </w:t>
      </w:r>
      <w:r w:rsidR="00247DDE" w:rsidRPr="00895AB3">
        <w:rPr>
          <w:rStyle w:val="FontStyle13"/>
          <w:sz w:val="28"/>
          <w:szCs w:val="28"/>
        </w:rPr>
        <w:t>18</w:t>
      </w:r>
      <w:r w:rsidRPr="00895AB3">
        <w:rPr>
          <w:rStyle w:val="FontStyle13"/>
          <w:sz w:val="28"/>
          <w:szCs w:val="28"/>
        </w:rPr>
        <w:t xml:space="preserve"> годам, что характерно для проектов такого типа и масштаба. </w:t>
      </w:r>
    </w:p>
    <w:p w:rsidR="001B0973" w:rsidRPr="00895AB3" w:rsidRDefault="001B0973" w:rsidP="00895AB3">
      <w:pPr>
        <w:pStyle w:val="Style4"/>
        <w:numPr>
          <w:ilvl w:val="0"/>
          <w:numId w:val="62"/>
        </w:numPr>
        <w:shd w:val="clear" w:color="000000" w:fill="auto"/>
        <w:spacing w:line="360" w:lineRule="auto"/>
        <w:ind w:left="0" w:firstLine="709"/>
        <w:jc w:val="both"/>
        <w:rPr>
          <w:rStyle w:val="FontStyle13"/>
          <w:sz w:val="28"/>
          <w:szCs w:val="28"/>
        </w:rPr>
      </w:pPr>
      <w:r w:rsidRPr="00895AB3">
        <w:rPr>
          <w:rStyle w:val="FontStyle13"/>
          <w:sz w:val="28"/>
          <w:szCs w:val="28"/>
        </w:rPr>
        <w:t xml:space="preserve">Чистая приведенная стоимость проекта равна 3112 млн. </w:t>
      </w:r>
      <w:r w:rsidR="00B029A2" w:rsidRPr="00895AB3">
        <w:rPr>
          <w:rStyle w:val="FontStyle13"/>
          <w:sz w:val="28"/>
          <w:szCs w:val="28"/>
        </w:rPr>
        <w:t>руб.</w:t>
      </w:r>
    </w:p>
    <w:p w:rsidR="001B0973" w:rsidRPr="00895AB3" w:rsidRDefault="004D12AE" w:rsidP="00895AB3">
      <w:pPr>
        <w:pStyle w:val="Style4"/>
        <w:numPr>
          <w:ilvl w:val="0"/>
          <w:numId w:val="62"/>
        </w:numPr>
        <w:shd w:val="clear" w:color="000000" w:fill="auto"/>
        <w:spacing w:line="360" w:lineRule="auto"/>
        <w:ind w:left="0" w:firstLine="709"/>
        <w:jc w:val="both"/>
        <w:rPr>
          <w:rStyle w:val="FontStyle13"/>
          <w:sz w:val="28"/>
          <w:szCs w:val="28"/>
        </w:rPr>
      </w:pPr>
      <w:r w:rsidRPr="00895AB3">
        <w:rPr>
          <w:rStyle w:val="FontStyle13"/>
          <w:sz w:val="28"/>
          <w:szCs w:val="28"/>
        </w:rPr>
        <w:t>В</w:t>
      </w:r>
      <w:r w:rsidR="001B0973" w:rsidRPr="00895AB3">
        <w:rPr>
          <w:rStyle w:val="FontStyle13"/>
          <w:sz w:val="28"/>
          <w:szCs w:val="28"/>
        </w:rPr>
        <w:t>нутренняя норма рентабельности проекта равна 7%, что так же характерно с учетом специфики инвестиционных проектов</w:t>
      </w:r>
      <w:r w:rsidR="00EC2F61" w:rsidRPr="00895AB3">
        <w:rPr>
          <w:rStyle w:val="FontStyle13"/>
          <w:sz w:val="28"/>
          <w:szCs w:val="28"/>
        </w:rPr>
        <w:t xml:space="preserve"> такого масштаба</w:t>
      </w:r>
      <w:r w:rsidR="001B0973" w:rsidRPr="00895AB3">
        <w:rPr>
          <w:rStyle w:val="FontStyle13"/>
          <w:sz w:val="28"/>
          <w:szCs w:val="28"/>
        </w:rPr>
        <w:t xml:space="preserve"> электроэнергетической отрасли.</w:t>
      </w:r>
    </w:p>
    <w:p w:rsidR="001B0973" w:rsidRPr="00895AB3" w:rsidRDefault="001B0973"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 xml:space="preserve">Таким образом, подводя итоги </w:t>
      </w:r>
      <w:r w:rsidR="007D1390" w:rsidRPr="00895AB3">
        <w:rPr>
          <w:rFonts w:ascii="Times New Roman" w:hAnsi="Times New Roman"/>
          <w:bCs/>
          <w:sz w:val="28"/>
          <w:szCs w:val="28"/>
        </w:rPr>
        <w:t>оценки</w:t>
      </w:r>
      <w:r w:rsidRPr="00895AB3">
        <w:rPr>
          <w:rFonts w:ascii="Times New Roman" w:hAnsi="Times New Roman"/>
          <w:bCs/>
          <w:sz w:val="28"/>
          <w:szCs w:val="28"/>
        </w:rPr>
        <w:t xml:space="preserve"> эффективности инвес</w:t>
      </w:r>
      <w:r w:rsidR="007D1390" w:rsidRPr="00895AB3">
        <w:rPr>
          <w:rFonts w:ascii="Times New Roman" w:hAnsi="Times New Roman"/>
          <w:bCs/>
          <w:sz w:val="28"/>
          <w:szCs w:val="28"/>
        </w:rPr>
        <w:t>тиционного проекта строительства</w:t>
      </w:r>
      <w:r w:rsidRPr="00895AB3">
        <w:rPr>
          <w:rFonts w:ascii="Times New Roman" w:hAnsi="Times New Roman"/>
          <w:bCs/>
          <w:sz w:val="28"/>
          <w:szCs w:val="28"/>
        </w:rPr>
        <w:t xml:space="preserve"> парогазовой установки мощность</w:t>
      </w:r>
      <w:r w:rsidR="00BE0094" w:rsidRPr="00895AB3">
        <w:rPr>
          <w:rFonts w:ascii="Times New Roman" w:hAnsi="Times New Roman"/>
          <w:bCs/>
          <w:sz w:val="28"/>
          <w:szCs w:val="28"/>
        </w:rPr>
        <w:t>ю</w:t>
      </w:r>
      <w:r w:rsidRPr="00895AB3">
        <w:rPr>
          <w:rFonts w:ascii="Times New Roman" w:hAnsi="Times New Roman"/>
          <w:bCs/>
          <w:sz w:val="28"/>
          <w:szCs w:val="28"/>
        </w:rPr>
        <w:t xml:space="preserve"> 410 МВт на </w:t>
      </w:r>
      <w:r w:rsidR="00601C40" w:rsidRPr="00895AB3">
        <w:rPr>
          <w:rFonts w:ascii="Times New Roman" w:hAnsi="Times New Roman"/>
          <w:bCs/>
          <w:sz w:val="28"/>
          <w:szCs w:val="28"/>
        </w:rPr>
        <w:t>Среднеуральской</w:t>
      </w:r>
      <w:r w:rsidRPr="00895AB3">
        <w:rPr>
          <w:rFonts w:ascii="Times New Roman" w:hAnsi="Times New Roman"/>
          <w:bCs/>
          <w:sz w:val="28"/>
          <w:szCs w:val="28"/>
        </w:rPr>
        <w:t xml:space="preserve"> ГРЭС, можно сделать следующий вывод: данный проект можно считать эффективным с финансово-экономической точки зрения, о чем свидетельствуют все основные показатели эффективности проекта. Проект призван решить наиболее острую проблему предприятия на современном этапе – высокий уровень износа оборудования. Характерной чертой проекта является длительный срок окупаемости, равный </w:t>
      </w:r>
      <w:r w:rsidR="00247DDE" w:rsidRPr="00895AB3">
        <w:rPr>
          <w:rFonts w:ascii="Times New Roman" w:hAnsi="Times New Roman"/>
          <w:bCs/>
          <w:sz w:val="28"/>
          <w:szCs w:val="28"/>
        </w:rPr>
        <w:t>18</w:t>
      </w:r>
      <w:r w:rsidRPr="00895AB3">
        <w:rPr>
          <w:rFonts w:ascii="Times New Roman" w:hAnsi="Times New Roman"/>
          <w:bCs/>
          <w:sz w:val="28"/>
          <w:szCs w:val="28"/>
        </w:rPr>
        <w:t xml:space="preserve"> годам, что свойственно проектам такого масштаба. Важно, что проект является значимым с точки зрения перспективного развития не только предприятия, но и отрасли в целом ввиду специфики ее развития и проблем износа оборудования. Исходя из всего вышесказанного, невозможно недооценить значимость проекта, как для инвестора, так и для региона в целом.</w:t>
      </w:r>
    </w:p>
    <w:p w:rsidR="00895AB3" w:rsidRDefault="00895AB3" w:rsidP="00895AB3">
      <w:pPr>
        <w:widowControl w:val="0"/>
        <w:shd w:val="clear" w:color="000000" w:fill="auto"/>
        <w:spacing w:after="0" w:line="360" w:lineRule="auto"/>
        <w:ind w:firstLine="709"/>
        <w:jc w:val="both"/>
        <w:rPr>
          <w:rFonts w:ascii="Times New Roman" w:hAnsi="Times New Roman"/>
          <w:bCs/>
          <w:sz w:val="28"/>
          <w:szCs w:val="28"/>
        </w:rPr>
      </w:pPr>
    </w:p>
    <w:p w:rsidR="006F1218" w:rsidRDefault="00D77B30" w:rsidP="00895AB3">
      <w:pPr>
        <w:pStyle w:val="a6"/>
        <w:widowControl w:val="0"/>
        <w:shd w:val="clear" w:color="000000" w:fill="auto"/>
        <w:spacing w:after="0" w:line="360" w:lineRule="auto"/>
        <w:ind w:left="0" w:firstLine="709"/>
        <w:jc w:val="both"/>
        <w:rPr>
          <w:rFonts w:ascii="Times New Roman" w:hAnsi="Times New Roman"/>
          <w:b/>
          <w:sz w:val="28"/>
          <w:szCs w:val="32"/>
        </w:rPr>
      </w:pPr>
      <w:r>
        <w:rPr>
          <w:rFonts w:ascii="Times New Roman" w:hAnsi="Times New Roman"/>
          <w:b/>
          <w:sz w:val="28"/>
          <w:szCs w:val="32"/>
        </w:rPr>
        <w:br w:type="page"/>
      </w:r>
      <w:r w:rsidR="00711EBA" w:rsidRPr="00895AB3">
        <w:rPr>
          <w:rFonts w:ascii="Times New Roman" w:hAnsi="Times New Roman"/>
          <w:b/>
          <w:sz w:val="28"/>
          <w:szCs w:val="32"/>
        </w:rPr>
        <w:t>Список литературы</w:t>
      </w:r>
    </w:p>
    <w:p w:rsidR="00D77B30" w:rsidRPr="00895AB3" w:rsidRDefault="00D77B30" w:rsidP="00895AB3">
      <w:pPr>
        <w:pStyle w:val="a6"/>
        <w:widowControl w:val="0"/>
        <w:shd w:val="clear" w:color="000000" w:fill="auto"/>
        <w:spacing w:after="0" w:line="360" w:lineRule="auto"/>
        <w:ind w:left="0" w:firstLine="709"/>
        <w:jc w:val="both"/>
        <w:rPr>
          <w:rFonts w:ascii="Times New Roman" w:hAnsi="Times New Roman"/>
          <w:b/>
          <w:sz w:val="28"/>
          <w:szCs w:val="32"/>
        </w:rPr>
      </w:pPr>
    </w:p>
    <w:p w:rsidR="006F1218" w:rsidRPr="00895AB3" w:rsidRDefault="006F1218" w:rsidP="00D77B30">
      <w:pPr>
        <w:pStyle w:val="a6"/>
        <w:widowControl w:val="0"/>
        <w:numPr>
          <w:ilvl w:val="0"/>
          <w:numId w:val="63"/>
        </w:numPr>
        <w:shd w:val="clear" w:color="000000" w:fill="auto"/>
        <w:tabs>
          <w:tab w:val="left" w:pos="567"/>
        </w:tabs>
        <w:autoSpaceDE w:val="0"/>
        <w:autoSpaceDN w:val="0"/>
        <w:adjustRightInd w:val="0"/>
        <w:spacing w:after="0" w:line="360" w:lineRule="auto"/>
        <w:ind w:left="0" w:firstLine="0"/>
        <w:rPr>
          <w:rFonts w:ascii="Times New Roman" w:hAnsi="Times New Roman"/>
          <w:sz w:val="28"/>
          <w:szCs w:val="28"/>
        </w:rPr>
      </w:pPr>
      <w:r w:rsidRPr="00895AB3">
        <w:rPr>
          <w:rFonts w:ascii="Times New Roman" w:hAnsi="Times New Roman"/>
          <w:sz w:val="28"/>
          <w:szCs w:val="28"/>
        </w:rPr>
        <w:t>Аудиторское заключение по бухгалтерской отчетности ОАО Энел «ОГК-5» за 2008,2009 гг./ЗАО КПМГ, 2010 – 79с.</w:t>
      </w:r>
    </w:p>
    <w:p w:rsidR="006F1218" w:rsidRPr="00895AB3" w:rsidRDefault="006F1218" w:rsidP="00D77B30">
      <w:pPr>
        <w:pStyle w:val="a6"/>
        <w:widowControl w:val="0"/>
        <w:numPr>
          <w:ilvl w:val="0"/>
          <w:numId w:val="63"/>
        </w:numPr>
        <w:shd w:val="clear" w:color="000000" w:fill="auto"/>
        <w:tabs>
          <w:tab w:val="left" w:pos="567"/>
        </w:tabs>
        <w:spacing w:after="0" w:line="360" w:lineRule="auto"/>
        <w:ind w:left="0" w:firstLine="0"/>
        <w:rPr>
          <w:rFonts w:ascii="Times New Roman" w:hAnsi="Times New Roman"/>
          <w:sz w:val="28"/>
          <w:szCs w:val="28"/>
        </w:rPr>
      </w:pPr>
      <w:r w:rsidRPr="00895AB3">
        <w:rPr>
          <w:rFonts w:ascii="Times New Roman" w:hAnsi="Times New Roman"/>
          <w:sz w:val="28"/>
          <w:szCs w:val="28"/>
        </w:rPr>
        <w:t>Барановский А.И.</w:t>
      </w:r>
      <w:r w:rsidR="00895AB3" w:rsidRPr="00895AB3">
        <w:rPr>
          <w:rFonts w:ascii="Times New Roman" w:hAnsi="Times New Roman"/>
          <w:sz w:val="28"/>
          <w:szCs w:val="28"/>
        </w:rPr>
        <w:t xml:space="preserve"> </w:t>
      </w:r>
      <w:hyperlink r:id="rId101" w:history="1">
        <w:r w:rsidRPr="00895AB3">
          <w:rPr>
            <w:rStyle w:val="a7"/>
            <w:rFonts w:ascii="Times New Roman" w:hAnsi="Times New Roman"/>
            <w:color w:val="auto"/>
            <w:sz w:val="28"/>
            <w:szCs w:val="28"/>
            <w:u w:val="none"/>
          </w:rPr>
          <w:t>Экономика промышленности: Учебник для Вузов/</w:t>
        </w:r>
        <w:r w:rsidRPr="00895AB3">
          <w:rPr>
            <w:rFonts w:ascii="Times New Roman" w:hAnsi="Times New Roman"/>
            <w:sz w:val="28"/>
            <w:szCs w:val="28"/>
          </w:rPr>
          <w:t xml:space="preserve"> Барановский А.И. [и др.]</w:t>
        </w:r>
        <w:r w:rsidRPr="00895AB3">
          <w:rPr>
            <w:rStyle w:val="a7"/>
            <w:rFonts w:ascii="Times New Roman" w:hAnsi="Times New Roman"/>
            <w:color w:val="auto"/>
            <w:sz w:val="28"/>
            <w:szCs w:val="28"/>
            <w:u w:val="none"/>
          </w:rPr>
          <w:t xml:space="preserve"> под ред. Н.Н. Кожевникова, Н.В. Пирадовой. Том 2. Часть 1, </w:t>
        </w:r>
      </w:hyperlink>
      <w:r w:rsidRPr="00895AB3">
        <w:rPr>
          <w:rFonts w:ascii="Times New Roman" w:hAnsi="Times New Roman"/>
          <w:sz w:val="28"/>
          <w:szCs w:val="28"/>
        </w:rPr>
        <w:t>2009. – 146с.</w:t>
      </w:r>
    </w:p>
    <w:p w:rsidR="006F1218" w:rsidRPr="00895AB3" w:rsidRDefault="006F1218" w:rsidP="00D77B30">
      <w:pPr>
        <w:pStyle w:val="2"/>
        <w:keepNext w:val="0"/>
        <w:keepLines w:val="0"/>
        <w:widowControl w:val="0"/>
        <w:numPr>
          <w:ilvl w:val="0"/>
          <w:numId w:val="63"/>
        </w:numPr>
        <w:shd w:val="clear" w:color="000000" w:fill="auto"/>
        <w:tabs>
          <w:tab w:val="left" w:pos="567"/>
        </w:tabs>
        <w:spacing w:before="0" w:line="360" w:lineRule="auto"/>
        <w:ind w:left="0" w:firstLine="0"/>
        <w:rPr>
          <w:rFonts w:ascii="Times New Roman" w:hAnsi="Times New Roman"/>
          <w:b w:val="0"/>
          <w:color w:val="auto"/>
          <w:sz w:val="28"/>
          <w:szCs w:val="28"/>
        </w:rPr>
      </w:pPr>
      <w:r w:rsidRPr="00895AB3">
        <w:rPr>
          <w:rFonts w:ascii="Times New Roman" w:hAnsi="Times New Roman"/>
          <w:b w:val="0"/>
          <w:color w:val="auto"/>
          <w:sz w:val="28"/>
          <w:szCs w:val="28"/>
        </w:rPr>
        <w:t xml:space="preserve">Барановский А.И. Экономика и управление энергообъектами. Том 2.Часть1: Учебник/ Барановский А.И. Дело,2008. – </w:t>
      </w:r>
      <w:r w:rsidR="00B904FC" w:rsidRPr="00895AB3">
        <w:rPr>
          <w:rFonts w:ascii="Times New Roman" w:hAnsi="Times New Roman"/>
          <w:b w:val="0"/>
          <w:color w:val="auto"/>
          <w:sz w:val="28"/>
          <w:szCs w:val="28"/>
        </w:rPr>
        <w:t>12</w:t>
      </w:r>
      <w:r w:rsidRPr="00895AB3">
        <w:rPr>
          <w:rFonts w:ascii="Times New Roman" w:hAnsi="Times New Roman"/>
          <w:b w:val="0"/>
          <w:color w:val="auto"/>
          <w:sz w:val="28"/>
          <w:szCs w:val="28"/>
        </w:rPr>
        <w:t>7с.</w:t>
      </w:r>
    </w:p>
    <w:p w:rsidR="006F1218" w:rsidRPr="00895AB3" w:rsidRDefault="006F1218" w:rsidP="00D77B30">
      <w:pPr>
        <w:pStyle w:val="a3"/>
        <w:widowControl w:val="0"/>
        <w:numPr>
          <w:ilvl w:val="0"/>
          <w:numId w:val="63"/>
        </w:numPr>
        <w:shd w:val="clear" w:color="000000" w:fill="auto"/>
        <w:tabs>
          <w:tab w:val="left" w:pos="567"/>
        </w:tabs>
        <w:spacing w:before="0" w:beforeAutospacing="0" w:after="0" w:afterAutospacing="0" w:line="360" w:lineRule="auto"/>
        <w:ind w:left="0" w:firstLine="0"/>
        <w:rPr>
          <w:rFonts w:ascii="Times New Roman" w:hAnsi="Times New Roman"/>
          <w:color w:val="auto"/>
          <w:sz w:val="28"/>
          <w:szCs w:val="28"/>
        </w:rPr>
      </w:pPr>
      <w:r w:rsidRPr="00895AB3">
        <w:rPr>
          <w:rFonts w:ascii="Times New Roman" w:hAnsi="Times New Roman"/>
          <w:color w:val="auto"/>
          <w:sz w:val="28"/>
          <w:szCs w:val="28"/>
        </w:rPr>
        <w:t>Бочаров В.В. Инвестиционный менеджмент: Учебник/ Бочаров В.В. Проспект, 2007.</w:t>
      </w:r>
      <w:r w:rsidRPr="00895AB3">
        <w:rPr>
          <w:rFonts w:ascii="Times New Roman" w:hAnsi="Times New Roman"/>
          <w:bCs/>
          <w:color w:val="auto"/>
          <w:sz w:val="28"/>
          <w:szCs w:val="28"/>
        </w:rPr>
        <w:t xml:space="preserve"> Режим доступа: </w:t>
      </w:r>
      <w:r w:rsidRPr="00895AB3">
        <w:rPr>
          <w:rFonts w:ascii="Times New Roman" w:hAnsi="Times New Roman"/>
          <w:bCs/>
          <w:color w:val="auto"/>
          <w:sz w:val="28"/>
          <w:szCs w:val="28"/>
          <w:lang w:val="en-US"/>
        </w:rPr>
        <w:t>URL</w:t>
      </w:r>
      <w:r w:rsidRPr="00895AB3">
        <w:rPr>
          <w:rFonts w:ascii="Times New Roman" w:hAnsi="Times New Roman"/>
          <w:bCs/>
          <w:color w:val="auto"/>
          <w:sz w:val="28"/>
          <w:szCs w:val="28"/>
        </w:rPr>
        <w:t xml:space="preserve">: </w:t>
      </w:r>
      <w:r w:rsidRPr="00895AB3">
        <w:rPr>
          <w:rFonts w:ascii="Times New Roman" w:hAnsi="Times New Roman"/>
          <w:bCs/>
          <w:color w:val="auto"/>
          <w:sz w:val="28"/>
          <w:szCs w:val="28"/>
          <w:lang w:val="en-US"/>
        </w:rPr>
        <w:t>http</w:t>
      </w:r>
      <w:r w:rsidRPr="00895AB3">
        <w:rPr>
          <w:rFonts w:ascii="Times New Roman" w:hAnsi="Times New Roman"/>
          <w:bCs/>
          <w:color w:val="auto"/>
          <w:sz w:val="28"/>
          <w:szCs w:val="28"/>
        </w:rPr>
        <w:t>://</w:t>
      </w:r>
      <w:r w:rsidRPr="00895AB3">
        <w:rPr>
          <w:rFonts w:ascii="Times New Roman" w:hAnsi="Times New Roman"/>
          <w:bCs/>
          <w:color w:val="auto"/>
          <w:sz w:val="28"/>
          <w:szCs w:val="28"/>
          <w:lang w:val="en-US"/>
        </w:rPr>
        <w:t>www</w:t>
      </w:r>
      <w:r w:rsidRPr="00895AB3">
        <w:rPr>
          <w:rFonts w:ascii="Times New Roman" w:hAnsi="Times New Roman"/>
          <w:bCs/>
          <w:color w:val="auto"/>
          <w:sz w:val="28"/>
          <w:szCs w:val="28"/>
        </w:rPr>
        <w:t>.</w:t>
      </w:r>
      <w:r w:rsidRPr="00895AB3">
        <w:rPr>
          <w:rFonts w:ascii="Times New Roman" w:hAnsi="Times New Roman"/>
          <w:bCs/>
          <w:color w:val="auto"/>
          <w:sz w:val="28"/>
          <w:szCs w:val="28"/>
          <w:lang w:val="en-US"/>
        </w:rPr>
        <w:t>eup</w:t>
      </w:r>
      <w:r w:rsidRPr="00895AB3">
        <w:rPr>
          <w:rFonts w:ascii="Times New Roman" w:hAnsi="Times New Roman"/>
          <w:bCs/>
          <w:color w:val="auto"/>
          <w:sz w:val="28"/>
          <w:szCs w:val="28"/>
        </w:rPr>
        <w:t>/</w:t>
      </w:r>
      <w:r w:rsidRPr="00895AB3">
        <w:rPr>
          <w:rFonts w:ascii="Times New Roman" w:hAnsi="Times New Roman"/>
          <w:bCs/>
          <w:color w:val="auto"/>
          <w:sz w:val="28"/>
          <w:szCs w:val="28"/>
          <w:lang w:val="en-US"/>
        </w:rPr>
        <w:t>ru</w:t>
      </w:r>
      <w:r w:rsidRPr="00895AB3">
        <w:rPr>
          <w:rFonts w:ascii="Times New Roman" w:hAnsi="Times New Roman"/>
          <w:bCs/>
          <w:color w:val="auto"/>
          <w:sz w:val="28"/>
          <w:szCs w:val="28"/>
        </w:rPr>
        <w:t>.</w:t>
      </w:r>
    </w:p>
    <w:p w:rsidR="006F1218" w:rsidRPr="00895AB3" w:rsidRDefault="006F1218" w:rsidP="00D77B30">
      <w:pPr>
        <w:pStyle w:val="a6"/>
        <w:widowControl w:val="0"/>
        <w:numPr>
          <w:ilvl w:val="0"/>
          <w:numId w:val="63"/>
        </w:numPr>
        <w:shd w:val="clear" w:color="000000" w:fill="auto"/>
        <w:tabs>
          <w:tab w:val="left" w:pos="567"/>
        </w:tabs>
        <w:spacing w:after="0" w:line="360" w:lineRule="auto"/>
        <w:ind w:left="0" w:firstLine="0"/>
        <w:rPr>
          <w:rFonts w:ascii="Times New Roman" w:hAnsi="Times New Roman"/>
          <w:sz w:val="28"/>
          <w:szCs w:val="28"/>
        </w:rPr>
      </w:pPr>
      <w:r w:rsidRPr="00895AB3">
        <w:rPr>
          <w:rFonts w:ascii="Times New Roman" w:hAnsi="Times New Roman"/>
          <w:sz w:val="28"/>
          <w:szCs w:val="28"/>
        </w:rPr>
        <w:t>Буров В.Д.</w:t>
      </w:r>
      <w:r w:rsidRPr="00895AB3">
        <w:rPr>
          <w:rFonts w:ascii="Times New Roman" w:hAnsi="Times New Roman"/>
          <w:bCs/>
          <w:sz w:val="28"/>
          <w:szCs w:val="28"/>
        </w:rPr>
        <w:t>Газотурбинные</w:t>
      </w:r>
      <w:r w:rsidRPr="00895AB3">
        <w:rPr>
          <w:rFonts w:ascii="Times New Roman" w:hAnsi="Times New Roman"/>
          <w:sz w:val="28"/>
          <w:szCs w:val="28"/>
        </w:rPr>
        <w:t xml:space="preserve"> </w:t>
      </w:r>
      <w:r w:rsidRPr="00895AB3">
        <w:rPr>
          <w:rFonts w:ascii="Times New Roman" w:hAnsi="Times New Roman"/>
          <w:bCs/>
          <w:sz w:val="28"/>
          <w:szCs w:val="28"/>
        </w:rPr>
        <w:t>и</w:t>
      </w:r>
      <w:r w:rsidRPr="00895AB3">
        <w:rPr>
          <w:rFonts w:ascii="Times New Roman" w:hAnsi="Times New Roman"/>
          <w:sz w:val="28"/>
          <w:szCs w:val="28"/>
        </w:rPr>
        <w:t xml:space="preserve"> </w:t>
      </w:r>
      <w:r w:rsidRPr="00895AB3">
        <w:rPr>
          <w:rFonts w:ascii="Times New Roman" w:hAnsi="Times New Roman"/>
          <w:bCs/>
          <w:sz w:val="28"/>
          <w:szCs w:val="28"/>
        </w:rPr>
        <w:t>парогазовые</w:t>
      </w:r>
      <w:r w:rsidRPr="00895AB3">
        <w:rPr>
          <w:rFonts w:ascii="Times New Roman" w:hAnsi="Times New Roman"/>
          <w:sz w:val="28"/>
          <w:szCs w:val="28"/>
        </w:rPr>
        <w:t xml:space="preserve"> </w:t>
      </w:r>
      <w:r w:rsidRPr="00895AB3">
        <w:rPr>
          <w:rFonts w:ascii="Times New Roman" w:hAnsi="Times New Roman"/>
          <w:bCs/>
          <w:sz w:val="28"/>
          <w:szCs w:val="28"/>
        </w:rPr>
        <w:t>установки</w:t>
      </w:r>
      <w:r w:rsidRPr="00895AB3">
        <w:rPr>
          <w:rFonts w:ascii="Times New Roman" w:hAnsi="Times New Roman"/>
          <w:sz w:val="28"/>
          <w:szCs w:val="28"/>
        </w:rPr>
        <w:t xml:space="preserve"> </w:t>
      </w:r>
      <w:r w:rsidRPr="00895AB3">
        <w:rPr>
          <w:rFonts w:ascii="Times New Roman" w:hAnsi="Times New Roman"/>
          <w:bCs/>
          <w:sz w:val="28"/>
          <w:szCs w:val="28"/>
        </w:rPr>
        <w:t>тепловых</w:t>
      </w:r>
      <w:r w:rsidRPr="00895AB3">
        <w:rPr>
          <w:rFonts w:ascii="Times New Roman" w:hAnsi="Times New Roman"/>
          <w:sz w:val="28"/>
          <w:szCs w:val="28"/>
        </w:rPr>
        <w:t xml:space="preserve"> </w:t>
      </w:r>
      <w:r w:rsidRPr="00895AB3">
        <w:rPr>
          <w:rFonts w:ascii="Times New Roman" w:hAnsi="Times New Roman"/>
          <w:bCs/>
          <w:sz w:val="28"/>
          <w:szCs w:val="28"/>
        </w:rPr>
        <w:t>электростанций: Учебное пособие/</w:t>
      </w:r>
      <w:r w:rsidRPr="00895AB3">
        <w:rPr>
          <w:rFonts w:ascii="Times New Roman" w:hAnsi="Times New Roman"/>
          <w:sz w:val="28"/>
          <w:szCs w:val="28"/>
        </w:rPr>
        <w:t xml:space="preserve"> Буров В.Д. Ремезов А.Н. Цанев С.В. МЭИ, 2007. - 58с.</w:t>
      </w:r>
    </w:p>
    <w:p w:rsidR="006F1218" w:rsidRPr="00895AB3" w:rsidRDefault="006F1218" w:rsidP="00D77B30">
      <w:pPr>
        <w:pStyle w:val="a6"/>
        <w:widowControl w:val="0"/>
        <w:numPr>
          <w:ilvl w:val="0"/>
          <w:numId w:val="63"/>
        </w:numPr>
        <w:shd w:val="clear" w:color="000000" w:fill="auto"/>
        <w:tabs>
          <w:tab w:val="left" w:pos="567"/>
        </w:tabs>
        <w:spacing w:after="0" w:line="360" w:lineRule="auto"/>
        <w:ind w:left="0" w:firstLine="0"/>
        <w:rPr>
          <w:rFonts w:ascii="Times New Roman" w:hAnsi="Times New Roman"/>
          <w:kern w:val="36"/>
          <w:sz w:val="28"/>
          <w:szCs w:val="28"/>
          <w:lang w:eastAsia="ru-RU"/>
        </w:rPr>
      </w:pPr>
      <w:r w:rsidRPr="00895AB3">
        <w:rPr>
          <w:rFonts w:ascii="Times New Roman" w:hAnsi="Times New Roman"/>
          <w:kern w:val="36"/>
          <w:sz w:val="28"/>
          <w:szCs w:val="28"/>
          <w:lang w:eastAsia="ru-RU"/>
        </w:rPr>
        <w:t>Виленский П.Л.Оценка эффективности инвестиционных проектов: учебник/ Виленский П.Л.</w:t>
      </w:r>
      <w:r w:rsidR="00895AB3" w:rsidRPr="00895AB3">
        <w:rPr>
          <w:rFonts w:ascii="Times New Roman" w:hAnsi="Times New Roman"/>
          <w:kern w:val="36"/>
          <w:sz w:val="28"/>
          <w:szCs w:val="28"/>
          <w:lang w:eastAsia="ru-RU"/>
        </w:rPr>
        <w:t xml:space="preserve"> </w:t>
      </w:r>
      <w:r w:rsidRPr="00895AB3">
        <w:rPr>
          <w:rFonts w:ascii="Times New Roman" w:hAnsi="Times New Roman"/>
          <w:bCs/>
          <w:sz w:val="28"/>
          <w:szCs w:val="28"/>
          <w:lang w:eastAsia="ru-RU"/>
        </w:rPr>
        <w:t>В.Н. Лившиц</w:t>
      </w:r>
      <w:r w:rsidRPr="00895AB3">
        <w:rPr>
          <w:rFonts w:ascii="Times New Roman" w:hAnsi="Times New Roman"/>
          <w:sz w:val="28"/>
          <w:szCs w:val="28"/>
          <w:lang w:eastAsia="ru-RU"/>
        </w:rPr>
        <w:t xml:space="preserve">, </w:t>
      </w:r>
      <w:hyperlink r:id="rId102" w:history="1">
        <w:r w:rsidRPr="00895AB3">
          <w:rPr>
            <w:rFonts w:ascii="Times New Roman" w:hAnsi="Times New Roman"/>
            <w:bCs/>
            <w:sz w:val="28"/>
            <w:szCs w:val="28"/>
            <w:lang w:eastAsia="ru-RU"/>
          </w:rPr>
          <w:t>С.А. Смоляк</w:t>
        </w:r>
      </w:hyperlink>
      <w:r w:rsidRPr="00895AB3">
        <w:rPr>
          <w:rFonts w:ascii="Times New Roman" w:hAnsi="Times New Roman"/>
          <w:sz w:val="28"/>
          <w:szCs w:val="28"/>
        </w:rPr>
        <w:t xml:space="preserve">. </w:t>
      </w:r>
      <w:r w:rsidRPr="00895AB3">
        <w:rPr>
          <w:rFonts w:ascii="Times New Roman" w:hAnsi="Times New Roman"/>
          <w:bCs/>
          <w:sz w:val="28"/>
          <w:szCs w:val="28"/>
          <w:lang w:eastAsia="ru-RU"/>
        </w:rPr>
        <w:t>Дело</w:t>
      </w:r>
      <w:r w:rsidRPr="00895AB3">
        <w:rPr>
          <w:rFonts w:ascii="Times New Roman" w:hAnsi="Times New Roman"/>
          <w:sz w:val="28"/>
          <w:szCs w:val="28"/>
          <w:lang w:eastAsia="ru-RU"/>
        </w:rPr>
        <w:t>, 2008</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г. – 204с.</w:t>
      </w:r>
    </w:p>
    <w:p w:rsidR="006F1218" w:rsidRPr="00895AB3" w:rsidRDefault="006F1218" w:rsidP="00D77B30">
      <w:pPr>
        <w:pStyle w:val="a6"/>
        <w:widowControl w:val="0"/>
        <w:numPr>
          <w:ilvl w:val="0"/>
          <w:numId w:val="63"/>
        </w:numPr>
        <w:shd w:val="clear" w:color="000000" w:fill="auto"/>
        <w:tabs>
          <w:tab w:val="left" w:pos="567"/>
        </w:tabs>
        <w:spacing w:after="0" w:line="360" w:lineRule="auto"/>
        <w:ind w:left="0" w:firstLine="0"/>
        <w:textAlignment w:val="baseline"/>
        <w:rPr>
          <w:rFonts w:ascii="Times New Roman" w:hAnsi="Times New Roman"/>
          <w:sz w:val="28"/>
          <w:szCs w:val="28"/>
          <w:lang w:eastAsia="ru-RU"/>
        </w:rPr>
      </w:pPr>
      <w:r w:rsidRPr="00895AB3">
        <w:rPr>
          <w:rFonts w:ascii="Times New Roman" w:hAnsi="Times New Roman"/>
          <w:bCs/>
          <w:sz w:val="28"/>
          <w:szCs w:val="28"/>
          <w:lang w:eastAsia="ru-RU"/>
        </w:rPr>
        <w:t>Гительман</w:t>
      </w:r>
      <w:r w:rsidRPr="00895AB3">
        <w:rPr>
          <w:rFonts w:ascii="Times New Roman" w:hAnsi="Times New Roman"/>
          <w:sz w:val="28"/>
          <w:szCs w:val="28"/>
          <w:lang w:eastAsia="ru-RU"/>
        </w:rPr>
        <w:t xml:space="preserve"> </w:t>
      </w:r>
      <w:r w:rsidRPr="00895AB3">
        <w:rPr>
          <w:rFonts w:ascii="Times New Roman" w:hAnsi="Times New Roman"/>
          <w:bCs/>
          <w:sz w:val="28"/>
          <w:szCs w:val="28"/>
          <w:lang w:eastAsia="ru-RU"/>
        </w:rPr>
        <w:t>Л</w:t>
      </w:r>
      <w:r w:rsidRPr="00895AB3">
        <w:rPr>
          <w:rFonts w:ascii="Times New Roman" w:hAnsi="Times New Roman"/>
          <w:sz w:val="28"/>
          <w:szCs w:val="28"/>
          <w:lang w:eastAsia="ru-RU"/>
        </w:rPr>
        <w:t>.</w:t>
      </w:r>
      <w:r w:rsidRPr="00895AB3">
        <w:rPr>
          <w:rFonts w:ascii="Times New Roman" w:hAnsi="Times New Roman"/>
          <w:bCs/>
          <w:sz w:val="28"/>
          <w:szCs w:val="28"/>
          <w:lang w:eastAsia="ru-RU"/>
        </w:rPr>
        <w:t>Д</w:t>
      </w:r>
      <w:r w:rsidRPr="00895AB3">
        <w:rPr>
          <w:rFonts w:ascii="Times New Roman" w:hAnsi="Times New Roman"/>
          <w:sz w:val="28"/>
          <w:szCs w:val="28"/>
          <w:lang w:eastAsia="ru-RU"/>
        </w:rPr>
        <w:t>.</w:t>
      </w:r>
      <w:r w:rsidR="00502798" w:rsidRPr="00895AB3">
        <w:rPr>
          <w:rFonts w:ascii="Times New Roman" w:hAnsi="Times New Roman"/>
          <w:sz w:val="28"/>
          <w:szCs w:val="28"/>
          <w:lang w:eastAsia="ru-RU"/>
        </w:rPr>
        <w:t xml:space="preserve"> </w:t>
      </w:r>
      <w:r w:rsidRPr="00895AB3">
        <w:rPr>
          <w:rFonts w:ascii="Times New Roman" w:hAnsi="Times New Roman"/>
          <w:sz w:val="28"/>
          <w:szCs w:val="28"/>
          <w:lang w:eastAsia="ru-RU"/>
        </w:rPr>
        <w:t>Энергетический бизнес: Учеб. Пособие/</w:t>
      </w:r>
      <w:r w:rsidRPr="00895AB3">
        <w:rPr>
          <w:rFonts w:ascii="Times New Roman" w:hAnsi="Times New Roman"/>
          <w:bCs/>
          <w:sz w:val="28"/>
          <w:szCs w:val="28"/>
          <w:lang w:eastAsia="ru-RU"/>
        </w:rPr>
        <w:t xml:space="preserve"> Гительман</w:t>
      </w:r>
      <w:r w:rsidRPr="00895AB3">
        <w:rPr>
          <w:rFonts w:ascii="Times New Roman" w:hAnsi="Times New Roman"/>
          <w:sz w:val="28"/>
          <w:szCs w:val="28"/>
          <w:lang w:eastAsia="ru-RU"/>
        </w:rPr>
        <w:t xml:space="preserve"> </w:t>
      </w:r>
      <w:r w:rsidRPr="00895AB3">
        <w:rPr>
          <w:rFonts w:ascii="Times New Roman" w:hAnsi="Times New Roman"/>
          <w:bCs/>
          <w:sz w:val="28"/>
          <w:szCs w:val="28"/>
          <w:lang w:eastAsia="ru-RU"/>
        </w:rPr>
        <w:t>Л</w:t>
      </w:r>
      <w:r w:rsidRPr="00895AB3">
        <w:rPr>
          <w:rFonts w:ascii="Times New Roman" w:hAnsi="Times New Roman"/>
          <w:sz w:val="28"/>
          <w:szCs w:val="28"/>
          <w:lang w:eastAsia="ru-RU"/>
        </w:rPr>
        <w:t>.</w:t>
      </w:r>
      <w:r w:rsidRPr="00895AB3">
        <w:rPr>
          <w:rFonts w:ascii="Times New Roman" w:hAnsi="Times New Roman"/>
          <w:bCs/>
          <w:sz w:val="28"/>
          <w:szCs w:val="28"/>
          <w:lang w:eastAsia="ru-RU"/>
        </w:rPr>
        <w:t>Д</w:t>
      </w:r>
      <w:r w:rsidRPr="00895AB3">
        <w:rPr>
          <w:rFonts w:ascii="Times New Roman" w:hAnsi="Times New Roman"/>
          <w:sz w:val="28"/>
          <w:szCs w:val="28"/>
          <w:lang w:eastAsia="ru-RU"/>
        </w:rPr>
        <w:t>.</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Ратников Б.Е. - 2-е изд., испр. - М.: Дело, 2006. – 124с.</w:t>
      </w:r>
    </w:p>
    <w:p w:rsidR="006F1218" w:rsidRPr="00895AB3" w:rsidRDefault="006F1218" w:rsidP="00D77B30">
      <w:pPr>
        <w:pStyle w:val="a6"/>
        <w:widowControl w:val="0"/>
        <w:numPr>
          <w:ilvl w:val="0"/>
          <w:numId w:val="63"/>
        </w:numPr>
        <w:shd w:val="clear" w:color="000000" w:fill="auto"/>
        <w:tabs>
          <w:tab w:val="left" w:pos="567"/>
        </w:tabs>
        <w:spacing w:after="0" w:line="360" w:lineRule="auto"/>
        <w:ind w:left="0" w:firstLine="0"/>
        <w:rPr>
          <w:rFonts w:ascii="Times New Roman" w:hAnsi="Times New Roman"/>
          <w:sz w:val="28"/>
          <w:szCs w:val="28"/>
          <w:lang w:eastAsia="ru-RU"/>
        </w:rPr>
      </w:pPr>
      <w:r w:rsidRPr="00895AB3">
        <w:rPr>
          <w:rFonts w:ascii="Times New Roman" w:hAnsi="Times New Roman"/>
          <w:bCs/>
          <w:sz w:val="28"/>
          <w:szCs w:val="28"/>
          <w:lang w:eastAsia="ru-RU"/>
        </w:rPr>
        <w:t>Гончаренко Л.П.</w:t>
      </w:r>
      <w:r w:rsidR="00895AB3" w:rsidRPr="00895AB3">
        <w:rPr>
          <w:rFonts w:ascii="Times New Roman" w:hAnsi="Times New Roman"/>
          <w:bCs/>
          <w:sz w:val="28"/>
          <w:szCs w:val="28"/>
          <w:lang w:eastAsia="ru-RU"/>
        </w:rPr>
        <w:t xml:space="preserve"> </w:t>
      </w:r>
      <w:r w:rsidRPr="00895AB3">
        <w:rPr>
          <w:rFonts w:ascii="Times New Roman" w:hAnsi="Times New Roman"/>
          <w:bCs/>
          <w:sz w:val="28"/>
          <w:szCs w:val="28"/>
          <w:lang w:eastAsia="ru-RU"/>
        </w:rPr>
        <w:t>Инвестиционный менеджмент: учебное пособие/ Гончаренко Л.П.</w:t>
      </w:r>
      <w:r w:rsidR="00895AB3" w:rsidRPr="00895AB3">
        <w:rPr>
          <w:rFonts w:ascii="Times New Roman" w:hAnsi="Times New Roman"/>
          <w:bCs/>
          <w:sz w:val="28"/>
          <w:szCs w:val="28"/>
          <w:lang w:eastAsia="ru-RU"/>
        </w:rPr>
        <w:t xml:space="preserve"> </w:t>
      </w:r>
      <w:r w:rsidRPr="00895AB3">
        <w:rPr>
          <w:rFonts w:ascii="Times New Roman" w:hAnsi="Times New Roman"/>
          <w:bCs/>
          <w:sz w:val="28"/>
          <w:szCs w:val="28"/>
          <w:lang w:eastAsia="ru-RU"/>
        </w:rPr>
        <w:t>- М: КНОРУС, 2009 – 296 с.</w:t>
      </w:r>
    </w:p>
    <w:p w:rsidR="006F1218" w:rsidRPr="00895AB3" w:rsidRDefault="006F1218" w:rsidP="00D77B30">
      <w:pPr>
        <w:pStyle w:val="a6"/>
        <w:widowControl w:val="0"/>
        <w:numPr>
          <w:ilvl w:val="0"/>
          <w:numId w:val="63"/>
        </w:numPr>
        <w:shd w:val="clear" w:color="000000" w:fill="auto"/>
        <w:tabs>
          <w:tab w:val="left" w:pos="567"/>
        </w:tabs>
        <w:autoSpaceDE w:val="0"/>
        <w:autoSpaceDN w:val="0"/>
        <w:adjustRightInd w:val="0"/>
        <w:spacing w:after="0" w:line="360" w:lineRule="auto"/>
        <w:ind w:left="0" w:firstLine="0"/>
        <w:rPr>
          <w:rFonts w:ascii="Times New Roman" w:hAnsi="Times New Roman"/>
          <w:sz w:val="28"/>
          <w:szCs w:val="28"/>
        </w:rPr>
      </w:pPr>
      <w:r w:rsidRPr="00895AB3">
        <w:rPr>
          <w:rFonts w:ascii="Times New Roman" w:hAnsi="Times New Roman"/>
          <w:sz w:val="28"/>
          <w:szCs w:val="28"/>
        </w:rPr>
        <w:t>Ершова И.В. Оценка эффективности инвестиционных проектов и их отбор для финансирования: Методические рекомендации/ Ершова И.В.Москва, 2007. – 79с.</w:t>
      </w:r>
    </w:p>
    <w:p w:rsidR="006F1218" w:rsidRPr="00895AB3" w:rsidRDefault="006F1218" w:rsidP="00D77B30">
      <w:pPr>
        <w:pStyle w:val="1"/>
        <w:keepNext w:val="0"/>
        <w:numPr>
          <w:ilvl w:val="0"/>
          <w:numId w:val="63"/>
        </w:numPr>
        <w:shd w:val="clear" w:color="000000" w:fill="auto"/>
        <w:tabs>
          <w:tab w:val="left" w:pos="709"/>
        </w:tabs>
        <w:autoSpaceDE/>
        <w:autoSpaceDN/>
        <w:adjustRightInd/>
        <w:spacing w:before="0" w:after="0" w:line="360" w:lineRule="auto"/>
        <w:ind w:left="0" w:firstLine="0"/>
        <w:rPr>
          <w:rFonts w:ascii="Times New Roman" w:hAnsi="Times New Roman" w:cs="Times New Roman"/>
          <w:b w:val="0"/>
          <w:iCs/>
          <w:sz w:val="28"/>
          <w:szCs w:val="28"/>
        </w:rPr>
      </w:pPr>
      <w:r w:rsidRPr="00895AB3">
        <w:rPr>
          <w:rFonts w:ascii="Times New Roman" w:hAnsi="Times New Roman" w:cs="Times New Roman"/>
          <w:b w:val="0"/>
          <w:sz w:val="28"/>
          <w:szCs w:val="28"/>
        </w:rPr>
        <w:t xml:space="preserve">История парогазового цикла в России. Перспективы развития: сб. начн. тр. </w:t>
      </w:r>
      <w:r w:rsidRPr="00895AB3">
        <w:rPr>
          <w:rFonts w:ascii="Times New Roman" w:hAnsi="Times New Roman" w:cs="Times New Roman"/>
          <w:b w:val="0"/>
          <w:iCs/>
          <w:sz w:val="28"/>
          <w:szCs w:val="28"/>
        </w:rPr>
        <w:t>Научно-техническая конференция «Энергетическое машиностроение России – новые решения» 28 октября 2009, Москва. НПО "ЦКТИ, 2009. – 39с.</w:t>
      </w:r>
    </w:p>
    <w:p w:rsidR="006F1218" w:rsidRPr="00895AB3" w:rsidRDefault="006F1218" w:rsidP="00D77B30">
      <w:pPr>
        <w:pStyle w:val="4"/>
        <w:keepNext w:val="0"/>
        <w:numPr>
          <w:ilvl w:val="0"/>
          <w:numId w:val="63"/>
        </w:numPr>
        <w:shd w:val="clear" w:color="000000" w:fill="auto"/>
        <w:tabs>
          <w:tab w:val="left" w:pos="709"/>
        </w:tabs>
        <w:autoSpaceDE/>
        <w:autoSpaceDN/>
        <w:adjustRightInd/>
        <w:spacing w:after="0" w:line="360" w:lineRule="auto"/>
        <w:ind w:left="0" w:firstLine="0"/>
        <w:jc w:val="left"/>
        <w:rPr>
          <w:i/>
          <w:sz w:val="28"/>
          <w:szCs w:val="28"/>
        </w:rPr>
      </w:pPr>
      <w:r w:rsidRPr="00895AB3">
        <w:rPr>
          <w:sz w:val="28"/>
          <w:szCs w:val="28"/>
        </w:rPr>
        <w:t>Кожевников Н.Н.Экономика и управление в энергетике: Учебник/ Кожевников Н.Н.Феникс,</w:t>
      </w:r>
      <w:r w:rsidR="00895AB3" w:rsidRPr="00895AB3">
        <w:rPr>
          <w:sz w:val="28"/>
          <w:szCs w:val="28"/>
        </w:rPr>
        <w:t xml:space="preserve"> </w:t>
      </w:r>
      <w:r w:rsidRPr="00895AB3">
        <w:rPr>
          <w:sz w:val="28"/>
          <w:szCs w:val="28"/>
        </w:rPr>
        <w:t>2008. – 384с.</w:t>
      </w:r>
    </w:p>
    <w:p w:rsidR="006F1218" w:rsidRPr="00895AB3" w:rsidRDefault="006F1218" w:rsidP="00D77B30">
      <w:pPr>
        <w:pStyle w:val="a6"/>
        <w:widowControl w:val="0"/>
        <w:numPr>
          <w:ilvl w:val="0"/>
          <w:numId w:val="63"/>
        </w:numPr>
        <w:shd w:val="clear" w:color="000000" w:fill="auto"/>
        <w:tabs>
          <w:tab w:val="left" w:pos="709"/>
        </w:tabs>
        <w:autoSpaceDE w:val="0"/>
        <w:autoSpaceDN w:val="0"/>
        <w:adjustRightInd w:val="0"/>
        <w:spacing w:after="0" w:line="360" w:lineRule="auto"/>
        <w:ind w:left="0" w:firstLine="0"/>
        <w:rPr>
          <w:rFonts w:ascii="Times New Roman" w:hAnsi="Times New Roman"/>
          <w:sz w:val="28"/>
          <w:szCs w:val="28"/>
        </w:rPr>
      </w:pPr>
      <w:r w:rsidRPr="00895AB3">
        <w:rPr>
          <w:rFonts w:ascii="Times New Roman" w:hAnsi="Times New Roman"/>
          <w:sz w:val="28"/>
          <w:szCs w:val="28"/>
        </w:rPr>
        <w:t>Максимова В.Ф. Инвестиционный менеджмент: Учебное пособие/ Максимова В.Ф. Московская финансово-промышленная академия. – М.Дело,</w:t>
      </w:r>
      <w:r w:rsidR="00895AB3" w:rsidRPr="00895AB3">
        <w:rPr>
          <w:rFonts w:ascii="Times New Roman" w:hAnsi="Times New Roman"/>
          <w:sz w:val="28"/>
          <w:szCs w:val="28"/>
        </w:rPr>
        <w:t xml:space="preserve"> </w:t>
      </w:r>
      <w:r w:rsidRPr="00895AB3">
        <w:rPr>
          <w:rFonts w:ascii="Times New Roman" w:hAnsi="Times New Roman"/>
          <w:sz w:val="28"/>
          <w:szCs w:val="28"/>
        </w:rPr>
        <w:t>2007. – 158 с.</w:t>
      </w:r>
    </w:p>
    <w:p w:rsidR="006F1218" w:rsidRPr="00895AB3" w:rsidRDefault="006F1218" w:rsidP="00D77B30">
      <w:pPr>
        <w:pStyle w:val="a6"/>
        <w:widowControl w:val="0"/>
        <w:numPr>
          <w:ilvl w:val="0"/>
          <w:numId w:val="63"/>
        </w:numPr>
        <w:shd w:val="clear" w:color="000000" w:fill="auto"/>
        <w:tabs>
          <w:tab w:val="left" w:pos="709"/>
        </w:tabs>
        <w:spacing w:after="0" w:line="360" w:lineRule="auto"/>
        <w:ind w:left="0" w:firstLine="0"/>
        <w:rPr>
          <w:rFonts w:ascii="Times New Roman" w:hAnsi="Times New Roman"/>
          <w:sz w:val="28"/>
          <w:szCs w:val="28"/>
        </w:rPr>
      </w:pPr>
      <w:r w:rsidRPr="00895AB3">
        <w:rPr>
          <w:rFonts w:ascii="Times New Roman" w:hAnsi="Times New Roman"/>
          <w:sz w:val="28"/>
          <w:szCs w:val="28"/>
        </w:rPr>
        <w:t xml:space="preserve">Мелентьев Л.А.Оптимизация развития и управления больших систем </w:t>
      </w:r>
      <w:r w:rsidRPr="00895AB3">
        <w:rPr>
          <w:rFonts w:ascii="Times New Roman" w:hAnsi="Times New Roman"/>
          <w:bCs/>
          <w:sz w:val="28"/>
          <w:szCs w:val="28"/>
        </w:rPr>
        <w:t>энергетики: Учебное пособие/</w:t>
      </w:r>
      <w:r w:rsidRPr="00895AB3">
        <w:rPr>
          <w:rFonts w:ascii="Times New Roman" w:hAnsi="Times New Roman"/>
          <w:sz w:val="28"/>
          <w:szCs w:val="28"/>
        </w:rPr>
        <w:t xml:space="preserve"> Мелентьев Л. А. Феникс,1975. – 134с.</w:t>
      </w:r>
    </w:p>
    <w:p w:rsidR="006F1218" w:rsidRPr="00895AB3" w:rsidRDefault="006F1218" w:rsidP="00D77B30">
      <w:pPr>
        <w:pStyle w:val="a6"/>
        <w:widowControl w:val="0"/>
        <w:numPr>
          <w:ilvl w:val="0"/>
          <w:numId w:val="63"/>
        </w:numPr>
        <w:shd w:val="clear" w:color="000000" w:fill="auto"/>
        <w:tabs>
          <w:tab w:val="left" w:pos="709"/>
        </w:tabs>
        <w:spacing w:after="0" w:line="360" w:lineRule="auto"/>
        <w:ind w:left="0" w:firstLine="0"/>
        <w:rPr>
          <w:rFonts w:ascii="Times New Roman" w:hAnsi="Times New Roman"/>
          <w:sz w:val="28"/>
          <w:szCs w:val="28"/>
        </w:rPr>
      </w:pPr>
      <w:r w:rsidRPr="00895AB3">
        <w:rPr>
          <w:rFonts w:ascii="Times New Roman" w:hAnsi="Times New Roman"/>
          <w:sz w:val="28"/>
          <w:szCs w:val="28"/>
        </w:rPr>
        <w:t>Нагорная В.Н.</w:t>
      </w:r>
      <w:r w:rsidRPr="00895AB3">
        <w:rPr>
          <w:rFonts w:ascii="Times New Roman" w:hAnsi="Times New Roman"/>
          <w:bCs/>
          <w:sz w:val="28"/>
          <w:szCs w:val="28"/>
        </w:rPr>
        <w:t>Экономика</w:t>
      </w:r>
      <w:r w:rsidRPr="00895AB3">
        <w:rPr>
          <w:rFonts w:ascii="Times New Roman" w:hAnsi="Times New Roman"/>
          <w:sz w:val="28"/>
          <w:szCs w:val="28"/>
        </w:rPr>
        <w:t xml:space="preserve"> </w:t>
      </w:r>
      <w:r w:rsidRPr="00895AB3">
        <w:rPr>
          <w:rFonts w:ascii="Times New Roman" w:hAnsi="Times New Roman"/>
          <w:bCs/>
          <w:sz w:val="28"/>
          <w:szCs w:val="28"/>
        </w:rPr>
        <w:t>энергетики</w:t>
      </w:r>
      <w:r w:rsidRPr="00895AB3">
        <w:rPr>
          <w:rFonts w:ascii="Times New Roman" w:hAnsi="Times New Roman"/>
          <w:sz w:val="28"/>
          <w:szCs w:val="28"/>
        </w:rPr>
        <w:t>: Учебное пособие/ Нагорная В.Н.</w:t>
      </w:r>
      <w:r w:rsidR="00895AB3" w:rsidRPr="00895AB3">
        <w:rPr>
          <w:rFonts w:ascii="Times New Roman" w:hAnsi="Times New Roman"/>
          <w:sz w:val="28"/>
          <w:szCs w:val="28"/>
        </w:rPr>
        <w:t xml:space="preserve"> </w:t>
      </w:r>
      <w:r w:rsidRPr="00895AB3">
        <w:rPr>
          <w:rFonts w:ascii="Times New Roman" w:hAnsi="Times New Roman"/>
          <w:sz w:val="28"/>
          <w:szCs w:val="28"/>
        </w:rPr>
        <w:t>ДВГТУ, 2007. - 157 с.</w:t>
      </w:r>
    </w:p>
    <w:p w:rsidR="006F1218" w:rsidRPr="00895AB3" w:rsidRDefault="006F1218" w:rsidP="00D77B30">
      <w:pPr>
        <w:pStyle w:val="a6"/>
        <w:widowControl w:val="0"/>
        <w:numPr>
          <w:ilvl w:val="0"/>
          <w:numId w:val="63"/>
        </w:numPr>
        <w:shd w:val="clear" w:color="000000" w:fill="auto"/>
        <w:tabs>
          <w:tab w:val="left" w:pos="709"/>
        </w:tabs>
        <w:spacing w:after="0" w:line="360" w:lineRule="auto"/>
        <w:ind w:left="0" w:firstLine="0"/>
        <w:rPr>
          <w:rFonts w:ascii="Times New Roman" w:hAnsi="Times New Roman"/>
          <w:sz w:val="28"/>
          <w:szCs w:val="28"/>
        </w:rPr>
      </w:pPr>
      <w:r w:rsidRPr="00895AB3">
        <w:rPr>
          <w:rFonts w:ascii="Times New Roman" w:hAnsi="Times New Roman"/>
          <w:sz w:val="28"/>
          <w:szCs w:val="28"/>
        </w:rPr>
        <w:t>Непомнящий Е.Г.</w:t>
      </w:r>
      <w:hyperlink r:id="rId103" w:history="1">
        <w:r w:rsidRPr="00895AB3">
          <w:rPr>
            <w:rStyle w:val="a7"/>
            <w:rFonts w:ascii="Times New Roman" w:hAnsi="Times New Roman"/>
            <w:bCs/>
            <w:color w:val="auto"/>
            <w:sz w:val="28"/>
            <w:szCs w:val="28"/>
            <w:u w:val="none"/>
          </w:rPr>
          <w:t>Инвестиционное проектирование</w:t>
        </w:r>
      </w:hyperlink>
      <w:r w:rsidRPr="00895AB3">
        <w:rPr>
          <w:rFonts w:ascii="Times New Roman" w:hAnsi="Times New Roman"/>
          <w:sz w:val="28"/>
          <w:szCs w:val="28"/>
        </w:rPr>
        <w:t xml:space="preserve">: </w:t>
      </w:r>
      <w:r w:rsidR="001E24F7" w:rsidRPr="00C51E84">
        <w:t>http://www.keconomy.tsure.ru/person/nepomn/nepomn.html</w:t>
      </w:r>
      <w:r w:rsidRPr="00895AB3">
        <w:rPr>
          <w:rFonts w:ascii="Times New Roman" w:hAnsi="Times New Roman"/>
          <w:sz w:val="28"/>
          <w:szCs w:val="28"/>
        </w:rPr>
        <w:t>Учебное пособие/ Непомнящий Е.Г.</w:t>
      </w:r>
      <w:hyperlink r:id="rId104" w:history="1">
        <w:r w:rsidRPr="00895AB3">
          <w:rPr>
            <w:rStyle w:val="a7"/>
            <w:rFonts w:ascii="Times New Roman" w:hAnsi="Times New Roman"/>
            <w:color w:val="auto"/>
            <w:sz w:val="28"/>
            <w:szCs w:val="28"/>
            <w:u w:val="none"/>
          </w:rPr>
          <w:t xml:space="preserve"> ТРТУ</w:t>
        </w:r>
      </w:hyperlink>
      <w:r w:rsidRPr="00895AB3">
        <w:rPr>
          <w:rFonts w:ascii="Times New Roman" w:hAnsi="Times New Roman"/>
          <w:sz w:val="28"/>
          <w:szCs w:val="28"/>
        </w:rPr>
        <w:t>, 2008. – 147 с.</w:t>
      </w:r>
    </w:p>
    <w:p w:rsidR="006F1218" w:rsidRPr="00895AB3" w:rsidRDefault="006F1218" w:rsidP="00D77B30">
      <w:pPr>
        <w:pStyle w:val="a3"/>
        <w:widowControl w:val="0"/>
        <w:numPr>
          <w:ilvl w:val="0"/>
          <w:numId w:val="63"/>
        </w:numPr>
        <w:shd w:val="clear" w:color="000000" w:fill="auto"/>
        <w:tabs>
          <w:tab w:val="left" w:pos="709"/>
        </w:tabs>
        <w:spacing w:before="0" w:beforeAutospacing="0" w:after="0" w:afterAutospacing="0" w:line="360" w:lineRule="auto"/>
        <w:ind w:left="0" w:firstLine="0"/>
        <w:rPr>
          <w:rFonts w:ascii="Times New Roman" w:hAnsi="Times New Roman"/>
          <w:color w:val="auto"/>
          <w:sz w:val="28"/>
          <w:szCs w:val="28"/>
        </w:rPr>
      </w:pPr>
      <w:r w:rsidRPr="00895AB3">
        <w:rPr>
          <w:rFonts w:ascii="Times New Roman" w:hAnsi="Times New Roman"/>
          <w:color w:val="auto"/>
          <w:sz w:val="28"/>
          <w:szCs w:val="28"/>
        </w:rPr>
        <w:t>Орлов А.И.</w:t>
      </w:r>
      <w:r w:rsidR="00895AB3" w:rsidRPr="00895AB3">
        <w:rPr>
          <w:rFonts w:ascii="Times New Roman" w:hAnsi="Times New Roman"/>
          <w:color w:val="auto"/>
          <w:sz w:val="28"/>
          <w:szCs w:val="28"/>
        </w:rPr>
        <w:t xml:space="preserve"> </w:t>
      </w:r>
      <w:r w:rsidRPr="00895AB3">
        <w:rPr>
          <w:rFonts w:ascii="Times New Roman" w:hAnsi="Times New Roman"/>
          <w:bCs/>
          <w:color w:val="auto"/>
          <w:sz w:val="28"/>
          <w:szCs w:val="28"/>
        </w:rPr>
        <w:t>Менеджмент</w:t>
      </w:r>
      <w:r w:rsidR="001D2153" w:rsidRPr="00895AB3">
        <w:rPr>
          <w:rFonts w:ascii="Times New Roman" w:hAnsi="Times New Roman"/>
          <w:bCs/>
          <w:color w:val="auto"/>
          <w:sz w:val="28"/>
          <w:szCs w:val="28"/>
        </w:rPr>
        <w:t xml:space="preserve"> [Электронный ресурс]</w:t>
      </w:r>
      <w:r w:rsidRPr="00895AB3">
        <w:rPr>
          <w:rFonts w:ascii="Times New Roman" w:hAnsi="Times New Roman"/>
          <w:bCs/>
          <w:color w:val="auto"/>
          <w:sz w:val="28"/>
          <w:szCs w:val="28"/>
        </w:rPr>
        <w:t>: учебник /</w:t>
      </w:r>
      <w:r w:rsidRPr="00C51E84">
        <w:rPr>
          <w:rFonts w:ascii="Times New Roman" w:hAnsi="Times New Roman"/>
          <w:color w:val="auto"/>
          <w:sz w:val="28"/>
          <w:szCs w:val="28"/>
        </w:rPr>
        <w:t>Орлов</w:t>
      </w:r>
      <w:r w:rsidRPr="00895AB3">
        <w:rPr>
          <w:rFonts w:ascii="Times New Roman" w:hAnsi="Times New Roman"/>
          <w:color w:val="auto"/>
          <w:sz w:val="28"/>
          <w:szCs w:val="28"/>
        </w:rPr>
        <w:t xml:space="preserve"> А.И.- </w:t>
      </w:r>
      <w:r w:rsidRPr="00895AB3">
        <w:rPr>
          <w:rFonts w:ascii="Times New Roman" w:hAnsi="Times New Roman"/>
          <w:bCs/>
          <w:color w:val="auto"/>
          <w:sz w:val="28"/>
          <w:szCs w:val="28"/>
        </w:rPr>
        <w:t xml:space="preserve">М.Изумруд, 2009. – Режим доступа: </w:t>
      </w:r>
      <w:r w:rsidRPr="00895AB3">
        <w:rPr>
          <w:rFonts w:ascii="Times New Roman" w:hAnsi="Times New Roman"/>
          <w:bCs/>
          <w:color w:val="auto"/>
          <w:sz w:val="28"/>
          <w:szCs w:val="28"/>
          <w:lang w:val="en-US"/>
        </w:rPr>
        <w:t>URL</w:t>
      </w:r>
      <w:r w:rsidRPr="00895AB3">
        <w:rPr>
          <w:rFonts w:ascii="Times New Roman" w:hAnsi="Times New Roman"/>
          <w:bCs/>
          <w:color w:val="auto"/>
          <w:sz w:val="28"/>
          <w:szCs w:val="28"/>
        </w:rPr>
        <w:t xml:space="preserve">: </w:t>
      </w:r>
      <w:hyperlink r:id="rId105" w:history="1">
        <w:r w:rsidRPr="00895AB3">
          <w:rPr>
            <w:rStyle w:val="a7"/>
            <w:rFonts w:ascii="Times New Roman" w:hAnsi="Times New Roman"/>
            <w:color w:val="auto"/>
            <w:sz w:val="28"/>
            <w:szCs w:val="28"/>
            <w:u w:val="none"/>
          </w:rPr>
          <w:t>http://www.aup.ru/books/m151/</w:t>
        </w:r>
      </w:hyperlink>
    </w:p>
    <w:p w:rsidR="006F1218" w:rsidRPr="00895AB3" w:rsidRDefault="006F1218" w:rsidP="00D77B30">
      <w:pPr>
        <w:pStyle w:val="a6"/>
        <w:widowControl w:val="0"/>
        <w:numPr>
          <w:ilvl w:val="0"/>
          <w:numId w:val="63"/>
        </w:numPr>
        <w:shd w:val="clear" w:color="000000" w:fill="auto"/>
        <w:tabs>
          <w:tab w:val="left" w:pos="709"/>
        </w:tabs>
        <w:spacing w:after="0" w:line="360" w:lineRule="auto"/>
        <w:ind w:left="0" w:firstLine="0"/>
        <w:rPr>
          <w:rFonts w:ascii="Times New Roman" w:hAnsi="Times New Roman"/>
          <w:sz w:val="28"/>
          <w:szCs w:val="28"/>
        </w:rPr>
      </w:pPr>
      <w:r w:rsidRPr="00895AB3">
        <w:rPr>
          <w:rFonts w:ascii="Times New Roman" w:hAnsi="Times New Roman"/>
          <w:sz w:val="28"/>
          <w:szCs w:val="28"/>
        </w:rPr>
        <w:t>Поваров О.А.Расширение Среднеуральской ГРЭС строительством ПГУ мощностью 410 МВт. Прединвестиционные исследования: Бизнес план/ Поваров О.А. АО «Наука», 2007г. 156 с.</w:t>
      </w:r>
    </w:p>
    <w:p w:rsidR="006F1218" w:rsidRPr="00895AB3" w:rsidRDefault="006F1218" w:rsidP="00D77B30">
      <w:pPr>
        <w:pStyle w:val="a3"/>
        <w:widowControl w:val="0"/>
        <w:numPr>
          <w:ilvl w:val="0"/>
          <w:numId w:val="63"/>
        </w:numPr>
        <w:shd w:val="clear" w:color="000000" w:fill="auto"/>
        <w:tabs>
          <w:tab w:val="left" w:pos="709"/>
        </w:tabs>
        <w:spacing w:before="0" w:beforeAutospacing="0" w:after="0" w:afterAutospacing="0" w:line="360" w:lineRule="auto"/>
        <w:ind w:left="0" w:firstLine="0"/>
        <w:rPr>
          <w:rFonts w:ascii="Times New Roman" w:hAnsi="Times New Roman"/>
          <w:color w:val="auto"/>
          <w:sz w:val="28"/>
          <w:szCs w:val="28"/>
        </w:rPr>
      </w:pPr>
      <w:r w:rsidRPr="00895AB3">
        <w:rPr>
          <w:rFonts w:ascii="Times New Roman" w:hAnsi="Times New Roman"/>
          <w:color w:val="auto"/>
          <w:sz w:val="28"/>
          <w:szCs w:val="28"/>
        </w:rPr>
        <w:t>Попков В. П. Организация и финансирование инвестиций: Учебное пособие/ Попков В. П.Семенов В.П. – СПб. 2008.- 101с.</w:t>
      </w:r>
    </w:p>
    <w:p w:rsidR="006F1218" w:rsidRPr="00895AB3" w:rsidRDefault="006F1218" w:rsidP="00D77B30">
      <w:pPr>
        <w:pStyle w:val="a6"/>
        <w:widowControl w:val="0"/>
        <w:numPr>
          <w:ilvl w:val="0"/>
          <w:numId w:val="63"/>
        </w:numPr>
        <w:shd w:val="clear" w:color="000000" w:fill="auto"/>
        <w:tabs>
          <w:tab w:val="left" w:pos="709"/>
        </w:tabs>
        <w:autoSpaceDE w:val="0"/>
        <w:autoSpaceDN w:val="0"/>
        <w:adjustRightInd w:val="0"/>
        <w:spacing w:after="0" w:line="360" w:lineRule="auto"/>
        <w:ind w:left="0" w:firstLine="0"/>
        <w:rPr>
          <w:rFonts w:ascii="Times New Roman" w:hAnsi="Times New Roman"/>
          <w:sz w:val="28"/>
          <w:szCs w:val="28"/>
        </w:rPr>
      </w:pPr>
      <w:r w:rsidRPr="00895AB3">
        <w:rPr>
          <w:rFonts w:ascii="Times New Roman" w:hAnsi="Times New Roman"/>
          <w:bCs/>
          <w:sz w:val="28"/>
          <w:szCs w:val="28"/>
        </w:rPr>
        <w:t>Реализация проекта «Строительство ПГУ-410 на СУГРЭС»: Аналитическая записка/ ОАО «Энел» ОГК-5 филиал «Среднеуральская ГРЭС», 2009. – 54с.</w:t>
      </w:r>
    </w:p>
    <w:p w:rsidR="006F1218" w:rsidRPr="00895AB3" w:rsidRDefault="006F1218" w:rsidP="00D77B30">
      <w:pPr>
        <w:pStyle w:val="a6"/>
        <w:widowControl w:val="0"/>
        <w:numPr>
          <w:ilvl w:val="0"/>
          <w:numId w:val="63"/>
        </w:numPr>
        <w:shd w:val="clear" w:color="000000" w:fill="auto"/>
        <w:tabs>
          <w:tab w:val="left" w:pos="709"/>
        </w:tabs>
        <w:spacing w:after="0" w:line="360" w:lineRule="auto"/>
        <w:ind w:left="0" w:firstLine="0"/>
        <w:rPr>
          <w:rFonts w:ascii="Times New Roman" w:hAnsi="Times New Roman"/>
          <w:sz w:val="28"/>
          <w:szCs w:val="28"/>
        </w:rPr>
      </w:pPr>
      <w:r w:rsidRPr="00895AB3">
        <w:rPr>
          <w:rFonts w:ascii="Times New Roman" w:hAnsi="Times New Roman"/>
          <w:bCs/>
          <w:sz w:val="28"/>
          <w:szCs w:val="28"/>
        </w:rPr>
        <w:t>Рогалёв</w:t>
      </w:r>
      <w:r w:rsidRPr="00895AB3">
        <w:rPr>
          <w:rFonts w:ascii="Times New Roman" w:hAnsi="Times New Roman"/>
          <w:sz w:val="28"/>
          <w:szCs w:val="28"/>
        </w:rPr>
        <w:t xml:space="preserve"> Н.Д</w:t>
      </w:r>
      <w:r w:rsidRPr="00895AB3">
        <w:rPr>
          <w:rFonts w:ascii="Times New Roman" w:hAnsi="Times New Roman"/>
          <w:bCs/>
          <w:sz w:val="28"/>
          <w:szCs w:val="28"/>
        </w:rPr>
        <w:t>. Экономика</w:t>
      </w:r>
      <w:r w:rsidRPr="00895AB3">
        <w:rPr>
          <w:rFonts w:ascii="Times New Roman" w:hAnsi="Times New Roman"/>
          <w:sz w:val="28"/>
          <w:szCs w:val="28"/>
        </w:rPr>
        <w:t xml:space="preserve"> </w:t>
      </w:r>
      <w:r w:rsidRPr="00895AB3">
        <w:rPr>
          <w:rFonts w:ascii="Times New Roman" w:hAnsi="Times New Roman"/>
          <w:bCs/>
          <w:sz w:val="28"/>
          <w:szCs w:val="28"/>
        </w:rPr>
        <w:t>энергетики</w:t>
      </w:r>
      <w:r w:rsidRPr="00895AB3">
        <w:rPr>
          <w:rFonts w:ascii="Times New Roman" w:hAnsi="Times New Roman"/>
          <w:sz w:val="28"/>
          <w:szCs w:val="28"/>
        </w:rPr>
        <w:t xml:space="preserve">: Учебник/ </w:t>
      </w:r>
      <w:r w:rsidRPr="00895AB3">
        <w:rPr>
          <w:rFonts w:ascii="Times New Roman" w:hAnsi="Times New Roman"/>
          <w:bCs/>
          <w:sz w:val="28"/>
          <w:szCs w:val="28"/>
        </w:rPr>
        <w:t>Рогалёв</w:t>
      </w:r>
      <w:r w:rsidRPr="00895AB3">
        <w:rPr>
          <w:rFonts w:ascii="Times New Roman" w:hAnsi="Times New Roman"/>
          <w:sz w:val="28"/>
          <w:szCs w:val="28"/>
        </w:rPr>
        <w:t xml:space="preserve"> Н.Д</w:t>
      </w:r>
      <w:r w:rsidRPr="00895AB3">
        <w:rPr>
          <w:rFonts w:ascii="Times New Roman" w:hAnsi="Times New Roman"/>
          <w:bCs/>
          <w:sz w:val="28"/>
          <w:szCs w:val="28"/>
        </w:rPr>
        <w:t xml:space="preserve">. </w:t>
      </w:r>
      <w:r w:rsidRPr="00895AB3">
        <w:rPr>
          <w:rFonts w:ascii="Times New Roman" w:hAnsi="Times New Roman"/>
          <w:sz w:val="28"/>
          <w:szCs w:val="28"/>
        </w:rPr>
        <w:t>Москва, МЭИ. 2006. – 178с.</w:t>
      </w:r>
    </w:p>
    <w:p w:rsidR="006F1218" w:rsidRPr="00895AB3" w:rsidRDefault="006F1218" w:rsidP="00D77B30">
      <w:pPr>
        <w:widowControl w:val="0"/>
        <w:numPr>
          <w:ilvl w:val="0"/>
          <w:numId w:val="63"/>
        </w:numPr>
        <w:shd w:val="clear" w:color="000000" w:fill="auto"/>
        <w:tabs>
          <w:tab w:val="left" w:pos="709"/>
        </w:tabs>
        <w:spacing w:after="0" w:line="360" w:lineRule="auto"/>
        <w:ind w:left="0" w:firstLine="0"/>
        <w:rPr>
          <w:rFonts w:ascii="Times New Roman" w:hAnsi="Times New Roman"/>
          <w:sz w:val="28"/>
          <w:szCs w:val="28"/>
        </w:rPr>
      </w:pPr>
      <w:r w:rsidRPr="00895AB3">
        <w:rPr>
          <w:rFonts w:ascii="Times New Roman" w:hAnsi="Times New Roman"/>
          <w:noProof/>
          <w:sz w:val="28"/>
          <w:szCs w:val="28"/>
        </w:rPr>
        <w:t xml:space="preserve">Савицкая Г.В. Анализ хозяйственной деятельности предприятия: Учебное пособие для ВУЗов/ Савицкая Г.В. - Минск: </w:t>
      </w:r>
      <w:r w:rsidRPr="00895AB3">
        <w:rPr>
          <w:rFonts w:ascii="Times New Roman" w:hAnsi="Times New Roman"/>
          <w:sz w:val="28"/>
          <w:szCs w:val="28"/>
        </w:rPr>
        <w:t>ИП «Эко-перспектива», 2008, - 498 с.</w:t>
      </w:r>
    </w:p>
    <w:p w:rsidR="006F1218" w:rsidRPr="00895AB3" w:rsidRDefault="006F1218" w:rsidP="00D77B30">
      <w:pPr>
        <w:pStyle w:val="a6"/>
        <w:widowControl w:val="0"/>
        <w:numPr>
          <w:ilvl w:val="0"/>
          <w:numId w:val="63"/>
        </w:numPr>
        <w:shd w:val="clear" w:color="000000" w:fill="auto"/>
        <w:tabs>
          <w:tab w:val="left" w:pos="709"/>
        </w:tabs>
        <w:spacing w:after="0" w:line="360" w:lineRule="auto"/>
        <w:ind w:left="0" w:firstLine="0"/>
        <w:rPr>
          <w:rFonts w:ascii="Times New Roman" w:hAnsi="Times New Roman"/>
          <w:bCs/>
          <w:kern w:val="36"/>
          <w:sz w:val="28"/>
          <w:szCs w:val="28"/>
          <w:lang w:eastAsia="ru-RU"/>
        </w:rPr>
      </w:pPr>
      <w:r w:rsidRPr="00895AB3">
        <w:rPr>
          <w:rFonts w:ascii="Times New Roman" w:hAnsi="Times New Roman"/>
          <w:bCs/>
          <w:sz w:val="28"/>
          <w:szCs w:val="28"/>
          <w:lang w:eastAsia="ru-RU"/>
        </w:rPr>
        <w:t xml:space="preserve">Савчук В.П. </w:t>
      </w:r>
      <w:r w:rsidRPr="00895AB3">
        <w:rPr>
          <w:rFonts w:ascii="Times New Roman" w:hAnsi="Times New Roman"/>
          <w:bCs/>
          <w:kern w:val="36"/>
          <w:sz w:val="28"/>
          <w:szCs w:val="28"/>
          <w:lang w:eastAsia="ru-RU"/>
        </w:rPr>
        <w:t>Оценка эффективности инвестиционных проектов: Учебник/</w:t>
      </w:r>
      <w:r w:rsidRPr="00895AB3">
        <w:rPr>
          <w:rFonts w:ascii="Times New Roman" w:hAnsi="Times New Roman"/>
          <w:bCs/>
          <w:sz w:val="28"/>
          <w:szCs w:val="28"/>
          <w:lang w:eastAsia="ru-RU"/>
        </w:rPr>
        <w:t xml:space="preserve"> Савчук В. П.Феникс, 2007. – 103с.</w:t>
      </w:r>
    </w:p>
    <w:p w:rsidR="006F1218" w:rsidRPr="00895AB3" w:rsidRDefault="006F1218" w:rsidP="00D77B30">
      <w:pPr>
        <w:pStyle w:val="a6"/>
        <w:widowControl w:val="0"/>
        <w:numPr>
          <w:ilvl w:val="0"/>
          <w:numId w:val="63"/>
        </w:numPr>
        <w:shd w:val="clear" w:color="000000" w:fill="auto"/>
        <w:tabs>
          <w:tab w:val="left" w:pos="709"/>
        </w:tabs>
        <w:spacing w:after="0" w:line="360" w:lineRule="auto"/>
        <w:ind w:left="0" w:firstLine="0"/>
        <w:textAlignment w:val="baseline"/>
        <w:rPr>
          <w:rFonts w:ascii="Times New Roman" w:hAnsi="Times New Roman"/>
          <w:sz w:val="28"/>
          <w:szCs w:val="28"/>
          <w:lang w:eastAsia="ru-RU"/>
        </w:rPr>
      </w:pPr>
      <w:r w:rsidRPr="00895AB3">
        <w:rPr>
          <w:rFonts w:ascii="Times New Roman" w:hAnsi="Times New Roman"/>
          <w:bCs/>
          <w:sz w:val="28"/>
          <w:szCs w:val="28"/>
          <w:lang w:eastAsia="ru-RU"/>
        </w:rPr>
        <w:t>Самсонов</w:t>
      </w:r>
      <w:r w:rsidRPr="00895AB3">
        <w:rPr>
          <w:rFonts w:ascii="Times New Roman" w:hAnsi="Times New Roman"/>
          <w:sz w:val="28"/>
          <w:szCs w:val="28"/>
          <w:lang w:eastAsia="ru-RU"/>
        </w:rPr>
        <w:t xml:space="preserve"> </w:t>
      </w:r>
      <w:r w:rsidRPr="00895AB3">
        <w:rPr>
          <w:rFonts w:ascii="Times New Roman" w:hAnsi="Times New Roman"/>
          <w:bCs/>
          <w:sz w:val="28"/>
          <w:szCs w:val="28"/>
          <w:lang w:eastAsia="ru-RU"/>
        </w:rPr>
        <w:t>В</w:t>
      </w:r>
      <w:r w:rsidRPr="00895AB3">
        <w:rPr>
          <w:rFonts w:ascii="Times New Roman" w:hAnsi="Times New Roman"/>
          <w:sz w:val="28"/>
          <w:szCs w:val="28"/>
          <w:lang w:eastAsia="ru-RU"/>
        </w:rPr>
        <w:t>.</w:t>
      </w:r>
      <w:r w:rsidRPr="00895AB3">
        <w:rPr>
          <w:rFonts w:ascii="Times New Roman" w:hAnsi="Times New Roman"/>
          <w:bCs/>
          <w:sz w:val="28"/>
          <w:szCs w:val="28"/>
          <w:lang w:eastAsia="ru-RU"/>
        </w:rPr>
        <w:t>С</w:t>
      </w:r>
      <w:r w:rsidRPr="00895AB3">
        <w:rPr>
          <w:rFonts w:ascii="Times New Roman" w:hAnsi="Times New Roman"/>
          <w:sz w:val="28"/>
          <w:szCs w:val="28"/>
          <w:lang w:eastAsia="ru-RU"/>
        </w:rPr>
        <w:t>.</w:t>
      </w:r>
      <w:r w:rsidRPr="00895AB3">
        <w:rPr>
          <w:rFonts w:ascii="Times New Roman" w:hAnsi="Times New Roman"/>
          <w:bCs/>
          <w:sz w:val="28"/>
          <w:szCs w:val="28"/>
          <w:lang w:eastAsia="ru-RU"/>
        </w:rPr>
        <w:t>Экономика</w:t>
      </w:r>
      <w:r w:rsidRPr="00895AB3">
        <w:rPr>
          <w:rFonts w:ascii="Times New Roman" w:hAnsi="Times New Roman"/>
          <w:sz w:val="28"/>
          <w:szCs w:val="28"/>
          <w:lang w:eastAsia="ru-RU"/>
        </w:rPr>
        <w:t xml:space="preserve"> </w:t>
      </w:r>
      <w:r w:rsidRPr="00895AB3">
        <w:rPr>
          <w:rFonts w:ascii="Times New Roman" w:hAnsi="Times New Roman"/>
          <w:bCs/>
          <w:sz w:val="28"/>
          <w:szCs w:val="28"/>
          <w:lang w:eastAsia="ru-RU"/>
        </w:rPr>
        <w:t>предприятий</w:t>
      </w:r>
      <w:r w:rsidRPr="00895AB3">
        <w:rPr>
          <w:rFonts w:ascii="Times New Roman" w:hAnsi="Times New Roman"/>
          <w:sz w:val="28"/>
          <w:szCs w:val="28"/>
          <w:lang w:eastAsia="ru-RU"/>
        </w:rPr>
        <w:t xml:space="preserve"> энергетического комплекса: Учебник/ </w:t>
      </w:r>
      <w:r w:rsidRPr="00895AB3">
        <w:rPr>
          <w:rFonts w:ascii="Times New Roman" w:hAnsi="Times New Roman"/>
          <w:bCs/>
          <w:sz w:val="28"/>
          <w:szCs w:val="28"/>
          <w:lang w:eastAsia="ru-RU"/>
        </w:rPr>
        <w:t>Самсонов</w:t>
      </w:r>
      <w:r w:rsidRPr="00895AB3">
        <w:rPr>
          <w:rFonts w:ascii="Times New Roman" w:hAnsi="Times New Roman"/>
          <w:sz w:val="28"/>
          <w:szCs w:val="28"/>
          <w:lang w:eastAsia="ru-RU"/>
        </w:rPr>
        <w:t xml:space="preserve"> </w:t>
      </w:r>
      <w:r w:rsidRPr="00895AB3">
        <w:rPr>
          <w:rFonts w:ascii="Times New Roman" w:hAnsi="Times New Roman"/>
          <w:bCs/>
          <w:sz w:val="28"/>
          <w:szCs w:val="28"/>
          <w:lang w:eastAsia="ru-RU"/>
        </w:rPr>
        <w:t>В</w:t>
      </w:r>
      <w:r w:rsidRPr="00895AB3">
        <w:rPr>
          <w:rFonts w:ascii="Times New Roman" w:hAnsi="Times New Roman"/>
          <w:sz w:val="28"/>
          <w:szCs w:val="28"/>
          <w:lang w:eastAsia="ru-RU"/>
        </w:rPr>
        <w:t>.</w:t>
      </w:r>
      <w:r w:rsidRPr="00895AB3">
        <w:rPr>
          <w:rFonts w:ascii="Times New Roman" w:hAnsi="Times New Roman"/>
          <w:bCs/>
          <w:sz w:val="28"/>
          <w:szCs w:val="28"/>
          <w:lang w:eastAsia="ru-RU"/>
        </w:rPr>
        <w:t>С</w:t>
      </w:r>
      <w:r w:rsidRPr="00895AB3">
        <w:rPr>
          <w:rFonts w:ascii="Times New Roman" w:hAnsi="Times New Roman"/>
          <w:sz w:val="28"/>
          <w:szCs w:val="28"/>
          <w:lang w:eastAsia="ru-RU"/>
        </w:rPr>
        <w:t>.Дело,</w:t>
      </w:r>
      <w:r w:rsidR="00895AB3" w:rsidRPr="00895AB3">
        <w:rPr>
          <w:rFonts w:ascii="Times New Roman" w:hAnsi="Times New Roman"/>
          <w:sz w:val="28"/>
          <w:szCs w:val="28"/>
          <w:lang w:eastAsia="ru-RU"/>
        </w:rPr>
        <w:t xml:space="preserve"> </w:t>
      </w:r>
      <w:r w:rsidRPr="00895AB3">
        <w:rPr>
          <w:rFonts w:ascii="Times New Roman" w:hAnsi="Times New Roman"/>
          <w:sz w:val="28"/>
          <w:szCs w:val="28"/>
          <w:lang w:eastAsia="ru-RU"/>
        </w:rPr>
        <w:t>2008. – 198с.</w:t>
      </w:r>
    </w:p>
    <w:p w:rsidR="006F1218" w:rsidRPr="00895AB3" w:rsidRDefault="006F1218" w:rsidP="00D77B30">
      <w:pPr>
        <w:pStyle w:val="a6"/>
        <w:widowControl w:val="0"/>
        <w:numPr>
          <w:ilvl w:val="0"/>
          <w:numId w:val="63"/>
        </w:numPr>
        <w:shd w:val="clear" w:color="000000" w:fill="auto"/>
        <w:tabs>
          <w:tab w:val="left" w:pos="709"/>
        </w:tabs>
        <w:spacing w:after="0" w:line="360" w:lineRule="auto"/>
        <w:ind w:left="0" w:firstLine="0"/>
        <w:textAlignment w:val="baseline"/>
        <w:rPr>
          <w:rFonts w:ascii="Times New Roman" w:hAnsi="Times New Roman"/>
          <w:sz w:val="28"/>
          <w:szCs w:val="28"/>
          <w:lang w:eastAsia="ru-RU"/>
        </w:rPr>
      </w:pPr>
      <w:r w:rsidRPr="00895AB3">
        <w:rPr>
          <w:rFonts w:ascii="Times New Roman" w:hAnsi="Times New Roman"/>
          <w:bCs/>
          <w:sz w:val="28"/>
          <w:szCs w:val="28"/>
        </w:rPr>
        <w:t>Флаксерман</w:t>
      </w:r>
      <w:r w:rsidRPr="00895AB3">
        <w:rPr>
          <w:rFonts w:ascii="Times New Roman" w:hAnsi="Times New Roman"/>
          <w:sz w:val="28"/>
          <w:szCs w:val="28"/>
        </w:rPr>
        <w:t xml:space="preserve"> Ю.Н.Экономика </w:t>
      </w:r>
      <w:r w:rsidRPr="00895AB3">
        <w:rPr>
          <w:rFonts w:ascii="Times New Roman" w:hAnsi="Times New Roman"/>
          <w:bCs/>
          <w:sz w:val="28"/>
          <w:szCs w:val="28"/>
        </w:rPr>
        <w:t>энергетики</w:t>
      </w:r>
      <w:r w:rsidRPr="00895AB3">
        <w:rPr>
          <w:rFonts w:ascii="Times New Roman" w:hAnsi="Times New Roman"/>
          <w:sz w:val="28"/>
          <w:szCs w:val="28"/>
        </w:rPr>
        <w:t xml:space="preserve"> </w:t>
      </w:r>
      <w:r w:rsidRPr="00895AB3">
        <w:rPr>
          <w:rFonts w:ascii="Times New Roman" w:hAnsi="Times New Roman"/>
          <w:bCs/>
          <w:sz w:val="28"/>
          <w:szCs w:val="28"/>
        </w:rPr>
        <w:t>СССР: Учебное пособие/ Флаксерман</w:t>
      </w:r>
      <w:r w:rsidRPr="00895AB3">
        <w:rPr>
          <w:rFonts w:ascii="Times New Roman" w:hAnsi="Times New Roman"/>
          <w:sz w:val="28"/>
          <w:szCs w:val="28"/>
        </w:rPr>
        <w:t xml:space="preserve"> Ю. Н. Чернухин А.А. - М.Энергия, 1970. — 328с.</w:t>
      </w:r>
    </w:p>
    <w:p w:rsidR="006F1218" w:rsidRPr="00895AB3" w:rsidRDefault="006F1218" w:rsidP="00D77B30">
      <w:pPr>
        <w:pStyle w:val="a6"/>
        <w:widowControl w:val="0"/>
        <w:numPr>
          <w:ilvl w:val="0"/>
          <w:numId w:val="63"/>
        </w:numPr>
        <w:shd w:val="clear" w:color="000000" w:fill="auto"/>
        <w:tabs>
          <w:tab w:val="left" w:pos="709"/>
        </w:tabs>
        <w:spacing w:after="0" w:line="360" w:lineRule="auto"/>
        <w:ind w:left="0" w:firstLine="0"/>
        <w:rPr>
          <w:rFonts w:ascii="Times New Roman" w:hAnsi="Times New Roman"/>
          <w:sz w:val="28"/>
          <w:szCs w:val="28"/>
        </w:rPr>
      </w:pPr>
      <w:r w:rsidRPr="00895AB3">
        <w:rPr>
          <w:rFonts w:ascii="Times New Roman" w:hAnsi="Times New Roman"/>
          <w:sz w:val="28"/>
          <w:szCs w:val="28"/>
        </w:rPr>
        <w:t>Хант С.П.</w:t>
      </w:r>
      <w:r w:rsidRPr="00C51E84">
        <w:rPr>
          <w:rFonts w:ascii="Times New Roman" w:hAnsi="Times New Roman"/>
          <w:sz w:val="28"/>
          <w:szCs w:val="28"/>
        </w:rPr>
        <w:t>Конкуренция и выбор в энергетике: Учебное пособие для вузов/Хант С.П. Шаттлуорт Т.А. Альта,2006</w:t>
      </w:r>
      <w:r w:rsidRPr="00895AB3">
        <w:rPr>
          <w:rFonts w:ascii="Times New Roman" w:hAnsi="Times New Roman"/>
          <w:sz w:val="28"/>
          <w:szCs w:val="28"/>
        </w:rPr>
        <w:t>. – 208с.</w:t>
      </w:r>
    </w:p>
    <w:p w:rsidR="00FF49B7" w:rsidRPr="00895AB3" w:rsidRDefault="006F1218" w:rsidP="00D77B30">
      <w:pPr>
        <w:pStyle w:val="a3"/>
        <w:widowControl w:val="0"/>
        <w:numPr>
          <w:ilvl w:val="0"/>
          <w:numId w:val="63"/>
        </w:numPr>
        <w:shd w:val="clear" w:color="000000" w:fill="auto"/>
        <w:tabs>
          <w:tab w:val="left" w:pos="709"/>
        </w:tabs>
        <w:spacing w:before="0" w:beforeAutospacing="0" w:after="0" w:afterAutospacing="0" w:line="360" w:lineRule="auto"/>
        <w:ind w:left="0" w:firstLine="0"/>
        <w:rPr>
          <w:rFonts w:ascii="Times New Roman" w:hAnsi="Times New Roman"/>
          <w:color w:val="auto"/>
          <w:sz w:val="28"/>
          <w:szCs w:val="28"/>
        </w:rPr>
      </w:pPr>
      <w:r w:rsidRPr="00895AB3">
        <w:rPr>
          <w:rFonts w:ascii="Times New Roman" w:hAnsi="Times New Roman"/>
          <w:color w:val="auto"/>
          <w:sz w:val="28"/>
          <w:szCs w:val="28"/>
        </w:rPr>
        <w:t>Чуб Б.А.Управление инвестиционными процессами в регионе: Учебное пособие для вузов/ Чуб Б. А. – М.БУКВИЦА, 2009, - 186с.</w:t>
      </w:r>
    </w:p>
    <w:p w:rsidR="006F1218" w:rsidRPr="00895AB3" w:rsidRDefault="006F1218" w:rsidP="00D77B30">
      <w:pPr>
        <w:pStyle w:val="a3"/>
        <w:widowControl w:val="0"/>
        <w:numPr>
          <w:ilvl w:val="0"/>
          <w:numId w:val="63"/>
        </w:numPr>
        <w:shd w:val="clear" w:color="000000" w:fill="auto"/>
        <w:tabs>
          <w:tab w:val="left" w:pos="709"/>
        </w:tabs>
        <w:spacing w:before="0" w:beforeAutospacing="0" w:after="0" w:afterAutospacing="0" w:line="360" w:lineRule="auto"/>
        <w:ind w:left="0" w:firstLine="0"/>
        <w:rPr>
          <w:rFonts w:ascii="Times New Roman" w:hAnsi="Times New Roman"/>
          <w:color w:val="auto"/>
          <w:sz w:val="28"/>
          <w:szCs w:val="28"/>
        </w:rPr>
      </w:pPr>
      <w:r w:rsidRPr="00895AB3">
        <w:rPr>
          <w:rFonts w:ascii="Times New Roman" w:hAnsi="Times New Roman"/>
          <w:color w:val="auto"/>
          <w:sz w:val="28"/>
          <w:szCs w:val="28"/>
        </w:rPr>
        <w:t>Шабалин А.Н. Инвестиционное проектирование: учебное пособие/ Шабалин А.Н. Московская финансово-промышленная академия. 2007г. – 139с.</w:t>
      </w:r>
    </w:p>
    <w:p w:rsidR="006C0D43" w:rsidRPr="00895AB3" w:rsidRDefault="006C0D43"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rPr>
      </w:pPr>
    </w:p>
    <w:p w:rsidR="00895AB3" w:rsidRDefault="00D77B30" w:rsidP="00895AB3">
      <w:pPr>
        <w:widowControl w:val="0"/>
        <w:shd w:val="clear" w:color="000000" w:fill="auto"/>
        <w:spacing w:after="0" w:line="360" w:lineRule="auto"/>
        <w:ind w:firstLine="709"/>
        <w:jc w:val="both"/>
        <w:rPr>
          <w:rFonts w:ascii="Times New Roman" w:hAnsi="Times New Roman"/>
          <w:b/>
          <w:sz w:val="28"/>
          <w:szCs w:val="28"/>
        </w:rPr>
      </w:pPr>
      <w:r>
        <w:rPr>
          <w:rFonts w:ascii="Times New Roman" w:hAnsi="Times New Roman"/>
          <w:b/>
          <w:sz w:val="28"/>
          <w:szCs w:val="28"/>
        </w:rPr>
        <w:br w:type="page"/>
      </w:r>
      <w:r w:rsidR="00AD3C86" w:rsidRPr="00895AB3">
        <w:rPr>
          <w:rFonts w:ascii="Times New Roman" w:hAnsi="Times New Roman"/>
          <w:b/>
          <w:sz w:val="28"/>
          <w:szCs w:val="28"/>
        </w:rPr>
        <w:t xml:space="preserve">Приложение </w:t>
      </w:r>
      <w:r w:rsidR="005F180B" w:rsidRPr="00895AB3">
        <w:rPr>
          <w:rFonts w:ascii="Times New Roman" w:hAnsi="Times New Roman"/>
          <w:b/>
          <w:sz w:val="28"/>
          <w:szCs w:val="28"/>
        </w:rPr>
        <w:t>А</w:t>
      </w:r>
    </w:p>
    <w:p w:rsidR="00D77B30" w:rsidRDefault="00D77B30" w:rsidP="00895AB3">
      <w:pPr>
        <w:widowControl w:val="0"/>
        <w:shd w:val="clear" w:color="000000" w:fill="auto"/>
        <w:spacing w:after="0" w:line="360" w:lineRule="auto"/>
        <w:ind w:firstLine="709"/>
        <w:jc w:val="both"/>
        <w:rPr>
          <w:rFonts w:ascii="Times New Roman" w:hAnsi="Times New Roman"/>
          <w:b/>
          <w:sz w:val="28"/>
          <w:szCs w:val="28"/>
        </w:rPr>
      </w:pPr>
    </w:p>
    <w:p w:rsidR="00AD3C86" w:rsidRPr="00895AB3" w:rsidRDefault="00AD3C86" w:rsidP="00D77B30">
      <w:pPr>
        <w:widowControl w:val="0"/>
        <w:shd w:val="clear" w:color="000000" w:fill="auto"/>
        <w:spacing w:after="0" w:line="360" w:lineRule="auto"/>
        <w:ind w:firstLine="709"/>
        <w:jc w:val="center"/>
        <w:rPr>
          <w:rFonts w:ascii="Times New Roman" w:hAnsi="Times New Roman"/>
          <w:b/>
          <w:sz w:val="28"/>
          <w:szCs w:val="28"/>
        </w:rPr>
      </w:pPr>
      <w:r w:rsidRPr="00895AB3">
        <w:rPr>
          <w:rFonts w:ascii="Times New Roman" w:hAnsi="Times New Roman"/>
          <w:b/>
          <w:sz w:val="28"/>
          <w:szCs w:val="28"/>
        </w:rPr>
        <w:t>БИЗНЕС-ПЛАН ИНВЕСТИЦИОННОГО ПРОЕКТА</w:t>
      </w:r>
    </w:p>
    <w:p w:rsidR="00AD3C86" w:rsidRPr="00895AB3" w:rsidRDefault="00AD3C86" w:rsidP="00D77B30">
      <w:pPr>
        <w:widowControl w:val="0"/>
        <w:shd w:val="clear" w:color="000000" w:fill="auto"/>
        <w:spacing w:after="0" w:line="360" w:lineRule="auto"/>
        <w:ind w:firstLine="709"/>
        <w:jc w:val="center"/>
        <w:rPr>
          <w:rFonts w:ascii="Times New Roman" w:hAnsi="Times New Roman"/>
          <w:b/>
          <w:sz w:val="28"/>
          <w:szCs w:val="28"/>
        </w:rPr>
      </w:pPr>
    </w:p>
    <w:p w:rsidR="00AD3C86" w:rsidRPr="00895AB3" w:rsidRDefault="00AD3C86" w:rsidP="00D77B30">
      <w:pPr>
        <w:widowControl w:val="0"/>
        <w:shd w:val="clear" w:color="000000" w:fill="auto"/>
        <w:spacing w:after="0" w:line="360" w:lineRule="auto"/>
        <w:ind w:firstLine="709"/>
        <w:jc w:val="center"/>
        <w:rPr>
          <w:rFonts w:ascii="Times New Roman" w:hAnsi="Times New Roman"/>
          <w:sz w:val="28"/>
          <w:szCs w:val="28"/>
        </w:rPr>
      </w:pPr>
      <w:r w:rsidRPr="00895AB3">
        <w:rPr>
          <w:rFonts w:ascii="Times New Roman" w:hAnsi="Times New Roman"/>
          <w:sz w:val="28"/>
          <w:szCs w:val="28"/>
        </w:rPr>
        <w:t>Предприятие ОАО «Энел</w:t>
      </w:r>
      <w:r w:rsidR="00895AB3" w:rsidRPr="00895AB3">
        <w:rPr>
          <w:rFonts w:ascii="Times New Roman" w:hAnsi="Times New Roman"/>
          <w:sz w:val="28"/>
          <w:szCs w:val="28"/>
        </w:rPr>
        <w:t xml:space="preserve"> </w:t>
      </w:r>
      <w:r w:rsidRPr="00895AB3">
        <w:rPr>
          <w:rFonts w:ascii="Times New Roman" w:hAnsi="Times New Roman"/>
          <w:sz w:val="28"/>
          <w:szCs w:val="28"/>
        </w:rPr>
        <w:t>ОГК-5» филиал Среднеуральская ГРЭС</w:t>
      </w:r>
    </w:p>
    <w:p w:rsidR="00AD3C86" w:rsidRPr="00895AB3" w:rsidRDefault="00AD3C86" w:rsidP="00D77B30">
      <w:pPr>
        <w:widowControl w:val="0"/>
        <w:shd w:val="clear" w:color="000000" w:fill="auto"/>
        <w:spacing w:after="0" w:line="360" w:lineRule="auto"/>
        <w:ind w:firstLine="709"/>
        <w:jc w:val="center"/>
        <w:rPr>
          <w:rFonts w:ascii="Times New Roman" w:hAnsi="Times New Roman"/>
          <w:sz w:val="28"/>
          <w:szCs w:val="28"/>
        </w:rPr>
      </w:pPr>
      <w:r w:rsidRPr="00895AB3">
        <w:rPr>
          <w:rFonts w:ascii="Times New Roman" w:hAnsi="Times New Roman"/>
          <w:sz w:val="28"/>
          <w:szCs w:val="28"/>
        </w:rPr>
        <w:t>Адрес</w:t>
      </w:r>
      <w:r w:rsidR="00895AB3" w:rsidRPr="00895AB3">
        <w:rPr>
          <w:rFonts w:ascii="Times New Roman" w:hAnsi="Times New Roman"/>
          <w:sz w:val="28"/>
          <w:szCs w:val="28"/>
        </w:rPr>
        <w:t xml:space="preserve"> </w:t>
      </w:r>
      <w:smartTag w:uri="urn:schemas-microsoft-com:office:smarttags" w:element="metricconverter">
        <w:smartTagPr>
          <w:attr w:name="ProductID" w:val="624070, г"/>
        </w:smartTagPr>
        <w:r w:rsidRPr="00895AB3">
          <w:rPr>
            <w:rFonts w:ascii="Times New Roman" w:hAnsi="Times New Roman"/>
            <w:sz w:val="28"/>
            <w:szCs w:val="28"/>
          </w:rPr>
          <w:t>624070, г</w:t>
        </w:r>
      </w:smartTag>
      <w:r w:rsidRPr="00895AB3">
        <w:rPr>
          <w:rFonts w:ascii="Times New Roman" w:hAnsi="Times New Roman"/>
          <w:sz w:val="28"/>
          <w:szCs w:val="28"/>
        </w:rPr>
        <w:t>. Среднеуральск Свердловской области,</w:t>
      </w:r>
      <w:r w:rsidR="00895AB3" w:rsidRPr="00895AB3">
        <w:rPr>
          <w:rFonts w:ascii="Times New Roman" w:hAnsi="Times New Roman"/>
          <w:sz w:val="28"/>
          <w:szCs w:val="28"/>
        </w:rPr>
        <w:t xml:space="preserve"> </w:t>
      </w:r>
      <w:r w:rsidRPr="00895AB3">
        <w:rPr>
          <w:rFonts w:ascii="Times New Roman" w:hAnsi="Times New Roman"/>
          <w:sz w:val="28"/>
          <w:szCs w:val="28"/>
        </w:rPr>
        <w:t>ул. Ленина, 2.</w:t>
      </w:r>
    </w:p>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p>
    <w:p w:rsidR="00AD3C86" w:rsidRPr="00895AB3" w:rsidRDefault="00AD3C86" w:rsidP="00D77B30">
      <w:pPr>
        <w:widowControl w:val="0"/>
        <w:shd w:val="clear" w:color="000000" w:fill="auto"/>
        <w:spacing w:after="0" w:line="360" w:lineRule="auto"/>
        <w:ind w:firstLine="709"/>
        <w:jc w:val="right"/>
        <w:rPr>
          <w:rFonts w:ascii="Times New Roman" w:hAnsi="Times New Roman"/>
          <w:sz w:val="28"/>
          <w:szCs w:val="28"/>
        </w:rPr>
      </w:pPr>
      <w:r w:rsidRPr="00895AB3">
        <w:rPr>
          <w:rFonts w:ascii="Times New Roman" w:hAnsi="Times New Roman"/>
          <w:sz w:val="28"/>
          <w:szCs w:val="28"/>
        </w:rPr>
        <w:t>Конфиденциально</w:t>
      </w:r>
    </w:p>
    <w:p w:rsidR="00AD3C86" w:rsidRPr="00895AB3" w:rsidRDefault="00AD3C86" w:rsidP="00D77B30">
      <w:pPr>
        <w:widowControl w:val="0"/>
        <w:shd w:val="clear" w:color="000000" w:fill="auto"/>
        <w:spacing w:after="0" w:line="360" w:lineRule="auto"/>
        <w:ind w:firstLine="709"/>
        <w:jc w:val="right"/>
        <w:rPr>
          <w:rFonts w:ascii="Times New Roman" w:hAnsi="Times New Roman"/>
          <w:sz w:val="28"/>
          <w:szCs w:val="28"/>
        </w:rPr>
      </w:pPr>
      <w:r w:rsidRPr="00895AB3">
        <w:rPr>
          <w:rFonts w:ascii="Times New Roman" w:hAnsi="Times New Roman"/>
          <w:sz w:val="28"/>
          <w:szCs w:val="28"/>
        </w:rPr>
        <w:t>Просьба вернуть, если Вас</w:t>
      </w:r>
    </w:p>
    <w:p w:rsidR="00AD3C86" w:rsidRPr="00895AB3" w:rsidRDefault="00AD3C86" w:rsidP="00D77B30">
      <w:pPr>
        <w:widowControl w:val="0"/>
        <w:shd w:val="clear" w:color="000000" w:fill="auto"/>
        <w:spacing w:after="0" w:line="360" w:lineRule="auto"/>
        <w:ind w:firstLine="709"/>
        <w:jc w:val="right"/>
        <w:rPr>
          <w:rFonts w:ascii="Times New Roman" w:hAnsi="Times New Roman"/>
          <w:sz w:val="28"/>
          <w:szCs w:val="28"/>
        </w:rPr>
      </w:pPr>
      <w:r w:rsidRPr="00895AB3">
        <w:rPr>
          <w:rFonts w:ascii="Times New Roman" w:hAnsi="Times New Roman"/>
          <w:sz w:val="28"/>
          <w:szCs w:val="28"/>
        </w:rPr>
        <w:t>не заинтересовал проект</w:t>
      </w:r>
    </w:p>
    <w:p w:rsidR="00AD3C86" w:rsidRPr="00895AB3" w:rsidRDefault="00AD3C86" w:rsidP="00895AB3">
      <w:pPr>
        <w:widowControl w:val="0"/>
        <w:shd w:val="clear" w:color="000000" w:fill="auto"/>
        <w:spacing w:after="0" w:line="360" w:lineRule="auto"/>
        <w:ind w:firstLine="709"/>
        <w:jc w:val="both"/>
        <w:rPr>
          <w:rFonts w:ascii="Times New Roman" w:hAnsi="Times New Roman"/>
          <w:b/>
          <w:sz w:val="28"/>
          <w:szCs w:val="28"/>
        </w:rPr>
      </w:pPr>
    </w:p>
    <w:p w:rsidR="00AD3C86" w:rsidRPr="00895AB3" w:rsidRDefault="00AD3C86" w:rsidP="00D77B30">
      <w:pPr>
        <w:widowControl w:val="0"/>
        <w:shd w:val="clear" w:color="000000" w:fill="auto"/>
        <w:spacing w:after="0" w:line="360" w:lineRule="auto"/>
        <w:ind w:firstLine="709"/>
        <w:jc w:val="center"/>
        <w:rPr>
          <w:rFonts w:ascii="Times New Roman" w:hAnsi="Times New Roman"/>
          <w:sz w:val="28"/>
          <w:szCs w:val="28"/>
        </w:rPr>
      </w:pPr>
      <w:r w:rsidRPr="00895AB3">
        <w:rPr>
          <w:rFonts w:ascii="Times New Roman" w:hAnsi="Times New Roman"/>
          <w:sz w:val="28"/>
          <w:szCs w:val="28"/>
        </w:rPr>
        <w:t>Название проекта: «Строительство парогазовой установки мощностью 410 МВт на Среднеуральской ГРЭС»</w:t>
      </w:r>
    </w:p>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p>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Руководитель предприятия: Тарасов Борис Евгеньевич </w:t>
      </w:r>
    </w:p>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Дата начала реализации проекта “15” января 2007г.</w:t>
      </w:r>
    </w:p>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p>
    <w:p w:rsidR="00AD3C86" w:rsidRPr="00895AB3" w:rsidRDefault="00D77B30" w:rsidP="00895AB3">
      <w:pPr>
        <w:widowControl w:val="0"/>
        <w:shd w:val="clear" w:color="000000" w:fill="auto"/>
        <w:spacing w:after="0" w:line="360" w:lineRule="auto"/>
        <w:ind w:firstLine="709"/>
        <w:jc w:val="both"/>
        <w:rPr>
          <w:rFonts w:ascii="Times New Roman" w:hAnsi="Times New Roman"/>
          <w:b/>
          <w:sz w:val="28"/>
          <w:szCs w:val="28"/>
        </w:rPr>
      </w:pPr>
      <w:r>
        <w:rPr>
          <w:rFonts w:ascii="Times New Roman" w:hAnsi="Times New Roman"/>
          <w:sz w:val="28"/>
          <w:szCs w:val="28"/>
        </w:rPr>
        <w:br w:type="page"/>
      </w:r>
      <w:r w:rsidR="00AD3C86" w:rsidRPr="00895AB3">
        <w:rPr>
          <w:rFonts w:ascii="Times New Roman" w:hAnsi="Times New Roman"/>
          <w:b/>
          <w:sz w:val="28"/>
          <w:szCs w:val="28"/>
        </w:rPr>
        <w:t>Раздел 1 Резюме проекта</w:t>
      </w:r>
    </w:p>
    <w:p w:rsidR="00AD3C86" w:rsidRPr="00895AB3" w:rsidRDefault="00AD3C86" w:rsidP="00895AB3">
      <w:pPr>
        <w:pStyle w:val="Default"/>
        <w:widowControl w:val="0"/>
        <w:shd w:val="clear" w:color="000000" w:fill="auto"/>
        <w:spacing w:line="360" w:lineRule="auto"/>
        <w:ind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1. Суть проекта: расширение «Среднеуральской ГРЭС» с созданием замещающей мощности на базе современного комбинированного энергоблока ПГУ-410 направлено на обновление оборудования, повышение конкурентоспособности станции за счет роста эффективности производства и увеличения выработки электроэнергии. </w:t>
      </w:r>
    </w:p>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2. Эффективность проекта: К основным сильным сторонам парогазовой установки можно отнести следующее:</w:t>
      </w:r>
    </w:p>
    <w:p w:rsidR="00AD3C86" w:rsidRPr="00895AB3" w:rsidRDefault="00AD3C86" w:rsidP="00895AB3">
      <w:pPr>
        <w:widowControl w:val="0"/>
        <w:numPr>
          <w:ilvl w:val="0"/>
          <w:numId w:val="37"/>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Парогазовые установки имеют электрический КПД порядка 51—58</w:t>
      </w:r>
      <w:r w:rsidR="00895AB3" w:rsidRPr="00895AB3">
        <w:rPr>
          <w:rFonts w:ascii="Times New Roman" w:hAnsi="Times New Roman"/>
          <w:sz w:val="28"/>
          <w:szCs w:val="28"/>
        </w:rPr>
        <w:t xml:space="preserve"> </w:t>
      </w:r>
      <w:r w:rsidRPr="00895AB3">
        <w:rPr>
          <w:rFonts w:ascii="Times New Roman" w:hAnsi="Times New Roman"/>
          <w:sz w:val="28"/>
          <w:szCs w:val="28"/>
        </w:rPr>
        <w:t>%</w:t>
      </w:r>
    </w:p>
    <w:p w:rsidR="00AD3C86" w:rsidRPr="00895AB3" w:rsidRDefault="00AD3C86" w:rsidP="00895AB3">
      <w:pPr>
        <w:widowControl w:val="0"/>
        <w:numPr>
          <w:ilvl w:val="0"/>
          <w:numId w:val="37"/>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Снижение выбросов парниковых газов</w:t>
      </w:r>
    </w:p>
    <w:p w:rsidR="00AD3C86" w:rsidRPr="00895AB3" w:rsidRDefault="00AD3C86" w:rsidP="00895AB3">
      <w:pPr>
        <w:widowControl w:val="0"/>
        <w:numPr>
          <w:ilvl w:val="0"/>
          <w:numId w:val="37"/>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sz w:val="28"/>
          <w:szCs w:val="28"/>
        </w:rPr>
        <w:t>Существенно меньший расход воды по сравнению с классическими паровыми установками</w:t>
      </w:r>
    </w:p>
    <w:p w:rsidR="00AD3C86" w:rsidRPr="00895AB3" w:rsidRDefault="00AD3C86" w:rsidP="00895AB3">
      <w:pPr>
        <w:widowControl w:val="0"/>
        <w:numPr>
          <w:ilvl w:val="0"/>
          <w:numId w:val="37"/>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Снижение себестоимости производства электроэнергии</w:t>
      </w:r>
    </w:p>
    <w:p w:rsidR="00AD3C86" w:rsidRPr="00895AB3" w:rsidRDefault="00AD3C86" w:rsidP="00895AB3">
      <w:pPr>
        <w:widowControl w:val="0"/>
        <w:shd w:val="clear" w:color="000000" w:fill="auto"/>
        <w:spacing w:after="0" w:line="360" w:lineRule="auto"/>
        <w:ind w:firstLine="709"/>
        <w:jc w:val="both"/>
        <w:rPr>
          <w:rFonts w:ascii="Times New Roman" w:hAnsi="Times New Roman"/>
          <w:bCs/>
          <w:sz w:val="28"/>
          <w:szCs w:val="28"/>
        </w:rPr>
      </w:pPr>
      <w:r w:rsidRPr="00895AB3">
        <w:rPr>
          <w:rFonts w:ascii="Times New Roman" w:hAnsi="Times New Roman"/>
          <w:bCs/>
          <w:sz w:val="28"/>
          <w:szCs w:val="28"/>
        </w:rPr>
        <w:t>Что касается проекта ПГУ-410 на Среднеуральской ГРЭС, то основными преимуществами данного проекта с учетом специфики станции являются:</w:t>
      </w:r>
    </w:p>
    <w:p w:rsidR="00AD3C86" w:rsidRPr="00895AB3" w:rsidRDefault="00AD3C86" w:rsidP="00895AB3">
      <w:pPr>
        <w:widowControl w:val="0"/>
        <w:numPr>
          <w:ilvl w:val="0"/>
          <w:numId w:val="39"/>
        </w:numPr>
        <w:shd w:val="clear" w:color="000000" w:fill="auto"/>
        <w:autoSpaceDE w:val="0"/>
        <w:autoSpaceDN w:val="0"/>
        <w:adjustRightInd w:val="0"/>
        <w:spacing w:after="0" w:line="360" w:lineRule="auto"/>
        <w:ind w:left="0" w:firstLine="709"/>
        <w:jc w:val="both"/>
        <w:rPr>
          <w:rFonts w:ascii="Times New Roman" w:hAnsi="Times New Roman"/>
          <w:bCs/>
          <w:sz w:val="28"/>
          <w:szCs w:val="28"/>
        </w:rPr>
      </w:pPr>
      <w:r w:rsidRPr="00895AB3">
        <w:rPr>
          <w:rFonts w:ascii="Times New Roman" w:hAnsi="Times New Roman"/>
          <w:bCs/>
          <w:sz w:val="28"/>
          <w:szCs w:val="28"/>
        </w:rPr>
        <w:t>Замена оборудования, выработавшего свой парковый ресурс</w:t>
      </w:r>
      <w:r w:rsidRPr="00895AB3">
        <w:rPr>
          <w:rFonts w:ascii="Times New Roman" w:hAnsi="Times New Roman"/>
          <w:bCs/>
          <w:i/>
          <w:iCs/>
          <w:sz w:val="28"/>
          <w:szCs w:val="28"/>
        </w:rPr>
        <w:t xml:space="preserve"> </w:t>
      </w:r>
    </w:p>
    <w:p w:rsidR="00AD3C86" w:rsidRPr="00895AB3" w:rsidRDefault="00AD3C86" w:rsidP="00895AB3">
      <w:pPr>
        <w:widowControl w:val="0"/>
        <w:numPr>
          <w:ilvl w:val="0"/>
          <w:numId w:val="38"/>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Повышение конкурентоспособности электростанции на рынке электро- и теплоэнергии</w:t>
      </w:r>
    </w:p>
    <w:p w:rsidR="00AD3C86" w:rsidRPr="00895AB3" w:rsidRDefault="00AD3C86" w:rsidP="00895AB3">
      <w:pPr>
        <w:widowControl w:val="0"/>
        <w:numPr>
          <w:ilvl w:val="0"/>
          <w:numId w:val="38"/>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Повышение энергобезопасности</w:t>
      </w:r>
      <w:r w:rsidRPr="00895AB3">
        <w:rPr>
          <w:rFonts w:ascii="Times New Roman" w:hAnsi="Times New Roman"/>
          <w:bCs/>
          <w:sz w:val="28"/>
          <w:szCs w:val="28"/>
          <w:lang w:val="en-US"/>
        </w:rPr>
        <w:t xml:space="preserve"> </w:t>
      </w:r>
      <w:r w:rsidRPr="00895AB3">
        <w:rPr>
          <w:rFonts w:ascii="Times New Roman" w:hAnsi="Times New Roman"/>
          <w:bCs/>
          <w:sz w:val="28"/>
          <w:szCs w:val="28"/>
        </w:rPr>
        <w:t>Уральского региона</w:t>
      </w:r>
    </w:p>
    <w:p w:rsidR="00AD3C86" w:rsidRPr="00895AB3" w:rsidRDefault="00AD3C86" w:rsidP="00895AB3">
      <w:pPr>
        <w:widowControl w:val="0"/>
        <w:numPr>
          <w:ilvl w:val="0"/>
          <w:numId w:val="38"/>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Улучшение финансово-экономического положения предприятия</w:t>
      </w:r>
    </w:p>
    <w:p w:rsidR="00AD3C86" w:rsidRPr="00895AB3" w:rsidRDefault="00AD3C86" w:rsidP="00895AB3">
      <w:pPr>
        <w:widowControl w:val="0"/>
        <w:shd w:val="clear" w:color="000000" w:fill="auto"/>
        <w:spacing w:after="0" w:line="360" w:lineRule="auto"/>
        <w:ind w:firstLine="709"/>
        <w:jc w:val="both"/>
        <w:rPr>
          <w:rFonts w:ascii="Times New Roman" w:hAnsi="Times New Roman"/>
          <w:bCs/>
          <w:iCs/>
          <w:sz w:val="28"/>
          <w:szCs w:val="28"/>
          <w:lang w:val="en-US"/>
        </w:rPr>
      </w:pPr>
      <w:r w:rsidRPr="00895AB3">
        <w:rPr>
          <w:rFonts w:ascii="Times New Roman" w:hAnsi="Times New Roman"/>
          <w:bCs/>
          <w:iCs/>
          <w:sz w:val="28"/>
          <w:szCs w:val="28"/>
        </w:rPr>
        <w:t>Преимущества площадки Среднеуральской ГРЭС</w:t>
      </w:r>
      <w:r w:rsidRPr="00895AB3">
        <w:rPr>
          <w:rFonts w:ascii="Times New Roman" w:hAnsi="Times New Roman"/>
          <w:bCs/>
          <w:iCs/>
          <w:sz w:val="28"/>
          <w:szCs w:val="28"/>
          <w:lang w:val="en-US"/>
        </w:rPr>
        <w:t>:</w:t>
      </w:r>
    </w:p>
    <w:p w:rsidR="00895AB3" w:rsidRDefault="00AD3C86" w:rsidP="00895AB3">
      <w:pPr>
        <w:widowControl w:val="0"/>
        <w:numPr>
          <w:ilvl w:val="0"/>
          <w:numId w:val="47"/>
        </w:numPr>
        <w:shd w:val="clear" w:color="000000" w:fill="auto"/>
        <w:tabs>
          <w:tab w:val="clear" w:pos="720"/>
          <w:tab w:val="left" w:pos="709"/>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Наличие развитой инфраструктуры с возможностью использования</w:t>
      </w:r>
      <w:r w:rsidR="00895AB3" w:rsidRPr="00895AB3">
        <w:rPr>
          <w:rFonts w:ascii="Times New Roman" w:hAnsi="Times New Roman"/>
          <w:sz w:val="28"/>
          <w:szCs w:val="28"/>
        </w:rPr>
        <w:t xml:space="preserve"> </w:t>
      </w:r>
      <w:r w:rsidRPr="00895AB3">
        <w:rPr>
          <w:rFonts w:ascii="Times New Roman" w:hAnsi="Times New Roman"/>
          <w:sz w:val="28"/>
          <w:szCs w:val="28"/>
        </w:rPr>
        <w:t>действующих общестанционных систем и коммунникаций.</w:t>
      </w:r>
    </w:p>
    <w:p w:rsidR="00895AB3" w:rsidRDefault="00AD3C86" w:rsidP="00895AB3">
      <w:pPr>
        <w:widowControl w:val="0"/>
        <w:numPr>
          <w:ilvl w:val="0"/>
          <w:numId w:val="47"/>
        </w:numPr>
        <w:shd w:val="clear" w:color="000000" w:fill="auto"/>
        <w:tabs>
          <w:tab w:val="clear" w:pos="720"/>
          <w:tab w:val="left" w:pos="709"/>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Возможность размещения ПГУ-410 на территории ГРЭС</w:t>
      </w:r>
    </w:p>
    <w:p w:rsidR="00895AB3" w:rsidRDefault="00AD3C86" w:rsidP="00895AB3">
      <w:pPr>
        <w:widowControl w:val="0"/>
        <w:numPr>
          <w:ilvl w:val="0"/>
          <w:numId w:val="47"/>
        </w:numPr>
        <w:shd w:val="clear" w:color="000000" w:fill="auto"/>
        <w:tabs>
          <w:tab w:val="clear" w:pos="720"/>
          <w:tab w:val="left" w:pos="709"/>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Обеспечение газом от действующей ГРС.</w:t>
      </w:r>
    </w:p>
    <w:p w:rsidR="00895AB3" w:rsidRDefault="00AD3C86" w:rsidP="00895AB3">
      <w:pPr>
        <w:widowControl w:val="0"/>
        <w:numPr>
          <w:ilvl w:val="0"/>
          <w:numId w:val="48"/>
        </w:numPr>
        <w:shd w:val="clear" w:color="000000" w:fill="auto"/>
        <w:tabs>
          <w:tab w:val="clear" w:pos="720"/>
          <w:tab w:val="left" w:pos="709"/>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Наличие существующего источника водоснабжения –</w:t>
      </w:r>
      <w:r w:rsidR="00895AB3" w:rsidRPr="00895AB3">
        <w:rPr>
          <w:rFonts w:ascii="Times New Roman" w:hAnsi="Times New Roman"/>
          <w:sz w:val="28"/>
          <w:szCs w:val="28"/>
        </w:rPr>
        <w:t xml:space="preserve"> </w:t>
      </w:r>
      <w:r w:rsidRPr="00895AB3">
        <w:rPr>
          <w:rFonts w:ascii="Times New Roman" w:hAnsi="Times New Roman"/>
          <w:sz w:val="28"/>
          <w:szCs w:val="28"/>
        </w:rPr>
        <w:t>о.Исетское.</w:t>
      </w:r>
    </w:p>
    <w:p w:rsidR="00AD3C86" w:rsidRPr="00895AB3" w:rsidRDefault="00AD3C86" w:rsidP="00895AB3">
      <w:pPr>
        <w:widowControl w:val="0"/>
        <w:numPr>
          <w:ilvl w:val="0"/>
          <w:numId w:val="49"/>
        </w:numPr>
        <w:shd w:val="clear" w:color="000000" w:fill="auto"/>
        <w:tabs>
          <w:tab w:val="clear" w:pos="720"/>
          <w:tab w:val="left" w:pos="709"/>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 xml:space="preserve">Наличие дефицита мощности в ОЭС Урала, стабильный рост </w:t>
      </w:r>
    </w:p>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энергопотребления.</w:t>
      </w:r>
    </w:p>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3. План действий: </w:t>
      </w:r>
    </w:p>
    <w:p w:rsidR="00AD3C86" w:rsidRPr="00895AB3" w:rsidRDefault="00AD3C86" w:rsidP="00895AB3">
      <w:pPr>
        <w:pStyle w:val="Default"/>
        <w:widowControl w:val="0"/>
        <w:numPr>
          <w:ilvl w:val="0"/>
          <w:numId w:val="51"/>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Разработка Бизнес-плана на создание ПГУ-410. </w:t>
      </w:r>
    </w:p>
    <w:p w:rsidR="00AD3C86" w:rsidRPr="00895AB3" w:rsidRDefault="00AD3C86" w:rsidP="00895AB3">
      <w:pPr>
        <w:pStyle w:val="Default"/>
        <w:widowControl w:val="0"/>
        <w:numPr>
          <w:ilvl w:val="0"/>
          <w:numId w:val="51"/>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Научно-техническое обоснование проекта и его сопровождение</w:t>
      </w:r>
    </w:p>
    <w:p w:rsidR="00AD3C86" w:rsidRPr="00895AB3" w:rsidRDefault="00AD3C86" w:rsidP="00895AB3">
      <w:pPr>
        <w:pStyle w:val="Default"/>
        <w:widowControl w:val="0"/>
        <w:numPr>
          <w:ilvl w:val="0"/>
          <w:numId w:val="51"/>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Разработка Feasibility Study и концептуального проекта 4-ой очереди СУ ГРЭС. </w:t>
      </w:r>
    </w:p>
    <w:p w:rsidR="00AD3C86" w:rsidRPr="00895AB3" w:rsidRDefault="00AD3C86" w:rsidP="00895AB3">
      <w:pPr>
        <w:pStyle w:val="Default"/>
        <w:widowControl w:val="0"/>
        <w:numPr>
          <w:ilvl w:val="0"/>
          <w:numId w:val="51"/>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Разработка ТЭО (Проекта) на создание ПГУ и его утверждение. </w:t>
      </w:r>
    </w:p>
    <w:p w:rsidR="00895AB3" w:rsidRDefault="00AD3C86" w:rsidP="00895AB3">
      <w:pPr>
        <w:pStyle w:val="Default"/>
        <w:widowControl w:val="0"/>
        <w:numPr>
          <w:ilvl w:val="0"/>
          <w:numId w:val="51"/>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Проведение конкурсных торгов (тендеров) для выбора: </w:t>
      </w:r>
    </w:p>
    <w:p w:rsidR="00895AB3" w:rsidRDefault="00AD3C86" w:rsidP="00895AB3">
      <w:pPr>
        <w:pStyle w:val="Default"/>
        <w:widowControl w:val="0"/>
        <w:numPr>
          <w:ilvl w:val="1"/>
          <w:numId w:val="52"/>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поставщиков основного оборудования; </w:t>
      </w:r>
    </w:p>
    <w:p w:rsidR="00895AB3" w:rsidRDefault="00AD3C86" w:rsidP="00895AB3">
      <w:pPr>
        <w:pStyle w:val="Default"/>
        <w:widowControl w:val="0"/>
        <w:numPr>
          <w:ilvl w:val="1"/>
          <w:numId w:val="52"/>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генпроектировщика; </w:t>
      </w:r>
    </w:p>
    <w:p w:rsidR="00AD3C86" w:rsidRPr="00895AB3" w:rsidRDefault="00AD3C86" w:rsidP="00895AB3">
      <w:pPr>
        <w:pStyle w:val="Default"/>
        <w:widowControl w:val="0"/>
        <w:numPr>
          <w:ilvl w:val="1"/>
          <w:numId w:val="52"/>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генподрядчика. </w:t>
      </w:r>
    </w:p>
    <w:p w:rsidR="00AD3C86" w:rsidRPr="00895AB3" w:rsidRDefault="00AD3C86" w:rsidP="00895AB3">
      <w:pPr>
        <w:pStyle w:val="Default"/>
        <w:widowControl w:val="0"/>
        <w:numPr>
          <w:ilvl w:val="0"/>
          <w:numId w:val="53"/>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Заключение необходимых договоров и контрактов. </w:t>
      </w:r>
    </w:p>
    <w:p w:rsidR="00AD3C86" w:rsidRPr="00895AB3" w:rsidRDefault="00AD3C86" w:rsidP="00895AB3">
      <w:pPr>
        <w:pStyle w:val="Default"/>
        <w:widowControl w:val="0"/>
        <w:numPr>
          <w:ilvl w:val="0"/>
          <w:numId w:val="53"/>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Изготовление и поставка оборудования. </w:t>
      </w:r>
    </w:p>
    <w:p w:rsidR="00AD3C86" w:rsidRPr="00895AB3" w:rsidRDefault="00AD3C86" w:rsidP="00895AB3">
      <w:pPr>
        <w:pStyle w:val="Default"/>
        <w:widowControl w:val="0"/>
        <w:numPr>
          <w:ilvl w:val="0"/>
          <w:numId w:val="53"/>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Разработка рабочей документации </w:t>
      </w:r>
    </w:p>
    <w:p w:rsidR="00AD3C86" w:rsidRPr="00895AB3" w:rsidRDefault="00AD3C86" w:rsidP="00895AB3">
      <w:pPr>
        <w:pStyle w:val="Default"/>
        <w:widowControl w:val="0"/>
        <w:numPr>
          <w:ilvl w:val="0"/>
          <w:numId w:val="53"/>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Строительно-монтажные работы </w:t>
      </w:r>
    </w:p>
    <w:p w:rsidR="00AD3C86" w:rsidRPr="00895AB3" w:rsidRDefault="00AD3C86" w:rsidP="00895AB3">
      <w:pPr>
        <w:pStyle w:val="Default"/>
        <w:widowControl w:val="0"/>
        <w:numPr>
          <w:ilvl w:val="0"/>
          <w:numId w:val="53"/>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Обучение эксплуатационного персонала </w:t>
      </w:r>
    </w:p>
    <w:p w:rsidR="00AD3C86" w:rsidRPr="00895AB3" w:rsidRDefault="00AD3C86" w:rsidP="00895AB3">
      <w:pPr>
        <w:pStyle w:val="Default"/>
        <w:widowControl w:val="0"/>
        <w:numPr>
          <w:ilvl w:val="0"/>
          <w:numId w:val="53"/>
        </w:numPr>
        <w:shd w:val="clear" w:color="000000" w:fill="auto"/>
        <w:spacing w:line="360" w:lineRule="auto"/>
        <w:ind w:left="0" w:firstLine="709"/>
        <w:jc w:val="both"/>
        <w:rPr>
          <w:rFonts w:ascii="Times New Roman" w:hAnsi="Times New Roman" w:cs="Times New Roman"/>
          <w:color w:val="auto"/>
          <w:sz w:val="28"/>
          <w:szCs w:val="28"/>
        </w:rPr>
      </w:pPr>
      <w:r w:rsidRPr="00895AB3">
        <w:rPr>
          <w:rFonts w:ascii="Times New Roman" w:hAnsi="Times New Roman" w:cs="Times New Roman"/>
          <w:color w:val="auto"/>
          <w:sz w:val="28"/>
          <w:szCs w:val="28"/>
        </w:rPr>
        <w:t xml:space="preserve">Пусконаладочные работы и гарантийные испытания. </w:t>
      </w:r>
    </w:p>
    <w:p w:rsidR="00AD3C86" w:rsidRPr="00895AB3" w:rsidRDefault="00AD3C86" w:rsidP="00895AB3">
      <w:pPr>
        <w:pStyle w:val="a6"/>
        <w:widowControl w:val="0"/>
        <w:numPr>
          <w:ilvl w:val="0"/>
          <w:numId w:val="53"/>
        </w:numPr>
        <w:shd w:val="clear" w:color="000000" w:fill="auto"/>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Пуск в эксплуатацию</w:t>
      </w:r>
    </w:p>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4. Финансирование: проект финансируется за счет собственных средств компании «Энел».</w:t>
      </w:r>
    </w:p>
    <w:p w:rsidR="00AD3C86" w:rsidRPr="00895AB3" w:rsidRDefault="00AD3C86" w:rsidP="00895AB3">
      <w:pPr>
        <w:widowControl w:val="0"/>
        <w:shd w:val="clear" w:color="000000" w:fill="auto"/>
        <w:spacing w:after="0" w:line="360" w:lineRule="auto"/>
        <w:ind w:firstLine="709"/>
        <w:jc w:val="both"/>
        <w:rPr>
          <w:rFonts w:ascii="Times New Roman" w:hAnsi="Times New Roman"/>
          <w:b/>
          <w:sz w:val="28"/>
          <w:szCs w:val="28"/>
        </w:rPr>
      </w:pPr>
      <w:r w:rsidRPr="00895AB3">
        <w:rPr>
          <w:rFonts w:ascii="Times New Roman" w:hAnsi="Times New Roman"/>
          <w:b/>
          <w:sz w:val="28"/>
          <w:szCs w:val="28"/>
        </w:rPr>
        <w:t>Раздел 2 Сведения о предприятии и отрасли</w:t>
      </w:r>
    </w:p>
    <w:p w:rsidR="00AD3C86" w:rsidRPr="00895AB3" w:rsidRDefault="00AD3C86" w:rsidP="00895AB3">
      <w:pPr>
        <w:pStyle w:val="ac"/>
        <w:shd w:val="clear" w:color="000000" w:fill="auto"/>
        <w:spacing w:before="0" w:line="360" w:lineRule="auto"/>
        <w:rPr>
          <w:sz w:val="28"/>
          <w:szCs w:val="28"/>
        </w:rPr>
      </w:pPr>
      <w:r w:rsidRPr="00895AB3">
        <w:rPr>
          <w:sz w:val="28"/>
          <w:szCs w:val="28"/>
        </w:rPr>
        <w:t xml:space="preserve">1. Общие сведения о предприятии: Среднеуральская ГРЭС (СУГРЭС) является градообразующим предприятием и находится в центре энергетических нагрузок Урала. Она является одной из крупнейших электростанций Свердловской области и входит в состав ОАО «ОГК-5», основным акционером которой является итальянская компания </w:t>
      </w:r>
      <w:r w:rsidRPr="00895AB3">
        <w:rPr>
          <w:sz w:val="28"/>
          <w:szCs w:val="28"/>
          <w:lang w:val="en-US"/>
        </w:rPr>
        <w:t>Enel</w:t>
      </w:r>
      <w:r w:rsidRPr="00895AB3">
        <w:rPr>
          <w:sz w:val="28"/>
          <w:szCs w:val="28"/>
        </w:rPr>
        <w:t xml:space="preserve">, которой принадлежат более 55% акции ОАО «ОГК-5». </w:t>
      </w:r>
      <w:r w:rsidRPr="00895AB3">
        <w:rPr>
          <w:rStyle w:val="af4"/>
          <w:b w:val="0"/>
          <w:sz w:val="28"/>
          <w:szCs w:val="28"/>
        </w:rPr>
        <w:t>Г</w:t>
      </w:r>
      <w:r w:rsidRPr="00895AB3">
        <w:rPr>
          <w:sz w:val="28"/>
          <w:szCs w:val="28"/>
        </w:rPr>
        <w:t>енератор ОГК-5 стал первой частной компанией в</w:t>
      </w:r>
      <w:r w:rsidR="00895AB3" w:rsidRPr="00895AB3">
        <w:rPr>
          <w:sz w:val="28"/>
          <w:szCs w:val="28"/>
        </w:rPr>
        <w:t xml:space="preserve"> </w:t>
      </w:r>
      <w:r w:rsidRPr="00895AB3">
        <w:rPr>
          <w:sz w:val="28"/>
          <w:szCs w:val="28"/>
        </w:rPr>
        <w:t>российской энергетике, выделившись 4</w:t>
      </w:r>
      <w:r w:rsidR="00895AB3" w:rsidRPr="00895AB3">
        <w:rPr>
          <w:sz w:val="28"/>
          <w:szCs w:val="28"/>
        </w:rPr>
        <w:t xml:space="preserve"> </w:t>
      </w:r>
      <w:r w:rsidRPr="00895AB3">
        <w:rPr>
          <w:sz w:val="28"/>
          <w:szCs w:val="28"/>
        </w:rPr>
        <w:t>сентября 2007</w:t>
      </w:r>
      <w:r w:rsidR="00895AB3" w:rsidRPr="00895AB3">
        <w:rPr>
          <w:sz w:val="28"/>
          <w:szCs w:val="28"/>
        </w:rPr>
        <w:t xml:space="preserve"> </w:t>
      </w:r>
      <w:r w:rsidRPr="00895AB3">
        <w:rPr>
          <w:sz w:val="28"/>
          <w:szCs w:val="28"/>
        </w:rPr>
        <w:t>года (одновременно с</w:t>
      </w:r>
      <w:r w:rsidR="00895AB3" w:rsidRPr="00895AB3">
        <w:rPr>
          <w:sz w:val="28"/>
          <w:szCs w:val="28"/>
        </w:rPr>
        <w:t xml:space="preserve"> </w:t>
      </w:r>
      <w:r w:rsidRPr="00895AB3">
        <w:rPr>
          <w:sz w:val="28"/>
          <w:szCs w:val="28"/>
        </w:rPr>
        <w:t>ТГК-5) из</w:t>
      </w:r>
      <w:r w:rsidR="00895AB3" w:rsidRPr="00895AB3">
        <w:rPr>
          <w:sz w:val="28"/>
          <w:szCs w:val="28"/>
        </w:rPr>
        <w:t xml:space="preserve"> </w:t>
      </w:r>
      <w:r w:rsidRPr="00895AB3">
        <w:rPr>
          <w:sz w:val="28"/>
          <w:szCs w:val="28"/>
        </w:rPr>
        <w:t xml:space="preserve">структуры демонтирующегося РАО «ЕЭС России». </w:t>
      </w:r>
    </w:p>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2.Проблемы предприятия на современном этапе развития: Оборудование станции имеет предельно высокий уровень износа, что является на современном этапе развития станции наиболее важной и актуальной проблемой, которая требует срочного решения, а именно привлечение инвестиций для строительства и ввода в эксплуатацию нового оборудования с целью обновления и замены старого, а так же повышения конкурентоспособности предприятия.</w:t>
      </w:r>
    </w:p>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3. Кадровый состав: В настоящее время</w:t>
      </w:r>
      <w:r w:rsidR="00895AB3" w:rsidRPr="00895AB3">
        <w:rPr>
          <w:rFonts w:ascii="Times New Roman" w:hAnsi="Times New Roman"/>
          <w:sz w:val="28"/>
          <w:szCs w:val="28"/>
        </w:rPr>
        <w:t xml:space="preserve"> </w:t>
      </w:r>
      <w:r w:rsidRPr="00895AB3">
        <w:rPr>
          <w:rFonts w:ascii="Times New Roman" w:hAnsi="Times New Roman"/>
          <w:sz w:val="28"/>
          <w:szCs w:val="28"/>
        </w:rPr>
        <w:t>среднесписочная численность персонала Среднеуральской ГРЭС составляет 793 человека.</w:t>
      </w:r>
    </w:p>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4. Направления деятельности: Основными направлениями хозяйственной деятельности Среднеуральской ГРЭС являются:</w:t>
      </w:r>
    </w:p>
    <w:p w:rsidR="00AD3C86" w:rsidRPr="00895AB3" w:rsidRDefault="00AD3C86" w:rsidP="00895AB3">
      <w:pPr>
        <w:widowControl w:val="0"/>
        <w:numPr>
          <w:ilvl w:val="0"/>
          <w:numId w:val="26"/>
        </w:numPr>
        <w:shd w:val="clear" w:color="000000" w:fill="auto"/>
        <w:tabs>
          <w:tab w:val="left" w:pos="6625"/>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производство электрической энергии;</w:t>
      </w:r>
    </w:p>
    <w:p w:rsidR="00AD3C86" w:rsidRPr="00895AB3" w:rsidRDefault="00AD3C86" w:rsidP="00895AB3">
      <w:pPr>
        <w:widowControl w:val="0"/>
        <w:numPr>
          <w:ilvl w:val="0"/>
          <w:numId w:val="26"/>
        </w:numPr>
        <w:shd w:val="clear" w:color="000000" w:fill="auto"/>
        <w:tabs>
          <w:tab w:val="left" w:pos="6625"/>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производство тепловой энергии;</w:t>
      </w:r>
    </w:p>
    <w:p w:rsidR="00AD3C86" w:rsidRPr="00895AB3" w:rsidRDefault="00AD3C86" w:rsidP="00895AB3">
      <w:pPr>
        <w:widowControl w:val="0"/>
        <w:numPr>
          <w:ilvl w:val="0"/>
          <w:numId w:val="26"/>
        </w:numPr>
        <w:shd w:val="clear" w:color="000000" w:fill="auto"/>
        <w:tabs>
          <w:tab w:val="left" w:pos="6625"/>
        </w:tabs>
        <w:spacing w:after="0" w:line="360" w:lineRule="auto"/>
        <w:ind w:left="0" w:firstLine="709"/>
        <w:jc w:val="both"/>
        <w:rPr>
          <w:rFonts w:ascii="Times New Roman" w:hAnsi="Times New Roman"/>
          <w:sz w:val="28"/>
          <w:szCs w:val="28"/>
        </w:rPr>
      </w:pPr>
      <w:r w:rsidRPr="00895AB3">
        <w:rPr>
          <w:rFonts w:ascii="Times New Roman" w:hAnsi="Times New Roman"/>
          <w:sz w:val="28"/>
          <w:szCs w:val="28"/>
        </w:rPr>
        <w:t>производство химически очищенной воды для подпитки теплосети.</w:t>
      </w:r>
    </w:p>
    <w:p w:rsidR="00AD3C86" w:rsidRPr="00895AB3" w:rsidRDefault="00AD3C86" w:rsidP="00895AB3">
      <w:pPr>
        <w:widowControl w:val="0"/>
        <w:shd w:val="clear" w:color="000000" w:fill="auto"/>
        <w:tabs>
          <w:tab w:val="left" w:pos="6625"/>
        </w:tabs>
        <w:spacing w:after="0" w:line="360" w:lineRule="auto"/>
        <w:ind w:firstLine="709"/>
        <w:jc w:val="both"/>
        <w:rPr>
          <w:rFonts w:ascii="Times New Roman" w:hAnsi="Times New Roman"/>
          <w:sz w:val="28"/>
          <w:szCs w:val="28"/>
        </w:rPr>
      </w:pPr>
      <w:r w:rsidRPr="00895AB3">
        <w:rPr>
          <w:rFonts w:ascii="Times New Roman" w:hAnsi="Times New Roman"/>
          <w:sz w:val="28"/>
          <w:szCs w:val="28"/>
        </w:rPr>
        <w:t>В настоящее время установленная электрическая мощность электростанции 1181,5 МВт, в том числе мощность ГТРС 11,5 МВт, располагаемая тепловая мощность 1 327 Гкал, производительность водоподготовки 5 200 т/час.</w:t>
      </w:r>
    </w:p>
    <w:p w:rsidR="00AD3C86" w:rsidRPr="00895AB3" w:rsidRDefault="00AD3C86"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rPr>
      </w:pPr>
      <w:r w:rsidRPr="00895AB3">
        <w:rPr>
          <w:rFonts w:ascii="Times New Roman" w:hAnsi="Times New Roman"/>
          <w:color w:val="auto"/>
          <w:sz w:val="28"/>
          <w:szCs w:val="28"/>
        </w:rPr>
        <w:t>5. Отрасль экономики и ее перспективы: По оценкам Правительства Свердловской области среднегодовой рост электрических нагрузок в регионе в 2005 – 2010 годах прогнозируется на уровне не менее 5,5%, в период с 2010 до 2015 года – 4,5%.Основной рост электрических нагрузок в промышленности обусловлен развитием черной и цветной металлургии с увеличением к 2010 году промышленного производства стали в 2 раза, меди – в 1,4 раза, алюминия – в 2 раза. Потребность Свердловской области в новых генерирующих мощностях к 2015 году с учетом вывода из эксплуатации исчерпавшего ресурс оборудования достигнет 5000 МВт.</w:t>
      </w:r>
    </w:p>
    <w:p w:rsidR="00AD3C86" w:rsidRPr="00895AB3" w:rsidRDefault="00AD3C86" w:rsidP="00895AB3">
      <w:pPr>
        <w:widowControl w:val="0"/>
        <w:shd w:val="clear" w:color="000000" w:fill="auto"/>
        <w:spacing w:after="0" w:line="360" w:lineRule="auto"/>
        <w:ind w:firstLine="709"/>
        <w:jc w:val="both"/>
        <w:rPr>
          <w:rFonts w:ascii="Times New Roman" w:hAnsi="Times New Roman"/>
          <w:b/>
          <w:sz w:val="28"/>
          <w:szCs w:val="28"/>
        </w:rPr>
      </w:pPr>
      <w:r w:rsidRPr="00895AB3">
        <w:rPr>
          <w:rFonts w:ascii="Times New Roman" w:hAnsi="Times New Roman"/>
          <w:b/>
          <w:sz w:val="28"/>
          <w:szCs w:val="28"/>
        </w:rPr>
        <w:t xml:space="preserve">Раздел 3 Сбыт продукции </w:t>
      </w:r>
    </w:p>
    <w:p w:rsidR="00AD3C86" w:rsidRPr="00895AB3" w:rsidRDefault="00AD3C86" w:rsidP="00895AB3">
      <w:pPr>
        <w:pStyle w:val="ac"/>
        <w:shd w:val="clear" w:color="000000" w:fill="auto"/>
        <w:spacing w:before="0" w:line="360" w:lineRule="auto"/>
        <w:rPr>
          <w:sz w:val="28"/>
          <w:szCs w:val="28"/>
        </w:rPr>
      </w:pPr>
      <w:r w:rsidRPr="00895AB3">
        <w:rPr>
          <w:sz w:val="28"/>
          <w:szCs w:val="28"/>
        </w:rPr>
        <w:t>1. Рынок сбыта продукции. Среднеуральская ГРЭС поставляет тепловую энергию в ОАО «ТГК-9», которая доводит ее до потребителей городов Верхней Пышмы, Екатеринбурга, Березовского и в ООО «Теплоцентраль» для обеспечения теплоэнергией г.Среднеуральска. Свыше 90% поставок тепла потребляет</w:t>
      </w:r>
      <w:r w:rsidR="00895AB3" w:rsidRPr="00895AB3">
        <w:rPr>
          <w:sz w:val="28"/>
          <w:szCs w:val="28"/>
        </w:rPr>
        <w:t xml:space="preserve"> </w:t>
      </w:r>
      <w:r w:rsidRPr="00895AB3">
        <w:rPr>
          <w:sz w:val="28"/>
          <w:szCs w:val="28"/>
        </w:rPr>
        <w:t>бытовой сектор и около 4 % промышленные предприятия.</w:t>
      </w:r>
    </w:p>
    <w:p w:rsidR="00AD3C86" w:rsidRPr="00895AB3" w:rsidRDefault="00AD3C86" w:rsidP="00895AB3">
      <w:pPr>
        <w:widowControl w:val="0"/>
        <w:shd w:val="clear" w:color="000000" w:fill="auto"/>
        <w:spacing w:after="0" w:line="360" w:lineRule="auto"/>
        <w:ind w:firstLine="709"/>
        <w:jc w:val="both"/>
        <w:rPr>
          <w:rFonts w:ascii="Times New Roman" w:hAnsi="Times New Roman"/>
          <w:b/>
          <w:sz w:val="28"/>
          <w:szCs w:val="28"/>
        </w:rPr>
      </w:pPr>
      <w:r w:rsidRPr="00895AB3">
        <w:rPr>
          <w:rFonts w:ascii="Times New Roman" w:hAnsi="Times New Roman"/>
          <w:b/>
          <w:sz w:val="28"/>
          <w:szCs w:val="28"/>
        </w:rPr>
        <w:t>Раздел 4 Производственный план</w:t>
      </w:r>
    </w:p>
    <w:p w:rsidR="00AD3C86" w:rsidRPr="00895AB3" w:rsidRDefault="00AD3C86" w:rsidP="00895AB3">
      <w:pPr>
        <w:pStyle w:val="Style3"/>
        <w:shd w:val="clear" w:color="000000" w:fill="auto"/>
        <w:spacing w:line="360" w:lineRule="auto"/>
        <w:ind w:firstLine="709"/>
        <w:rPr>
          <w:rStyle w:val="FontStyle14"/>
          <w:sz w:val="28"/>
          <w:szCs w:val="28"/>
        </w:rPr>
      </w:pPr>
      <w:r w:rsidRPr="00895AB3">
        <w:rPr>
          <w:sz w:val="28"/>
          <w:szCs w:val="28"/>
        </w:rPr>
        <w:t>1.</w:t>
      </w:r>
      <w:r w:rsidRPr="00895AB3">
        <w:rPr>
          <w:rStyle w:val="FontStyle14"/>
          <w:sz w:val="28"/>
          <w:szCs w:val="28"/>
        </w:rPr>
        <w:t xml:space="preserve"> Капитальные вложения (без НДС):</w:t>
      </w:r>
    </w:p>
    <w:p w:rsidR="00AD3C86" w:rsidRPr="00895AB3" w:rsidRDefault="00AD3C86" w:rsidP="00895AB3">
      <w:pPr>
        <w:pStyle w:val="Style8"/>
        <w:numPr>
          <w:ilvl w:val="0"/>
          <w:numId w:val="54"/>
        </w:numPr>
        <w:shd w:val="clear" w:color="000000" w:fill="auto"/>
        <w:tabs>
          <w:tab w:val="left" w:pos="1310"/>
        </w:tabs>
        <w:spacing w:line="360" w:lineRule="auto"/>
        <w:ind w:firstLine="709"/>
        <w:jc w:val="both"/>
        <w:rPr>
          <w:rStyle w:val="FontStyle14"/>
          <w:sz w:val="28"/>
          <w:szCs w:val="28"/>
        </w:rPr>
      </w:pPr>
      <w:r w:rsidRPr="00895AB3">
        <w:rPr>
          <w:rStyle w:val="FontStyle14"/>
          <w:sz w:val="28"/>
          <w:szCs w:val="28"/>
        </w:rPr>
        <w:t>год (2007 г) - 2 100 млн. руб.</w:t>
      </w:r>
      <w:r w:rsidR="00895AB3" w:rsidRPr="00895AB3">
        <w:rPr>
          <w:rStyle w:val="FontStyle14"/>
          <w:sz w:val="28"/>
          <w:szCs w:val="28"/>
        </w:rPr>
        <w:t xml:space="preserve"> </w:t>
      </w:r>
      <w:r w:rsidRPr="00895AB3">
        <w:rPr>
          <w:rStyle w:val="FontStyle14"/>
          <w:sz w:val="28"/>
          <w:szCs w:val="28"/>
        </w:rPr>
        <w:t>Итого: 10</w:t>
      </w:r>
      <w:r w:rsidR="00895AB3" w:rsidRPr="00895AB3">
        <w:rPr>
          <w:rStyle w:val="FontStyle14"/>
          <w:sz w:val="28"/>
          <w:szCs w:val="28"/>
        </w:rPr>
        <w:t xml:space="preserve"> </w:t>
      </w:r>
      <w:r w:rsidRPr="00895AB3">
        <w:rPr>
          <w:rStyle w:val="FontStyle14"/>
          <w:sz w:val="28"/>
          <w:szCs w:val="28"/>
        </w:rPr>
        <w:t>867 млн. руб.</w:t>
      </w:r>
    </w:p>
    <w:p w:rsidR="00AD3C86" w:rsidRPr="00895AB3" w:rsidRDefault="00AD3C86" w:rsidP="00895AB3">
      <w:pPr>
        <w:pStyle w:val="Style8"/>
        <w:numPr>
          <w:ilvl w:val="0"/>
          <w:numId w:val="54"/>
        </w:numPr>
        <w:shd w:val="clear" w:color="000000" w:fill="auto"/>
        <w:tabs>
          <w:tab w:val="left" w:pos="1310"/>
        </w:tabs>
        <w:spacing w:line="360" w:lineRule="auto"/>
        <w:ind w:firstLine="709"/>
        <w:jc w:val="both"/>
        <w:rPr>
          <w:rStyle w:val="FontStyle14"/>
          <w:sz w:val="28"/>
          <w:szCs w:val="28"/>
        </w:rPr>
      </w:pPr>
      <w:r w:rsidRPr="00895AB3">
        <w:rPr>
          <w:rStyle w:val="FontStyle14"/>
          <w:sz w:val="28"/>
          <w:szCs w:val="28"/>
        </w:rPr>
        <w:t>год (2008 г) - 1 562 млн. руб.</w:t>
      </w:r>
    </w:p>
    <w:p w:rsidR="00AD3C86" w:rsidRPr="00895AB3" w:rsidRDefault="00AD3C86" w:rsidP="00895AB3">
      <w:pPr>
        <w:pStyle w:val="Style8"/>
        <w:numPr>
          <w:ilvl w:val="0"/>
          <w:numId w:val="54"/>
        </w:numPr>
        <w:shd w:val="clear" w:color="000000" w:fill="auto"/>
        <w:tabs>
          <w:tab w:val="left" w:pos="1310"/>
        </w:tabs>
        <w:spacing w:line="360" w:lineRule="auto"/>
        <w:ind w:firstLine="709"/>
        <w:jc w:val="both"/>
        <w:rPr>
          <w:rStyle w:val="FontStyle14"/>
          <w:sz w:val="28"/>
          <w:szCs w:val="28"/>
        </w:rPr>
      </w:pPr>
      <w:r w:rsidRPr="00895AB3">
        <w:rPr>
          <w:rStyle w:val="FontStyle14"/>
          <w:sz w:val="28"/>
          <w:szCs w:val="28"/>
        </w:rPr>
        <w:t>год (2009 г) - 4 780 млн. руб.</w:t>
      </w:r>
    </w:p>
    <w:p w:rsidR="00AD3C86" w:rsidRPr="00895AB3" w:rsidRDefault="00AD3C86" w:rsidP="00895AB3">
      <w:pPr>
        <w:pStyle w:val="Style8"/>
        <w:numPr>
          <w:ilvl w:val="0"/>
          <w:numId w:val="54"/>
        </w:numPr>
        <w:shd w:val="clear" w:color="000000" w:fill="auto"/>
        <w:tabs>
          <w:tab w:val="left" w:pos="1310"/>
        </w:tabs>
        <w:spacing w:line="360" w:lineRule="auto"/>
        <w:ind w:firstLine="709"/>
        <w:jc w:val="both"/>
        <w:rPr>
          <w:rStyle w:val="FontStyle14"/>
          <w:sz w:val="28"/>
          <w:szCs w:val="28"/>
        </w:rPr>
      </w:pPr>
      <w:r w:rsidRPr="00895AB3">
        <w:rPr>
          <w:rStyle w:val="FontStyle14"/>
          <w:sz w:val="28"/>
          <w:szCs w:val="28"/>
        </w:rPr>
        <w:t>год (2010 г) - 2 425 млн. руб.</w:t>
      </w:r>
      <w:r w:rsidR="00895AB3" w:rsidRPr="00895AB3">
        <w:rPr>
          <w:rStyle w:val="FontStyle14"/>
          <w:sz w:val="28"/>
          <w:szCs w:val="28"/>
        </w:rPr>
        <w:t xml:space="preserve"> </w:t>
      </w:r>
    </w:p>
    <w:p w:rsidR="006573FA" w:rsidRPr="00895AB3" w:rsidRDefault="006573FA" w:rsidP="00895AB3">
      <w:pPr>
        <w:widowControl w:val="0"/>
        <w:shd w:val="clear" w:color="000000" w:fill="auto"/>
        <w:spacing w:after="0" w:line="360" w:lineRule="auto"/>
        <w:ind w:firstLine="709"/>
        <w:jc w:val="both"/>
        <w:rPr>
          <w:rFonts w:ascii="Times New Roman" w:hAnsi="Times New Roman"/>
          <w:sz w:val="28"/>
          <w:szCs w:val="28"/>
        </w:rPr>
      </w:pPr>
    </w:p>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2.</w:t>
      </w:r>
      <w:r w:rsidR="00E50AA9" w:rsidRPr="00895AB3">
        <w:rPr>
          <w:rFonts w:ascii="Times New Roman" w:hAnsi="Times New Roman"/>
          <w:sz w:val="28"/>
          <w:szCs w:val="28"/>
        </w:rPr>
        <w:t xml:space="preserve">Таблица </w:t>
      </w:r>
      <w:r w:rsidR="00FB035B" w:rsidRPr="00895AB3">
        <w:rPr>
          <w:rFonts w:ascii="Times New Roman" w:hAnsi="Times New Roman"/>
          <w:sz w:val="28"/>
          <w:szCs w:val="28"/>
        </w:rPr>
        <w:t>1</w:t>
      </w:r>
      <w:r w:rsidR="00E50AA9" w:rsidRPr="00895AB3">
        <w:rPr>
          <w:rFonts w:ascii="Times New Roman" w:hAnsi="Times New Roman"/>
          <w:sz w:val="28"/>
          <w:szCs w:val="28"/>
        </w:rPr>
        <w:t>.1</w:t>
      </w:r>
      <w:r w:rsidR="005F180B" w:rsidRPr="00895AB3">
        <w:rPr>
          <w:rFonts w:ascii="Times New Roman" w:hAnsi="Times New Roman"/>
          <w:sz w:val="28"/>
          <w:szCs w:val="28"/>
        </w:rPr>
        <w:t xml:space="preserve"> -</w:t>
      </w:r>
      <w:r w:rsidR="00E50AA9" w:rsidRPr="00895AB3">
        <w:rPr>
          <w:rFonts w:ascii="Times New Roman" w:hAnsi="Times New Roman"/>
          <w:sz w:val="28"/>
          <w:szCs w:val="28"/>
        </w:rPr>
        <w:t xml:space="preserve"> </w:t>
      </w:r>
      <w:r w:rsidRPr="00895AB3">
        <w:rPr>
          <w:rFonts w:ascii="Times New Roman" w:hAnsi="Times New Roman"/>
          <w:sz w:val="28"/>
          <w:szCs w:val="28"/>
        </w:rPr>
        <w:t>Основные статьи затрат по проекту</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37"/>
        <w:gridCol w:w="1053"/>
      </w:tblGrid>
      <w:tr w:rsidR="00AD3C86" w:rsidRPr="00D77B30" w:rsidTr="00D77B30">
        <w:trPr>
          <w:trHeight w:val="23"/>
        </w:trPr>
        <w:tc>
          <w:tcPr>
            <w:tcW w:w="0" w:type="auto"/>
          </w:tcPr>
          <w:p w:rsidR="00AD3C86" w:rsidRPr="00D77B30" w:rsidRDefault="00AD3C86" w:rsidP="00D77B30">
            <w:pPr>
              <w:widowControl w:val="0"/>
              <w:shd w:val="clear" w:color="000000" w:fill="auto"/>
              <w:spacing w:after="0" w:line="360" w:lineRule="auto"/>
              <w:rPr>
                <w:rFonts w:ascii="Times New Roman" w:hAnsi="Times New Roman"/>
                <w:sz w:val="20"/>
                <w:szCs w:val="28"/>
              </w:rPr>
            </w:pPr>
            <w:r w:rsidRPr="00D77B30">
              <w:rPr>
                <w:rFonts w:ascii="Times New Roman" w:hAnsi="Times New Roman"/>
                <w:sz w:val="20"/>
                <w:szCs w:val="28"/>
              </w:rPr>
              <w:t>Статьи расходов</w:t>
            </w:r>
          </w:p>
        </w:tc>
        <w:tc>
          <w:tcPr>
            <w:tcW w:w="0" w:type="auto"/>
          </w:tcPr>
          <w:p w:rsidR="00AD3C86" w:rsidRPr="00D77B30" w:rsidRDefault="00AD3C86" w:rsidP="00D77B30">
            <w:pPr>
              <w:widowControl w:val="0"/>
              <w:shd w:val="clear" w:color="000000" w:fill="auto"/>
              <w:spacing w:after="0" w:line="360" w:lineRule="auto"/>
              <w:rPr>
                <w:rFonts w:ascii="Times New Roman" w:hAnsi="Times New Roman"/>
                <w:sz w:val="20"/>
                <w:szCs w:val="28"/>
              </w:rPr>
            </w:pPr>
            <w:r w:rsidRPr="00D77B30">
              <w:rPr>
                <w:rFonts w:ascii="Times New Roman" w:hAnsi="Times New Roman"/>
                <w:sz w:val="20"/>
                <w:szCs w:val="28"/>
              </w:rPr>
              <w:t>Млн. руб.</w:t>
            </w:r>
          </w:p>
        </w:tc>
      </w:tr>
      <w:tr w:rsidR="00AD3C86" w:rsidRPr="00D77B30" w:rsidTr="00D77B30">
        <w:trPr>
          <w:trHeight w:val="23"/>
        </w:trPr>
        <w:tc>
          <w:tcPr>
            <w:tcW w:w="0" w:type="auto"/>
          </w:tcPr>
          <w:p w:rsidR="00AD3C86" w:rsidRPr="00D77B30" w:rsidRDefault="00AD3C86" w:rsidP="00D77B30">
            <w:pPr>
              <w:pStyle w:val="Default"/>
              <w:widowControl w:val="0"/>
              <w:shd w:val="clear" w:color="000000" w:fill="auto"/>
              <w:spacing w:line="360" w:lineRule="auto"/>
              <w:rPr>
                <w:rFonts w:ascii="Times New Roman" w:hAnsi="Times New Roman" w:cs="Times New Roman"/>
                <w:color w:val="auto"/>
                <w:sz w:val="20"/>
                <w:szCs w:val="28"/>
              </w:rPr>
            </w:pPr>
            <w:r w:rsidRPr="00D77B30">
              <w:rPr>
                <w:rFonts w:ascii="Times New Roman" w:hAnsi="Times New Roman" w:cs="Times New Roman"/>
                <w:color w:val="auto"/>
                <w:sz w:val="20"/>
                <w:szCs w:val="28"/>
              </w:rPr>
              <w:t>Разработка предпроектной документации и проектно-изыскательские работы</w:t>
            </w:r>
          </w:p>
        </w:tc>
        <w:tc>
          <w:tcPr>
            <w:tcW w:w="0" w:type="auto"/>
          </w:tcPr>
          <w:p w:rsidR="00AD3C86" w:rsidRPr="00D77B30" w:rsidRDefault="00AD3C86" w:rsidP="00D77B30">
            <w:pPr>
              <w:widowControl w:val="0"/>
              <w:shd w:val="clear" w:color="000000" w:fill="auto"/>
              <w:spacing w:after="0" w:line="360" w:lineRule="auto"/>
              <w:rPr>
                <w:rFonts w:ascii="Times New Roman" w:hAnsi="Times New Roman"/>
                <w:sz w:val="20"/>
                <w:szCs w:val="28"/>
              </w:rPr>
            </w:pPr>
            <w:r w:rsidRPr="00D77B30">
              <w:rPr>
                <w:rFonts w:ascii="Times New Roman" w:hAnsi="Times New Roman"/>
                <w:sz w:val="20"/>
                <w:szCs w:val="28"/>
              </w:rPr>
              <w:t>1067</w:t>
            </w:r>
          </w:p>
        </w:tc>
      </w:tr>
      <w:tr w:rsidR="00AD3C86" w:rsidRPr="00D77B30" w:rsidTr="00D77B30">
        <w:trPr>
          <w:trHeight w:val="23"/>
        </w:trPr>
        <w:tc>
          <w:tcPr>
            <w:tcW w:w="0" w:type="auto"/>
          </w:tcPr>
          <w:p w:rsidR="00AD3C86" w:rsidRPr="00D77B30" w:rsidRDefault="00AD3C86" w:rsidP="00D77B30">
            <w:pPr>
              <w:pStyle w:val="Default"/>
              <w:widowControl w:val="0"/>
              <w:shd w:val="clear" w:color="000000" w:fill="auto"/>
              <w:spacing w:line="360" w:lineRule="auto"/>
              <w:rPr>
                <w:rFonts w:ascii="Times New Roman" w:hAnsi="Times New Roman" w:cs="Times New Roman"/>
                <w:color w:val="auto"/>
                <w:sz w:val="20"/>
                <w:szCs w:val="28"/>
              </w:rPr>
            </w:pPr>
            <w:r w:rsidRPr="00D77B30">
              <w:rPr>
                <w:rFonts w:ascii="Times New Roman" w:hAnsi="Times New Roman" w:cs="Times New Roman"/>
                <w:color w:val="auto"/>
                <w:sz w:val="20"/>
                <w:szCs w:val="28"/>
              </w:rPr>
              <w:t>Управление Проектом и его техническое сопровождение</w:t>
            </w:r>
          </w:p>
        </w:tc>
        <w:tc>
          <w:tcPr>
            <w:tcW w:w="0" w:type="auto"/>
          </w:tcPr>
          <w:p w:rsidR="00AD3C86" w:rsidRPr="00D77B30" w:rsidRDefault="00AD3C86" w:rsidP="00D77B30">
            <w:pPr>
              <w:widowControl w:val="0"/>
              <w:shd w:val="clear" w:color="000000" w:fill="auto"/>
              <w:spacing w:after="0" w:line="360" w:lineRule="auto"/>
              <w:rPr>
                <w:rFonts w:ascii="Times New Roman" w:hAnsi="Times New Roman"/>
                <w:sz w:val="20"/>
                <w:szCs w:val="28"/>
              </w:rPr>
            </w:pPr>
            <w:r w:rsidRPr="00D77B30">
              <w:rPr>
                <w:rFonts w:ascii="Times New Roman" w:hAnsi="Times New Roman"/>
                <w:sz w:val="20"/>
                <w:szCs w:val="28"/>
              </w:rPr>
              <w:t>845</w:t>
            </w:r>
          </w:p>
        </w:tc>
      </w:tr>
      <w:tr w:rsidR="00AD3C86" w:rsidRPr="00D77B30" w:rsidTr="00D77B30">
        <w:trPr>
          <w:trHeight w:val="23"/>
        </w:trPr>
        <w:tc>
          <w:tcPr>
            <w:tcW w:w="0" w:type="auto"/>
          </w:tcPr>
          <w:p w:rsidR="00AD3C86" w:rsidRPr="00D77B30" w:rsidRDefault="00AD3C86" w:rsidP="00D77B30">
            <w:pPr>
              <w:pStyle w:val="Default"/>
              <w:widowControl w:val="0"/>
              <w:shd w:val="clear" w:color="000000" w:fill="auto"/>
              <w:spacing w:line="360" w:lineRule="auto"/>
              <w:rPr>
                <w:rFonts w:ascii="Times New Roman" w:hAnsi="Times New Roman" w:cs="Times New Roman"/>
                <w:color w:val="auto"/>
                <w:sz w:val="20"/>
                <w:szCs w:val="28"/>
              </w:rPr>
            </w:pPr>
            <w:r w:rsidRPr="00D77B30">
              <w:rPr>
                <w:rFonts w:ascii="Times New Roman" w:hAnsi="Times New Roman" w:cs="Times New Roman"/>
                <w:color w:val="auto"/>
                <w:sz w:val="20"/>
                <w:szCs w:val="28"/>
              </w:rPr>
              <w:t>Закупка оборудования, строительно-монтажные работы и прочие затраты в</w:t>
            </w:r>
          </w:p>
        </w:tc>
        <w:tc>
          <w:tcPr>
            <w:tcW w:w="0" w:type="auto"/>
          </w:tcPr>
          <w:p w:rsidR="00AD3C86" w:rsidRPr="00D77B30" w:rsidRDefault="00AD3C86" w:rsidP="00D77B30">
            <w:pPr>
              <w:widowControl w:val="0"/>
              <w:shd w:val="clear" w:color="000000" w:fill="auto"/>
              <w:spacing w:after="0" w:line="360" w:lineRule="auto"/>
              <w:rPr>
                <w:rFonts w:ascii="Times New Roman" w:hAnsi="Times New Roman"/>
                <w:sz w:val="20"/>
                <w:szCs w:val="28"/>
              </w:rPr>
            </w:pPr>
            <w:r w:rsidRPr="00D77B30">
              <w:rPr>
                <w:rFonts w:ascii="Times New Roman" w:hAnsi="Times New Roman"/>
                <w:sz w:val="20"/>
                <w:szCs w:val="28"/>
              </w:rPr>
              <w:t>8955</w:t>
            </w:r>
          </w:p>
        </w:tc>
      </w:tr>
      <w:tr w:rsidR="00AD3C86" w:rsidRPr="00D77B30" w:rsidTr="00D77B30">
        <w:trPr>
          <w:trHeight w:val="23"/>
        </w:trPr>
        <w:tc>
          <w:tcPr>
            <w:tcW w:w="0" w:type="auto"/>
          </w:tcPr>
          <w:p w:rsidR="00AD3C86" w:rsidRPr="00D77B30" w:rsidRDefault="00AD3C86" w:rsidP="00D77B30">
            <w:pPr>
              <w:pStyle w:val="Default"/>
              <w:widowControl w:val="0"/>
              <w:shd w:val="clear" w:color="000000" w:fill="auto"/>
              <w:spacing w:line="360" w:lineRule="auto"/>
              <w:rPr>
                <w:rFonts w:ascii="Times New Roman" w:hAnsi="Times New Roman" w:cs="Times New Roman"/>
                <w:color w:val="auto"/>
                <w:sz w:val="20"/>
                <w:szCs w:val="28"/>
              </w:rPr>
            </w:pPr>
            <w:r w:rsidRPr="00D77B30">
              <w:rPr>
                <w:rFonts w:ascii="Times New Roman" w:hAnsi="Times New Roman" w:cs="Times New Roman"/>
                <w:color w:val="auto"/>
                <w:sz w:val="20"/>
                <w:szCs w:val="28"/>
              </w:rPr>
              <w:t>Итого</w:t>
            </w:r>
          </w:p>
        </w:tc>
        <w:tc>
          <w:tcPr>
            <w:tcW w:w="0" w:type="auto"/>
          </w:tcPr>
          <w:p w:rsidR="00AD3C86" w:rsidRPr="00D77B30" w:rsidRDefault="00AD3C86" w:rsidP="00D77B30">
            <w:pPr>
              <w:widowControl w:val="0"/>
              <w:shd w:val="clear" w:color="000000" w:fill="auto"/>
              <w:spacing w:after="0" w:line="360" w:lineRule="auto"/>
              <w:rPr>
                <w:rFonts w:ascii="Times New Roman" w:hAnsi="Times New Roman"/>
                <w:sz w:val="20"/>
                <w:szCs w:val="28"/>
              </w:rPr>
            </w:pPr>
            <w:r w:rsidRPr="00D77B30">
              <w:rPr>
                <w:rFonts w:ascii="Times New Roman" w:hAnsi="Times New Roman"/>
                <w:sz w:val="20"/>
                <w:szCs w:val="28"/>
              </w:rPr>
              <w:t>10 867</w:t>
            </w:r>
          </w:p>
        </w:tc>
      </w:tr>
    </w:tbl>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p>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 xml:space="preserve">3. </w:t>
      </w:r>
      <w:r w:rsidR="00E50AA9" w:rsidRPr="00895AB3">
        <w:rPr>
          <w:rFonts w:ascii="Times New Roman" w:hAnsi="Times New Roman"/>
          <w:sz w:val="28"/>
          <w:szCs w:val="28"/>
        </w:rPr>
        <w:t xml:space="preserve">Таблица </w:t>
      </w:r>
      <w:r w:rsidR="00FB035B" w:rsidRPr="00895AB3">
        <w:rPr>
          <w:rFonts w:ascii="Times New Roman" w:hAnsi="Times New Roman"/>
          <w:sz w:val="28"/>
          <w:szCs w:val="28"/>
        </w:rPr>
        <w:t>1</w:t>
      </w:r>
      <w:r w:rsidR="00E50AA9" w:rsidRPr="00895AB3">
        <w:rPr>
          <w:rFonts w:ascii="Times New Roman" w:hAnsi="Times New Roman"/>
          <w:sz w:val="28"/>
          <w:szCs w:val="28"/>
        </w:rPr>
        <w:t>.2</w:t>
      </w:r>
      <w:r w:rsidR="005F180B" w:rsidRPr="00895AB3">
        <w:rPr>
          <w:rFonts w:ascii="Times New Roman" w:hAnsi="Times New Roman"/>
          <w:sz w:val="28"/>
          <w:szCs w:val="28"/>
        </w:rPr>
        <w:t xml:space="preserve"> -</w:t>
      </w:r>
      <w:r w:rsidR="00E50AA9" w:rsidRPr="00895AB3">
        <w:rPr>
          <w:rFonts w:ascii="Times New Roman" w:hAnsi="Times New Roman"/>
          <w:sz w:val="28"/>
          <w:szCs w:val="28"/>
        </w:rPr>
        <w:t xml:space="preserve"> </w:t>
      </w:r>
      <w:r w:rsidRPr="00895AB3">
        <w:rPr>
          <w:rFonts w:ascii="Times New Roman" w:hAnsi="Times New Roman"/>
          <w:sz w:val="28"/>
          <w:szCs w:val="28"/>
        </w:rPr>
        <w:t>Суммарные капиталовложения в оборудование</w:t>
      </w:r>
      <w:r w:rsidR="005F180B" w:rsidRPr="00895AB3">
        <w:rPr>
          <w:rFonts w:ascii="Times New Roman" w:hAnsi="Times New Roman"/>
          <w:sz w:val="28"/>
          <w:szCs w:val="28"/>
        </w:rPr>
        <w:t xml:space="preserve"> и строительно-монтажные работы</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72"/>
        <w:gridCol w:w="1003"/>
      </w:tblGrid>
      <w:tr w:rsidR="00AD3C86" w:rsidRPr="00D77B30" w:rsidTr="00D77B30">
        <w:trPr>
          <w:trHeight w:val="23"/>
        </w:trPr>
        <w:tc>
          <w:tcPr>
            <w:tcW w:w="0" w:type="auto"/>
          </w:tcPr>
          <w:p w:rsidR="00AD3C86" w:rsidRPr="00D77B30" w:rsidRDefault="00AD3C86" w:rsidP="00D77B30">
            <w:pPr>
              <w:widowControl w:val="0"/>
              <w:shd w:val="clear" w:color="000000" w:fill="auto"/>
              <w:spacing w:after="0" w:line="360" w:lineRule="auto"/>
              <w:rPr>
                <w:rFonts w:ascii="Times New Roman" w:hAnsi="Times New Roman"/>
                <w:sz w:val="20"/>
                <w:szCs w:val="28"/>
              </w:rPr>
            </w:pPr>
            <w:r w:rsidRPr="00D77B30">
              <w:rPr>
                <w:rFonts w:ascii="Times New Roman" w:hAnsi="Times New Roman"/>
                <w:sz w:val="20"/>
                <w:szCs w:val="28"/>
              </w:rPr>
              <w:t>Наименование затрат</w:t>
            </w:r>
          </w:p>
        </w:tc>
        <w:tc>
          <w:tcPr>
            <w:tcW w:w="0" w:type="auto"/>
          </w:tcPr>
          <w:p w:rsidR="00AD3C86" w:rsidRPr="00D77B30" w:rsidRDefault="00AD3C86" w:rsidP="00D77B30">
            <w:pPr>
              <w:widowControl w:val="0"/>
              <w:shd w:val="clear" w:color="000000" w:fill="auto"/>
              <w:spacing w:after="0" w:line="360" w:lineRule="auto"/>
              <w:rPr>
                <w:rFonts w:ascii="Times New Roman" w:hAnsi="Times New Roman"/>
                <w:sz w:val="20"/>
                <w:szCs w:val="28"/>
              </w:rPr>
            </w:pPr>
            <w:r w:rsidRPr="00D77B30">
              <w:rPr>
                <w:rFonts w:ascii="Times New Roman" w:hAnsi="Times New Roman"/>
                <w:sz w:val="20"/>
                <w:szCs w:val="28"/>
              </w:rPr>
              <w:t>Млн.руб.</w:t>
            </w:r>
          </w:p>
        </w:tc>
      </w:tr>
      <w:tr w:rsidR="00AD3C86" w:rsidRPr="00D77B30" w:rsidTr="00D77B30">
        <w:trPr>
          <w:trHeight w:val="23"/>
        </w:trPr>
        <w:tc>
          <w:tcPr>
            <w:tcW w:w="0" w:type="auto"/>
          </w:tcPr>
          <w:p w:rsidR="00AD3C86" w:rsidRPr="00D77B30" w:rsidRDefault="00AD3C86" w:rsidP="00D77B30">
            <w:pPr>
              <w:widowControl w:val="0"/>
              <w:shd w:val="clear" w:color="000000" w:fill="auto"/>
              <w:spacing w:after="0" w:line="360" w:lineRule="auto"/>
              <w:rPr>
                <w:rFonts w:ascii="Times New Roman" w:hAnsi="Times New Roman"/>
                <w:sz w:val="20"/>
                <w:szCs w:val="28"/>
              </w:rPr>
            </w:pPr>
            <w:r w:rsidRPr="00D77B30">
              <w:rPr>
                <w:rFonts w:ascii="Times New Roman" w:hAnsi="Times New Roman"/>
                <w:sz w:val="20"/>
                <w:szCs w:val="28"/>
              </w:rPr>
              <w:t>Строительно-монтажные работы</w:t>
            </w:r>
          </w:p>
        </w:tc>
        <w:tc>
          <w:tcPr>
            <w:tcW w:w="0" w:type="auto"/>
          </w:tcPr>
          <w:p w:rsidR="00AD3C86" w:rsidRPr="00D77B30" w:rsidRDefault="00AD3C86" w:rsidP="00D77B30">
            <w:pPr>
              <w:widowControl w:val="0"/>
              <w:shd w:val="clear" w:color="000000" w:fill="auto"/>
              <w:spacing w:after="0" w:line="360" w:lineRule="auto"/>
              <w:rPr>
                <w:rFonts w:ascii="Times New Roman" w:hAnsi="Times New Roman"/>
                <w:sz w:val="20"/>
                <w:szCs w:val="28"/>
              </w:rPr>
            </w:pPr>
            <w:r w:rsidRPr="00D77B30">
              <w:rPr>
                <w:rFonts w:ascii="Times New Roman" w:hAnsi="Times New Roman"/>
                <w:sz w:val="20"/>
                <w:szCs w:val="28"/>
              </w:rPr>
              <w:t>2165</w:t>
            </w:r>
          </w:p>
        </w:tc>
      </w:tr>
      <w:tr w:rsidR="00AD3C86" w:rsidRPr="00D77B30" w:rsidTr="00D77B30">
        <w:trPr>
          <w:trHeight w:val="23"/>
        </w:trPr>
        <w:tc>
          <w:tcPr>
            <w:tcW w:w="0" w:type="auto"/>
          </w:tcPr>
          <w:p w:rsidR="00AD3C86" w:rsidRPr="00D77B30" w:rsidRDefault="00AD3C86" w:rsidP="00D77B30">
            <w:pPr>
              <w:widowControl w:val="0"/>
              <w:shd w:val="clear" w:color="000000" w:fill="auto"/>
              <w:spacing w:after="0" w:line="360" w:lineRule="auto"/>
              <w:rPr>
                <w:rFonts w:ascii="Times New Roman" w:hAnsi="Times New Roman"/>
                <w:sz w:val="20"/>
                <w:szCs w:val="28"/>
              </w:rPr>
            </w:pPr>
            <w:r w:rsidRPr="00D77B30">
              <w:rPr>
                <w:rFonts w:ascii="Times New Roman" w:hAnsi="Times New Roman"/>
                <w:sz w:val="20"/>
                <w:szCs w:val="28"/>
              </w:rPr>
              <w:t>Оборудование</w:t>
            </w:r>
          </w:p>
        </w:tc>
        <w:tc>
          <w:tcPr>
            <w:tcW w:w="0" w:type="auto"/>
          </w:tcPr>
          <w:p w:rsidR="00AD3C86" w:rsidRPr="00D77B30" w:rsidRDefault="00AD3C86" w:rsidP="00D77B30">
            <w:pPr>
              <w:widowControl w:val="0"/>
              <w:shd w:val="clear" w:color="000000" w:fill="auto"/>
              <w:spacing w:after="0" w:line="360" w:lineRule="auto"/>
              <w:rPr>
                <w:rFonts w:ascii="Times New Roman" w:hAnsi="Times New Roman"/>
                <w:sz w:val="20"/>
                <w:szCs w:val="28"/>
              </w:rPr>
            </w:pPr>
            <w:r w:rsidRPr="00D77B30">
              <w:rPr>
                <w:rFonts w:ascii="Times New Roman" w:hAnsi="Times New Roman"/>
                <w:sz w:val="20"/>
                <w:szCs w:val="28"/>
              </w:rPr>
              <w:t>5205</w:t>
            </w:r>
          </w:p>
        </w:tc>
      </w:tr>
      <w:tr w:rsidR="00AD3C86" w:rsidRPr="00D77B30" w:rsidTr="00D77B30">
        <w:trPr>
          <w:trHeight w:val="23"/>
        </w:trPr>
        <w:tc>
          <w:tcPr>
            <w:tcW w:w="0" w:type="auto"/>
          </w:tcPr>
          <w:p w:rsidR="00AD3C86" w:rsidRPr="00D77B30" w:rsidRDefault="00AD3C86" w:rsidP="00D77B30">
            <w:pPr>
              <w:widowControl w:val="0"/>
              <w:shd w:val="clear" w:color="000000" w:fill="auto"/>
              <w:spacing w:after="0" w:line="360" w:lineRule="auto"/>
              <w:rPr>
                <w:rFonts w:ascii="Times New Roman" w:hAnsi="Times New Roman"/>
                <w:sz w:val="20"/>
                <w:szCs w:val="28"/>
              </w:rPr>
            </w:pPr>
            <w:r w:rsidRPr="00D77B30">
              <w:rPr>
                <w:rFonts w:ascii="Times New Roman" w:hAnsi="Times New Roman"/>
                <w:sz w:val="20"/>
                <w:szCs w:val="28"/>
              </w:rPr>
              <w:t>Вспомогательное оборудование и прочие затраты</w:t>
            </w:r>
          </w:p>
        </w:tc>
        <w:tc>
          <w:tcPr>
            <w:tcW w:w="0" w:type="auto"/>
          </w:tcPr>
          <w:p w:rsidR="00AD3C86" w:rsidRPr="00D77B30" w:rsidRDefault="00AD3C86" w:rsidP="00D77B30">
            <w:pPr>
              <w:widowControl w:val="0"/>
              <w:shd w:val="clear" w:color="000000" w:fill="auto"/>
              <w:spacing w:after="0" w:line="360" w:lineRule="auto"/>
              <w:rPr>
                <w:rFonts w:ascii="Times New Roman" w:hAnsi="Times New Roman"/>
                <w:sz w:val="20"/>
                <w:szCs w:val="28"/>
              </w:rPr>
            </w:pPr>
            <w:r w:rsidRPr="00D77B30">
              <w:rPr>
                <w:rFonts w:ascii="Times New Roman" w:hAnsi="Times New Roman"/>
                <w:sz w:val="20"/>
                <w:szCs w:val="28"/>
              </w:rPr>
              <w:t>1585</w:t>
            </w:r>
          </w:p>
        </w:tc>
      </w:tr>
      <w:tr w:rsidR="00AD3C86" w:rsidRPr="00D77B30" w:rsidTr="00D77B30">
        <w:trPr>
          <w:trHeight w:val="23"/>
        </w:trPr>
        <w:tc>
          <w:tcPr>
            <w:tcW w:w="0" w:type="auto"/>
          </w:tcPr>
          <w:p w:rsidR="00AD3C86" w:rsidRPr="00D77B30" w:rsidRDefault="00AD3C86" w:rsidP="00D77B30">
            <w:pPr>
              <w:widowControl w:val="0"/>
              <w:shd w:val="clear" w:color="000000" w:fill="auto"/>
              <w:spacing w:after="0" w:line="360" w:lineRule="auto"/>
              <w:rPr>
                <w:rFonts w:ascii="Times New Roman" w:hAnsi="Times New Roman"/>
                <w:sz w:val="20"/>
                <w:szCs w:val="28"/>
              </w:rPr>
            </w:pPr>
            <w:r w:rsidRPr="00D77B30">
              <w:rPr>
                <w:rFonts w:ascii="Times New Roman" w:hAnsi="Times New Roman"/>
                <w:sz w:val="20"/>
                <w:szCs w:val="28"/>
              </w:rPr>
              <w:t>Итого</w:t>
            </w:r>
          </w:p>
        </w:tc>
        <w:tc>
          <w:tcPr>
            <w:tcW w:w="0" w:type="auto"/>
          </w:tcPr>
          <w:p w:rsidR="00AD3C86" w:rsidRPr="00D77B30" w:rsidRDefault="00AD3C86" w:rsidP="00D77B30">
            <w:pPr>
              <w:widowControl w:val="0"/>
              <w:shd w:val="clear" w:color="000000" w:fill="auto"/>
              <w:spacing w:after="0" w:line="360" w:lineRule="auto"/>
              <w:rPr>
                <w:rFonts w:ascii="Times New Roman" w:hAnsi="Times New Roman"/>
                <w:sz w:val="20"/>
                <w:szCs w:val="28"/>
              </w:rPr>
            </w:pPr>
            <w:r w:rsidRPr="00D77B30">
              <w:rPr>
                <w:rFonts w:ascii="Times New Roman" w:hAnsi="Times New Roman"/>
                <w:sz w:val="20"/>
                <w:szCs w:val="28"/>
              </w:rPr>
              <w:t>8955</w:t>
            </w:r>
          </w:p>
        </w:tc>
      </w:tr>
    </w:tbl>
    <w:p w:rsidR="00092CED" w:rsidRPr="00895AB3" w:rsidRDefault="00092CED" w:rsidP="00895AB3">
      <w:pPr>
        <w:pStyle w:val="Default"/>
        <w:widowControl w:val="0"/>
        <w:shd w:val="clear" w:color="000000" w:fill="auto"/>
        <w:spacing w:line="360" w:lineRule="auto"/>
        <w:ind w:firstLine="709"/>
        <w:jc w:val="both"/>
        <w:rPr>
          <w:rFonts w:ascii="Times New Roman" w:hAnsi="Times New Roman" w:cs="Times New Roman"/>
          <w:bCs/>
          <w:color w:val="auto"/>
          <w:sz w:val="28"/>
          <w:szCs w:val="28"/>
        </w:rPr>
      </w:pPr>
    </w:p>
    <w:p w:rsidR="00AD3C86" w:rsidRPr="00895AB3" w:rsidRDefault="00E50AA9" w:rsidP="00895AB3">
      <w:pPr>
        <w:pStyle w:val="Default"/>
        <w:widowControl w:val="0"/>
        <w:shd w:val="clear" w:color="000000" w:fill="auto"/>
        <w:spacing w:line="360" w:lineRule="auto"/>
        <w:ind w:firstLine="709"/>
        <w:jc w:val="both"/>
        <w:rPr>
          <w:rFonts w:ascii="Times New Roman" w:hAnsi="Times New Roman" w:cs="Times New Roman"/>
          <w:bCs/>
          <w:color w:val="auto"/>
          <w:sz w:val="28"/>
          <w:szCs w:val="28"/>
        </w:rPr>
      </w:pPr>
      <w:r w:rsidRPr="00895AB3">
        <w:rPr>
          <w:rFonts w:ascii="Times New Roman" w:hAnsi="Times New Roman" w:cs="Times New Roman"/>
          <w:bCs/>
          <w:color w:val="auto"/>
          <w:sz w:val="28"/>
          <w:szCs w:val="28"/>
        </w:rPr>
        <w:t xml:space="preserve">4. Таблица </w:t>
      </w:r>
      <w:r w:rsidR="00FB035B" w:rsidRPr="00895AB3">
        <w:rPr>
          <w:rFonts w:ascii="Times New Roman" w:hAnsi="Times New Roman" w:cs="Times New Roman"/>
          <w:bCs/>
          <w:color w:val="auto"/>
          <w:sz w:val="28"/>
          <w:szCs w:val="28"/>
        </w:rPr>
        <w:t>1</w:t>
      </w:r>
      <w:r w:rsidRPr="00895AB3">
        <w:rPr>
          <w:rFonts w:ascii="Times New Roman" w:hAnsi="Times New Roman" w:cs="Times New Roman"/>
          <w:bCs/>
          <w:color w:val="auto"/>
          <w:sz w:val="28"/>
          <w:szCs w:val="28"/>
        </w:rPr>
        <w:t>.3</w:t>
      </w:r>
      <w:r w:rsidR="005F180B" w:rsidRPr="00895AB3">
        <w:rPr>
          <w:rFonts w:ascii="Times New Roman" w:hAnsi="Times New Roman" w:cs="Times New Roman"/>
          <w:bCs/>
          <w:color w:val="auto"/>
          <w:sz w:val="28"/>
          <w:szCs w:val="28"/>
        </w:rPr>
        <w:t xml:space="preserve"> -</w:t>
      </w:r>
      <w:r w:rsidRPr="00895AB3">
        <w:rPr>
          <w:rFonts w:ascii="Times New Roman" w:hAnsi="Times New Roman" w:cs="Times New Roman"/>
          <w:bCs/>
          <w:color w:val="auto"/>
          <w:sz w:val="28"/>
          <w:szCs w:val="28"/>
        </w:rPr>
        <w:t xml:space="preserve"> </w:t>
      </w:r>
      <w:r w:rsidR="005F180B" w:rsidRPr="00895AB3">
        <w:rPr>
          <w:rFonts w:ascii="Times New Roman" w:hAnsi="Times New Roman" w:cs="Times New Roman"/>
          <w:bCs/>
          <w:color w:val="auto"/>
          <w:sz w:val="28"/>
          <w:szCs w:val="28"/>
        </w:rPr>
        <w:t>Основные показатели проекта</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5179"/>
        <w:gridCol w:w="1616"/>
        <w:gridCol w:w="1823"/>
      </w:tblGrid>
      <w:tr w:rsidR="00AD3C86" w:rsidRPr="00D77B30" w:rsidTr="00D77B30">
        <w:trPr>
          <w:trHeight w:val="23"/>
        </w:trPr>
        <w:tc>
          <w:tcPr>
            <w:tcW w:w="0" w:type="auto"/>
          </w:tcPr>
          <w:p w:rsidR="00AD3C86" w:rsidRPr="00D77B30" w:rsidRDefault="00AD3C86" w:rsidP="00D77B30">
            <w:pPr>
              <w:pStyle w:val="Style10"/>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Наименование показателя</w:t>
            </w:r>
          </w:p>
        </w:tc>
        <w:tc>
          <w:tcPr>
            <w:tcW w:w="0" w:type="auto"/>
          </w:tcPr>
          <w:p w:rsidR="00AD3C86" w:rsidRPr="00D77B30" w:rsidRDefault="00AD3C86" w:rsidP="00D77B30">
            <w:pPr>
              <w:pStyle w:val="Style10"/>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Единица измерения</w:t>
            </w:r>
          </w:p>
        </w:tc>
        <w:tc>
          <w:tcPr>
            <w:tcW w:w="0" w:type="auto"/>
          </w:tcPr>
          <w:p w:rsidR="00AD3C86" w:rsidRPr="00D77B30" w:rsidRDefault="00AD3C86" w:rsidP="00D77B30">
            <w:pPr>
              <w:pStyle w:val="Style10"/>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Величина</w:t>
            </w:r>
          </w:p>
        </w:tc>
      </w:tr>
      <w:tr w:rsidR="00AD3C86" w:rsidRPr="00D77B30" w:rsidTr="00D77B30">
        <w:trPr>
          <w:trHeight w:val="23"/>
        </w:trPr>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Установленная мощность</w:t>
            </w:r>
          </w:p>
        </w:tc>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МВт</w:t>
            </w:r>
          </w:p>
        </w:tc>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410</w:t>
            </w:r>
          </w:p>
        </w:tc>
      </w:tr>
      <w:tr w:rsidR="00AD3C86" w:rsidRPr="00D77B30" w:rsidTr="00D77B30">
        <w:trPr>
          <w:trHeight w:val="23"/>
        </w:trPr>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Число часов использования установленной мощности</w:t>
            </w:r>
          </w:p>
        </w:tc>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часы</w:t>
            </w:r>
          </w:p>
        </w:tc>
        <w:tc>
          <w:tcPr>
            <w:tcW w:w="0" w:type="auto"/>
          </w:tcPr>
          <w:p w:rsidR="00AD3C86" w:rsidRPr="00D77B30" w:rsidRDefault="00AD3C86" w:rsidP="00D77B30">
            <w:pPr>
              <w:pStyle w:val="Style4"/>
              <w:shd w:val="clear" w:color="000000" w:fill="auto"/>
              <w:tabs>
                <w:tab w:val="left" w:pos="581"/>
              </w:tabs>
              <w:spacing w:line="360" w:lineRule="auto"/>
              <w:rPr>
                <w:rStyle w:val="FontStyle16"/>
                <w:szCs w:val="28"/>
              </w:rPr>
            </w:pPr>
            <w:r w:rsidRPr="00D77B30">
              <w:rPr>
                <w:rStyle w:val="FontStyle16"/>
                <w:szCs w:val="28"/>
              </w:rPr>
              <w:t xml:space="preserve">2010год </w:t>
            </w:r>
            <w:r w:rsidR="00E50AA9" w:rsidRPr="00D77B30">
              <w:rPr>
                <w:rStyle w:val="FontStyle16"/>
                <w:szCs w:val="28"/>
              </w:rPr>
              <w:t>–</w:t>
            </w:r>
            <w:r w:rsidRPr="00D77B30">
              <w:rPr>
                <w:rStyle w:val="FontStyle16"/>
                <w:szCs w:val="28"/>
              </w:rPr>
              <w:t xml:space="preserve"> 2292</w:t>
            </w:r>
          </w:p>
          <w:p w:rsidR="00AD3C86" w:rsidRPr="00D77B30" w:rsidRDefault="00AD3C86" w:rsidP="00D77B30">
            <w:pPr>
              <w:pStyle w:val="Style4"/>
              <w:shd w:val="clear" w:color="000000" w:fill="auto"/>
              <w:tabs>
                <w:tab w:val="left" w:pos="581"/>
              </w:tabs>
              <w:spacing w:line="360" w:lineRule="auto"/>
              <w:rPr>
                <w:rStyle w:val="FontStyle16"/>
                <w:szCs w:val="28"/>
              </w:rPr>
            </w:pPr>
            <w:r w:rsidRPr="00D77B30">
              <w:rPr>
                <w:rStyle w:val="FontStyle16"/>
                <w:szCs w:val="28"/>
              </w:rPr>
              <w:t xml:space="preserve">2011год и далее </w:t>
            </w:r>
            <w:r w:rsidR="00E50AA9" w:rsidRPr="00D77B30">
              <w:rPr>
                <w:rStyle w:val="FontStyle16"/>
                <w:szCs w:val="28"/>
              </w:rPr>
              <w:t>–</w:t>
            </w:r>
            <w:r w:rsidRPr="00D77B30">
              <w:rPr>
                <w:rStyle w:val="FontStyle16"/>
                <w:szCs w:val="28"/>
              </w:rPr>
              <w:t xml:space="preserve"> 5500</w:t>
            </w:r>
          </w:p>
        </w:tc>
      </w:tr>
      <w:tr w:rsidR="00AD3C86" w:rsidRPr="00D77B30" w:rsidTr="00D77B30">
        <w:trPr>
          <w:trHeight w:val="23"/>
        </w:trPr>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Удельный расход условного топлива на отпущенную электроэнергию</w:t>
            </w:r>
          </w:p>
        </w:tc>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гр/кВтч</w:t>
            </w:r>
          </w:p>
        </w:tc>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220</w:t>
            </w:r>
          </w:p>
        </w:tc>
      </w:tr>
      <w:tr w:rsidR="00AD3C86" w:rsidRPr="00D77B30" w:rsidTr="00D77B30">
        <w:trPr>
          <w:trHeight w:val="23"/>
        </w:trPr>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Расход электроэнергии на собственные нужды</w:t>
            </w:r>
          </w:p>
        </w:tc>
        <w:tc>
          <w:tcPr>
            <w:tcW w:w="0" w:type="auto"/>
          </w:tcPr>
          <w:p w:rsidR="00AD3C86" w:rsidRPr="00D77B30" w:rsidRDefault="00AD3C86" w:rsidP="00D77B30">
            <w:pPr>
              <w:pStyle w:val="Style5"/>
              <w:shd w:val="clear" w:color="000000" w:fill="auto"/>
              <w:spacing w:line="360" w:lineRule="auto"/>
              <w:ind w:firstLine="0"/>
              <w:jc w:val="left"/>
              <w:rPr>
                <w:rStyle w:val="FontStyle17"/>
                <w:rFonts w:ascii="Times New Roman" w:hAnsi="Times New Roman" w:cs="Times New Roman"/>
                <w:sz w:val="20"/>
                <w:szCs w:val="28"/>
              </w:rPr>
            </w:pPr>
            <w:r w:rsidRPr="00D77B30">
              <w:rPr>
                <w:rStyle w:val="FontStyle17"/>
                <w:rFonts w:ascii="Times New Roman" w:hAnsi="Times New Roman" w:cs="Times New Roman"/>
                <w:sz w:val="20"/>
                <w:szCs w:val="28"/>
              </w:rPr>
              <w:t>%</w:t>
            </w:r>
          </w:p>
        </w:tc>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2,2</w:t>
            </w:r>
          </w:p>
        </w:tc>
      </w:tr>
      <w:tr w:rsidR="00710D56" w:rsidRPr="00D77B30" w:rsidTr="00D77B30">
        <w:trPr>
          <w:trHeight w:val="23"/>
        </w:trPr>
        <w:tc>
          <w:tcPr>
            <w:tcW w:w="0" w:type="auto"/>
            <w:gridSpan w:val="3"/>
          </w:tcPr>
          <w:p w:rsidR="00710D56" w:rsidRPr="00D77B30" w:rsidRDefault="00710D56" w:rsidP="00D77B30">
            <w:pPr>
              <w:pStyle w:val="Style7"/>
              <w:shd w:val="clear" w:color="000000" w:fill="auto"/>
              <w:spacing w:line="360" w:lineRule="auto"/>
              <w:rPr>
                <w:rStyle w:val="FontStyle16"/>
                <w:szCs w:val="28"/>
              </w:rPr>
            </w:pPr>
            <w:r w:rsidRPr="00D77B30">
              <w:rPr>
                <w:rStyle w:val="FontStyle16"/>
                <w:szCs w:val="28"/>
              </w:rPr>
              <w:t>Продолжение таблицы 1.</w:t>
            </w:r>
            <w:r w:rsidR="00D42BFB" w:rsidRPr="00D77B30">
              <w:rPr>
                <w:rStyle w:val="FontStyle16"/>
                <w:szCs w:val="28"/>
              </w:rPr>
              <w:t>4 -</w:t>
            </w:r>
            <w:r w:rsidRPr="00D77B30">
              <w:rPr>
                <w:rStyle w:val="FontStyle16"/>
                <w:szCs w:val="28"/>
              </w:rPr>
              <w:t xml:space="preserve"> Основные показатели проекта</w:t>
            </w:r>
          </w:p>
        </w:tc>
      </w:tr>
      <w:tr w:rsidR="00AD3C86" w:rsidRPr="00D77B30" w:rsidTr="00D77B30">
        <w:trPr>
          <w:trHeight w:val="23"/>
        </w:trPr>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Низшая теплота сгорания газа</w:t>
            </w:r>
          </w:p>
        </w:tc>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ккал/м3</w:t>
            </w:r>
          </w:p>
        </w:tc>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8248</w:t>
            </w:r>
          </w:p>
        </w:tc>
      </w:tr>
      <w:tr w:rsidR="00AD3C86" w:rsidRPr="00D77B30" w:rsidTr="00D77B30">
        <w:trPr>
          <w:trHeight w:val="23"/>
        </w:trPr>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Низшая теплота условного топлива</w:t>
            </w:r>
          </w:p>
        </w:tc>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ккал/м3</w:t>
            </w:r>
          </w:p>
        </w:tc>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7000</w:t>
            </w:r>
          </w:p>
        </w:tc>
      </w:tr>
      <w:tr w:rsidR="00AD3C86" w:rsidRPr="00D77B30" w:rsidTr="00D77B30">
        <w:trPr>
          <w:trHeight w:val="23"/>
        </w:trPr>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Цена природного газа ФСТ</w:t>
            </w:r>
          </w:p>
        </w:tc>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руб/тыс. м3</w:t>
            </w:r>
          </w:p>
        </w:tc>
        <w:tc>
          <w:tcPr>
            <w:tcW w:w="0" w:type="auto"/>
          </w:tcPr>
          <w:p w:rsidR="00AD3C86" w:rsidRPr="00D77B30" w:rsidRDefault="00AD3C86" w:rsidP="00D77B30">
            <w:pPr>
              <w:pStyle w:val="Style6"/>
              <w:shd w:val="clear" w:color="000000" w:fill="auto"/>
              <w:spacing w:line="360" w:lineRule="auto"/>
              <w:jc w:val="left"/>
              <w:rPr>
                <w:rStyle w:val="FontStyle18"/>
                <w:rFonts w:ascii="Times New Roman" w:hAnsi="Times New Roman" w:cs="Times New Roman"/>
                <w:smallCaps w:val="0"/>
                <w:spacing w:val="0"/>
                <w:sz w:val="20"/>
                <w:szCs w:val="28"/>
                <w:lang w:eastAsia="en-US"/>
              </w:rPr>
            </w:pPr>
            <w:r w:rsidRPr="00D77B30">
              <w:rPr>
                <w:rStyle w:val="FontStyle18"/>
                <w:rFonts w:ascii="Times New Roman" w:hAnsi="Times New Roman" w:cs="Times New Roman"/>
                <w:smallCaps w:val="0"/>
                <w:spacing w:val="0"/>
                <w:sz w:val="20"/>
                <w:szCs w:val="28"/>
                <w:lang w:eastAsia="en-US"/>
              </w:rPr>
              <w:t>3335</w:t>
            </w:r>
          </w:p>
        </w:tc>
      </w:tr>
      <w:tr w:rsidR="00AD3C86" w:rsidRPr="00D77B30" w:rsidTr="00D77B30">
        <w:trPr>
          <w:trHeight w:val="23"/>
        </w:trPr>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Цена на мощность (2007 г)</w:t>
            </w:r>
          </w:p>
        </w:tc>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руб/МВт мес</w:t>
            </w:r>
          </w:p>
        </w:tc>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 xml:space="preserve">550 000 </w:t>
            </w:r>
          </w:p>
        </w:tc>
      </w:tr>
      <w:tr w:rsidR="00AD3C86" w:rsidRPr="00D77B30" w:rsidTr="00D77B30">
        <w:trPr>
          <w:trHeight w:val="23"/>
        </w:trPr>
        <w:tc>
          <w:tcPr>
            <w:tcW w:w="0" w:type="auto"/>
            <w:gridSpan w:val="3"/>
          </w:tcPr>
          <w:p w:rsidR="00AD3C86" w:rsidRPr="00D77B30" w:rsidRDefault="00AD3C86" w:rsidP="00D77B30">
            <w:pPr>
              <w:pStyle w:val="Style10"/>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Налоговые ставки</w:t>
            </w:r>
          </w:p>
        </w:tc>
      </w:tr>
      <w:tr w:rsidR="00AD3C86" w:rsidRPr="00D77B30" w:rsidTr="00D77B30">
        <w:trPr>
          <w:trHeight w:val="23"/>
        </w:trPr>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Ставка налога на имущество</w:t>
            </w:r>
          </w:p>
        </w:tc>
        <w:tc>
          <w:tcPr>
            <w:tcW w:w="0" w:type="auto"/>
          </w:tcPr>
          <w:p w:rsidR="00AD3C86" w:rsidRPr="00D77B30" w:rsidRDefault="00AD3C86" w:rsidP="00D77B30">
            <w:pPr>
              <w:pStyle w:val="Style5"/>
              <w:shd w:val="clear" w:color="000000" w:fill="auto"/>
              <w:spacing w:line="360" w:lineRule="auto"/>
              <w:ind w:firstLine="0"/>
              <w:jc w:val="left"/>
              <w:rPr>
                <w:rStyle w:val="FontStyle17"/>
                <w:rFonts w:ascii="Times New Roman" w:hAnsi="Times New Roman" w:cs="Times New Roman"/>
                <w:sz w:val="20"/>
                <w:szCs w:val="28"/>
              </w:rPr>
            </w:pPr>
            <w:r w:rsidRPr="00D77B30">
              <w:rPr>
                <w:rStyle w:val="FontStyle17"/>
                <w:rFonts w:ascii="Times New Roman" w:hAnsi="Times New Roman" w:cs="Times New Roman"/>
                <w:sz w:val="20"/>
                <w:szCs w:val="28"/>
              </w:rPr>
              <w:t>%</w:t>
            </w:r>
          </w:p>
        </w:tc>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2,2</w:t>
            </w:r>
          </w:p>
        </w:tc>
      </w:tr>
      <w:tr w:rsidR="00AD3C86" w:rsidRPr="00D77B30" w:rsidTr="00D77B30">
        <w:trPr>
          <w:trHeight w:val="23"/>
        </w:trPr>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Ставка НДС</w:t>
            </w:r>
          </w:p>
        </w:tc>
        <w:tc>
          <w:tcPr>
            <w:tcW w:w="0" w:type="auto"/>
          </w:tcPr>
          <w:p w:rsidR="00AD3C86" w:rsidRPr="00D77B30" w:rsidRDefault="00AD3C86" w:rsidP="00D77B30">
            <w:pPr>
              <w:pStyle w:val="Style5"/>
              <w:shd w:val="clear" w:color="000000" w:fill="auto"/>
              <w:spacing w:line="360" w:lineRule="auto"/>
              <w:ind w:firstLine="0"/>
              <w:jc w:val="left"/>
              <w:rPr>
                <w:rStyle w:val="FontStyle17"/>
                <w:rFonts w:ascii="Times New Roman" w:hAnsi="Times New Roman" w:cs="Times New Roman"/>
                <w:sz w:val="20"/>
                <w:szCs w:val="28"/>
              </w:rPr>
            </w:pPr>
            <w:r w:rsidRPr="00D77B30">
              <w:rPr>
                <w:rStyle w:val="FontStyle17"/>
                <w:rFonts w:ascii="Times New Roman" w:hAnsi="Times New Roman" w:cs="Times New Roman"/>
                <w:sz w:val="20"/>
                <w:szCs w:val="28"/>
              </w:rPr>
              <w:t>%</w:t>
            </w:r>
          </w:p>
        </w:tc>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18,0</w:t>
            </w:r>
          </w:p>
        </w:tc>
      </w:tr>
      <w:tr w:rsidR="00AD3C86" w:rsidRPr="00D77B30" w:rsidTr="00D77B30">
        <w:trPr>
          <w:trHeight w:val="23"/>
        </w:trPr>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Ставка налога на прибыль</w:t>
            </w:r>
          </w:p>
        </w:tc>
        <w:tc>
          <w:tcPr>
            <w:tcW w:w="0" w:type="auto"/>
          </w:tcPr>
          <w:p w:rsidR="00AD3C86" w:rsidRPr="00D77B30" w:rsidRDefault="00AD3C86" w:rsidP="00D77B30">
            <w:pPr>
              <w:pStyle w:val="Style5"/>
              <w:shd w:val="clear" w:color="000000" w:fill="auto"/>
              <w:spacing w:line="360" w:lineRule="auto"/>
              <w:ind w:firstLine="0"/>
              <w:jc w:val="left"/>
              <w:rPr>
                <w:rStyle w:val="FontStyle17"/>
                <w:rFonts w:ascii="Times New Roman" w:hAnsi="Times New Roman" w:cs="Times New Roman"/>
                <w:sz w:val="20"/>
                <w:szCs w:val="28"/>
              </w:rPr>
            </w:pPr>
            <w:r w:rsidRPr="00D77B30">
              <w:rPr>
                <w:rStyle w:val="FontStyle17"/>
                <w:rFonts w:ascii="Times New Roman" w:hAnsi="Times New Roman" w:cs="Times New Roman"/>
                <w:sz w:val="20"/>
                <w:szCs w:val="28"/>
              </w:rPr>
              <w:t>%</w:t>
            </w:r>
          </w:p>
        </w:tc>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 xml:space="preserve">24,0 </w:t>
            </w:r>
          </w:p>
        </w:tc>
      </w:tr>
      <w:tr w:rsidR="00AD3C86" w:rsidRPr="00D77B30" w:rsidTr="00D77B30">
        <w:trPr>
          <w:trHeight w:val="23"/>
        </w:trPr>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ЕСН</w:t>
            </w:r>
          </w:p>
        </w:tc>
        <w:tc>
          <w:tcPr>
            <w:tcW w:w="0" w:type="auto"/>
          </w:tcPr>
          <w:p w:rsidR="00AD3C86" w:rsidRPr="00D77B30" w:rsidRDefault="00AD3C86" w:rsidP="00D77B30">
            <w:pPr>
              <w:pStyle w:val="Style5"/>
              <w:shd w:val="clear" w:color="000000" w:fill="auto"/>
              <w:spacing w:line="360" w:lineRule="auto"/>
              <w:ind w:firstLine="0"/>
              <w:jc w:val="left"/>
              <w:rPr>
                <w:rStyle w:val="FontStyle17"/>
                <w:rFonts w:ascii="Times New Roman" w:hAnsi="Times New Roman" w:cs="Times New Roman"/>
                <w:sz w:val="20"/>
                <w:szCs w:val="28"/>
              </w:rPr>
            </w:pPr>
            <w:r w:rsidRPr="00D77B30">
              <w:rPr>
                <w:rStyle w:val="FontStyle17"/>
                <w:rFonts w:ascii="Times New Roman" w:hAnsi="Times New Roman" w:cs="Times New Roman"/>
                <w:sz w:val="20"/>
                <w:szCs w:val="28"/>
              </w:rPr>
              <w:t>%</w:t>
            </w:r>
          </w:p>
        </w:tc>
        <w:tc>
          <w:tcPr>
            <w:tcW w:w="0" w:type="auto"/>
          </w:tcPr>
          <w:p w:rsidR="00AD3C86" w:rsidRPr="00D77B30" w:rsidRDefault="00AD3C86" w:rsidP="00D77B30">
            <w:pPr>
              <w:pStyle w:val="Style7"/>
              <w:shd w:val="clear" w:color="000000" w:fill="auto"/>
              <w:spacing w:line="360" w:lineRule="auto"/>
              <w:rPr>
                <w:rStyle w:val="FontStyle16"/>
                <w:szCs w:val="28"/>
              </w:rPr>
            </w:pPr>
            <w:r w:rsidRPr="00D77B30">
              <w:rPr>
                <w:rStyle w:val="FontStyle16"/>
                <w:szCs w:val="28"/>
              </w:rPr>
              <w:t>26,0</w:t>
            </w:r>
          </w:p>
        </w:tc>
      </w:tr>
    </w:tbl>
    <w:p w:rsidR="00AD3C86" w:rsidRPr="00895AB3" w:rsidRDefault="00AD3C86" w:rsidP="00895AB3">
      <w:pPr>
        <w:pStyle w:val="Default"/>
        <w:widowControl w:val="0"/>
        <w:shd w:val="clear" w:color="000000" w:fill="auto"/>
        <w:spacing w:line="360" w:lineRule="auto"/>
        <w:ind w:firstLine="709"/>
        <w:jc w:val="both"/>
        <w:rPr>
          <w:rFonts w:ascii="Times New Roman" w:hAnsi="Times New Roman" w:cs="Times New Roman"/>
          <w:b/>
          <w:bCs/>
          <w:color w:val="auto"/>
          <w:sz w:val="28"/>
          <w:szCs w:val="28"/>
        </w:rPr>
      </w:pPr>
    </w:p>
    <w:p w:rsidR="00AD3C86" w:rsidRPr="00895AB3" w:rsidRDefault="00AD3C86" w:rsidP="00895AB3">
      <w:pPr>
        <w:pStyle w:val="Style7"/>
        <w:shd w:val="clear" w:color="000000" w:fill="auto"/>
        <w:spacing w:line="360" w:lineRule="auto"/>
        <w:ind w:firstLine="709"/>
        <w:jc w:val="both"/>
        <w:rPr>
          <w:rStyle w:val="FontStyle16"/>
          <w:sz w:val="28"/>
          <w:szCs w:val="28"/>
        </w:rPr>
      </w:pPr>
      <w:r w:rsidRPr="00895AB3">
        <w:rPr>
          <w:rStyle w:val="FontStyle16"/>
          <w:sz w:val="28"/>
          <w:szCs w:val="28"/>
        </w:rPr>
        <w:t>5. Выработка электроэнергии на ПГУ-410.</w:t>
      </w:r>
    </w:p>
    <w:p w:rsidR="00AD3C86" w:rsidRPr="00895AB3" w:rsidRDefault="00AD3C86" w:rsidP="00895AB3">
      <w:pPr>
        <w:pStyle w:val="Style2"/>
        <w:shd w:val="clear" w:color="000000" w:fill="auto"/>
        <w:spacing w:line="360" w:lineRule="auto"/>
        <w:ind w:firstLine="709"/>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Годовая выработка электроэнергии рассчитывается по формуле:</w:t>
      </w:r>
    </w:p>
    <w:p w:rsidR="00895AB3" w:rsidRDefault="00895AB3" w:rsidP="00895AB3">
      <w:pPr>
        <w:pStyle w:val="Style8"/>
        <w:shd w:val="clear" w:color="000000" w:fill="auto"/>
        <w:spacing w:line="360" w:lineRule="auto"/>
        <w:ind w:firstLine="709"/>
        <w:jc w:val="both"/>
        <w:rPr>
          <w:sz w:val="28"/>
          <w:szCs w:val="28"/>
        </w:rPr>
      </w:pPr>
    </w:p>
    <w:p w:rsidR="00AD3C86" w:rsidRPr="00895AB3" w:rsidRDefault="00AD3C86" w:rsidP="00895AB3">
      <w:pPr>
        <w:pStyle w:val="Style2"/>
        <w:shd w:val="clear" w:color="000000" w:fill="auto"/>
        <w:spacing w:line="360" w:lineRule="auto"/>
        <w:ind w:firstLine="709"/>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Э</w:t>
      </w:r>
      <w:r w:rsidRPr="00895AB3">
        <w:rPr>
          <w:rStyle w:val="FontStyle11"/>
          <w:rFonts w:ascii="Times New Roman" w:hAnsi="Times New Roman" w:cs="Times New Roman"/>
          <w:sz w:val="28"/>
          <w:szCs w:val="28"/>
          <w:vertAlign w:val="subscript"/>
        </w:rPr>
        <w:t>г</w:t>
      </w:r>
      <w:r w:rsidRPr="00895AB3">
        <w:rPr>
          <w:rStyle w:val="FontStyle11"/>
          <w:rFonts w:ascii="Times New Roman" w:hAnsi="Times New Roman" w:cs="Times New Roman"/>
          <w:sz w:val="28"/>
          <w:szCs w:val="28"/>
          <w:vertAlign w:val="superscript"/>
        </w:rPr>
        <w:t>пгу</w:t>
      </w:r>
      <w:r w:rsidRPr="00895AB3">
        <w:rPr>
          <w:rStyle w:val="FontStyle11"/>
          <w:rFonts w:ascii="Times New Roman" w:hAnsi="Times New Roman" w:cs="Times New Roman"/>
          <w:sz w:val="28"/>
          <w:szCs w:val="28"/>
        </w:rPr>
        <w:t>=</w:t>
      </w:r>
      <w:r w:rsidRPr="00895AB3">
        <w:rPr>
          <w:rStyle w:val="FontStyle11"/>
          <w:rFonts w:ascii="Times New Roman" w:hAnsi="Times New Roman" w:cs="Times New Roman"/>
          <w:sz w:val="28"/>
          <w:szCs w:val="28"/>
          <w:lang w:val="en-US"/>
        </w:rPr>
        <w:t>N</w:t>
      </w:r>
      <w:r w:rsidRPr="00895AB3">
        <w:rPr>
          <w:rStyle w:val="FontStyle11"/>
          <w:rFonts w:ascii="Times New Roman" w:hAnsi="Times New Roman" w:cs="Times New Roman"/>
          <w:sz w:val="28"/>
          <w:szCs w:val="28"/>
          <w:vertAlign w:val="subscript"/>
          <w:lang w:val="en-US"/>
        </w:rPr>
        <w:t>y</w:t>
      </w:r>
      <w:r w:rsidRPr="00895AB3">
        <w:rPr>
          <w:rStyle w:val="FontStyle11"/>
          <w:rFonts w:ascii="Times New Roman" w:hAnsi="Times New Roman" w:cs="Times New Roman"/>
          <w:sz w:val="28"/>
          <w:szCs w:val="28"/>
        </w:rPr>
        <w:t>*</w:t>
      </w:r>
      <w:r w:rsidRPr="00895AB3">
        <w:rPr>
          <w:rStyle w:val="FontStyle11"/>
          <w:rFonts w:ascii="Times New Roman" w:hAnsi="Times New Roman" w:cs="Times New Roman"/>
          <w:sz w:val="28"/>
          <w:szCs w:val="28"/>
          <w:lang w:val="en-US"/>
        </w:rPr>
        <w:t>h</w:t>
      </w:r>
      <w:r w:rsidRPr="00895AB3">
        <w:rPr>
          <w:rStyle w:val="FontStyle11"/>
          <w:rFonts w:ascii="Times New Roman" w:hAnsi="Times New Roman" w:cs="Times New Roman"/>
          <w:sz w:val="28"/>
          <w:szCs w:val="28"/>
          <w:vertAlign w:val="subscript"/>
          <w:lang w:val="en-US"/>
        </w:rPr>
        <w:t>y</w:t>
      </w:r>
    </w:p>
    <w:p w:rsidR="00D77B30" w:rsidRDefault="00D77B30" w:rsidP="00895AB3">
      <w:pPr>
        <w:pStyle w:val="Style2"/>
        <w:shd w:val="clear" w:color="000000" w:fill="auto"/>
        <w:spacing w:line="360" w:lineRule="auto"/>
        <w:ind w:firstLine="709"/>
        <w:rPr>
          <w:rStyle w:val="FontStyle11"/>
          <w:rFonts w:ascii="Times New Roman" w:hAnsi="Times New Roman" w:cs="Times New Roman"/>
          <w:sz w:val="28"/>
          <w:szCs w:val="28"/>
        </w:rPr>
      </w:pPr>
    </w:p>
    <w:p w:rsidR="00AD3C86" w:rsidRPr="00895AB3" w:rsidRDefault="00AD3C86" w:rsidP="00895AB3">
      <w:pPr>
        <w:pStyle w:val="Style2"/>
        <w:shd w:val="clear" w:color="000000" w:fill="auto"/>
        <w:spacing w:line="360" w:lineRule="auto"/>
        <w:ind w:firstLine="709"/>
        <w:rPr>
          <w:rStyle w:val="FontStyle11"/>
          <w:rFonts w:ascii="Times New Roman" w:hAnsi="Times New Roman" w:cs="Times New Roman"/>
          <w:sz w:val="28"/>
          <w:szCs w:val="28"/>
          <w:lang w:eastAsia="en-US"/>
        </w:rPr>
      </w:pPr>
      <w:r w:rsidRPr="00895AB3">
        <w:rPr>
          <w:rStyle w:val="FontStyle11"/>
          <w:rFonts w:ascii="Times New Roman" w:hAnsi="Times New Roman" w:cs="Times New Roman"/>
          <w:sz w:val="28"/>
          <w:szCs w:val="28"/>
        </w:rPr>
        <w:t>Где</w:t>
      </w:r>
      <w:r w:rsidR="00895AB3" w:rsidRPr="00895AB3">
        <w:rPr>
          <w:rStyle w:val="FontStyle11"/>
          <w:rFonts w:ascii="Times New Roman" w:hAnsi="Times New Roman" w:cs="Times New Roman"/>
          <w:sz w:val="28"/>
          <w:szCs w:val="28"/>
        </w:rPr>
        <w:t xml:space="preserve"> </w:t>
      </w:r>
      <w:r w:rsidRPr="00895AB3">
        <w:rPr>
          <w:rStyle w:val="FontStyle11"/>
          <w:rFonts w:ascii="Times New Roman" w:hAnsi="Times New Roman" w:cs="Times New Roman"/>
          <w:sz w:val="28"/>
          <w:szCs w:val="28"/>
          <w:lang w:val="en-US"/>
        </w:rPr>
        <w:t>N</w:t>
      </w:r>
      <w:r w:rsidRPr="00895AB3">
        <w:rPr>
          <w:rStyle w:val="FontStyle11"/>
          <w:rFonts w:ascii="Times New Roman" w:hAnsi="Times New Roman" w:cs="Times New Roman"/>
          <w:sz w:val="28"/>
          <w:szCs w:val="28"/>
          <w:vertAlign w:val="subscript"/>
          <w:lang w:val="en-US"/>
        </w:rPr>
        <w:t>y</w:t>
      </w:r>
      <w:r w:rsidRPr="00895AB3">
        <w:rPr>
          <w:rStyle w:val="FontStyle11"/>
          <w:rFonts w:ascii="Times New Roman" w:hAnsi="Times New Roman" w:cs="Times New Roman"/>
          <w:sz w:val="28"/>
          <w:szCs w:val="28"/>
        </w:rPr>
        <w:t xml:space="preserve"> - установленная мощность ПГУ, </w:t>
      </w:r>
      <w:r w:rsidRPr="00895AB3">
        <w:rPr>
          <w:rStyle w:val="FontStyle11"/>
          <w:rFonts w:ascii="Times New Roman" w:hAnsi="Times New Roman" w:cs="Times New Roman"/>
          <w:sz w:val="28"/>
          <w:szCs w:val="28"/>
          <w:lang w:val="en-US" w:eastAsia="en-US"/>
        </w:rPr>
        <w:t>h</w:t>
      </w:r>
      <w:r w:rsidRPr="00895AB3">
        <w:rPr>
          <w:rStyle w:val="FontStyle11"/>
          <w:rFonts w:ascii="Times New Roman" w:hAnsi="Times New Roman" w:cs="Times New Roman"/>
          <w:sz w:val="28"/>
          <w:szCs w:val="28"/>
          <w:vertAlign w:val="subscript"/>
          <w:lang w:val="en-US" w:eastAsia="en-US"/>
        </w:rPr>
        <w:t>y</w:t>
      </w:r>
      <w:r w:rsidRPr="00895AB3">
        <w:rPr>
          <w:rStyle w:val="FontStyle11"/>
          <w:rFonts w:ascii="Times New Roman" w:hAnsi="Times New Roman" w:cs="Times New Roman"/>
          <w:sz w:val="28"/>
          <w:szCs w:val="28"/>
          <w:lang w:eastAsia="en-US"/>
        </w:rPr>
        <w:t xml:space="preserve"> - число часов использования электрической мощности. </w:t>
      </w:r>
    </w:p>
    <w:p w:rsidR="00AD3C86" w:rsidRPr="00895AB3" w:rsidRDefault="00AD3C86" w:rsidP="00895AB3">
      <w:pPr>
        <w:pStyle w:val="Style6"/>
        <w:shd w:val="clear" w:color="000000" w:fill="auto"/>
        <w:spacing w:line="360" w:lineRule="auto"/>
        <w:ind w:firstLine="709"/>
        <w:jc w:val="both"/>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lang w:eastAsia="en-US"/>
        </w:rPr>
        <w:t xml:space="preserve">В 2010 году: </w:t>
      </w:r>
      <w:r w:rsidRPr="00895AB3">
        <w:rPr>
          <w:rStyle w:val="FontStyle11"/>
          <w:rFonts w:ascii="Times New Roman" w:hAnsi="Times New Roman" w:cs="Times New Roman"/>
          <w:sz w:val="28"/>
          <w:szCs w:val="28"/>
        </w:rPr>
        <w:t>Э</w:t>
      </w:r>
      <w:r w:rsidRPr="00895AB3">
        <w:rPr>
          <w:rStyle w:val="FontStyle11"/>
          <w:rFonts w:ascii="Times New Roman" w:hAnsi="Times New Roman" w:cs="Times New Roman"/>
          <w:sz w:val="28"/>
          <w:szCs w:val="28"/>
          <w:vertAlign w:val="subscript"/>
        </w:rPr>
        <w:t>г</w:t>
      </w:r>
      <w:r w:rsidRPr="00895AB3">
        <w:rPr>
          <w:rStyle w:val="FontStyle11"/>
          <w:rFonts w:ascii="Times New Roman" w:hAnsi="Times New Roman" w:cs="Times New Roman"/>
          <w:sz w:val="28"/>
          <w:szCs w:val="28"/>
          <w:vertAlign w:val="superscript"/>
        </w:rPr>
        <w:t>пгу</w:t>
      </w:r>
      <w:r w:rsidRPr="00895AB3">
        <w:rPr>
          <w:rStyle w:val="FontStyle11"/>
          <w:rFonts w:ascii="Times New Roman" w:hAnsi="Times New Roman" w:cs="Times New Roman"/>
          <w:sz w:val="28"/>
          <w:szCs w:val="28"/>
        </w:rPr>
        <w:t>=410*</w:t>
      </w:r>
      <w:r w:rsidRPr="00895AB3">
        <w:rPr>
          <w:rStyle w:val="FontStyle17"/>
          <w:rFonts w:ascii="Times New Roman" w:hAnsi="Times New Roman" w:cs="Times New Roman"/>
          <w:sz w:val="28"/>
          <w:szCs w:val="28"/>
        </w:rPr>
        <w:t xml:space="preserve"> 2292 = 939 720 </w:t>
      </w:r>
      <w:r w:rsidRPr="00895AB3">
        <w:rPr>
          <w:rStyle w:val="FontStyle11"/>
          <w:rFonts w:ascii="Times New Roman" w:hAnsi="Times New Roman" w:cs="Times New Roman"/>
          <w:sz w:val="28"/>
          <w:szCs w:val="28"/>
        </w:rPr>
        <w:t>МВт • ч,</w:t>
      </w:r>
    </w:p>
    <w:p w:rsidR="00AD3C86" w:rsidRPr="00895AB3" w:rsidRDefault="00AD3C86" w:rsidP="00895AB3">
      <w:pPr>
        <w:pStyle w:val="Style2"/>
        <w:shd w:val="clear" w:color="000000" w:fill="auto"/>
        <w:spacing w:line="360" w:lineRule="auto"/>
        <w:ind w:firstLine="709"/>
        <w:rPr>
          <w:rStyle w:val="FontStyle12"/>
          <w:b w:val="0"/>
          <w:i w:val="0"/>
          <w:sz w:val="28"/>
          <w:szCs w:val="28"/>
        </w:rPr>
      </w:pPr>
      <w:r w:rsidRPr="00895AB3">
        <w:rPr>
          <w:rStyle w:val="FontStyle12"/>
          <w:b w:val="0"/>
          <w:i w:val="0"/>
          <w:sz w:val="28"/>
          <w:szCs w:val="28"/>
        </w:rPr>
        <w:t xml:space="preserve">Отпуск электроэнергии рассчитывается с учетом потерь на собственные нужды станции: </w:t>
      </w:r>
    </w:p>
    <w:p w:rsidR="00D77B30" w:rsidRDefault="00D77B30" w:rsidP="00895AB3">
      <w:pPr>
        <w:pStyle w:val="Style2"/>
        <w:shd w:val="clear" w:color="000000" w:fill="auto"/>
        <w:spacing w:line="360" w:lineRule="auto"/>
        <w:ind w:firstLine="709"/>
        <w:rPr>
          <w:sz w:val="28"/>
          <w:szCs w:val="28"/>
        </w:rPr>
      </w:pPr>
    </w:p>
    <w:p w:rsidR="00AD3C86" w:rsidRPr="00895AB3" w:rsidRDefault="00AD3C86" w:rsidP="00895AB3">
      <w:pPr>
        <w:pStyle w:val="Style2"/>
        <w:shd w:val="clear" w:color="000000" w:fill="auto"/>
        <w:spacing w:line="360" w:lineRule="auto"/>
        <w:ind w:firstLine="709"/>
        <w:rPr>
          <w:sz w:val="28"/>
          <w:szCs w:val="28"/>
        </w:rPr>
      </w:pPr>
      <w:r w:rsidRPr="00895AB3">
        <w:rPr>
          <w:sz w:val="28"/>
          <w:szCs w:val="28"/>
        </w:rPr>
        <w:t>Э</w:t>
      </w:r>
      <w:r w:rsidRPr="00895AB3">
        <w:rPr>
          <w:sz w:val="28"/>
          <w:szCs w:val="28"/>
          <w:vertAlign w:val="subscript"/>
        </w:rPr>
        <w:t>г,о</w:t>
      </w:r>
      <w:r w:rsidRPr="00895AB3">
        <w:rPr>
          <w:sz w:val="28"/>
          <w:szCs w:val="28"/>
          <w:vertAlign w:val="superscript"/>
        </w:rPr>
        <w:t>пгу</w:t>
      </w:r>
      <w:r w:rsidRPr="00895AB3">
        <w:rPr>
          <w:sz w:val="28"/>
          <w:szCs w:val="28"/>
        </w:rPr>
        <w:t>=Э</w:t>
      </w:r>
      <w:r w:rsidRPr="00895AB3">
        <w:rPr>
          <w:sz w:val="28"/>
          <w:szCs w:val="28"/>
          <w:vertAlign w:val="subscript"/>
        </w:rPr>
        <w:t>г</w:t>
      </w:r>
      <w:r w:rsidRPr="00895AB3">
        <w:rPr>
          <w:sz w:val="28"/>
          <w:szCs w:val="28"/>
          <w:vertAlign w:val="superscript"/>
        </w:rPr>
        <w:t>пгу</w:t>
      </w:r>
      <w:r w:rsidRPr="00895AB3">
        <w:rPr>
          <w:sz w:val="28"/>
          <w:szCs w:val="28"/>
        </w:rPr>
        <w:t>*(1-Э</w:t>
      </w:r>
      <w:r w:rsidRPr="00895AB3">
        <w:rPr>
          <w:sz w:val="28"/>
          <w:szCs w:val="28"/>
          <w:vertAlign w:val="subscript"/>
        </w:rPr>
        <w:t>сн</w:t>
      </w:r>
      <w:r w:rsidRPr="00895AB3">
        <w:rPr>
          <w:sz w:val="28"/>
          <w:szCs w:val="28"/>
        </w:rPr>
        <w:t>)</w:t>
      </w:r>
    </w:p>
    <w:p w:rsidR="00AD3C86" w:rsidRPr="00895AB3" w:rsidRDefault="00AD3C86" w:rsidP="00895AB3">
      <w:pPr>
        <w:pStyle w:val="Style2"/>
        <w:shd w:val="clear" w:color="000000" w:fill="auto"/>
        <w:spacing w:line="360" w:lineRule="auto"/>
        <w:ind w:firstLine="709"/>
        <w:rPr>
          <w:rStyle w:val="FontStyle12"/>
          <w:b w:val="0"/>
          <w:i w:val="0"/>
          <w:sz w:val="28"/>
          <w:szCs w:val="28"/>
        </w:rPr>
      </w:pPr>
    </w:p>
    <w:p w:rsidR="00AD3C86" w:rsidRPr="00895AB3" w:rsidRDefault="00AD3C86" w:rsidP="00895AB3">
      <w:pPr>
        <w:pStyle w:val="Style2"/>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2"/>
          <w:b w:val="0"/>
          <w:i w:val="0"/>
          <w:sz w:val="28"/>
          <w:szCs w:val="28"/>
        </w:rPr>
        <w:t xml:space="preserve">В 2010 году: </w:t>
      </w:r>
      <w:r w:rsidRPr="00895AB3">
        <w:rPr>
          <w:sz w:val="28"/>
          <w:szCs w:val="28"/>
        </w:rPr>
        <w:t>Э</w:t>
      </w:r>
      <w:r w:rsidRPr="00895AB3">
        <w:rPr>
          <w:sz w:val="28"/>
          <w:szCs w:val="28"/>
          <w:vertAlign w:val="subscript"/>
        </w:rPr>
        <w:t>г,о</w:t>
      </w:r>
      <w:r w:rsidRPr="00895AB3">
        <w:rPr>
          <w:sz w:val="28"/>
          <w:szCs w:val="28"/>
          <w:vertAlign w:val="superscript"/>
        </w:rPr>
        <w:t>пгу</w:t>
      </w:r>
      <w:r w:rsidRPr="00895AB3">
        <w:rPr>
          <w:sz w:val="28"/>
          <w:szCs w:val="28"/>
        </w:rPr>
        <w:t>=939720*(1-0,022)=919046,16 МВтч</w:t>
      </w:r>
    </w:p>
    <w:p w:rsidR="00AD3C86" w:rsidRPr="00895AB3" w:rsidRDefault="00AD3C86" w:rsidP="00895AB3">
      <w:pPr>
        <w:pStyle w:val="Style4"/>
        <w:shd w:val="clear" w:color="000000" w:fill="auto"/>
        <w:spacing w:line="360" w:lineRule="auto"/>
        <w:ind w:firstLine="709"/>
        <w:jc w:val="both"/>
        <w:rPr>
          <w:rStyle w:val="FontStyle12"/>
          <w:b w:val="0"/>
          <w:i w:val="0"/>
          <w:sz w:val="28"/>
          <w:szCs w:val="28"/>
        </w:rPr>
      </w:pPr>
    </w:p>
    <w:p w:rsidR="00AD3C86" w:rsidRPr="00895AB3" w:rsidRDefault="00FB035B" w:rsidP="00895AB3">
      <w:pPr>
        <w:pStyle w:val="Style4"/>
        <w:shd w:val="clear" w:color="000000" w:fill="auto"/>
        <w:spacing w:line="360" w:lineRule="auto"/>
        <w:ind w:firstLine="709"/>
        <w:jc w:val="both"/>
        <w:rPr>
          <w:rStyle w:val="FontStyle12"/>
          <w:b w:val="0"/>
          <w:i w:val="0"/>
          <w:sz w:val="28"/>
          <w:szCs w:val="28"/>
        </w:rPr>
      </w:pPr>
      <w:r w:rsidRPr="00895AB3">
        <w:rPr>
          <w:rStyle w:val="FontStyle12"/>
          <w:b w:val="0"/>
          <w:i w:val="0"/>
          <w:sz w:val="28"/>
          <w:szCs w:val="28"/>
        </w:rPr>
        <w:t>Таблица 1.</w:t>
      </w:r>
      <w:r w:rsidR="00D42BFB" w:rsidRPr="00895AB3">
        <w:rPr>
          <w:rStyle w:val="FontStyle12"/>
          <w:b w:val="0"/>
          <w:i w:val="0"/>
          <w:sz w:val="28"/>
          <w:szCs w:val="28"/>
        </w:rPr>
        <w:t>5 -</w:t>
      </w:r>
      <w:r w:rsidRPr="00895AB3">
        <w:rPr>
          <w:rStyle w:val="FontStyle12"/>
          <w:b w:val="0"/>
          <w:i w:val="0"/>
          <w:sz w:val="28"/>
          <w:szCs w:val="28"/>
        </w:rPr>
        <w:t xml:space="preserve"> </w:t>
      </w:r>
      <w:r w:rsidR="00AD3C86" w:rsidRPr="00895AB3">
        <w:rPr>
          <w:rStyle w:val="FontStyle12"/>
          <w:b w:val="0"/>
          <w:i w:val="0"/>
          <w:sz w:val="28"/>
          <w:szCs w:val="28"/>
        </w:rPr>
        <w:t>Выработка</w:t>
      </w:r>
      <w:r w:rsidR="00D42BFB" w:rsidRPr="00895AB3">
        <w:rPr>
          <w:rStyle w:val="FontStyle12"/>
          <w:b w:val="0"/>
          <w:i w:val="0"/>
          <w:sz w:val="28"/>
          <w:szCs w:val="28"/>
        </w:rPr>
        <w:t xml:space="preserve"> и отпуск электрической энергии</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412"/>
        <w:gridCol w:w="530"/>
        <w:gridCol w:w="680"/>
        <w:gridCol w:w="680"/>
        <w:gridCol w:w="680"/>
        <w:gridCol w:w="680"/>
        <w:gridCol w:w="680"/>
      </w:tblGrid>
      <w:tr w:rsidR="00AD3C86" w:rsidRPr="00D77B30" w:rsidTr="00D77B30">
        <w:trPr>
          <w:trHeight w:val="23"/>
        </w:trPr>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Год</w:t>
            </w:r>
          </w:p>
        </w:tc>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2010</w:t>
            </w:r>
          </w:p>
        </w:tc>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2011</w:t>
            </w:r>
          </w:p>
        </w:tc>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2012</w:t>
            </w:r>
          </w:p>
        </w:tc>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2013</w:t>
            </w:r>
          </w:p>
        </w:tc>
        <w:tc>
          <w:tcPr>
            <w:tcW w:w="0" w:type="auto"/>
          </w:tcPr>
          <w:p w:rsidR="00AD3C86" w:rsidRPr="00D77B30" w:rsidRDefault="00AD3C86" w:rsidP="00D77B30">
            <w:pPr>
              <w:pStyle w:val="Style5"/>
              <w:shd w:val="clear" w:color="000000" w:fill="auto"/>
              <w:spacing w:line="360" w:lineRule="auto"/>
              <w:ind w:firstLine="0"/>
              <w:jc w:val="left"/>
              <w:rPr>
                <w:sz w:val="20"/>
                <w:szCs w:val="28"/>
              </w:rPr>
            </w:pPr>
            <w:r w:rsidRPr="00D77B30">
              <w:rPr>
                <w:sz w:val="20"/>
                <w:szCs w:val="28"/>
              </w:rPr>
              <w:t>…</w:t>
            </w:r>
          </w:p>
        </w:tc>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2035</w:t>
            </w:r>
          </w:p>
        </w:tc>
      </w:tr>
      <w:tr w:rsidR="00AD3C86" w:rsidRPr="00D77B30" w:rsidTr="00D77B30">
        <w:trPr>
          <w:trHeight w:val="23"/>
        </w:trPr>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Выработка эл. энергии,ГВт</w:t>
            </w:r>
          </w:p>
        </w:tc>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939,7</w:t>
            </w:r>
          </w:p>
        </w:tc>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2 255,0</w:t>
            </w:r>
          </w:p>
        </w:tc>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2 255,0</w:t>
            </w:r>
          </w:p>
        </w:tc>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2 255,0</w:t>
            </w:r>
          </w:p>
        </w:tc>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2 255,0</w:t>
            </w:r>
          </w:p>
        </w:tc>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2 255,0</w:t>
            </w:r>
          </w:p>
        </w:tc>
      </w:tr>
      <w:tr w:rsidR="00AD3C86" w:rsidRPr="00D77B30" w:rsidTr="00D77B30">
        <w:trPr>
          <w:trHeight w:val="23"/>
        </w:trPr>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Отпуск эл. энергии, ГВт</w:t>
            </w:r>
          </w:p>
        </w:tc>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919,0</w:t>
            </w:r>
          </w:p>
        </w:tc>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2 205,4</w:t>
            </w:r>
          </w:p>
        </w:tc>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2 205,4</w:t>
            </w:r>
          </w:p>
        </w:tc>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2 205,4</w:t>
            </w:r>
          </w:p>
        </w:tc>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2 205,4</w:t>
            </w:r>
          </w:p>
        </w:tc>
        <w:tc>
          <w:tcPr>
            <w:tcW w:w="0" w:type="auto"/>
          </w:tcPr>
          <w:p w:rsidR="00AD3C86" w:rsidRPr="00D77B30" w:rsidRDefault="00AD3C86" w:rsidP="00D77B30">
            <w:pPr>
              <w:pStyle w:val="Style3"/>
              <w:shd w:val="clear" w:color="000000" w:fill="auto"/>
              <w:spacing w:line="360" w:lineRule="auto"/>
              <w:ind w:firstLine="0"/>
              <w:jc w:val="left"/>
              <w:rPr>
                <w:rStyle w:val="FontStyle13"/>
                <w:szCs w:val="28"/>
              </w:rPr>
            </w:pPr>
            <w:r w:rsidRPr="00D77B30">
              <w:rPr>
                <w:rStyle w:val="FontStyle13"/>
                <w:szCs w:val="28"/>
              </w:rPr>
              <w:t>2 205,4</w:t>
            </w:r>
          </w:p>
        </w:tc>
      </w:tr>
    </w:tbl>
    <w:p w:rsidR="00AD3C86" w:rsidRPr="00895AB3" w:rsidRDefault="00AD3C86" w:rsidP="00895AB3">
      <w:pPr>
        <w:pStyle w:val="Default"/>
        <w:widowControl w:val="0"/>
        <w:shd w:val="clear" w:color="000000" w:fill="auto"/>
        <w:spacing w:line="360" w:lineRule="auto"/>
        <w:ind w:firstLine="709"/>
        <w:jc w:val="both"/>
        <w:rPr>
          <w:rFonts w:ascii="Times New Roman" w:hAnsi="Times New Roman" w:cs="Times New Roman"/>
          <w:b/>
          <w:bCs/>
          <w:color w:val="auto"/>
          <w:sz w:val="28"/>
          <w:szCs w:val="28"/>
        </w:rPr>
      </w:pPr>
    </w:p>
    <w:p w:rsidR="00AD3C86" w:rsidRPr="00895AB3" w:rsidRDefault="00D77B30" w:rsidP="00895AB3">
      <w:pPr>
        <w:pStyle w:val="Style1"/>
        <w:shd w:val="clear" w:color="000000" w:fill="auto"/>
        <w:spacing w:line="360" w:lineRule="auto"/>
        <w:ind w:firstLine="709"/>
        <w:rPr>
          <w:rStyle w:val="FontStyle11"/>
          <w:rFonts w:ascii="Times New Roman" w:hAnsi="Times New Roman" w:cs="Times New Roman"/>
          <w:sz w:val="28"/>
          <w:szCs w:val="28"/>
        </w:rPr>
      </w:pPr>
      <w:r>
        <w:rPr>
          <w:bCs/>
          <w:sz w:val="28"/>
          <w:szCs w:val="28"/>
          <w:lang w:eastAsia="en-US"/>
        </w:rPr>
        <w:br w:type="page"/>
      </w:r>
      <w:r w:rsidR="00AD3C86" w:rsidRPr="00895AB3">
        <w:rPr>
          <w:bCs/>
          <w:sz w:val="28"/>
          <w:szCs w:val="28"/>
          <w:lang w:eastAsia="en-US"/>
        </w:rPr>
        <w:t xml:space="preserve">6. </w:t>
      </w:r>
      <w:r w:rsidR="00AD3C86" w:rsidRPr="00895AB3">
        <w:rPr>
          <w:rStyle w:val="FontStyle11"/>
          <w:rFonts w:ascii="Times New Roman" w:hAnsi="Times New Roman" w:cs="Times New Roman"/>
          <w:sz w:val="28"/>
          <w:szCs w:val="28"/>
        </w:rPr>
        <w:t>Расчет себестоимости электроэнергии.</w:t>
      </w:r>
    </w:p>
    <w:p w:rsidR="00AD3C86" w:rsidRPr="00895AB3" w:rsidRDefault="00AD3C86" w:rsidP="00895AB3">
      <w:pPr>
        <w:pStyle w:val="Style2"/>
        <w:shd w:val="clear" w:color="000000" w:fill="auto"/>
        <w:spacing w:line="360" w:lineRule="auto"/>
        <w:ind w:firstLine="709"/>
        <w:rPr>
          <w:rStyle w:val="FontStyle12"/>
          <w:b w:val="0"/>
          <w:i w:val="0"/>
          <w:sz w:val="28"/>
          <w:szCs w:val="28"/>
        </w:rPr>
      </w:pPr>
      <w:r w:rsidRPr="00895AB3">
        <w:rPr>
          <w:rStyle w:val="FontStyle12"/>
          <w:b w:val="0"/>
          <w:i w:val="0"/>
          <w:sz w:val="28"/>
          <w:szCs w:val="28"/>
        </w:rPr>
        <w:t>Себестоимость производства электроэнергии на ПГУ, руб./кВтч, определяется по следующей формуле:</w:t>
      </w:r>
    </w:p>
    <w:p w:rsidR="00D77B30" w:rsidRDefault="00D77B30" w:rsidP="00895AB3">
      <w:pPr>
        <w:widowControl w:val="0"/>
        <w:shd w:val="clear" w:color="000000" w:fill="auto"/>
        <w:spacing w:after="0" w:line="360" w:lineRule="auto"/>
        <w:ind w:firstLine="709"/>
        <w:jc w:val="both"/>
        <w:rPr>
          <w:rFonts w:ascii="Times New Roman" w:hAnsi="Times New Roman"/>
          <w:sz w:val="28"/>
          <w:szCs w:val="28"/>
        </w:rPr>
      </w:pPr>
    </w:p>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lang w:val="en-US"/>
        </w:rPr>
        <w:t>S</w:t>
      </w:r>
      <w:r w:rsidRPr="00895AB3">
        <w:rPr>
          <w:rFonts w:ascii="Times New Roman" w:hAnsi="Times New Roman"/>
          <w:sz w:val="28"/>
          <w:szCs w:val="28"/>
          <w:vertAlign w:val="subscript"/>
        </w:rPr>
        <w:t>ээ</w:t>
      </w:r>
      <w:r w:rsidRPr="00895AB3">
        <w:rPr>
          <w:rFonts w:ascii="Times New Roman" w:hAnsi="Times New Roman"/>
          <w:sz w:val="28"/>
          <w:szCs w:val="28"/>
          <w:vertAlign w:val="superscript"/>
        </w:rPr>
        <w:t>пгу</w:t>
      </w:r>
      <w:r w:rsidRPr="00895AB3">
        <w:rPr>
          <w:rFonts w:ascii="Times New Roman" w:hAnsi="Times New Roman"/>
          <w:sz w:val="28"/>
          <w:szCs w:val="28"/>
        </w:rPr>
        <w:t>= И</w:t>
      </w:r>
      <w:r w:rsidRPr="00895AB3">
        <w:rPr>
          <w:rFonts w:ascii="Times New Roman" w:hAnsi="Times New Roman"/>
          <w:sz w:val="28"/>
          <w:szCs w:val="28"/>
          <w:vertAlign w:val="subscript"/>
        </w:rPr>
        <w:t>пгу</w:t>
      </w:r>
      <w:r w:rsidRPr="00895AB3">
        <w:rPr>
          <w:rFonts w:ascii="Times New Roman" w:hAnsi="Times New Roman"/>
          <w:sz w:val="28"/>
          <w:szCs w:val="28"/>
        </w:rPr>
        <w:t>*10</w:t>
      </w:r>
      <w:r w:rsidRPr="00895AB3">
        <w:rPr>
          <w:rFonts w:ascii="Times New Roman" w:hAnsi="Times New Roman"/>
          <w:sz w:val="28"/>
          <w:szCs w:val="28"/>
          <w:vertAlign w:val="superscript"/>
        </w:rPr>
        <w:t>8</w:t>
      </w:r>
      <w:r w:rsidRPr="00895AB3">
        <w:rPr>
          <w:rFonts w:ascii="Times New Roman" w:hAnsi="Times New Roman"/>
          <w:sz w:val="28"/>
          <w:szCs w:val="28"/>
        </w:rPr>
        <w:t>/ Э</w:t>
      </w:r>
      <w:r w:rsidRPr="00895AB3">
        <w:rPr>
          <w:rFonts w:ascii="Times New Roman" w:hAnsi="Times New Roman"/>
          <w:sz w:val="28"/>
          <w:szCs w:val="28"/>
          <w:vertAlign w:val="subscript"/>
        </w:rPr>
        <w:t>г,о</w:t>
      </w:r>
      <w:r w:rsidRPr="00895AB3">
        <w:rPr>
          <w:rFonts w:ascii="Times New Roman" w:hAnsi="Times New Roman"/>
          <w:sz w:val="28"/>
          <w:szCs w:val="28"/>
          <w:vertAlign w:val="superscript"/>
        </w:rPr>
        <w:t>пгу</w:t>
      </w:r>
    </w:p>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p>
    <w:p w:rsidR="00AD3C86" w:rsidRPr="00895AB3" w:rsidRDefault="00AD3C86" w:rsidP="00895AB3">
      <w:pPr>
        <w:pStyle w:val="Style2"/>
        <w:shd w:val="clear" w:color="000000" w:fill="auto"/>
        <w:spacing w:line="360" w:lineRule="auto"/>
        <w:ind w:firstLine="709"/>
        <w:rPr>
          <w:rStyle w:val="FontStyle12"/>
          <w:b w:val="0"/>
          <w:i w:val="0"/>
          <w:sz w:val="28"/>
          <w:szCs w:val="28"/>
        </w:rPr>
      </w:pPr>
      <w:r w:rsidRPr="00895AB3">
        <w:rPr>
          <w:rStyle w:val="FontStyle12"/>
          <w:b w:val="0"/>
          <w:i w:val="0"/>
          <w:sz w:val="28"/>
          <w:szCs w:val="28"/>
        </w:rPr>
        <w:t>Где И</w:t>
      </w:r>
      <w:r w:rsidRPr="00895AB3">
        <w:rPr>
          <w:rStyle w:val="FontStyle12"/>
          <w:b w:val="0"/>
          <w:i w:val="0"/>
          <w:sz w:val="28"/>
          <w:szCs w:val="28"/>
          <w:vertAlign w:val="subscript"/>
        </w:rPr>
        <w:t>пгу</w:t>
      </w:r>
      <w:r w:rsidRPr="00895AB3">
        <w:rPr>
          <w:rStyle w:val="FontStyle12"/>
          <w:b w:val="0"/>
          <w:i w:val="0"/>
          <w:sz w:val="28"/>
          <w:szCs w:val="28"/>
        </w:rPr>
        <w:t xml:space="preserve"> - годовые эксплуатационные затраты на производство электроэнергии на ПГУ складываются из следующих составляющих:</w:t>
      </w:r>
    </w:p>
    <w:p w:rsidR="00D77B30" w:rsidRDefault="00D77B30" w:rsidP="00895AB3">
      <w:pPr>
        <w:pStyle w:val="Style4"/>
        <w:shd w:val="clear" w:color="000000" w:fill="auto"/>
        <w:spacing w:line="360" w:lineRule="auto"/>
        <w:ind w:firstLine="709"/>
        <w:jc w:val="both"/>
        <w:rPr>
          <w:rStyle w:val="FontStyle12"/>
          <w:b w:val="0"/>
          <w:i w:val="0"/>
          <w:sz w:val="28"/>
          <w:szCs w:val="28"/>
        </w:rPr>
      </w:pPr>
    </w:p>
    <w:p w:rsidR="00BD0DE8" w:rsidRPr="00895AB3" w:rsidRDefault="00AD3C86" w:rsidP="00895AB3">
      <w:pPr>
        <w:pStyle w:val="Style4"/>
        <w:shd w:val="clear" w:color="000000" w:fill="auto"/>
        <w:spacing w:line="360" w:lineRule="auto"/>
        <w:ind w:firstLine="709"/>
        <w:jc w:val="both"/>
        <w:rPr>
          <w:rStyle w:val="FontStyle12"/>
          <w:b w:val="0"/>
          <w:i w:val="0"/>
          <w:sz w:val="28"/>
          <w:szCs w:val="28"/>
        </w:rPr>
      </w:pPr>
      <w:r w:rsidRPr="00895AB3">
        <w:rPr>
          <w:rStyle w:val="FontStyle12"/>
          <w:b w:val="0"/>
          <w:i w:val="0"/>
          <w:sz w:val="28"/>
          <w:szCs w:val="28"/>
        </w:rPr>
        <w:t>И</w:t>
      </w:r>
      <w:r w:rsidRPr="00895AB3">
        <w:rPr>
          <w:rStyle w:val="FontStyle12"/>
          <w:b w:val="0"/>
          <w:i w:val="0"/>
          <w:sz w:val="28"/>
          <w:szCs w:val="28"/>
          <w:vertAlign w:val="subscript"/>
        </w:rPr>
        <w:t>пгу</w:t>
      </w:r>
      <w:r w:rsidRPr="00895AB3">
        <w:rPr>
          <w:rStyle w:val="FontStyle12"/>
          <w:b w:val="0"/>
          <w:i w:val="0"/>
          <w:sz w:val="28"/>
          <w:szCs w:val="28"/>
        </w:rPr>
        <w:t xml:space="preserve"> = И</w:t>
      </w:r>
      <w:r w:rsidRPr="00895AB3">
        <w:rPr>
          <w:rStyle w:val="FontStyle12"/>
          <w:b w:val="0"/>
          <w:i w:val="0"/>
          <w:sz w:val="28"/>
          <w:szCs w:val="28"/>
          <w:vertAlign w:val="subscript"/>
        </w:rPr>
        <w:t>т</w:t>
      </w:r>
      <w:r w:rsidRPr="00895AB3">
        <w:rPr>
          <w:rStyle w:val="FontStyle12"/>
          <w:b w:val="0"/>
          <w:i w:val="0"/>
          <w:sz w:val="28"/>
          <w:szCs w:val="28"/>
        </w:rPr>
        <w:t xml:space="preserve"> + И</w:t>
      </w:r>
      <w:r w:rsidRPr="00895AB3">
        <w:rPr>
          <w:rStyle w:val="FontStyle12"/>
          <w:b w:val="0"/>
          <w:i w:val="0"/>
          <w:sz w:val="28"/>
          <w:szCs w:val="28"/>
          <w:vertAlign w:val="subscript"/>
        </w:rPr>
        <w:t>ам</w:t>
      </w:r>
      <w:r w:rsidRPr="00895AB3">
        <w:rPr>
          <w:rStyle w:val="FontStyle12"/>
          <w:b w:val="0"/>
          <w:i w:val="0"/>
          <w:sz w:val="28"/>
          <w:szCs w:val="28"/>
        </w:rPr>
        <w:t xml:space="preserve"> + И</w:t>
      </w:r>
      <w:r w:rsidRPr="00895AB3">
        <w:rPr>
          <w:rStyle w:val="FontStyle12"/>
          <w:b w:val="0"/>
          <w:i w:val="0"/>
          <w:sz w:val="28"/>
          <w:szCs w:val="28"/>
          <w:vertAlign w:val="subscript"/>
        </w:rPr>
        <w:t>рем</w:t>
      </w:r>
      <w:r w:rsidRPr="00895AB3">
        <w:rPr>
          <w:rStyle w:val="FontStyle20"/>
          <w:spacing w:val="0"/>
          <w:sz w:val="28"/>
          <w:szCs w:val="28"/>
        </w:rPr>
        <w:t xml:space="preserve"> </w:t>
      </w:r>
      <w:r w:rsidRPr="00895AB3">
        <w:rPr>
          <w:rStyle w:val="FontStyle12"/>
          <w:b w:val="0"/>
          <w:i w:val="0"/>
          <w:sz w:val="28"/>
          <w:szCs w:val="28"/>
        </w:rPr>
        <w:t>+ И</w:t>
      </w:r>
      <w:r w:rsidRPr="00895AB3">
        <w:rPr>
          <w:rStyle w:val="FontStyle12"/>
          <w:b w:val="0"/>
          <w:i w:val="0"/>
          <w:sz w:val="28"/>
          <w:szCs w:val="28"/>
          <w:vertAlign w:val="subscript"/>
        </w:rPr>
        <w:t>зп|</w:t>
      </w:r>
      <w:r w:rsidRPr="00895AB3">
        <w:rPr>
          <w:rStyle w:val="FontStyle12"/>
          <w:b w:val="0"/>
          <w:i w:val="0"/>
          <w:sz w:val="28"/>
          <w:szCs w:val="28"/>
        </w:rPr>
        <w:t xml:space="preserve"> + И</w:t>
      </w:r>
      <w:r w:rsidRPr="00895AB3">
        <w:rPr>
          <w:rStyle w:val="FontStyle12"/>
          <w:b w:val="0"/>
          <w:i w:val="0"/>
          <w:sz w:val="28"/>
          <w:szCs w:val="28"/>
          <w:vertAlign w:val="subscript"/>
        </w:rPr>
        <w:t>пр</w:t>
      </w:r>
    </w:p>
    <w:p w:rsidR="00AD3C86" w:rsidRPr="00895AB3" w:rsidRDefault="00AD3C86" w:rsidP="00895AB3">
      <w:pPr>
        <w:pStyle w:val="Style4"/>
        <w:shd w:val="clear" w:color="000000" w:fill="auto"/>
        <w:spacing w:line="360" w:lineRule="auto"/>
        <w:ind w:firstLine="709"/>
        <w:jc w:val="both"/>
        <w:rPr>
          <w:rStyle w:val="FontStyle12"/>
          <w:b w:val="0"/>
          <w:i w:val="0"/>
          <w:sz w:val="28"/>
          <w:szCs w:val="28"/>
        </w:rPr>
      </w:pPr>
    </w:p>
    <w:p w:rsidR="00AD3C86" w:rsidRPr="00895AB3" w:rsidRDefault="00AD3C86" w:rsidP="00895AB3">
      <w:pPr>
        <w:pStyle w:val="Style2"/>
        <w:shd w:val="clear" w:color="000000" w:fill="auto"/>
        <w:spacing w:line="360" w:lineRule="auto"/>
        <w:ind w:firstLine="709"/>
        <w:rPr>
          <w:rStyle w:val="FontStyle12"/>
          <w:b w:val="0"/>
          <w:i w:val="0"/>
          <w:sz w:val="28"/>
          <w:szCs w:val="28"/>
        </w:rPr>
      </w:pPr>
      <w:r w:rsidRPr="00895AB3">
        <w:rPr>
          <w:rStyle w:val="FontStyle12"/>
          <w:b w:val="0"/>
          <w:i w:val="0"/>
          <w:sz w:val="28"/>
          <w:szCs w:val="28"/>
        </w:rPr>
        <w:t>Где</w:t>
      </w:r>
      <w:r w:rsidR="00895AB3" w:rsidRPr="00895AB3">
        <w:rPr>
          <w:rStyle w:val="FontStyle12"/>
          <w:b w:val="0"/>
          <w:i w:val="0"/>
          <w:sz w:val="28"/>
          <w:szCs w:val="28"/>
        </w:rPr>
        <w:t xml:space="preserve"> </w:t>
      </w:r>
      <w:r w:rsidRPr="00895AB3">
        <w:rPr>
          <w:rStyle w:val="FontStyle12"/>
          <w:b w:val="0"/>
          <w:i w:val="0"/>
          <w:sz w:val="28"/>
          <w:szCs w:val="28"/>
        </w:rPr>
        <w:t>И</w:t>
      </w:r>
      <w:r w:rsidRPr="00895AB3">
        <w:rPr>
          <w:rStyle w:val="FontStyle12"/>
          <w:b w:val="0"/>
          <w:i w:val="0"/>
          <w:sz w:val="28"/>
          <w:szCs w:val="28"/>
          <w:vertAlign w:val="subscript"/>
        </w:rPr>
        <w:t>т</w:t>
      </w:r>
      <w:r w:rsidRPr="00895AB3">
        <w:rPr>
          <w:rStyle w:val="FontStyle12"/>
          <w:b w:val="0"/>
          <w:i w:val="0"/>
          <w:sz w:val="28"/>
          <w:szCs w:val="28"/>
        </w:rPr>
        <w:t xml:space="preserve"> - годовые затраты на топливо, млн. руб./год</w:t>
      </w:r>
    </w:p>
    <w:p w:rsidR="00AD3C86" w:rsidRPr="00895AB3" w:rsidRDefault="00AD3C86" w:rsidP="00895AB3">
      <w:pPr>
        <w:pStyle w:val="Style4"/>
        <w:shd w:val="clear" w:color="000000" w:fill="auto"/>
        <w:spacing w:line="360" w:lineRule="auto"/>
        <w:ind w:firstLine="709"/>
        <w:jc w:val="both"/>
        <w:rPr>
          <w:rStyle w:val="FontStyle12"/>
          <w:b w:val="0"/>
          <w:i w:val="0"/>
          <w:sz w:val="28"/>
          <w:szCs w:val="28"/>
        </w:rPr>
      </w:pPr>
      <w:r w:rsidRPr="00895AB3">
        <w:rPr>
          <w:rStyle w:val="FontStyle12"/>
          <w:b w:val="0"/>
          <w:i w:val="0"/>
          <w:sz w:val="28"/>
          <w:szCs w:val="28"/>
        </w:rPr>
        <w:t>И</w:t>
      </w:r>
      <w:r w:rsidRPr="00895AB3">
        <w:rPr>
          <w:rStyle w:val="FontStyle20"/>
          <w:spacing w:val="0"/>
          <w:sz w:val="28"/>
          <w:szCs w:val="28"/>
          <w:vertAlign w:val="subscript"/>
        </w:rPr>
        <w:t>ам</w:t>
      </w:r>
      <w:r w:rsidRPr="00895AB3">
        <w:rPr>
          <w:rStyle w:val="FontStyle20"/>
          <w:spacing w:val="0"/>
          <w:sz w:val="28"/>
          <w:szCs w:val="28"/>
        </w:rPr>
        <w:t xml:space="preserve"> </w:t>
      </w:r>
      <w:r w:rsidRPr="00895AB3">
        <w:rPr>
          <w:rStyle w:val="FontStyle12"/>
          <w:b w:val="0"/>
          <w:i w:val="0"/>
          <w:sz w:val="28"/>
          <w:szCs w:val="28"/>
        </w:rPr>
        <w:t>- годовые амортизационные отчисления, млн. руб./год</w:t>
      </w:r>
    </w:p>
    <w:p w:rsidR="00AD3C86" w:rsidRPr="00895AB3" w:rsidRDefault="00AD3C86" w:rsidP="00895AB3">
      <w:pPr>
        <w:pStyle w:val="Style7"/>
        <w:shd w:val="clear" w:color="000000" w:fill="auto"/>
        <w:spacing w:line="360" w:lineRule="auto"/>
        <w:ind w:firstLine="709"/>
        <w:jc w:val="both"/>
        <w:rPr>
          <w:rStyle w:val="FontStyle13"/>
          <w:sz w:val="28"/>
          <w:szCs w:val="28"/>
        </w:rPr>
      </w:pPr>
      <w:r w:rsidRPr="00895AB3">
        <w:rPr>
          <w:rStyle w:val="FontStyle19"/>
          <w:rFonts w:ascii="Times New Roman" w:hAnsi="Times New Roman" w:cs="Times New Roman"/>
          <w:sz w:val="28"/>
          <w:szCs w:val="28"/>
        </w:rPr>
        <w:t>И</w:t>
      </w:r>
      <w:r w:rsidRPr="00895AB3">
        <w:rPr>
          <w:rStyle w:val="FontStyle19"/>
          <w:rFonts w:ascii="Times New Roman" w:hAnsi="Times New Roman" w:cs="Times New Roman"/>
          <w:sz w:val="28"/>
          <w:szCs w:val="28"/>
          <w:vertAlign w:val="subscript"/>
        </w:rPr>
        <w:t>рем</w:t>
      </w:r>
      <w:r w:rsidRPr="00895AB3">
        <w:rPr>
          <w:rStyle w:val="FontStyle19"/>
          <w:rFonts w:ascii="Times New Roman" w:hAnsi="Times New Roman" w:cs="Times New Roman"/>
          <w:sz w:val="28"/>
          <w:szCs w:val="28"/>
        </w:rPr>
        <w:t xml:space="preserve"> </w:t>
      </w:r>
      <w:r w:rsidRPr="00895AB3">
        <w:rPr>
          <w:rStyle w:val="FontStyle13"/>
          <w:sz w:val="28"/>
          <w:szCs w:val="28"/>
        </w:rPr>
        <w:t>- годовые затраты на ремонт оборудования, млн. руб./год</w:t>
      </w:r>
    </w:p>
    <w:p w:rsidR="00AD3C86" w:rsidRPr="00895AB3" w:rsidRDefault="00AD3C86" w:rsidP="00895AB3">
      <w:pPr>
        <w:pStyle w:val="Style7"/>
        <w:shd w:val="clear" w:color="000000" w:fill="auto"/>
        <w:spacing w:line="360" w:lineRule="auto"/>
        <w:ind w:firstLine="709"/>
        <w:jc w:val="both"/>
        <w:rPr>
          <w:rStyle w:val="FontStyle13"/>
          <w:sz w:val="28"/>
          <w:szCs w:val="28"/>
        </w:rPr>
      </w:pPr>
      <w:r w:rsidRPr="00895AB3">
        <w:rPr>
          <w:rStyle w:val="FontStyle13"/>
          <w:sz w:val="28"/>
          <w:szCs w:val="28"/>
        </w:rPr>
        <w:t>И</w:t>
      </w:r>
      <w:r w:rsidRPr="00895AB3">
        <w:rPr>
          <w:rStyle w:val="FontStyle13"/>
          <w:sz w:val="28"/>
          <w:szCs w:val="28"/>
          <w:vertAlign w:val="subscript"/>
        </w:rPr>
        <w:t>зп</w:t>
      </w:r>
      <w:r w:rsidRPr="00895AB3">
        <w:rPr>
          <w:rStyle w:val="FontStyle13"/>
          <w:sz w:val="28"/>
          <w:szCs w:val="28"/>
        </w:rPr>
        <w:t xml:space="preserve"> - заработная плата эксплуатационного персонала с начислениями и единый социальный налог (ЕСН), млн. руб./год</w:t>
      </w:r>
    </w:p>
    <w:p w:rsidR="00AD3C86" w:rsidRPr="00895AB3" w:rsidRDefault="00AD3C86" w:rsidP="00895AB3">
      <w:pPr>
        <w:pStyle w:val="Style8"/>
        <w:shd w:val="clear" w:color="000000" w:fill="auto"/>
        <w:spacing w:line="360" w:lineRule="auto"/>
        <w:ind w:firstLine="709"/>
        <w:jc w:val="both"/>
        <w:rPr>
          <w:rStyle w:val="FontStyle13"/>
          <w:sz w:val="28"/>
          <w:szCs w:val="28"/>
        </w:rPr>
      </w:pPr>
      <w:r w:rsidRPr="00895AB3">
        <w:rPr>
          <w:rStyle w:val="FontStyle13"/>
          <w:sz w:val="28"/>
          <w:szCs w:val="28"/>
        </w:rPr>
        <w:t>И</w:t>
      </w:r>
      <w:r w:rsidRPr="00895AB3">
        <w:rPr>
          <w:rStyle w:val="FontStyle13"/>
          <w:sz w:val="28"/>
          <w:szCs w:val="28"/>
          <w:vertAlign w:val="subscript"/>
        </w:rPr>
        <w:t>пр</w:t>
      </w:r>
      <w:r w:rsidRPr="00895AB3">
        <w:rPr>
          <w:rStyle w:val="FontStyle13"/>
          <w:sz w:val="28"/>
          <w:szCs w:val="28"/>
        </w:rPr>
        <w:t xml:space="preserve"> - прочие годовые производственные затраты, млн. руб./год </w:t>
      </w:r>
    </w:p>
    <w:p w:rsidR="00AD3C86" w:rsidRPr="00895AB3" w:rsidRDefault="00AD3C86" w:rsidP="00895AB3">
      <w:pPr>
        <w:pStyle w:val="Style8"/>
        <w:shd w:val="clear" w:color="000000" w:fill="auto"/>
        <w:spacing w:line="360" w:lineRule="auto"/>
        <w:ind w:firstLine="709"/>
        <w:jc w:val="both"/>
        <w:rPr>
          <w:rStyle w:val="FontStyle16"/>
          <w:i/>
          <w:sz w:val="28"/>
          <w:szCs w:val="28"/>
        </w:rPr>
      </w:pPr>
      <w:r w:rsidRPr="00895AB3">
        <w:rPr>
          <w:rStyle w:val="FontStyle16"/>
          <w:sz w:val="28"/>
          <w:szCs w:val="28"/>
        </w:rPr>
        <w:t>7.</w:t>
      </w:r>
      <w:r w:rsidRPr="00895AB3">
        <w:rPr>
          <w:rStyle w:val="FontStyle16"/>
          <w:i/>
          <w:sz w:val="28"/>
          <w:szCs w:val="28"/>
        </w:rPr>
        <w:t xml:space="preserve"> </w:t>
      </w:r>
      <w:r w:rsidRPr="00895AB3">
        <w:rPr>
          <w:rStyle w:val="FontStyle16"/>
          <w:sz w:val="28"/>
          <w:szCs w:val="28"/>
        </w:rPr>
        <w:t>Годовые затраты на топливо</w:t>
      </w:r>
    </w:p>
    <w:p w:rsidR="00895AB3" w:rsidRDefault="00AD3C86" w:rsidP="00895AB3">
      <w:pPr>
        <w:pStyle w:val="Style2"/>
        <w:shd w:val="clear" w:color="000000" w:fill="auto"/>
        <w:spacing w:line="360" w:lineRule="auto"/>
        <w:ind w:firstLine="709"/>
        <w:rPr>
          <w:rStyle w:val="FontStyle13"/>
          <w:sz w:val="28"/>
          <w:szCs w:val="28"/>
        </w:rPr>
      </w:pPr>
      <w:r w:rsidRPr="00895AB3">
        <w:rPr>
          <w:rStyle w:val="FontStyle13"/>
          <w:sz w:val="28"/>
          <w:szCs w:val="28"/>
        </w:rPr>
        <w:t>Годовые затраты на топливо могут быть рассчитаны следующим образом:</w:t>
      </w:r>
    </w:p>
    <w:p w:rsidR="00D77B30" w:rsidRDefault="00D77B30" w:rsidP="00895AB3">
      <w:pPr>
        <w:pStyle w:val="Style2"/>
        <w:shd w:val="clear" w:color="000000" w:fill="auto"/>
        <w:spacing w:line="360" w:lineRule="auto"/>
        <w:ind w:firstLine="709"/>
        <w:rPr>
          <w:sz w:val="28"/>
          <w:szCs w:val="28"/>
        </w:rPr>
      </w:pPr>
    </w:p>
    <w:p w:rsidR="00AD3C86" w:rsidRPr="00895AB3" w:rsidRDefault="00AD3C86" w:rsidP="00895AB3">
      <w:pPr>
        <w:pStyle w:val="Style2"/>
        <w:shd w:val="clear" w:color="000000" w:fill="auto"/>
        <w:spacing w:line="360" w:lineRule="auto"/>
        <w:ind w:firstLine="709"/>
        <w:rPr>
          <w:sz w:val="28"/>
          <w:szCs w:val="28"/>
        </w:rPr>
      </w:pPr>
      <w:r w:rsidRPr="00895AB3">
        <w:rPr>
          <w:sz w:val="28"/>
          <w:szCs w:val="28"/>
        </w:rPr>
        <w:t>И</w:t>
      </w:r>
      <w:r w:rsidRPr="00895AB3">
        <w:rPr>
          <w:sz w:val="28"/>
          <w:szCs w:val="28"/>
          <w:vertAlign w:val="subscript"/>
        </w:rPr>
        <w:t>т</w:t>
      </w:r>
      <w:r w:rsidRPr="00895AB3">
        <w:rPr>
          <w:sz w:val="28"/>
          <w:szCs w:val="28"/>
        </w:rPr>
        <w:t>=(В</w:t>
      </w:r>
      <w:r w:rsidRPr="00895AB3">
        <w:rPr>
          <w:sz w:val="28"/>
          <w:szCs w:val="28"/>
          <w:vertAlign w:val="subscript"/>
        </w:rPr>
        <w:t>ут</w:t>
      </w:r>
      <w:r w:rsidRPr="00895AB3">
        <w:rPr>
          <w:sz w:val="28"/>
          <w:szCs w:val="28"/>
          <w:vertAlign w:val="superscript"/>
        </w:rPr>
        <w:t>пгу</w:t>
      </w:r>
      <w:r w:rsidRPr="00895AB3">
        <w:rPr>
          <w:sz w:val="28"/>
          <w:szCs w:val="28"/>
        </w:rPr>
        <w:t>*7000/</w:t>
      </w:r>
      <w:r w:rsidRPr="00895AB3">
        <w:rPr>
          <w:sz w:val="28"/>
          <w:szCs w:val="28"/>
          <w:lang w:val="en-US"/>
        </w:rPr>
        <w:t>Q</w:t>
      </w:r>
      <w:r w:rsidRPr="00895AB3">
        <w:rPr>
          <w:sz w:val="28"/>
          <w:szCs w:val="28"/>
          <w:vertAlign w:val="subscript"/>
          <w:lang w:val="en-US"/>
        </w:rPr>
        <w:t>H</w:t>
      </w:r>
      <w:r w:rsidRPr="00895AB3">
        <w:rPr>
          <w:sz w:val="28"/>
          <w:szCs w:val="28"/>
          <w:vertAlign w:val="superscript"/>
          <w:lang w:val="en-US"/>
        </w:rPr>
        <w:t>P</w:t>
      </w:r>
      <w:r w:rsidRPr="00895AB3">
        <w:rPr>
          <w:sz w:val="28"/>
          <w:szCs w:val="28"/>
        </w:rPr>
        <w:t>)*(1+</w:t>
      </w:r>
      <w:r w:rsidRPr="00895AB3">
        <w:rPr>
          <w:sz w:val="28"/>
          <w:szCs w:val="28"/>
          <w:lang w:val="en-US"/>
        </w:rPr>
        <w:t>λ</w:t>
      </w:r>
      <w:r w:rsidRPr="00895AB3">
        <w:rPr>
          <w:sz w:val="28"/>
          <w:szCs w:val="28"/>
          <w:vertAlign w:val="subscript"/>
        </w:rPr>
        <w:t>п</w:t>
      </w:r>
      <w:r w:rsidRPr="00895AB3">
        <w:rPr>
          <w:sz w:val="28"/>
          <w:szCs w:val="28"/>
        </w:rPr>
        <w:t>/100)*Ц</w:t>
      </w:r>
      <w:r w:rsidRPr="00895AB3">
        <w:rPr>
          <w:sz w:val="28"/>
          <w:szCs w:val="28"/>
          <w:vertAlign w:val="subscript"/>
        </w:rPr>
        <w:t>т</w:t>
      </w:r>
      <w:r w:rsidRPr="00895AB3">
        <w:rPr>
          <w:sz w:val="28"/>
          <w:szCs w:val="28"/>
        </w:rPr>
        <w:t>*10</w:t>
      </w:r>
      <w:r w:rsidRPr="00895AB3">
        <w:rPr>
          <w:sz w:val="28"/>
          <w:szCs w:val="28"/>
          <w:vertAlign w:val="superscript"/>
        </w:rPr>
        <w:t>-6</w:t>
      </w:r>
    </w:p>
    <w:p w:rsidR="00BD0DE8" w:rsidRPr="00895AB3" w:rsidRDefault="00BD0DE8" w:rsidP="00895AB3">
      <w:pPr>
        <w:pStyle w:val="Style2"/>
        <w:shd w:val="clear" w:color="000000" w:fill="auto"/>
        <w:spacing w:line="360" w:lineRule="auto"/>
        <w:ind w:firstLine="709"/>
        <w:rPr>
          <w:rStyle w:val="FontStyle13"/>
          <w:sz w:val="28"/>
          <w:szCs w:val="28"/>
        </w:rPr>
      </w:pPr>
    </w:p>
    <w:p w:rsidR="00AD3C86" w:rsidRPr="00895AB3" w:rsidRDefault="00AD3C86" w:rsidP="00895AB3">
      <w:pPr>
        <w:pStyle w:val="Style2"/>
        <w:shd w:val="clear" w:color="000000" w:fill="auto"/>
        <w:spacing w:line="360" w:lineRule="auto"/>
        <w:ind w:firstLine="709"/>
        <w:rPr>
          <w:rStyle w:val="FontStyle13"/>
          <w:sz w:val="28"/>
          <w:szCs w:val="28"/>
        </w:rPr>
      </w:pPr>
      <w:r w:rsidRPr="00895AB3">
        <w:rPr>
          <w:rStyle w:val="FontStyle13"/>
          <w:sz w:val="28"/>
          <w:szCs w:val="28"/>
        </w:rPr>
        <w:t>Где</w:t>
      </w:r>
      <w:r w:rsidR="00895AB3" w:rsidRPr="00895AB3">
        <w:rPr>
          <w:rStyle w:val="FontStyle13"/>
          <w:sz w:val="28"/>
          <w:szCs w:val="28"/>
        </w:rPr>
        <w:t xml:space="preserve"> </w:t>
      </w:r>
      <w:r w:rsidRPr="00895AB3">
        <w:rPr>
          <w:sz w:val="28"/>
          <w:szCs w:val="28"/>
        </w:rPr>
        <w:t>В</w:t>
      </w:r>
      <w:r w:rsidRPr="00895AB3">
        <w:rPr>
          <w:sz w:val="28"/>
          <w:szCs w:val="28"/>
          <w:vertAlign w:val="subscript"/>
        </w:rPr>
        <w:t>ут</w:t>
      </w:r>
      <w:r w:rsidRPr="00895AB3">
        <w:rPr>
          <w:sz w:val="28"/>
          <w:szCs w:val="28"/>
          <w:vertAlign w:val="superscript"/>
        </w:rPr>
        <w:t>пгу</w:t>
      </w:r>
      <w:r w:rsidR="00895AB3" w:rsidRPr="00895AB3">
        <w:rPr>
          <w:rStyle w:val="FontStyle13"/>
          <w:sz w:val="28"/>
          <w:szCs w:val="28"/>
        </w:rPr>
        <w:t xml:space="preserve"> </w:t>
      </w:r>
      <w:r w:rsidRPr="00895AB3">
        <w:rPr>
          <w:rStyle w:val="FontStyle13"/>
          <w:sz w:val="28"/>
          <w:szCs w:val="28"/>
        </w:rPr>
        <w:t>- расход условного топлива на ПГУ, тут/год</w:t>
      </w:r>
    </w:p>
    <w:p w:rsidR="00AD3C86" w:rsidRPr="00895AB3" w:rsidRDefault="00AD3C86" w:rsidP="00895AB3">
      <w:pPr>
        <w:pStyle w:val="Style7"/>
        <w:shd w:val="clear" w:color="000000" w:fill="auto"/>
        <w:spacing w:line="360" w:lineRule="auto"/>
        <w:ind w:firstLine="709"/>
        <w:jc w:val="both"/>
        <w:rPr>
          <w:rStyle w:val="FontStyle13"/>
          <w:sz w:val="28"/>
          <w:szCs w:val="28"/>
          <w:lang w:eastAsia="en-US"/>
        </w:rPr>
      </w:pPr>
      <w:r w:rsidRPr="00895AB3">
        <w:rPr>
          <w:sz w:val="28"/>
          <w:szCs w:val="28"/>
          <w:lang w:val="en-US"/>
        </w:rPr>
        <w:t>Q</w:t>
      </w:r>
      <w:r w:rsidRPr="00895AB3">
        <w:rPr>
          <w:sz w:val="28"/>
          <w:szCs w:val="28"/>
          <w:vertAlign w:val="subscript"/>
          <w:lang w:val="en-US"/>
        </w:rPr>
        <w:t>H</w:t>
      </w:r>
      <w:r w:rsidRPr="00895AB3">
        <w:rPr>
          <w:sz w:val="28"/>
          <w:szCs w:val="28"/>
          <w:vertAlign w:val="superscript"/>
          <w:lang w:val="en-US"/>
        </w:rPr>
        <w:t>P</w:t>
      </w:r>
      <w:r w:rsidRPr="00895AB3">
        <w:rPr>
          <w:rStyle w:val="FontStyle13"/>
          <w:sz w:val="28"/>
          <w:szCs w:val="28"/>
          <w:lang w:eastAsia="en-US"/>
        </w:rPr>
        <w:t xml:space="preserve"> = 8248 ккал/м</w:t>
      </w:r>
      <w:r w:rsidRPr="00895AB3">
        <w:rPr>
          <w:rStyle w:val="FontStyle13"/>
          <w:sz w:val="28"/>
          <w:szCs w:val="28"/>
          <w:vertAlign w:val="superscript"/>
          <w:lang w:eastAsia="en-US"/>
        </w:rPr>
        <w:t>3</w:t>
      </w:r>
      <w:r w:rsidRPr="00895AB3">
        <w:rPr>
          <w:rStyle w:val="FontStyle13"/>
          <w:sz w:val="28"/>
          <w:szCs w:val="28"/>
          <w:lang w:eastAsia="en-US"/>
        </w:rPr>
        <w:t xml:space="preserve"> - низшая теплота сгорания газа</w:t>
      </w:r>
    </w:p>
    <w:p w:rsidR="00AD3C86" w:rsidRPr="00895AB3" w:rsidRDefault="00AD3C86" w:rsidP="00895AB3">
      <w:pPr>
        <w:pStyle w:val="Style7"/>
        <w:shd w:val="clear" w:color="000000" w:fill="auto"/>
        <w:spacing w:line="360" w:lineRule="auto"/>
        <w:ind w:firstLine="709"/>
        <w:jc w:val="both"/>
        <w:rPr>
          <w:rStyle w:val="FontStyle13"/>
          <w:sz w:val="28"/>
          <w:szCs w:val="28"/>
        </w:rPr>
      </w:pPr>
      <w:r w:rsidRPr="00895AB3">
        <w:rPr>
          <w:sz w:val="28"/>
          <w:szCs w:val="28"/>
          <w:lang w:val="en-US"/>
        </w:rPr>
        <w:t>λ</w:t>
      </w:r>
      <w:r w:rsidRPr="00895AB3">
        <w:rPr>
          <w:sz w:val="28"/>
          <w:szCs w:val="28"/>
          <w:vertAlign w:val="subscript"/>
        </w:rPr>
        <w:t>п</w:t>
      </w:r>
      <w:r w:rsidRPr="00895AB3">
        <w:rPr>
          <w:rStyle w:val="FontStyle22"/>
          <w:sz w:val="28"/>
          <w:szCs w:val="28"/>
        </w:rPr>
        <w:t xml:space="preserve"> = </w:t>
      </w:r>
      <w:r w:rsidRPr="00895AB3">
        <w:rPr>
          <w:rStyle w:val="FontStyle13"/>
          <w:sz w:val="28"/>
          <w:szCs w:val="28"/>
        </w:rPr>
        <w:t>0,1% - потери топлива при транспортировке</w:t>
      </w:r>
    </w:p>
    <w:p w:rsidR="00AD3C86" w:rsidRPr="00895AB3" w:rsidRDefault="00AD3C86" w:rsidP="00895AB3">
      <w:pPr>
        <w:pStyle w:val="Style7"/>
        <w:shd w:val="clear" w:color="000000" w:fill="auto"/>
        <w:spacing w:line="360" w:lineRule="auto"/>
        <w:ind w:firstLine="709"/>
        <w:jc w:val="both"/>
        <w:rPr>
          <w:rStyle w:val="FontStyle13"/>
          <w:sz w:val="28"/>
          <w:szCs w:val="28"/>
        </w:rPr>
      </w:pPr>
      <w:r w:rsidRPr="00895AB3">
        <w:rPr>
          <w:rStyle w:val="FontStyle13"/>
          <w:sz w:val="28"/>
          <w:szCs w:val="28"/>
        </w:rPr>
        <w:t>Ц</w:t>
      </w:r>
      <w:r w:rsidRPr="00895AB3">
        <w:rPr>
          <w:rStyle w:val="FontStyle13"/>
          <w:sz w:val="28"/>
          <w:szCs w:val="28"/>
          <w:vertAlign w:val="subscript"/>
        </w:rPr>
        <w:t>т</w:t>
      </w:r>
      <w:r w:rsidRPr="00895AB3">
        <w:rPr>
          <w:rStyle w:val="FontStyle13"/>
          <w:sz w:val="28"/>
          <w:szCs w:val="28"/>
        </w:rPr>
        <w:t xml:space="preserve"> - цена природного газа, устанавливаемая ФСТ</w:t>
      </w:r>
    </w:p>
    <w:p w:rsidR="00AD3C86" w:rsidRPr="00895AB3" w:rsidRDefault="00AD3C86" w:rsidP="00895AB3">
      <w:pPr>
        <w:pStyle w:val="Style2"/>
        <w:shd w:val="clear" w:color="000000" w:fill="auto"/>
        <w:spacing w:line="360" w:lineRule="auto"/>
        <w:ind w:firstLine="709"/>
        <w:rPr>
          <w:rStyle w:val="FontStyle13"/>
          <w:sz w:val="28"/>
          <w:szCs w:val="28"/>
        </w:rPr>
      </w:pPr>
      <w:r w:rsidRPr="00895AB3">
        <w:rPr>
          <w:rStyle w:val="FontStyle13"/>
          <w:sz w:val="28"/>
          <w:szCs w:val="28"/>
        </w:rPr>
        <w:t>Расход условного топлива на парогазовой установке рассчитывается по следующей формуле:</w:t>
      </w:r>
    </w:p>
    <w:p w:rsidR="00AD3C86" w:rsidRPr="00895AB3" w:rsidRDefault="00D77B30" w:rsidP="00895AB3">
      <w:pPr>
        <w:pStyle w:val="Style2"/>
        <w:shd w:val="clear" w:color="000000" w:fill="auto"/>
        <w:spacing w:line="360" w:lineRule="auto"/>
        <w:ind w:firstLine="709"/>
        <w:rPr>
          <w:sz w:val="28"/>
          <w:szCs w:val="28"/>
        </w:rPr>
      </w:pPr>
      <w:r>
        <w:rPr>
          <w:sz w:val="28"/>
          <w:szCs w:val="28"/>
        </w:rPr>
        <w:br w:type="page"/>
      </w:r>
      <w:r w:rsidR="00AD3C86" w:rsidRPr="00895AB3">
        <w:rPr>
          <w:sz w:val="28"/>
          <w:szCs w:val="28"/>
        </w:rPr>
        <w:t>В</w:t>
      </w:r>
      <w:r w:rsidR="00AD3C86" w:rsidRPr="00895AB3">
        <w:rPr>
          <w:sz w:val="28"/>
          <w:szCs w:val="28"/>
          <w:vertAlign w:val="subscript"/>
        </w:rPr>
        <w:t>ут</w:t>
      </w:r>
      <w:r w:rsidR="00AD3C86" w:rsidRPr="00895AB3">
        <w:rPr>
          <w:sz w:val="28"/>
          <w:szCs w:val="28"/>
          <w:vertAlign w:val="superscript"/>
        </w:rPr>
        <w:t>пгу</w:t>
      </w:r>
      <w:r w:rsidR="00AD3C86" w:rsidRPr="00895AB3">
        <w:rPr>
          <w:sz w:val="28"/>
          <w:szCs w:val="28"/>
        </w:rPr>
        <w:t>=</w:t>
      </w:r>
      <w:r w:rsidR="00AD3C86" w:rsidRPr="00895AB3">
        <w:rPr>
          <w:sz w:val="28"/>
          <w:szCs w:val="28"/>
          <w:lang w:val="en-US"/>
        </w:rPr>
        <w:t>b</w:t>
      </w:r>
      <w:r w:rsidR="00AD3C86" w:rsidRPr="00895AB3">
        <w:rPr>
          <w:sz w:val="28"/>
          <w:szCs w:val="28"/>
          <w:vertAlign w:val="subscript"/>
        </w:rPr>
        <w:t>ут</w:t>
      </w:r>
      <w:r w:rsidR="00AD3C86" w:rsidRPr="00895AB3">
        <w:rPr>
          <w:sz w:val="28"/>
          <w:szCs w:val="28"/>
        </w:rPr>
        <w:t>*Э</w:t>
      </w:r>
      <w:r w:rsidR="00AD3C86" w:rsidRPr="00895AB3">
        <w:rPr>
          <w:sz w:val="28"/>
          <w:szCs w:val="28"/>
          <w:vertAlign w:val="subscript"/>
        </w:rPr>
        <w:t>г</w:t>
      </w:r>
      <w:r w:rsidR="00AD3C86" w:rsidRPr="00895AB3">
        <w:rPr>
          <w:sz w:val="28"/>
          <w:szCs w:val="28"/>
          <w:vertAlign w:val="superscript"/>
        </w:rPr>
        <w:t>пгу</w:t>
      </w:r>
    </w:p>
    <w:p w:rsidR="00D77B30" w:rsidRDefault="00D77B30" w:rsidP="00895AB3">
      <w:pPr>
        <w:pStyle w:val="Style2"/>
        <w:shd w:val="clear" w:color="000000" w:fill="auto"/>
        <w:spacing w:line="360" w:lineRule="auto"/>
        <w:ind w:firstLine="709"/>
        <w:rPr>
          <w:rStyle w:val="FontStyle13"/>
          <w:sz w:val="28"/>
          <w:szCs w:val="28"/>
        </w:rPr>
      </w:pPr>
    </w:p>
    <w:p w:rsidR="00AD3C86" w:rsidRPr="00895AB3" w:rsidRDefault="00AD3C86" w:rsidP="00895AB3">
      <w:pPr>
        <w:pStyle w:val="Style2"/>
        <w:shd w:val="clear" w:color="000000" w:fill="auto"/>
        <w:spacing w:line="360" w:lineRule="auto"/>
        <w:ind w:firstLine="709"/>
        <w:rPr>
          <w:rStyle w:val="FontStyle13"/>
          <w:sz w:val="28"/>
          <w:szCs w:val="28"/>
        </w:rPr>
      </w:pPr>
      <w:r w:rsidRPr="00895AB3">
        <w:rPr>
          <w:rStyle w:val="FontStyle13"/>
          <w:sz w:val="28"/>
          <w:szCs w:val="28"/>
        </w:rPr>
        <w:t>Где</w:t>
      </w:r>
      <w:r w:rsidR="00895AB3" w:rsidRPr="00895AB3">
        <w:rPr>
          <w:rStyle w:val="FontStyle13"/>
          <w:sz w:val="28"/>
          <w:szCs w:val="28"/>
        </w:rPr>
        <w:t xml:space="preserve"> </w:t>
      </w:r>
      <w:r w:rsidRPr="00895AB3">
        <w:rPr>
          <w:sz w:val="28"/>
          <w:szCs w:val="28"/>
          <w:lang w:val="en-US"/>
        </w:rPr>
        <w:t>b</w:t>
      </w:r>
      <w:r w:rsidRPr="00895AB3">
        <w:rPr>
          <w:sz w:val="28"/>
          <w:szCs w:val="28"/>
          <w:vertAlign w:val="subscript"/>
        </w:rPr>
        <w:t>ут</w:t>
      </w:r>
      <w:r w:rsidRPr="00895AB3">
        <w:rPr>
          <w:rStyle w:val="FontStyle13"/>
          <w:sz w:val="28"/>
          <w:szCs w:val="28"/>
        </w:rPr>
        <w:t xml:space="preserve"> </w:t>
      </w:r>
      <w:r w:rsidRPr="00895AB3">
        <w:rPr>
          <w:rStyle w:val="FontStyle15"/>
          <w:rFonts w:ascii="Times New Roman" w:hAnsi="Times New Roman" w:cs="Times New Roman"/>
          <w:spacing w:val="0"/>
          <w:sz w:val="28"/>
          <w:szCs w:val="28"/>
        </w:rPr>
        <w:t xml:space="preserve">= </w:t>
      </w:r>
      <w:r w:rsidRPr="00895AB3">
        <w:rPr>
          <w:rStyle w:val="FontStyle13"/>
          <w:sz w:val="28"/>
          <w:szCs w:val="28"/>
        </w:rPr>
        <w:t>220 гр/кВтч - удельный расход условного топлива на ПГУ, тут/год</w:t>
      </w:r>
    </w:p>
    <w:p w:rsidR="00AD3C86" w:rsidRPr="00895AB3" w:rsidRDefault="00AD3C86" w:rsidP="00895AB3">
      <w:pPr>
        <w:pStyle w:val="Style8"/>
        <w:shd w:val="clear" w:color="000000" w:fill="auto"/>
        <w:spacing w:line="360" w:lineRule="auto"/>
        <w:ind w:firstLine="709"/>
        <w:jc w:val="both"/>
        <w:rPr>
          <w:rStyle w:val="FontStyle13"/>
          <w:sz w:val="28"/>
          <w:szCs w:val="28"/>
        </w:rPr>
      </w:pPr>
      <w:r w:rsidRPr="00895AB3">
        <w:rPr>
          <w:rStyle w:val="FontStyle13"/>
          <w:sz w:val="28"/>
          <w:szCs w:val="28"/>
        </w:rPr>
        <w:t>Э</w:t>
      </w:r>
      <w:r w:rsidRPr="00895AB3">
        <w:rPr>
          <w:rStyle w:val="FontStyle13"/>
          <w:sz w:val="28"/>
          <w:szCs w:val="28"/>
          <w:vertAlign w:val="subscript"/>
        </w:rPr>
        <w:t>г</w:t>
      </w:r>
      <w:r w:rsidRPr="00895AB3">
        <w:rPr>
          <w:rStyle w:val="FontStyle13"/>
          <w:sz w:val="28"/>
          <w:szCs w:val="28"/>
          <w:vertAlign w:val="superscript"/>
        </w:rPr>
        <w:t>пгу</w:t>
      </w:r>
      <w:r w:rsidR="00895AB3" w:rsidRPr="00895AB3">
        <w:rPr>
          <w:rStyle w:val="FontStyle13"/>
          <w:sz w:val="28"/>
          <w:szCs w:val="28"/>
        </w:rPr>
        <w:t xml:space="preserve"> </w:t>
      </w:r>
      <w:r w:rsidRPr="00895AB3">
        <w:rPr>
          <w:rStyle w:val="FontStyle13"/>
          <w:sz w:val="28"/>
          <w:szCs w:val="28"/>
        </w:rPr>
        <w:t xml:space="preserve">- годовая выработка электроэнергии. </w:t>
      </w:r>
    </w:p>
    <w:p w:rsidR="00AD3C86" w:rsidRPr="00895AB3" w:rsidRDefault="00AD3C86" w:rsidP="00895AB3">
      <w:pPr>
        <w:pStyle w:val="Style8"/>
        <w:shd w:val="clear" w:color="000000" w:fill="auto"/>
        <w:spacing w:line="360" w:lineRule="auto"/>
        <w:ind w:firstLine="709"/>
        <w:jc w:val="both"/>
        <w:rPr>
          <w:rStyle w:val="FontStyle22"/>
          <w:sz w:val="28"/>
          <w:szCs w:val="28"/>
        </w:rPr>
      </w:pPr>
      <w:r w:rsidRPr="00895AB3">
        <w:rPr>
          <w:rStyle w:val="FontStyle13"/>
          <w:sz w:val="28"/>
          <w:szCs w:val="28"/>
        </w:rPr>
        <w:t>В 2010 году:</w:t>
      </w:r>
      <w:r w:rsidR="00895AB3" w:rsidRPr="00895AB3">
        <w:rPr>
          <w:rStyle w:val="FontStyle13"/>
          <w:sz w:val="28"/>
          <w:szCs w:val="28"/>
        </w:rPr>
        <w:t xml:space="preserve"> </w:t>
      </w:r>
      <w:r w:rsidRPr="00895AB3">
        <w:rPr>
          <w:sz w:val="28"/>
          <w:szCs w:val="28"/>
        </w:rPr>
        <w:t>В</w:t>
      </w:r>
      <w:r w:rsidRPr="00895AB3">
        <w:rPr>
          <w:sz w:val="28"/>
          <w:szCs w:val="28"/>
          <w:vertAlign w:val="subscript"/>
        </w:rPr>
        <w:t>ут</w:t>
      </w:r>
      <w:r w:rsidRPr="00895AB3">
        <w:rPr>
          <w:sz w:val="28"/>
          <w:szCs w:val="28"/>
          <w:vertAlign w:val="superscript"/>
        </w:rPr>
        <w:t>пгу</w:t>
      </w:r>
      <w:r w:rsidRPr="00895AB3">
        <w:rPr>
          <w:sz w:val="28"/>
          <w:szCs w:val="28"/>
        </w:rPr>
        <w:t>=220*939,720=206738,4 тут</w:t>
      </w:r>
    </w:p>
    <w:p w:rsidR="00D77B30" w:rsidRDefault="00D77B30" w:rsidP="00895AB3">
      <w:pPr>
        <w:pStyle w:val="Style4"/>
        <w:shd w:val="clear" w:color="000000" w:fill="auto"/>
        <w:spacing w:line="360" w:lineRule="auto"/>
        <w:ind w:firstLine="709"/>
        <w:jc w:val="both"/>
        <w:rPr>
          <w:rStyle w:val="FontStyle13"/>
          <w:sz w:val="28"/>
          <w:szCs w:val="28"/>
        </w:rPr>
      </w:pPr>
    </w:p>
    <w:p w:rsidR="00AD3C86" w:rsidRPr="00895AB3" w:rsidRDefault="00FB035B"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Таблица 1.</w:t>
      </w:r>
      <w:r w:rsidR="00D42BFB" w:rsidRPr="00895AB3">
        <w:rPr>
          <w:rStyle w:val="FontStyle13"/>
          <w:sz w:val="28"/>
          <w:szCs w:val="28"/>
        </w:rPr>
        <w:t>6 -</w:t>
      </w:r>
      <w:r w:rsidRPr="00895AB3">
        <w:rPr>
          <w:rStyle w:val="FontStyle13"/>
          <w:sz w:val="28"/>
          <w:szCs w:val="28"/>
        </w:rPr>
        <w:t xml:space="preserve"> </w:t>
      </w:r>
      <w:r w:rsidR="00D42BFB" w:rsidRPr="00895AB3">
        <w:rPr>
          <w:rStyle w:val="FontStyle13"/>
          <w:sz w:val="28"/>
          <w:szCs w:val="28"/>
        </w:rPr>
        <w:t>Расход условного топлива</w:t>
      </w:r>
    </w:p>
    <w:tbl>
      <w:tblPr>
        <w:tblpPr w:leftFromText="180" w:rightFromText="180" w:vertAnchor="text" w:horzAnchor="margin" w:tblpX="817" w:tblpY="6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726"/>
        <w:gridCol w:w="480"/>
        <w:gridCol w:w="480"/>
        <w:gridCol w:w="480"/>
        <w:gridCol w:w="830"/>
        <w:gridCol w:w="730"/>
        <w:gridCol w:w="730"/>
        <w:gridCol w:w="730"/>
      </w:tblGrid>
      <w:tr w:rsidR="0061343A" w:rsidRPr="00D77B30" w:rsidTr="00D77B30">
        <w:trPr>
          <w:trHeight w:val="23"/>
        </w:trPr>
        <w:tc>
          <w:tcPr>
            <w:tcW w:w="0" w:type="auto"/>
          </w:tcPr>
          <w:p w:rsidR="0061343A" w:rsidRPr="00D77B30" w:rsidRDefault="0061343A" w:rsidP="00D77B30">
            <w:pPr>
              <w:pStyle w:val="Style5"/>
              <w:shd w:val="clear" w:color="000000" w:fill="auto"/>
              <w:spacing w:line="360" w:lineRule="auto"/>
              <w:ind w:firstLine="0"/>
              <w:jc w:val="left"/>
              <w:rPr>
                <w:sz w:val="20"/>
                <w:szCs w:val="28"/>
              </w:rPr>
            </w:pPr>
            <w:r w:rsidRPr="00D77B30">
              <w:rPr>
                <w:sz w:val="20"/>
                <w:szCs w:val="28"/>
              </w:rPr>
              <w:t>Год</w:t>
            </w:r>
          </w:p>
        </w:tc>
        <w:tc>
          <w:tcPr>
            <w:tcW w:w="0" w:type="auto"/>
          </w:tcPr>
          <w:p w:rsidR="0061343A" w:rsidRPr="00D77B30" w:rsidRDefault="0061343A" w:rsidP="00D77B30">
            <w:pPr>
              <w:pStyle w:val="Style3"/>
              <w:shd w:val="clear" w:color="000000" w:fill="auto"/>
              <w:spacing w:line="360" w:lineRule="auto"/>
              <w:ind w:firstLine="0"/>
              <w:jc w:val="left"/>
              <w:rPr>
                <w:rStyle w:val="FontStyle14"/>
                <w:sz w:val="20"/>
                <w:szCs w:val="28"/>
              </w:rPr>
            </w:pPr>
            <w:r w:rsidRPr="00D77B30">
              <w:rPr>
                <w:rStyle w:val="FontStyle14"/>
                <w:sz w:val="20"/>
                <w:szCs w:val="28"/>
              </w:rPr>
              <w:t>2007</w:t>
            </w:r>
          </w:p>
        </w:tc>
        <w:tc>
          <w:tcPr>
            <w:tcW w:w="0" w:type="auto"/>
          </w:tcPr>
          <w:p w:rsidR="0061343A" w:rsidRPr="00D77B30" w:rsidRDefault="0061343A" w:rsidP="00D77B30">
            <w:pPr>
              <w:pStyle w:val="Style3"/>
              <w:shd w:val="clear" w:color="000000" w:fill="auto"/>
              <w:spacing w:line="360" w:lineRule="auto"/>
              <w:ind w:firstLine="0"/>
              <w:jc w:val="left"/>
              <w:rPr>
                <w:rStyle w:val="FontStyle14"/>
                <w:sz w:val="20"/>
                <w:szCs w:val="28"/>
              </w:rPr>
            </w:pPr>
            <w:r w:rsidRPr="00D77B30">
              <w:rPr>
                <w:rStyle w:val="FontStyle14"/>
                <w:sz w:val="20"/>
                <w:szCs w:val="28"/>
              </w:rPr>
              <w:t>2008</w:t>
            </w:r>
          </w:p>
        </w:tc>
        <w:tc>
          <w:tcPr>
            <w:tcW w:w="0" w:type="auto"/>
          </w:tcPr>
          <w:p w:rsidR="0061343A" w:rsidRPr="00D77B30" w:rsidRDefault="0061343A" w:rsidP="00D77B30">
            <w:pPr>
              <w:pStyle w:val="Style3"/>
              <w:shd w:val="clear" w:color="000000" w:fill="auto"/>
              <w:spacing w:line="360" w:lineRule="auto"/>
              <w:ind w:firstLine="0"/>
              <w:jc w:val="left"/>
              <w:rPr>
                <w:rStyle w:val="FontStyle14"/>
                <w:sz w:val="20"/>
                <w:szCs w:val="28"/>
              </w:rPr>
            </w:pPr>
            <w:r w:rsidRPr="00D77B30">
              <w:rPr>
                <w:rStyle w:val="FontStyle14"/>
                <w:sz w:val="20"/>
                <w:szCs w:val="28"/>
              </w:rPr>
              <w:t>2009</w:t>
            </w:r>
          </w:p>
        </w:tc>
        <w:tc>
          <w:tcPr>
            <w:tcW w:w="0" w:type="auto"/>
          </w:tcPr>
          <w:p w:rsidR="0061343A" w:rsidRPr="00D77B30" w:rsidRDefault="0061343A" w:rsidP="00D77B30">
            <w:pPr>
              <w:pStyle w:val="Style3"/>
              <w:shd w:val="clear" w:color="000000" w:fill="auto"/>
              <w:spacing w:line="360" w:lineRule="auto"/>
              <w:ind w:firstLine="0"/>
              <w:jc w:val="left"/>
              <w:rPr>
                <w:rStyle w:val="FontStyle14"/>
                <w:sz w:val="20"/>
                <w:szCs w:val="28"/>
              </w:rPr>
            </w:pPr>
            <w:r w:rsidRPr="00D77B30">
              <w:rPr>
                <w:rStyle w:val="FontStyle14"/>
                <w:sz w:val="20"/>
                <w:szCs w:val="28"/>
              </w:rPr>
              <w:t>2010</w:t>
            </w:r>
          </w:p>
        </w:tc>
        <w:tc>
          <w:tcPr>
            <w:tcW w:w="0" w:type="auto"/>
          </w:tcPr>
          <w:p w:rsidR="0061343A" w:rsidRPr="00D77B30" w:rsidRDefault="0061343A" w:rsidP="00D77B30">
            <w:pPr>
              <w:pStyle w:val="Style3"/>
              <w:shd w:val="clear" w:color="000000" w:fill="auto"/>
              <w:spacing w:line="360" w:lineRule="auto"/>
              <w:ind w:firstLine="0"/>
              <w:jc w:val="left"/>
              <w:rPr>
                <w:rStyle w:val="FontStyle14"/>
                <w:sz w:val="20"/>
                <w:szCs w:val="28"/>
              </w:rPr>
            </w:pPr>
            <w:r w:rsidRPr="00D77B30">
              <w:rPr>
                <w:rStyle w:val="FontStyle14"/>
                <w:sz w:val="20"/>
                <w:szCs w:val="28"/>
              </w:rPr>
              <w:t>2011</w:t>
            </w:r>
          </w:p>
        </w:tc>
        <w:tc>
          <w:tcPr>
            <w:tcW w:w="0" w:type="auto"/>
          </w:tcPr>
          <w:p w:rsidR="0061343A" w:rsidRPr="00D77B30" w:rsidRDefault="0061343A" w:rsidP="00D77B30">
            <w:pPr>
              <w:pStyle w:val="Style5"/>
              <w:shd w:val="clear" w:color="000000" w:fill="auto"/>
              <w:spacing w:line="360" w:lineRule="auto"/>
              <w:ind w:firstLine="0"/>
              <w:jc w:val="left"/>
              <w:rPr>
                <w:sz w:val="20"/>
                <w:szCs w:val="28"/>
              </w:rPr>
            </w:pPr>
            <w:r w:rsidRPr="00D77B30">
              <w:rPr>
                <w:sz w:val="20"/>
                <w:szCs w:val="28"/>
              </w:rPr>
              <w:t>…</w:t>
            </w:r>
          </w:p>
        </w:tc>
        <w:tc>
          <w:tcPr>
            <w:tcW w:w="0" w:type="auto"/>
          </w:tcPr>
          <w:p w:rsidR="0061343A" w:rsidRPr="00D77B30" w:rsidRDefault="0061343A" w:rsidP="00D77B30">
            <w:pPr>
              <w:pStyle w:val="Style3"/>
              <w:shd w:val="clear" w:color="000000" w:fill="auto"/>
              <w:spacing w:line="360" w:lineRule="auto"/>
              <w:ind w:firstLine="0"/>
              <w:jc w:val="left"/>
              <w:rPr>
                <w:rStyle w:val="FontStyle14"/>
                <w:sz w:val="20"/>
                <w:szCs w:val="28"/>
              </w:rPr>
            </w:pPr>
            <w:r w:rsidRPr="00D77B30">
              <w:rPr>
                <w:rStyle w:val="FontStyle14"/>
                <w:sz w:val="20"/>
                <w:szCs w:val="28"/>
              </w:rPr>
              <w:t>2035</w:t>
            </w:r>
          </w:p>
        </w:tc>
      </w:tr>
      <w:tr w:rsidR="0061343A" w:rsidRPr="00D77B30" w:rsidTr="00D77B30">
        <w:trPr>
          <w:trHeight w:val="23"/>
        </w:trPr>
        <w:tc>
          <w:tcPr>
            <w:tcW w:w="0" w:type="auto"/>
          </w:tcPr>
          <w:p w:rsidR="0061343A" w:rsidRPr="00D77B30" w:rsidRDefault="0061343A" w:rsidP="00D77B30">
            <w:pPr>
              <w:pStyle w:val="Style3"/>
              <w:shd w:val="clear" w:color="000000" w:fill="auto"/>
              <w:spacing w:line="360" w:lineRule="auto"/>
              <w:ind w:firstLine="0"/>
              <w:jc w:val="left"/>
              <w:rPr>
                <w:rStyle w:val="FontStyle18"/>
                <w:rFonts w:ascii="Times New Roman" w:hAnsi="Times New Roman" w:cs="Times New Roman"/>
                <w:spacing w:val="0"/>
                <w:sz w:val="20"/>
                <w:szCs w:val="28"/>
                <w:lang w:eastAsia="en-US"/>
              </w:rPr>
            </w:pPr>
            <w:r w:rsidRPr="00D77B30">
              <w:rPr>
                <w:rStyle w:val="FontStyle14"/>
                <w:sz w:val="20"/>
                <w:szCs w:val="28"/>
              </w:rPr>
              <w:t>Расход условного топлива,</w:t>
            </w:r>
            <w:r w:rsidRPr="00D77B30">
              <w:rPr>
                <w:rStyle w:val="FontStyle18"/>
                <w:rFonts w:ascii="Times New Roman" w:hAnsi="Times New Roman" w:cs="Times New Roman"/>
                <w:spacing w:val="0"/>
                <w:sz w:val="20"/>
                <w:szCs w:val="28"/>
                <w:lang w:eastAsia="en-US"/>
              </w:rPr>
              <w:t xml:space="preserve"> тут</w:t>
            </w:r>
          </w:p>
        </w:tc>
        <w:tc>
          <w:tcPr>
            <w:tcW w:w="0" w:type="auto"/>
          </w:tcPr>
          <w:p w:rsidR="0061343A" w:rsidRPr="00D77B30" w:rsidRDefault="0061343A" w:rsidP="00D77B30">
            <w:pPr>
              <w:pStyle w:val="Style6"/>
              <w:shd w:val="clear" w:color="000000" w:fill="auto"/>
              <w:spacing w:line="360" w:lineRule="auto"/>
              <w:jc w:val="left"/>
              <w:rPr>
                <w:rStyle w:val="FontStyle23"/>
                <w:rFonts w:ascii="Times New Roman" w:hAnsi="Times New Roman" w:cs="Times New Roman"/>
                <w:b w:val="0"/>
                <w:spacing w:val="0"/>
                <w:sz w:val="20"/>
                <w:szCs w:val="28"/>
              </w:rPr>
            </w:pPr>
            <w:r w:rsidRPr="00D77B30">
              <w:rPr>
                <w:rStyle w:val="FontStyle23"/>
                <w:rFonts w:ascii="Times New Roman" w:hAnsi="Times New Roman" w:cs="Times New Roman"/>
                <w:b w:val="0"/>
                <w:spacing w:val="0"/>
                <w:sz w:val="20"/>
                <w:szCs w:val="28"/>
              </w:rPr>
              <w:t>-</w:t>
            </w:r>
          </w:p>
        </w:tc>
        <w:tc>
          <w:tcPr>
            <w:tcW w:w="0" w:type="auto"/>
          </w:tcPr>
          <w:p w:rsidR="0061343A" w:rsidRPr="00D77B30" w:rsidRDefault="0061343A" w:rsidP="00D77B30">
            <w:pPr>
              <w:pStyle w:val="Style6"/>
              <w:shd w:val="clear" w:color="000000" w:fill="auto"/>
              <w:spacing w:line="360" w:lineRule="auto"/>
              <w:jc w:val="left"/>
              <w:rPr>
                <w:rStyle w:val="FontStyle23"/>
                <w:rFonts w:ascii="Times New Roman" w:hAnsi="Times New Roman" w:cs="Times New Roman"/>
                <w:b w:val="0"/>
                <w:spacing w:val="0"/>
                <w:sz w:val="20"/>
                <w:szCs w:val="28"/>
              </w:rPr>
            </w:pPr>
            <w:r w:rsidRPr="00D77B30">
              <w:rPr>
                <w:rStyle w:val="FontStyle23"/>
                <w:rFonts w:ascii="Times New Roman" w:hAnsi="Times New Roman" w:cs="Times New Roman"/>
                <w:b w:val="0"/>
                <w:spacing w:val="0"/>
                <w:sz w:val="20"/>
                <w:szCs w:val="28"/>
              </w:rPr>
              <w:t>-</w:t>
            </w:r>
          </w:p>
        </w:tc>
        <w:tc>
          <w:tcPr>
            <w:tcW w:w="0" w:type="auto"/>
          </w:tcPr>
          <w:p w:rsidR="0061343A" w:rsidRPr="00D77B30" w:rsidRDefault="0061343A" w:rsidP="00D77B30">
            <w:pPr>
              <w:pStyle w:val="Style6"/>
              <w:shd w:val="clear" w:color="000000" w:fill="auto"/>
              <w:spacing w:line="360" w:lineRule="auto"/>
              <w:jc w:val="left"/>
              <w:rPr>
                <w:rStyle w:val="FontStyle23"/>
                <w:rFonts w:ascii="Times New Roman" w:hAnsi="Times New Roman" w:cs="Times New Roman"/>
                <w:b w:val="0"/>
                <w:spacing w:val="0"/>
                <w:sz w:val="20"/>
                <w:szCs w:val="28"/>
              </w:rPr>
            </w:pPr>
            <w:r w:rsidRPr="00D77B30">
              <w:rPr>
                <w:rStyle w:val="FontStyle23"/>
                <w:rFonts w:ascii="Times New Roman" w:hAnsi="Times New Roman" w:cs="Times New Roman"/>
                <w:b w:val="0"/>
                <w:spacing w:val="0"/>
                <w:sz w:val="20"/>
                <w:szCs w:val="28"/>
              </w:rPr>
              <w:t>-</w:t>
            </w:r>
          </w:p>
        </w:tc>
        <w:tc>
          <w:tcPr>
            <w:tcW w:w="0" w:type="auto"/>
          </w:tcPr>
          <w:p w:rsidR="0061343A" w:rsidRPr="00D77B30" w:rsidRDefault="0061343A" w:rsidP="00D77B30">
            <w:pPr>
              <w:pStyle w:val="Style3"/>
              <w:shd w:val="clear" w:color="000000" w:fill="auto"/>
              <w:spacing w:line="360" w:lineRule="auto"/>
              <w:ind w:firstLine="0"/>
              <w:jc w:val="left"/>
              <w:rPr>
                <w:rStyle w:val="FontStyle14"/>
                <w:sz w:val="20"/>
                <w:szCs w:val="28"/>
              </w:rPr>
            </w:pPr>
            <w:r w:rsidRPr="00D77B30">
              <w:rPr>
                <w:rStyle w:val="FontStyle14"/>
                <w:sz w:val="20"/>
                <w:szCs w:val="28"/>
              </w:rPr>
              <w:t>206738,4</w:t>
            </w:r>
          </w:p>
        </w:tc>
        <w:tc>
          <w:tcPr>
            <w:tcW w:w="0" w:type="auto"/>
          </w:tcPr>
          <w:p w:rsidR="0061343A" w:rsidRPr="00D77B30" w:rsidRDefault="0061343A" w:rsidP="00D77B30">
            <w:pPr>
              <w:pStyle w:val="Style3"/>
              <w:shd w:val="clear" w:color="000000" w:fill="auto"/>
              <w:spacing w:line="360" w:lineRule="auto"/>
              <w:ind w:firstLine="0"/>
              <w:jc w:val="left"/>
              <w:rPr>
                <w:rStyle w:val="FontStyle14"/>
                <w:sz w:val="20"/>
                <w:szCs w:val="28"/>
              </w:rPr>
            </w:pPr>
            <w:r w:rsidRPr="00D77B30">
              <w:rPr>
                <w:rStyle w:val="FontStyle14"/>
                <w:sz w:val="20"/>
                <w:szCs w:val="28"/>
              </w:rPr>
              <w:t>496 100</w:t>
            </w:r>
          </w:p>
        </w:tc>
        <w:tc>
          <w:tcPr>
            <w:tcW w:w="0" w:type="auto"/>
          </w:tcPr>
          <w:p w:rsidR="0061343A" w:rsidRPr="00D77B30" w:rsidRDefault="0061343A" w:rsidP="00D77B30">
            <w:pPr>
              <w:pStyle w:val="Style3"/>
              <w:shd w:val="clear" w:color="000000" w:fill="auto"/>
              <w:spacing w:line="360" w:lineRule="auto"/>
              <w:ind w:firstLine="0"/>
              <w:jc w:val="left"/>
              <w:rPr>
                <w:rStyle w:val="FontStyle14"/>
                <w:sz w:val="20"/>
                <w:szCs w:val="28"/>
              </w:rPr>
            </w:pPr>
            <w:r w:rsidRPr="00D77B30">
              <w:rPr>
                <w:rStyle w:val="FontStyle14"/>
                <w:sz w:val="20"/>
                <w:szCs w:val="28"/>
              </w:rPr>
              <w:t>496 100</w:t>
            </w:r>
          </w:p>
        </w:tc>
        <w:tc>
          <w:tcPr>
            <w:tcW w:w="0" w:type="auto"/>
          </w:tcPr>
          <w:p w:rsidR="0061343A" w:rsidRPr="00D77B30" w:rsidRDefault="0061343A" w:rsidP="00D77B30">
            <w:pPr>
              <w:pStyle w:val="Style3"/>
              <w:shd w:val="clear" w:color="000000" w:fill="auto"/>
              <w:spacing w:line="360" w:lineRule="auto"/>
              <w:ind w:firstLine="0"/>
              <w:jc w:val="left"/>
              <w:rPr>
                <w:rStyle w:val="FontStyle14"/>
                <w:sz w:val="20"/>
                <w:szCs w:val="28"/>
              </w:rPr>
            </w:pPr>
            <w:r w:rsidRPr="00D77B30">
              <w:rPr>
                <w:rStyle w:val="FontStyle14"/>
                <w:sz w:val="20"/>
                <w:szCs w:val="28"/>
              </w:rPr>
              <w:t>496 100</w:t>
            </w:r>
          </w:p>
        </w:tc>
      </w:tr>
    </w:tbl>
    <w:p w:rsidR="00AD3C86" w:rsidRPr="00895AB3" w:rsidRDefault="00AD3C86" w:rsidP="00895AB3">
      <w:pPr>
        <w:pStyle w:val="Style4"/>
        <w:shd w:val="clear" w:color="000000" w:fill="auto"/>
        <w:spacing w:line="360" w:lineRule="auto"/>
        <w:ind w:firstLine="709"/>
        <w:jc w:val="both"/>
        <w:rPr>
          <w:rStyle w:val="FontStyle13"/>
          <w:sz w:val="28"/>
          <w:szCs w:val="28"/>
        </w:rPr>
      </w:pPr>
    </w:p>
    <w:p w:rsidR="00AD3C86" w:rsidRPr="00895AB3" w:rsidRDefault="00AD3C86" w:rsidP="00895AB3">
      <w:pPr>
        <w:pStyle w:val="Style4"/>
        <w:shd w:val="clear" w:color="000000" w:fill="auto"/>
        <w:spacing w:line="360" w:lineRule="auto"/>
        <w:ind w:firstLine="709"/>
        <w:jc w:val="both"/>
        <w:rPr>
          <w:rStyle w:val="FontStyle13"/>
          <w:sz w:val="28"/>
          <w:szCs w:val="28"/>
        </w:rPr>
      </w:pPr>
    </w:p>
    <w:p w:rsidR="00A27CA4" w:rsidRPr="00895AB3" w:rsidRDefault="00A27CA4" w:rsidP="00895AB3">
      <w:pPr>
        <w:pStyle w:val="Style1"/>
        <w:shd w:val="clear" w:color="000000" w:fill="auto"/>
        <w:spacing w:line="360" w:lineRule="auto"/>
        <w:ind w:firstLine="709"/>
        <w:rPr>
          <w:rStyle w:val="FontStyle13"/>
          <w:sz w:val="28"/>
          <w:szCs w:val="28"/>
        </w:rPr>
      </w:pPr>
    </w:p>
    <w:p w:rsidR="00AD3C86" w:rsidRPr="00895AB3" w:rsidRDefault="00AD3C86" w:rsidP="00895AB3">
      <w:pPr>
        <w:pStyle w:val="Style1"/>
        <w:shd w:val="clear" w:color="000000" w:fill="auto"/>
        <w:spacing w:line="360" w:lineRule="auto"/>
        <w:ind w:firstLine="709"/>
        <w:rPr>
          <w:rStyle w:val="FontStyle14"/>
          <w:sz w:val="28"/>
          <w:szCs w:val="28"/>
        </w:rPr>
      </w:pPr>
      <w:r w:rsidRPr="00895AB3">
        <w:rPr>
          <w:rStyle w:val="FontStyle14"/>
          <w:sz w:val="28"/>
          <w:szCs w:val="28"/>
        </w:rPr>
        <w:t>Цена природного газа по данным ФСТ в 2008 году составляет 3335 руб./тыс.м, цены на последующие годы составляются на основе «Прогноза социально-экономического развития Российской Федерации», разработанный МЭРТ РФ:</w:t>
      </w:r>
    </w:p>
    <w:p w:rsidR="00D77B30" w:rsidRDefault="00D77B30" w:rsidP="00895AB3">
      <w:pPr>
        <w:pStyle w:val="Style4"/>
        <w:shd w:val="clear" w:color="000000" w:fill="auto"/>
        <w:spacing w:line="360" w:lineRule="auto"/>
        <w:ind w:firstLine="709"/>
        <w:jc w:val="both"/>
        <w:rPr>
          <w:sz w:val="28"/>
          <w:szCs w:val="28"/>
        </w:rPr>
      </w:pPr>
    </w:p>
    <w:p w:rsidR="00AD3C86" w:rsidRPr="00895AB3" w:rsidRDefault="00FB035B" w:rsidP="00895AB3">
      <w:pPr>
        <w:pStyle w:val="Style4"/>
        <w:shd w:val="clear" w:color="000000" w:fill="auto"/>
        <w:spacing w:line="360" w:lineRule="auto"/>
        <w:ind w:firstLine="709"/>
        <w:jc w:val="both"/>
        <w:rPr>
          <w:sz w:val="28"/>
          <w:szCs w:val="28"/>
        </w:rPr>
      </w:pPr>
      <w:r w:rsidRPr="00895AB3">
        <w:rPr>
          <w:sz w:val="28"/>
          <w:szCs w:val="28"/>
        </w:rPr>
        <w:t>Таблица 1.</w:t>
      </w:r>
      <w:r w:rsidR="00D42BFB" w:rsidRPr="00895AB3">
        <w:rPr>
          <w:sz w:val="28"/>
          <w:szCs w:val="28"/>
        </w:rPr>
        <w:t>7 -</w:t>
      </w:r>
      <w:r w:rsidRPr="00895AB3">
        <w:rPr>
          <w:sz w:val="28"/>
          <w:szCs w:val="28"/>
        </w:rPr>
        <w:t xml:space="preserve"> </w:t>
      </w:r>
      <w:r w:rsidR="00AD3C86" w:rsidRPr="00895AB3">
        <w:rPr>
          <w:sz w:val="28"/>
          <w:szCs w:val="28"/>
        </w:rPr>
        <w:t>П</w:t>
      </w:r>
      <w:r w:rsidR="00D42BFB" w:rsidRPr="00895AB3">
        <w:rPr>
          <w:sz w:val="28"/>
          <w:szCs w:val="28"/>
        </w:rPr>
        <w:t>рогнозные цены на природный газ</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047"/>
        <w:gridCol w:w="780"/>
        <w:gridCol w:w="780"/>
        <w:gridCol w:w="780"/>
        <w:gridCol w:w="680"/>
        <w:gridCol w:w="780"/>
        <w:gridCol w:w="730"/>
        <w:gridCol w:w="630"/>
      </w:tblGrid>
      <w:tr w:rsidR="00AD3C86" w:rsidRPr="00D77B30" w:rsidTr="00D77B30">
        <w:trPr>
          <w:trHeight w:val="23"/>
        </w:trPr>
        <w:tc>
          <w:tcPr>
            <w:tcW w:w="0" w:type="auto"/>
          </w:tcPr>
          <w:p w:rsidR="00AD3C86" w:rsidRPr="00D77B30" w:rsidRDefault="00AD3C86" w:rsidP="00D77B30">
            <w:pPr>
              <w:pStyle w:val="Style4"/>
              <w:shd w:val="clear" w:color="000000" w:fill="auto"/>
              <w:spacing w:line="360" w:lineRule="auto"/>
              <w:rPr>
                <w:sz w:val="20"/>
                <w:szCs w:val="28"/>
              </w:rPr>
            </w:pPr>
            <w:r w:rsidRPr="00D77B30">
              <w:rPr>
                <w:sz w:val="20"/>
                <w:szCs w:val="28"/>
              </w:rPr>
              <w:t>Год</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2007</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2008</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2009</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2010</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2011</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2012</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2013</w:t>
            </w:r>
          </w:p>
        </w:tc>
      </w:tr>
      <w:tr w:rsidR="00AD3C86" w:rsidRPr="00D77B30" w:rsidTr="00D77B30">
        <w:trPr>
          <w:trHeight w:val="23"/>
        </w:trPr>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Цена природного газа, руб./тыс.м3</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3 335,0</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4</w:t>
            </w:r>
            <w:r w:rsidR="00895AB3" w:rsidRPr="00D77B30">
              <w:rPr>
                <w:bCs/>
                <w:sz w:val="20"/>
                <w:szCs w:val="28"/>
              </w:rPr>
              <w:t xml:space="preserve"> </w:t>
            </w:r>
            <w:r w:rsidRPr="00D77B30">
              <w:rPr>
                <w:bCs/>
                <w:sz w:val="20"/>
                <w:szCs w:val="28"/>
              </w:rPr>
              <w:t>168</w:t>
            </w:r>
            <w:r w:rsidR="002A4B6C" w:rsidRPr="00D77B30">
              <w:rPr>
                <w:bCs/>
                <w:sz w:val="20"/>
                <w:szCs w:val="28"/>
              </w:rPr>
              <w:t>,</w:t>
            </w:r>
            <w:r w:rsidRPr="00D77B30">
              <w:rPr>
                <w:bCs/>
                <w:sz w:val="20"/>
                <w:szCs w:val="28"/>
              </w:rPr>
              <w:t>8</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5 313.5</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6 501,8</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6 950,4</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7 325,7</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7 684</w:t>
            </w:r>
          </w:p>
        </w:tc>
      </w:tr>
      <w:tr w:rsidR="00AD3C86" w:rsidRPr="00D77B30" w:rsidTr="00D77B30">
        <w:trPr>
          <w:trHeight w:val="23"/>
        </w:trPr>
        <w:tc>
          <w:tcPr>
            <w:tcW w:w="0" w:type="auto"/>
            <w:gridSpan w:val="8"/>
          </w:tcPr>
          <w:p w:rsidR="00AD3C86" w:rsidRPr="00D77B30" w:rsidRDefault="00AD3C86" w:rsidP="00D77B30">
            <w:pPr>
              <w:pStyle w:val="Style4"/>
              <w:shd w:val="clear" w:color="000000" w:fill="auto"/>
              <w:spacing w:line="360" w:lineRule="auto"/>
              <w:rPr>
                <w:sz w:val="20"/>
                <w:szCs w:val="28"/>
              </w:rPr>
            </w:pPr>
          </w:p>
        </w:tc>
      </w:tr>
      <w:tr w:rsidR="00AD3C86" w:rsidRPr="00D77B30" w:rsidTr="00D77B30">
        <w:trPr>
          <w:trHeight w:val="23"/>
        </w:trPr>
        <w:tc>
          <w:tcPr>
            <w:tcW w:w="0" w:type="auto"/>
          </w:tcPr>
          <w:p w:rsidR="00AD3C86" w:rsidRPr="00D77B30" w:rsidRDefault="00AD3C86" w:rsidP="00D77B30">
            <w:pPr>
              <w:pStyle w:val="Style4"/>
              <w:shd w:val="clear" w:color="000000" w:fill="auto"/>
              <w:spacing w:line="360" w:lineRule="auto"/>
              <w:rPr>
                <w:sz w:val="20"/>
                <w:szCs w:val="28"/>
              </w:rPr>
            </w:pPr>
            <w:r w:rsidRPr="00D77B30">
              <w:rPr>
                <w:sz w:val="20"/>
                <w:szCs w:val="28"/>
              </w:rPr>
              <w:t>Год</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2014</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2015</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2016</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2017</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2018</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2019</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2020</w:t>
            </w:r>
          </w:p>
        </w:tc>
      </w:tr>
      <w:tr w:rsidR="00AD3C86" w:rsidRPr="00D77B30" w:rsidTr="00D77B30">
        <w:trPr>
          <w:trHeight w:val="23"/>
        </w:trPr>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Цена природного газа, руб./тыс.м3</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8 021,6</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8 359,0</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8 697,0</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9 035,4</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9 351,6</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9 678,9</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10017</w:t>
            </w:r>
          </w:p>
        </w:tc>
      </w:tr>
      <w:tr w:rsidR="00AD3C86" w:rsidRPr="00D77B30" w:rsidTr="00D77B30">
        <w:trPr>
          <w:trHeight w:val="23"/>
        </w:trPr>
        <w:tc>
          <w:tcPr>
            <w:tcW w:w="0" w:type="auto"/>
            <w:gridSpan w:val="8"/>
          </w:tcPr>
          <w:p w:rsidR="00AD3C86" w:rsidRPr="00D77B30" w:rsidRDefault="00AD3C86" w:rsidP="00D77B30">
            <w:pPr>
              <w:pStyle w:val="Style4"/>
              <w:shd w:val="clear" w:color="000000" w:fill="auto"/>
              <w:spacing w:line="360" w:lineRule="auto"/>
              <w:rPr>
                <w:sz w:val="20"/>
                <w:szCs w:val="28"/>
              </w:rPr>
            </w:pPr>
          </w:p>
        </w:tc>
      </w:tr>
      <w:tr w:rsidR="00AD3C86" w:rsidRPr="00D77B30" w:rsidTr="00D77B30">
        <w:trPr>
          <w:trHeight w:val="23"/>
        </w:trPr>
        <w:tc>
          <w:tcPr>
            <w:tcW w:w="0" w:type="auto"/>
          </w:tcPr>
          <w:p w:rsidR="00AD3C86" w:rsidRPr="00D77B30" w:rsidRDefault="00AD3C86" w:rsidP="00D77B30">
            <w:pPr>
              <w:pStyle w:val="Style4"/>
              <w:shd w:val="clear" w:color="000000" w:fill="auto"/>
              <w:spacing w:line="360" w:lineRule="auto"/>
              <w:rPr>
                <w:sz w:val="20"/>
                <w:szCs w:val="28"/>
              </w:rPr>
            </w:pPr>
            <w:r w:rsidRPr="00D77B30">
              <w:rPr>
                <w:sz w:val="20"/>
                <w:szCs w:val="28"/>
              </w:rPr>
              <w:t>Год</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2021</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2022</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2023</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2024</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2025</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2026</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2027</w:t>
            </w:r>
          </w:p>
        </w:tc>
      </w:tr>
      <w:tr w:rsidR="00AD3C86" w:rsidRPr="00D77B30" w:rsidTr="00D77B30">
        <w:trPr>
          <w:trHeight w:val="23"/>
        </w:trPr>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Цена природного газа, руб./тыс.м3</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10 368,3</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10 731,2</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11 106,8</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11 495</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11 897,8</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12314,3</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12 745</w:t>
            </w:r>
          </w:p>
        </w:tc>
      </w:tr>
    </w:tbl>
    <w:p w:rsidR="00AD3C86" w:rsidRPr="00895AB3" w:rsidRDefault="00AD3C86" w:rsidP="00895AB3">
      <w:pPr>
        <w:pStyle w:val="Style4"/>
        <w:shd w:val="clear" w:color="000000" w:fill="auto"/>
        <w:spacing w:line="360" w:lineRule="auto"/>
        <w:ind w:firstLine="709"/>
        <w:jc w:val="both"/>
        <w:rPr>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047"/>
        <w:gridCol w:w="630"/>
        <w:gridCol w:w="630"/>
        <w:gridCol w:w="780"/>
        <w:gridCol w:w="780"/>
        <w:gridCol w:w="630"/>
        <w:gridCol w:w="780"/>
        <w:gridCol w:w="580"/>
        <w:gridCol w:w="630"/>
      </w:tblGrid>
      <w:tr w:rsidR="00AD3C86" w:rsidRPr="00D77B30" w:rsidTr="00D77B30">
        <w:trPr>
          <w:trHeight w:val="23"/>
        </w:trPr>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Год</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2028</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2029</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2030</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2031</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2032</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2033</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2034</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2035</w:t>
            </w:r>
          </w:p>
        </w:tc>
      </w:tr>
      <w:tr w:rsidR="00AD3C86" w:rsidRPr="00D77B30" w:rsidTr="00D77B30">
        <w:trPr>
          <w:trHeight w:val="23"/>
        </w:trPr>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Цена</w:t>
            </w:r>
            <w:r w:rsidR="00895AB3" w:rsidRPr="00D77B30">
              <w:rPr>
                <w:bCs/>
                <w:sz w:val="20"/>
                <w:szCs w:val="28"/>
              </w:rPr>
              <w:t xml:space="preserve"> </w:t>
            </w:r>
            <w:r w:rsidRPr="00D77B30">
              <w:rPr>
                <w:bCs/>
                <w:sz w:val="20"/>
                <w:szCs w:val="28"/>
              </w:rPr>
              <w:t>природного</w:t>
            </w:r>
            <w:r w:rsidR="00895AB3" w:rsidRPr="00D77B30">
              <w:rPr>
                <w:bCs/>
                <w:sz w:val="20"/>
                <w:szCs w:val="28"/>
              </w:rPr>
              <w:t xml:space="preserve"> </w:t>
            </w:r>
            <w:r w:rsidRPr="00D77B30">
              <w:rPr>
                <w:bCs/>
                <w:sz w:val="20"/>
                <w:szCs w:val="28"/>
              </w:rPr>
              <w:t>газа, руб./тыс.м3</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13 191</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13 653</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14</w:t>
            </w:r>
            <w:r w:rsidR="00895AB3" w:rsidRPr="00D77B30">
              <w:rPr>
                <w:bCs/>
                <w:sz w:val="20"/>
                <w:szCs w:val="28"/>
              </w:rPr>
              <w:t xml:space="preserve"> </w:t>
            </w:r>
            <w:r w:rsidRPr="00D77B30">
              <w:rPr>
                <w:bCs/>
                <w:sz w:val="20"/>
                <w:szCs w:val="28"/>
              </w:rPr>
              <w:t>130</w:t>
            </w:r>
            <w:r w:rsidR="002A4B6C" w:rsidRPr="00D77B30">
              <w:rPr>
                <w:bCs/>
                <w:sz w:val="20"/>
                <w:szCs w:val="28"/>
              </w:rPr>
              <w:t>,</w:t>
            </w:r>
            <w:r w:rsidRPr="00D77B30">
              <w:rPr>
                <w:bCs/>
                <w:sz w:val="20"/>
                <w:szCs w:val="28"/>
              </w:rPr>
              <w:t>9</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14 625,5</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15 137</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15 667,2</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16215</w:t>
            </w:r>
          </w:p>
        </w:tc>
        <w:tc>
          <w:tcPr>
            <w:tcW w:w="0" w:type="auto"/>
          </w:tcPr>
          <w:p w:rsidR="00AD3C86" w:rsidRPr="00D77B30" w:rsidRDefault="00AD3C86" w:rsidP="00D77B30">
            <w:pPr>
              <w:pStyle w:val="Style4"/>
              <w:shd w:val="clear" w:color="000000" w:fill="auto"/>
              <w:spacing w:line="360" w:lineRule="auto"/>
              <w:rPr>
                <w:bCs/>
                <w:sz w:val="20"/>
                <w:szCs w:val="28"/>
              </w:rPr>
            </w:pPr>
            <w:r w:rsidRPr="00D77B30">
              <w:rPr>
                <w:bCs/>
                <w:sz w:val="20"/>
                <w:szCs w:val="28"/>
              </w:rPr>
              <w:t>16 783</w:t>
            </w:r>
          </w:p>
        </w:tc>
      </w:tr>
    </w:tbl>
    <w:p w:rsidR="00AD3C86" w:rsidRPr="00895AB3" w:rsidRDefault="00AD3C86" w:rsidP="00895AB3">
      <w:pPr>
        <w:pStyle w:val="Style4"/>
        <w:shd w:val="clear" w:color="000000" w:fill="auto"/>
        <w:spacing w:line="360" w:lineRule="auto"/>
        <w:ind w:firstLine="709"/>
        <w:jc w:val="both"/>
        <w:rPr>
          <w:rStyle w:val="FontStyle13"/>
          <w:sz w:val="28"/>
          <w:szCs w:val="28"/>
        </w:rPr>
      </w:pPr>
    </w:p>
    <w:p w:rsidR="00AD3C86" w:rsidRPr="00895AB3" w:rsidRDefault="00AD3C86" w:rsidP="00895AB3">
      <w:pPr>
        <w:pStyle w:val="Style1"/>
        <w:shd w:val="clear" w:color="000000" w:fill="auto"/>
        <w:spacing w:line="360" w:lineRule="auto"/>
        <w:ind w:firstLine="709"/>
        <w:rPr>
          <w:rStyle w:val="FontStyle14"/>
          <w:sz w:val="28"/>
          <w:szCs w:val="28"/>
        </w:rPr>
      </w:pPr>
      <w:r w:rsidRPr="00895AB3">
        <w:rPr>
          <w:rStyle w:val="FontStyle14"/>
          <w:sz w:val="28"/>
          <w:szCs w:val="28"/>
        </w:rPr>
        <w:t>В итоге получаем годовые затраты на топливо в 2010 году:</w:t>
      </w:r>
    </w:p>
    <w:p w:rsidR="00AD3C86" w:rsidRPr="00895AB3" w:rsidRDefault="00AD3C86" w:rsidP="00895AB3">
      <w:pPr>
        <w:pStyle w:val="Style1"/>
        <w:shd w:val="clear" w:color="000000" w:fill="auto"/>
        <w:spacing w:line="360" w:lineRule="auto"/>
        <w:ind w:firstLine="709"/>
        <w:rPr>
          <w:rStyle w:val="FontStyle14"/>
          <w:sz w:val="28"/>
          <w:szCs w:val="28"/>
        </w:rPr>
      </w:pPr>
      <w:r w:rsidRPr="00895AB3">
        <w:rPr>
          <w:rStyle w:val="FontStyle14"/>
          <w:sz w:val="28"/>
          <w:szCs w:val="28"/>
        </w:rPr>
        <w:t>И</w:t>
      </w:r>
      <w:r w:rsidRPr="00895AB3">
        <w:rPr>
          <w:rStyle w:val="FontStyle14"/>
          <w:sz w:val="28"/>
          <w:szCs w:val="28"/>
          <w:vertAlign w:val="subscript"/>
        </w:rPr>
        <w:t>т</w:t>
      </w:r>
      <w:r w:rsidRPr="00895AB3">
        <w:rPr>
          <w:rStyle w:val="FontStyle14"/>
          <w:sz w:val="28"/>
          <w:szCs w:val="28"/>
        </w:rPr>
        <w:t>=(206738,7000/8248)*(1+0,1/100)*6501,8*10</w:t>
      </w:r>
      <w:r w:rsidRPr="00895AB3">
        <w:rPr>
          <w:rStyle w:val="FontStyle14"/>
          <w:sz w:val="28"/>
          <w:szCs w:val="28"/>
          <w:vertAlign w:val="superscript"/>
        </w:rPr>
        <w:t>-6</w:t>
      </w:r>
      <w:r w:rsidRPr="00895AB3">
        <w:rPr>
          <w:rStyle w:val="FontStyle14"/>
          <w:sz w:val="28"/>
          <w:szCs w:val="28"/>
        </w:rPr>
        <w:t>=1141,9 млн. руб.</w:t>
      </w:r>
    </w:p>
    <w:p w:rsidR="00D77B30" w:rsidRDefault="00D77B30" w:rsidP="00895AB3">
      <w:pPr>
        <w:pStyle w:val="Style1"/>
        <w:shd w:val="clear" w:color="000000" w:fill="auto"/>
        <w:spacing w:line="360" w:lineRule="auto"/>
        <w:ind w:firstLine="709"/>
        <w:rPr>
          <w:rStyle w:val="FontStyle14"/>
          <w:sz w:val="28"/>
          <w:szCs w:val="28"/>
        </w:rPr>
      </w:pPr>
    </w:p>
    <w:p w:rsidR="00AD3C86" w:rsidRPr="00895AB3" w:rsidRDefault="00D77B30" w:rsidP="00895AB3">
      <w:pPr>
        <w:pStyle w:val="Style1"/>
        <w:shd w:val="clear" w:color="000000" w:fill="auto"/>
        <w:spacing w:line="360" w:lineRule="auto"/>
        <w:ind w:firstLine="709"/>
        <w:rPr>
          <w:rStyle w:val="FontStyle14"/>
          <w:sz w:val="28"/>
          <w:szCs w:val="28"/>
        </w:rPr>
      </w:pPr>
      <w:r>
        <w:rPr>
          <w:rStyle w:val="FontStyle14"/>
          <w:sz w:val="28"/>
          <w:szCs w:val="28"/>
        </w:rPr>
        <w:br w:type="page"/>
      </w:r>
      <w:r w:rsidR="00D42BFB" w:rsidRPr="00895AB3">
        <w:rPr>
          <w:rStyle w:val="FontStyle14"/>
          <w:sz w:val="28"/>
          <w:szCs w:val="28"/>
        </w:rPr>
        <w:t>Таблица 1.8 -</w:t>
      </w:r>
      <w:r w:rsidR="00FB035B" w:rsidRPr="00895AB3">
        <w:rPr>
          <w:rStyle w:val="FontStyle14"/>
          <w:sz w:val="28"/>
          <w:szCs w:val="28"/>
        </w:rPr>
        <w:t xml:space="preserve"> </w:t>
      </w:r>
      <w:r w:rsidR="00AD3C86" w:rsidRPr="00895AB3">
        <w:rPr>
          <w:rStyle w:val="FontStyle14"/>
          <w:sz w:val="28"/>
          <w:szCs w:val="28"/>
        </w:rPr>
        <w:t xml:space="preserve">Годовые </w:t>
      </w:r>
      <w:r w:rsidR="00D42BFB" w:rsidRPr="00895AB3">
        <w:rPr>
          <w:rStyle w:val="FontStyle14"/>
          <w:sz w:val="28"/>
          <w:szCs w:val="28"/>
        </w:rPr>
        <w:t>затраты на топливо до 2035 года</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1777"/>
        <w:gridCol w:w="630"/>
        <w:gridCol w:w="630"/>
        <w:gridCol w:w="630"/>
        <w:gridCol w:w="630"/>
      </w:tblGrid>
      <w:tr w:rsidR="00AD3C86" w:rsidRPr="00D77B30" w:rsidTr="00D77B30">
        <w:trPr>
          <w:trHeight w:val="23"/>
        </w:trPr>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Год</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2010</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2011</w:t>
            </w:r>
          </w:p>
        </w:tc>
        <w:tc>
          <w:tcPr>
            <w:tcW w:w="0" w:type="auto"/>
          </w:tcPr>
          <w:p w:rsidR="00AD3C86" w:rsidRPr="00D77B30" w:rsidRDefault="00AD3C86" w:rsidP="00D77B30">
            <w:pPr>
              <w:pStyle w:val="Style8"/>
              <w:shd w:val="clear" w:color="000000" w:fill="auto"/>
              <w:tabs>
                <w:tab w:val="center" w:pos="743"/>
                <w:tab w:val="right" w:pos="1486"/>
              </w:tabs>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2012</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2013</w:t>
            </w:r>
          </w:p>
        </w:tc>
      </w:tr>
      <w:tr w:rsidR="00AD3C86" w:rsidRPr="00D77B30" w:rsidTr="00D77B30">
        <w:trPr>
          <w:trHeight w:val="23"/>
        </w:trPr>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 xml:space="preserve">Годовые затраты на </w:t>
            </w:r>
          </w:p>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топливо,млн. руб.</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1141,9</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2929,3</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3118,3</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3303,9</w:t>
            </w:r>
          </w:p>
        </w:tc>
      </w:tr>
    </w:tbl>
    <w:p w:rsidR="00AD3C86" w:rsidRPr="00895AB3" w:rsidRDefault="00AD3C86" w:rsidP="00895AB3">
      <w:pPr>
        <w:pStyle w:val="Style3"/>
        <w:shd w:val="clear" w:color="000000" w:fill="auto"/>
        <w:spacing w:line="360" w:lineRule="auto"/>
        <w:ind w:firstLine="709"/>
        <w:rPr>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458"/>
        <w:gridCol w:w="630"/>
        <w:gridCol w:w="630"/>
        <w:gridCol w:w="630"/>
        <w:gridCol w:w="630"/>
        <w:gridCol w:w="630"/>
        <w:gridCol w:w="630"/>
        <w:gridCol w:w="630"/>
      </w:tblGrid>
      <w:tr w:rsidR="00AD3C86" w:rsidRPr="00D77B30" w:rsidTr="00D77B30">
        <w:trPr>
          <w:trHeight w:val="23"/>
        </w:trPr>
        <w:tc>
          <w:tcPr>
            <w:tcW w:w="0" w:type="auto"/>
          </w:tcPr>
          <w:p w:rsidR="00AD3C86" w:rsidRPr="00D77B30" w:rsidRDefault="00DE68CB" w:rsidP="00D77B30">
            <w:pPr>
              <w:pStyle w:val="Style9"/>
              <w:shd w:val="clear" w:color="000000" w:fill="auto"/>
              <w:spacing w:line="360" w:lineRule="auto"/>
              <w:rPr>
                <w:rStyle w:val="FontStyle21"/>
                <w:rFonts w:ascii="Times New Roman" w:hAnsi="Times New Roman" w:cs="Times New Roman"/>
                <w:sz w:val="20"/>
                <w:szCs w:val="28"/>
              </w:rPr>
            </w:pPr>
            <w:r w:rsidRPr="00D77B30">
              <w:rPr>
                <w:rStyle w:val="FontStyle21"/>
                <w:rFonts w:ascii="Times New Roman" w:hAnsi="Times New Roman" w:cs="Times New Roman"/>
                <w:sz w:val="20"/>
                <w:szCs w:val="28"/>
              </w:rPr>
              <w:t>Год</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2014</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2015</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2016</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2017</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2018</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2019</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2020</w:t>
            </w:r>
          </w:p>
        </w:tc>
      </w:tr>
      <w:tr w:rsidR="00AD3C86" w:rsidRPr="00D77B30" w:rsidTr="00D77B30">
        <w:trPr>
          <w:trHeight w:val="23"/>
        </w:trPr>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Годовые затраты на топливо , млн. руб.</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3483,2</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3666,0</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3852,4</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4042,3</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4225,6</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4417,2</w:t>
            </w:r>
          </w:p>
        </w:tc>
        <w:tc>
          <w:tcPr>
            <w:tcW w:w="0" w:type="auto"/>
          </w:tcPr>
          <w:p w:rsidR="00AD3C86" w:rsidRPr="00D77B30" w:rsidRDefault="00AD3C86" w:rsidP="00D77B30">
            <w:pPr>
              <w:pStyle w:val="Style8"/>
              <w:shd w:val="clear" w:color="000000" w:fill="auto"/>
              <w:spacing w:line="360" w:lineRule="auto"/>
              <w:rPr>
                <w:rStyle w:val="FontStyle15"/>
                <w:rFonts w:ascii="Times New Roman" w:hAnsi="Times New Roman" w:cs="Times New Roman"/>
                <w:spacing w:val="0"/>
                <w:szCs w:val="28"/>
              </w:rPr>
            </w:pPr>
            <w:r w:rsidRPr="00D77B30">
              <w:rPr>
                <w:rStyle w:val="FontStyle15"/>
                <w:rFonts w:ascii="Times New Roman" w:hAnsi="Times New Roman" w:cs="Times New Roman"/>
                <w:spacing w:val="0"/>
                <w:szCs w:val="28"/>
              </w:rPr>
              <w:t>4571,8</w:t>
            </w:r>
          </w:p>
        </w:tc>
      </w:tr>
    </w:tbl>
    <w:p w:rsidR="00AD3C86" w:rsidRPr="00895AB3" w:rsidRDefault="00AD3C86" w:rsidP="00895AB3">
      <w:pPr>
        <w:pStyle w:val="Style4"/>
        <w:shd w:val="clear" w:color="000000" w:fill="auto"/>
        <w:spacing w:line="360" w:lineRule="auto"/>
        <w:ind w:firstLine="709"/>
        <w:jc w:val="both"/>
        <w:rPr>
          <w:rStyle w:val="FontStyle13"/>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1777"/>
        <w:gridCol w:w="630"/>
        <w:gridCol w:w="630"/>
        <w:gridCol w:w="630"/>
        <w:gridCol w:w="630"/>
        <w:gridCol w:w="630"/>
        <w:gridCol w:w="630"/>
        <w:gridCol w:w="630"/>
      </w:tblGrid>
      <w:tr w:rsidR="00AD3C86" w:rsidRPr="00D77B30" w:rsidTr="00D77B30">
        <w:trPr>
          <w:trHeight w:val="23"/>
        </w:trPr>
        <w:tc>
          <w:tcPr>
            <w:tcW w:w="0" w:type="auto"/>
          </w:tcPr>
          <w:p w:rsidR="00AD3C86" w:rsidRPr="00D77B30" w:rsidRDefault="00AD3C86" w:rsidP="00D77B30">
            <w:pPr>
              <w:pStyle w:val="Style3"/>
              <w:shd w:val="clear" w:color="000000" w:fill="auto"/>
              <w:spacing w:line="360" w:lineRule="auto"/>
              <w:ind w:firstLine="0"/>
              <w:jc w:val="left"/>
              <w:rPr>
                <w:sz w:val="20"/>
                <w:szCs w:val="28"/>
              </w:rPr>
            </w:pPr>
            <w:r w:rsidRPr="00D77B30">
              <w:rPr>
                <w:sz w:val="20"/>
                <w:szCs w:val="28"/>
              </w:rPr>
              <w:t>Год</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2021</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2022</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2023</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2024</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2025</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2026</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2027</w:t>
            </w:r>
          </w:p>
        </w:tc>
      </w:tr>
      <w:tr w:rsidR="00AD3C86" w:rsidRPr="00D77B30" w:rsidTr="00D77B30">
        <w:trPr>
          <w:trHeight w:val="23"/>
        </w:trPr>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 xml:space="preserve">Годовые затраты на </w:t>
            </w:r>
          </w:p>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топливо , млн. руб.</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4731,8</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4897,5</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5068,9</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5246,3</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5429,9</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5619,9</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5816,6</w:t>
            </w:r>
          </w:p>
        </w:tc>
      </w:tr>
    </w:tbl>
    <w:p w:rsidR="00AD3C86" w:rsidRPr="00895AB3" w:rsidRDefault="00AD3C86" w:rsidP="00895AB3">
      <w:pPr>
        <w:pStyle w:val="Style4"/>
        <w:shd w:val="clear" w:color="000000" w:fill="auto"/>
        <w:spacing w:line="360" w:lineRule="auto"/>
        <w:ind w:firstLine="709"/>
        <w:jc w:val="both"/>
        <w:rPr>
          <w:rStyle w:val="FontStyle13"/>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1777"/>
        <w:gridCol w:w="630"/>
        <w:gridCol w:w="630"/>
        <w:gridCol w:w="630"/>
        <w:gridCol w:w="630"/>
        <w:gridCol w:w="630"/>
        <w:gridCol w:w="630"/>
        <w:gridCol w:w="630"/>
        <w:gridCol w:w="630"/>
      </w:tblGrid>
      <w:tr w:rsidR="00AD3C86" w:rsidRPr="00D77B30" w:rsidTr="00D77B30">
        <w:trPr>
          <w:trHeight w:val="23"/>
        </w:trPr>
        <w:tc>
          <w:tcPr>
            <w:tcW w:w="0" w:type="auto"/>
          </w:tcPr>
          <w:p w:rsidR="00AD3C86" w:rsidRPr="00D77B30" w:rsidRDefault="00AD3C86" w:rsidP="00D77B30">
            <w:pPr>
              <w:pStyle w:val="Style9"/>
              <w:shd w:val="clear" w:color="000000" w:fill="auto"/>
              <w:spacing w:line="360" w:lineRule="auto"/>
              <w:rPr>
                <w:rStyle w:val="FontStyle20"/>
                <w:spacing w:val="0"/>
                <w:sz w:val="20"/>
                <w:szCs w:val="28"/>
              </w:rPr>
            </w:pPr>
            <w:r w:rsidRPr="00D77B30">
              <w:rPr>
                <w:rStyle w:val="FontStyle20"/>
                <w:spacing w:val="0"/>
                <w:sz w:val="20"/>
                <w:szCs w:val="28"/>
              </w:rPr>
              <w:t>Год</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2028</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2029</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2030</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2031</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2032</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2033</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2034</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2035</w:t>
            </w:r>
          </w:p>
        </w:tc>
      </w:tr>
      <w:tr w:rsidR="00AD3C86" w:rsidRPr="00D77B30" w:rsidTr="00D77B30">
        <w:trPr>
          <w:trHeight w:val="23"/>
        </w:trPr>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 xml:space="preserve">Годовые затраты на </w:t>
            </w:r>
          </w:p>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топливо млн. руб.</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6020,2</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6230,9</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6449,0</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6674,7</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6908,3</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7150,1</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7400,4</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7659,4</w:t>
            </w:r>
          </w:p>
        </w:tc>
      </w:tr>
    </w:tbl>
    <w:p w:rsidR="00AD3C86" w:rsidRPr="00895AB3" w:rsidRDefault="00AD3C86" w:rsidP="00895AB3">
      <w:pPr>
        <w:pStyle w:val="Style4"/>
        <w:shd w:val="clear" w:color="000000" w:fill="auto"/>
        <w:spacing w:line="360" w:lineRule="auto"/>
        <w:ind w:firstLine="709"/>
        <w:jc w:val="both"/>
        <w:rPr>
          <w:rStyle w:val="FontStyle13"/>
          <w:sz w:val="28"/>
          <w:szCs w:val="28"/>
        </w:rPr>
      </w:pPr>
    </w:p>
    <w:p w:rsidR="00895AB3" w:rsidRPr="00D77B30" w:rsidRDefault="00AD3C86" w:rsidP="00895AB3">
      <w:pPr>
        <w:pStyle w:val="Style10"/>
        <w:numPr>
          <w:ilvl w:val="0"/>
          <w:numId w:val="69"/>
        </w:numPr>
        <w:shd w:val="clear" w:color="000000" w:fill="auto"/>
        <w:tabs>
          <w:tab w:val="clear" w:pos="720"/>
          <w:tab w:val="num" w:pos="426"/>
        </w:tabs>
        <w:spacing w:line="360" w:lineRule="auto"/>
        <w:ind w:left="0" w:firstLine="709"/>
        <w:jc w:val="both"/>
        <w:rPr>
          <w:rStyle w:val="FontStyle13"/>
          <w:sz w:val="28"/>
          <w:szCs w:val="28"/>
        </w:rPr>
      </w:pPr>
      <w:r w:rsidRPr="00D77B30">
        <w:rPr>
          <w:rStyle w:val="FontStyle17"/>
          <w:rFonts w:ascii="Times New Roman" w:hAnsi="Times New Roman" w:cs="Times New Roman"/>
          <w:sz w:val="28"/>
          <w:szCs w:val="28"/>
        </w:rPr>
        <w:t xml:space="preserve">Годовые затраты на амортизацию. </w:t>
      </w:r>
      <w:r w:rsidRPr="00D77B30">
        <w:rPr>
          <w:rStyle w:val="FontStyle13"/>
          <w:sz w:val="28"/>
          <w:szCs w:val="28"/>
        </w:rPr>
        <w:t>Годовые затраты на амортизационные отчисления укрупнено определяются по следующей формуле:</w:t>
      </w:r>
    </w:p>
    <w:p w:rsidR="00D77B30" w:rsidRDefault="00D77B30" w:rsidP="00895AB3">
      <w:pPr>
        <w:pStyle w:val="Style8"/>
        <w:shd w:val="clear" w:color="000000" w:fill="auto"/>
        <w:tabs>
          <w:tab w:val="left" w:pos="6624"/>
        </w:tabs>
        <w:spacing w:line="360" w:lineRule="auto"/>
        <w:ind w:firstLine="709"/>
        <w:jc w:val="both"/>
        <w:rPr>
          <w:sz w:val="28"/>
          <w:szCs w:val="28"/>
        </w:rPr>
      </w:pPr>
    </w:p>
    <w:p w:rsidR="00AD3C86" w:rsidRPr="00895AB3" w:rsidRDefault="00AD3C86" w:rsidP="00895AB3">
      <w:pPr>
        <w:pStyle w:val="Style8"/>
        <w:shd w:val="clear" w:color="000000" w:fill="auto"/>
        <w:tabs>
          <w:tab w:val="left" w:pos="6624"/>
        </w:tabs>
        <w:spacing w:line="360" w:lineRule="auto"/>
        <w:ind w:firstLine="709"/>
        <w:jc w:val="both"/>
        <w:rPr>
          <w:sz w:val="28"/>
          <w:szCs w:val="28"/>
        </w:rPr>
      </w:pPr>
      <w:r w:rsidRPr="00895AB3">
        <w:rPr>
          <w:sz w:val="28"/>
          <w:szCs w:val="28"/>
        </w:rPr>
        <w:t>И</w:t>
      </w:r>
      <w:r w:rsidRPr="00895AB3">
        <w:rPr>
          <w:sz w:val="28"/>
          <w:szCs w:val="28"/>
          <w:vertAlign w:val="subscript"/>
        </w:rPr>
        <w:t>ам</w:t>
      </w:r>
      <w:r w:rsidRPr="00895AB3">
        <w:rPr>
          <w:sz w:val="28"/>
          <w:szCs w:val="28"/>
        </w:rPr>
        <w:t>=</w:t>
      </w:r>
      <w:r w:rsidRPr="00895AB3">
        <w:rPr>
          <w:sz w:val="28"/>
          <w:szCs w:val="28"/>
          <w:lang w:val="en-US"/>
        </w:rPr>
        <w:t>H</w:t>
      </w:r>
      <w:r w:rsidRPr="00895AB3">
        <w:rPr>
          <w:sz w:val="28"/>
          <w:szCs w:val="28"/>
          <w:vertAlign w:val="subscript"/>
        </w:rPr>
        <w:t>ам</w:t>
      </w:r>
      <w:r w:rsidRPr="00895AB3">
        <w:rPr>
          <w:sz w:val="28"/>
          <w:szCs w:val="28"/>
        </w:rPr>
        <w:t>/100*К</w:t>
      </w:r>
      <w:r w:rsidRPr="00895AB3">
        <w:rPr>
          <w:sz w:val="28"/>
          <w:szCs w:val="28"/>
          <w:vertAlign w:val="subscript"/>
        </w:rPr>
        <w:t>пгу</w:t>
      </w:r>
    </w:p>
    <w:p w:rsidR="00D77B30" w:rsidRDefault="00D77B30" w:rsidP="00895AB3">
      <w:pPr>
        <w:pStyle w:val="Style2"/>
        <w:shd w:val="clear" w:color="000000" w:fill="auto"/>
        <w:spacing w:line="360" w:lineRule="auto"/>
        <w:ind w:firstLine="709"/>
        <w:rPr>
          <w:rStyle w:val="FontStyle13"/>
          <w:sz w:val="28"/>
          <w:szCs w:val="28"/>
        </w:rPr>
      </w:pPr>
    </w:p>
    <w:p w:rsidR="00AD3C86" w:rsidRPr="00895AB3" w:rsidRDefault="00AD3C86" w:rsidP="00895AB3">
      <w:pPr>
        <w:pStyle w:val="Style2"/>
        <w:shd w:val="clear" w:color="000000" w:fill="auto"/>
        <w:spacing w:line="360" w:lineRule="auto"/>
        <w:ind w:firstLine="709"/>
        <w:rPr>
          <w:rStyle w:val="FontStyle13"/>
          <w:sz w:val="28"/>
          <w:szCs w:val="28"/>
        </w:rPr>
      </w:pPr>
      <w:r w:rsidRPr="00895AB3">
        <w:rPr>
          <w:rStyle w:val="FontStyle13"/>
          <w:sz w:val="28"/>
          <w:szCs w:val="28"/>
        </w:rPr>
        <w:t>Где Н</w:t>
      </w:r>
      <w:r w:rsidRPr="00895AB3">
        <w:rPr>
          <w:rStyle w:val="FontStyle13"/>
          <w:sz w:val="28"/>
          <w:szCs w:val="28"/>
          <w:vertAlign w:val="subscript"/>
        </w:rPr>
        <w:t>ам</w:t>
      </w:r>
      <w:r w:rsidRPr="00895AB3">
        <w:rPr>
          <w:rStyle w:val="FontStyle13"/>
          <w:sz w:val="28"/>
          <w:szCs w:val="28"/>
        </w:rPr>
        <w:t xml:space="preserve"> = (1 /25)-100 = 4% - норма амортизационных отчислений при линейном способе начисления амортизации.</w:t>
      </w:r>
    </w:p>
    <w:p w:rsidR="00AD3C86" w:rsidRPr="00895AB3" w:rsidRDefault="00AD3C86" w:rsidP="00895AB3">
      <w:pPr>
        <w:pStyle w:val="Style5"/>
        <w:shd w:val="clear" w:color="000000" w:fill="auto"/>
        <w:spacing w:line="360" w:lineRule="auto"/>
        <w:ind w:firstLine="709"/>
        <w:rPr>
          <w:rStyle w:val="FontStyle13"/>
          <w:sz w:val="28"/>
          <w:szCs w:val="28"/>
        </w:rPr>
      </w:pPr>
      <w:r w:rsidRPr="00895AB3">
        <w:rPr>
          <w:sz w:val="28"/>
          <w:szCs w:val="28"/>
        </w:rPr>
        <w:t>К</w:t>
      </w:r>
      <w:r w:rsidRPr="00895AB3">
        <w:rPr>
          <w:sz w:val="28"/>
          <w:szCs w:val="28"/>
          <w:vertAlign w:val="subscript"/>
        </w:rPr>
        <w:t>пгу</w:t>
      </w:r>
      <w:r w:rsidRPr="00895AB3">
        <w:rPr>
          <w:rStyle w:val="FontStyle13"/>
          <w:sz w:val="28"/>
          <w:szCs w:val="28"/>
        </w:rPr>
        <w:t xml:space="preserve"> = 10 867 млн. руб. - капитальные вложения в ПГУ</w:t>
      </w:r>
    </w:p>
    <w:p w:rsidR="00AD3C86" w:rsidRPr="00895AB3" w:rsidRDefault="00AD3C86" w:rsidP="00895AB3">
      <w:pPr>
        <w:pStyle w:val="Style2"/>
        <w:shd w:val="clear" w:color="000000" w:fill="auto"/>
        <w:spacing w:line="360" w:lineRule="auto"/>
        <w:ind w:firstLine="709"/>
        <w:rPr>
          <w:rStyle w:val="FontStyle13"/>
          <w:sz w:val="28"/>
          <w:szCs w:val="28"/>
        </w:rPr>
      </w:pPr>
      <w:r w:rsidRPr="00895AB3">
        <w:rPr>
          <w:rStyle w:val="FontStyle13"/>
          <w:sz w:val="28"/>
          <w:szCs w:val="28"/>
        </w:rPr>
        <w:t xml:space="preserve">Т.к. ПГУ вводится в эксплуатацию в июле 2010 года, то в 2010 амортизационные отчисления будут: </w:t>
      </w:r>
    </w:p>
    <w:p w:rsidR="00AD3C86" w:rsidRPr="00895AB3" w:rsidRDefault="00AD3C86" w:rsidP="00895AB3">
      <w:pPr>
        <w:pStyle w:val="Style2"/>
        <w:shd w:val="clear" w:color="000000" w:fill="auto"/>
        <w:spacing w:line="360" w:lineRule="auto"/>
        <w:ind w:firstLine="709"/>
        <w:rPr>
          <w:sz w:val="28"/>
          <w:szCs w:val="28"/>
        </w:rPr>
      </w:pPr>
      <w:r w:rsidRPr="00895AB3">
        <w:rPr>
          <w:sz w:val="28"/>
          <w:szCs w:val="28"/>
        </w:rPr>
        <w:t>И</w:t>
      </w:r>
      <w:r w:rsidRPr="00895AB3">
        <w:rPr>
          <w:sz w:val="28"/>
          <w:szCs w:val="28"/>
          <w:vertAlign w:val="subscript"/>
        </w:rPr>
        <w:t>ам</w:t>
      </w:r>
      <w:r w:rsidRPr="00895AB3">
        <w:rPr>
          <w:sz w:val="28"/>
          <w:szCs w:val="28"/>
        </w:rPr>
        <w:t>=(4/100)*10867*(6/12)=217,35 млн.руб</w:t>
      </w:r>
    </w:p>
    <w:p w:rsidR="00D77B30" w:rsidRDefault="00D77B30" w:rsidP="00895AB3">
      <w:pPr>
        <w:pStyle w:val="Style2"/>
        <w:shd w:val="clear" w:color="000000" w:fill="auto"/>
        <w:spacing w:line="360" w:lineRule="auto"/>
        <w:ind w:firstLine="709"/>
        <w:rPr>
          <w:sz w:val="28"/>
          <w:szCs w:val="28"/>
        </w:rPr>
      </w:pPr>
    </w:p>
    <w:p w:rsidR="00AD3C86" w:rsidRPr="00895AB3" w:rsidRDefault="00FB035B" w:rsidP="00895AB3">
      <w:pPr>
        <w:pStyle w:val="Style2"/>
        <w:shd w:val="clear" w:color="000000" w:fill="auto"/>
        <w:spacing w:line="360" w:lineRule="auto"/>
        <w:ind w:firstLine="709"/>
        <w:rPr>
          <w:sz w:val="28"/>
          <w:szCs w:val="28"/>
        </w:rPr>
      </w:pPr>
      <w:r w:rsidRPr="00895AB3">
        <w:rPr>
          <w:sz w:val="28"/>
          <w:szCs w:val="28"/>
        </w:rPr>
        <w:t>Таблица 1.</w:t>
      </w:r>
      <w:r w:rsidR="00D42BFB" w:rsidRPr="00895AB3">
        <w:rPr>
          <w:sz w:val="28"/>
          <w:szCs w:val="28"/>
        </w:rPr>
        <w:t>9 -Амортизационные отчисления</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529"/>
        <w:gridCol w:w="480"/>
        <w:gridCol w:w="480"/>
        <w:gridCol w:w="480"/>
        <w:gridCol w:w="630"/>
        <w:gridCol w:w="530"/>
        <w:gridCol w:w="530"/>
        <w:gridCol w:w="530"/>
      </w:tblGrid>
      <w:tr w:rsidR="00AD3C86" w:rsidRPr="00D77B30" w:rsidTr="00D77B30">
        <w:trPr>
          <w:trHeight w:val="23"/>
        </w:trPr>
        <w:tc>
          <w:tcPr>
            <w:tcW w:w="0" w:type="auto"/>
          </w:tcPr>
          <w:p w:rsidR="00AD3C86" w:rsidRPr="00D77B30" w:rsidRDefault="00AD3C86" w:rsidP="00D77B30">
            <w:pPr>
              <w:pStyle w:val="Style3"/>
              <w:shd w:val="clear" w:color="000000" w:fill="auto"/>
              <w:spacing w:line="360" w:lineRule="auto"/>
              <w:ind w:firstLine="0"/>
              <w:jc w:val="left"/>
              <w:rPr>
                <w:sz w:val="20"/>
                <w:szCs w:val="28"/>
              </w:rPr>
            </w:pPr>
            <w:r w:rsidRPr="00D77B30">
              <w:rPr>
                <w:sz w:val="20"/>
                <w:szCs w:val="28"/>
              </w:rPr>
              <w:t>Год</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2007</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2008</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2009</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2010</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2011</w:t>
            </w:r>
          </w:p>
        </w:tc>
        <w:tc>
          <w:tcPr>
            <w:tcW w:w="0" w:type="auto"/>
          </w:tcPr>
          <w:p w:rsidR="00AD3C86" w:rsidRPr="00D77B30" w:rsidRDefault="00895AB3" w:rsidP="00D77B30">
            <w:pPr>
              <w:pStyle w:val="Style3"/>
              <w:shd w:val="clear" w:color="000000" w:fill="auto"/>
              <w:spacing w:line="360" w:lineRule="auto"/>
              <w:ind w:firstLine="0"/>
              <w:jc w:val="left"/>
              <w:rPr>
                <w:sz w:val="20"/>
                <w:szCs w:val="28"/>
              </w:rPr>
            </w:pPr>
            <w:r w:rsidRPr="00D77B30">
              <w:rPr>
                <w:sz w:val="20"/>
                <w:szCs w:val="28"/>
              </w:rPr>
              <w:t xml:space="preserve"> </w:t>
            </w:r>
            <w:r w:rsidR="00AD3C86" w:rsidRPr="00D77B30">
              <w:rPr>
                <w:sz w:val="20"/>
                <w:szCs w:val="28"/>
              </w:rPr>
              <w:t>…</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2035</w:t>
            </w:r>
          </w:p>
        </w:tc>
      </w:tr>
      <w:tr w:rsidR="00AD3C86" w:rsidRPr="00D77B30" w:rsidTr="00D77B30">
        <w:trPr>
          <w:trHeight w:val="23"/>
        </w:trPr>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Амортизационные отчисления, млн.руб.</w:t>
            </w:r>
          </w:p>
        </w:tc>
        <w:tc>
          <w:tcPr>
            <w:tcW w:w="0" w:type="auto"/>
          </w:tcPr>
          <w:p w:rsidR="00AD3C86" w:rsidRPr="00D77B30" w:rsidRDefault="00895AB3" w:rsidP="00D77B30">
            <w:pPr>
              <w:pStyle w:val="Style7"/>
              <w:shd w:val="clear" w:color="000000" w:fill="auto"/>
              <w:spacing w:line="360" w:lineRule="auto"/>
              <w:rPr>
                <w:rStyle w:val="FontStyle21"/>
                <w:rFonts w:ascii="Times New Roman" w:hAnsi="Times New Roman" w:cs="Times New Roman"/>
                <w:sz w:val="20"/>
                <w:szCs w:val="28"/>
              </w:rPr>
            </w:pPr>
            <w:r w:rsidRPr="00D77B30">
              <w:rPr>
                <w:rStyle w:val="FontStyle21"/>
                <w:rFonts w:ascii="Times New Roman" w:hAnsi="Times New Roman" w:cs="Times New Roman"/>
                <w:sz w:val="20"/>
                <w:szCs w:val="28"/>
              </w:rPr>
              <w:t xml:space="preserve"> </w:t>
            </w:r>
            <w:r w:rsidR="00AD3C86" w:rsidRPr="00D77B30">
              <w:rPr>
                <w:rStyle w:val="FontStyle21"/>
                <w:rFonts w:ascii="Times New Roman" w:hAnsi="Times New Roman" w:cs="Times New Roman"/>
                <w:sz w:val="20"/>
                <w:szCs w:val="28"/>
              </w:rPr>
              <w:t>-</w:t>
            </w:r>
          </w:p>
        </w:tc>
        <w:tc>
          <w:tcPr>
            <w:tcW w:w="0" w:type="auto"/>
          </w:tcPr>
          <w:p w:rsidR="00AD3C86" w:rsidRPr="00D77B30" w:rsidRDefault="00895AB3" w:rsidP="00D77B30">
            <w:pPr>
              <w:pStyle w:val="Style7"/>
              <w:shd w:val="clear" w:color="000000" w:fill="auto"/>
              <w:spacing w:line="360" w:lineRule="auto"/>
              <w:rPr>
                <w:rStyle w:val="FontStyle21"/>
                <w:rFonts w:ascii="Times New Roman" w:hAnsi="Times New Roman" w:cs="Times New Roman"/>
                <w:sz w:val="20"/>
                <w:szCs w:val="28"/>
              </w:rPr>
            </w:pPr>
            <w:r w:rsidRPr="00D77B30">
              <w:rPr>
                <w:rStyle w:val="FontStyle21"/>
                <w:rFonts w:ascii="Times New Roman" w:hAnsi="Times New Roman" w:cs="Times New Roman"/>
                <w:sz w:val="20"/>
                <w:szCs w:val="28"/>
              </w:rPr>
              <w:t xml:space="preserve"> </w:t>
            </w:r>
            <w:r w:rsidR="00AD3C86" w:rsidRPr="00D77B30">
              <w:rPr>
                <w:rStyle w:val="FontStyle21"/>
                <w:rFonts w:ascii="Times New Roman" w:hAnsi="Times New Roman" w:cs="Times New Roman"/>
                <w:sz w:val="20"/>
                <w:szCs w:val="28"/>
              </w:rPr>
              <w:t>-</w:t>
            </w:r>
          </w:p>
        </w:tc>
        <w:tc>
          <w:tcPr>
            <w:tcW w:w="0" w:type="auto"/>
          </w:tcPr>
          <w:p w:rsidR="00AD3C86" w:rsidRPr="00D77B30" w:rsidRDefault="00895AB3" w:rsidP="00D77B30">
            <w:pPr>
              <w:pStyle w:val="Style7"/>
              <w:shd w:val="clear" w:color="000000" w:fill="auto"/>
              <w:spacing w:line="360" w:lineRule="auto"/>
              <w:rPr>
                <w:rStyle w:val="FontStyle21"/>
                <w:rFonts w:ascii="Times New Roman" w:hAnsi="Times New Roman" w:cs="Times New Roman"/>
                <w:sz w:val="20"/>
                <w:szCs w:val="28"/>
              </w:rPr>
            </w:pPr>
            <w:r w:rsidRPr="00D77B30">
              <w:rPr>
                <w:rStyle w:val="FontStyle21"/>
                <w:rFonts w:ascii="Times New Roman" w:hAnsi="Times New Roman" w:cs="Times New Roman"/>
                <w:sz w:val="20"/>
                <w:szCs w:val="28"/>
              </w:rPr>
              <w:t xml:space="preserve"> </w:t>
            </w:r>
            <w:r w:rsidR="00AD3C86" w:rsidRPr="00D77B30">
              <w:rPr>
                <w:rStyle w:val="FontStyle21"/>
                <w:rFonts w:ascii="Times New Roman" w:hAnsi="Times New Roman" w:cs="Times New Roman"/>
                <w:sz w:val="20"/>
                <w:szCs w:val="28"/>
              </w:rPr>
              <w:t>-</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217,35</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434,7</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434,7</w:t>
            </w:r>
          </w:p>
        </w:tc>
        <w:tc>
          <w:tcPr>
            <w:tcW w:w="0" w:type="auto"/>
          </w:tcPr>
          <w:p w:rsidR="00AD3C86" w:rsidRPr="00D77B30" w:rsidRDefault="00AD3C86" w:rsidP="00D77B30">
            <w:pPr>
              <w:pStyle w:val="Style6"/>
              <w:shd w:val="clear" w:color="000000" w:fill="auto"/>
              <w:spacing w:line="360" w:lineRule="auto"/>
              <w:jc w:val="left"/>
              <w:rPr>
                <w:rStyle w:val="FontStyle14"/>
                <w:sz w:val="20"/>
                <w:szCs w:val="28"/>
              </w:rPr>
            </w:pPr>
            <w:r w:rsidRPr="00D77B30">
              <w:rPr>
                <w:rStyle w:val="FontStyle14"/>
                <w:sz w:val="20"/>
                <w:szCs w:val="28"/>
              </w:rPr>
              <w:t>434,7</w:t>
            </w:r>
          </w:p>
        </w:tc>
      </w:tr>
    </w:tbl>
    <w:p w:rsidR="00AD3C86" w:rsidRPr="00895AB3" w:rsidRDefault="00AD3C86" w:rsidP="00895AB3">
      <w:pPr>
        <w:pStyle w:val="Style4"/>
        <w:shd w:val="clear" w:color="000000" w:fill="auto"/>
        <w:spacing w:line="360" w:lineRule="auto"/>
        <w:ind w:firstLine="709"/>
        <w:jc w:val="both"/>
        <w:rPr>
          <w:rStyle w:val="FontStyle13"/>
          <w:sz w:val="28"/>
          <w:szCs w:val="28"/>
        </w:rPr>
      </w:pPr>
    </w:p>
    <w:p w:rsidR="00AD3C86" w:rsidRPr="00895AB3" w:rsidRDefault="00D77B30" w:rsidP="00895AB3">
      <w:pPr>
        <w:pStyle w:val="Style1"/>
        <w:shd w:val="clear" w:color="000000" w:fill="auto"/>
        <w:spacing w:line="360" w:lineRule="auto"/>
        <w:ind w:firstLine="709"/>
        <w:rPr>
          <w:rStyle w:val="FontStyle11"/>
          <w:rFonts w:ascii="Times New Roman" w:hAnsi="Times New Roman" w:cs="Times New Roman"/>
          <w:i/>
          <w:sz w:val="28"/>
          <w:szCs w:val="28"/>
        </w:rPr>
      </w:pPr>
      <w:r>
        <w:rPr>
          <w:rStyle w:val="FontStyle11"/>
          <w:rFonts w:ascii="Times New Roman" w:hAnsi="Times New Roman" w:cs="Times New Roman"/>
          <w:sz w:val="28"/>
          <w:szCs w:val="28"/>
        </w:rPr>
        <w:br w:type="page"/>
      </w:r>
      <w:r w:rsidR="00AD3C86" w:rsidRPr="00895AB3">
        <w:rPr>
          <w:rStyle w:val="FontStyle11"/>
          <w:rFonts w:ascii="Times New Roman" w:hAnsi="Times New Roman" w:cs="Times New Roman"/>
          <w:sz w:val="28"/>
          <w:szCs w:val="28"/>
        </w:rPr>
        <w:t>9. Заработная плата эксплуатационного персонала.</w:t>
      </w:r>
    </w:p>
    <w:p w:rsidR="00AD3C86" w:rsidRPr="00895AB3" w:rsidRDefault="00AD3C86" w:rsidP="00895AB3">
      <w:pPr>
        <w:pStyle w:val="Style1"/>
        <w:shd w:val="clear" w:color="000000" w:fill="auto"/>
        <w:spacing w:line="360" w:lineRule="auto"/>
        <w:ind w:firstLine="709"/>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Заработанная плата ориентировочно может быть рассчитана по формуле:</w:t>
      </w:r>
    </w:p>
    <w:p w:rsidR="00D77B30" w:rsidRDefault="00D77B30" w:rsidP="00895AB3">
      <w:pPr>
        <w:pStyle w:val="Style9"/>
        <w:shd w:val="clear" w:color="000000" w:fill="auto"/>
        <w:spacing w:line="360" w:lineRule="auto"/>
        <w:ind w:firstLine="709"/>
        <w:jc w:val="both"/>
        <w:rPr>
          <w:rStyle w:val="FontStyle16"/>
          <w:sz w:val="28"/>
          <w:szCs w:val="28"/>
        </w:rPr>
      </w:pPr>
    </w:p>
    <w:p w:rsidR="00AD3C86" w:rsidRPr="00895AB3" w:rsidRDefault="00AD3C86" w:rsidP="00895AB3">
      <w:pPr>
        <w:pStyle w:val="Style9"/>
        <w:shd w:val="clear" w:color="000000" w:fill="auto"/>
        <w:spacing w:line="360" w:lineRule="auto"/>
        <w:ind w:firstLine="709"/>
        <w:jc w:val="both"/>
        <w:rPr>
          <w:rStyle w:val="FontStyle16"/>
          <w:sz w:val="28"/>
          <w:szCs w:val="28"/>
        </w:rPr>
      </w:pPr>
      <w:r w:rsidRPr="00895AB3">
        <w:rPr>
          <w:rStyle w:val="FontStyle16"/>
          <w:sz w:val="28"/>
          <w:szCs w:val="28"/>
        </w:rPr>
        <w:t>И</w:t>
      </w:r>
      <w:r w:rsidRPr="00895AB3">
        <w:rPr>
          <w:rStyle w:val="FontStyle16"/>
          <w:sz w:val="28"/>
          <w:szCs w:val="28"/>
          <w:vertAlign w:val="subscript"/>
        </w:rPr>
        <w:t>зп</w:t>
      </w:r>
      <w:r w:rsidRPr="00895AB3">
        <w:rPr>
          <w:rStyle w:val="FontStyle16"/>
          <w:sz w:val="28"/>
          <w:szCs w:val="28"/>
        </w:rPr>
        <w:t>=</w:t>
      </w:r>
      <w:r w:rsidRPr="00895AB3">
        <w:rPr>
          <w:rStyle w:val="FontStyle16"/>
          <w:sz w:val="28"/>
          <w:szCs w:val="28"/>
          <w:lang w:val="en-US"/>
        </w:rPr>
        <w:t>n</w:t>
      </w:r>
      <w:r w:rsidRPr="00895AB3">
        <w:rPr>
          <w:rStyle w:val="FontStyle16"/>
          <w:sz w:val="28"/>
          <w:szCs w:val="28"/>
          <w:vertAlign w:val="subscript"/>
        </w:rPr>
        <w:t>экс</w:t>
      </w:r>
      <w:r w:rsidRPr="00895AB3">
        <w:rPr>
          <w:rStyle w:val="FontStyle16"/>
          <w:sz w:val="28"/>
          <w:szCs w:val="28"/>
        </w:rPr>
        <w:t>*Ф</w:t>
      </w:r>
      <w:r w:rsidRPr="00895AB3">
        <w:rPr>
          <w:rStyle w:val="FontStyle16"/>
          <w:sz w:val="28"/>
          <w:szCs w:val="28"/>
          <w:vertAlign w:val="subscript"/>
        </w:rPr>
        <w:t>зп</w:t>
      </w:r>
      <w:r w:rsidRPr="00895AB3">
        <w:rPr>
          <w:rStyle w:val="FontStyle16"/>
          <w:sz w:val="28"/>
          <w:szCs w:val="28"/>
        </w:rPr>
        <w:t>*</w:t>
      </w:r>
      <w:r w:rsidRPr="00895AB3">
        <w:rPr>
          <w:rStyle w:val="FontStyle16"/>
          <w:sz w:val="28"/>
          <w:szCs w:val="28"/>
          <w:lang w:val="en-US"/>
        </w:rPr>
        <w:t>n</w:t>
      </w:r>
      <w:r w:rsidRPr="00895AB3">
        <w:rPr>
          <w:rStyle w:val="FontStyle16"/>
          <w:sz w:val="28"/>
          <w:szCs w:val="28"/>
          <w:vertAlign w:val="subscript"/>
        </w:rPr>
        <w:t>мес</w:t>
      </w:r>
    </w:p>
    <w:p w:rsidR="00AD3C86" w:rsidRPr="00895AB3" w:rsidRDefault="00AD3C86" w:rsidP="00895AB3">
      <w:pPr>
        <w:pStyle w:val="Style1"/>
        <w:shd w:val="clear" w:color="000000" w:fill="auto"/>
        <w:spacing w:line="360" w:lineRule="auto"/>
        <w:ind w:firstLine="709"/>
        <w:rPr>
          <w:rStyle w:val="FontStyle11"/>
          <w:rFonts w:ascii="Times New Roman" w:hAnsi="Times New Roman" w:cs="Times New Roman"/>
          <w:sz w:val="28"/>
          <w:szCs w:val="28"/>
        </w:rPr>
      </w:pPr>
    </w:p>
    <w:p w:rsidR="00AD3C86" w:rsidRPr="00895AB3" w:rsidRDefault="00AD3C86" w:rsidP="00895AB3">
      <w:pPr>
        <w:pStyle w:val="Style1"/>
        <w:shd w:val="clear" w:color="000000" w:fill="auto"/>
        <w:spacing w:line="360" w:lineRule="auto"/>
        <w:ind w:firstLine="709"/>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 xml:space="preserve">Где </w:t>
      </w:r>
      <w:r w:rsidRPr="00895AB3">
        <w:rPr>
          <w:rStyle w:val="FontStyle16"/>
          <w:sz w:val="28"/>
          <w:szCs w:val="28"/>
          <w:lang w:val="en-US"/>
        </w:rPr>
        <w:t>n</w:t>
      </w:r>
      <w:r w:rsidRPr="00895AB3">
        <w:rPr>
          <w:rStyle w:val="FontStyle16"/>
          <w:sz w:val="28"/>
          <w:szCs w:val="28"/>
          <w:vertAlign w:val="subscript"/>
        </w:rPr>
        <w:t>экс</w:t>
      </w:r>
      <w:r w:rsidRPr="00895AB3">
        <w:rPr>
          <w:rStyle w:val="FontStyle11"/>
          <w:rFonts w:ascii="Times New Roman" w:hAnsi="Times New Roman" w:cs="Times New Roman"/>
          <w:sz w:val="28"/>
          <w:szCs w:val="28"/>
        </w:rPr>
        <w:t>= 80 чел. - численность эксплуатационного персонала на ПГУ</w:t>
      </w:r>
    </w:p>
    <w:p w:rsidR="00AD3C86" w:rsidRPr="00895AB3" w:rsidRDefault="00AD3C86" w:rsidP="00895AB3">
      <w:pPr>
        <w:pStyle w:val="Style4"/>
        <w:shd w:val="clear" w:color="000000" w:fill="auto"/>
        <w:spacing w:line="360" w:lineRule="auto"/>
        <w:ind w:firstLine="709"/>
        <w:jc w:val="both"/>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Ф</w:t>
      </w:r>
      <w:r w:rsidRPr="00895AB3">
        <w:rPr>
          <w:rStyle w:val="FontStyle11"/>
          <w:rFonts w:ascii="Times New Roman" w:hAnsi="Times New Roman" w:cs="Times New Roman"/>
          <w:sz w:val="28"/>
          <w:szCs w:val="28"/>
          <w:vertAlign w:val="subscript"/>
        </w:rPr>
        <w:t>зп</w:t>
      </w:r>
      <w:r w:rsidRPr="00895AB3">
        <w:rPr>
          <w:rStyle w:val="FontStyle11"/>
          <w:rFonts w:ascii="Times New Roman" w:hAnsi="Times New Roman" w:cs="Times New Roman"/>
          <w:sz w:val="28"/>
          <w:szCs w:val="28"/>
        </w:rPr>
        <w:t xml:space="preserve"> = 25 200 руб./чел. мес. - среднемесячный фонд заработной платы (с учетом ЕСН)</w:t>
      </w:r>
      <w:r w:rsidR="00D77B30">
        <w:rPr>
          <w:rStyle w:val="FontStyle11"/>
          <w:rFonts w:ascii="Times New Roman" w:hAnsi="Times New Roman" w:cs="Times New Roman"/>
          <w:sz w:val="28"/>
          <w:szCs w:val="28"/>
        </w:rPr>
        <w:t xml:space="preserve"> </w:t>
      </w:r>
      <w:r w:rsidRPr="00895AB3">
        <w:rPr>
          <w:rStyle w:val="FontStyle11"/>
          <w:rFonts w:ascii="Times New Roman" w:hAnsi="Times New Roman" w:cs="Times New Roman"/>
          <w:sz w:val="28"/>
          <w:szCs w:val="28"/>
        </w:rPr>
        <w:t>в 2007 году.</w:t>
      </w:r>
    </w:p>
    <w:p w:rsidR="00AD3C86" w:rsidRPr="00895AB3" w:rsidRDefault="00AD3C86" w:rsidP="00895AB3">
      <w:pPr>
        <w:pStyle w:val="Style4"/>
        <w:shd w:val="clear" w:color="000000" w:fill="auto"/>
        <w:spacing w:line="360" w:lineRule="auto"/>
        <w:ind w:firstLine="709"/>
        <w:jc w:val="both"/>
        <w:rPr>
          <w:rStyle w:val="FontStyle11"/>
          <w:rFonts w:ascii="Times New Roman" w:hAnsi="Times New Roman" w:cs="Times New Roman"/>
          <w:sz w:val="28"/>
          <w:szCs w:val="28"/>
        </w:rPr>
      </w:pPr>
      <w:r w:rsidRPr="00895AB3">
        <w:rPr>
          <w:rStyle w:val="FontStyle16"/>
          <w:sz w:val="28"/>
          <w:szCs w:val="28"/>
          <w:lang w:val="en-US"/>
        </w:rPr>
        <w:t>n</w:t>
      </w:r>
      <w:r w:rsidRPr="00895AB3">
        <w:rPr>
          <w:rStyle w:val="FontStyle16"/>
          <w:sz w:val="28"/>
          <w:szCs w:val="28"/>
          <w:vertAlign w:val="subscript"/>
        </w:rPr>
        <w:t>мес</w:t>
      </w:r>
      <w:r w:rsidRPr="00895AB3">
        <w:rPr>
          <w:rStyle w:val="FontStyle11"/>
          <w:rFonts w:ascii="Times New Roman" w:hAnsi="Times New Roman" w:cs="Times New Roman"/>
          <w:sz w:val="28"/>
          <w:szCs w:val="28"/>
        </w:rPr>
        <w:t xml:space="preserve"> - количество месяцев эксплуатации в году (в 2010 году </w:t>
      </w:r>
      <w:r w:rsidRPr="00895AB3">
        <w:rPr>
          <w:rStyle w:val="FontStyle16"/>
          <w:sz w:val="28"/>
          <w:szCs w:val="28"/>
          <w:lang w:val="en-US"/>
        </w:rPr>
        <w:t>n</w:t>
      </w:r>
      <w:r w:rsidRPr="00895AB3">
        <w:rPr>
          <w:rStyle w:val="FontStyle16"/>
          <w:sz w:val="28"/>
          <w:szCs w:val="28"/>
          <w:vertAlign w:val="subscript"/>
        </w:rPr>
        <w:t>мес</w:t>
      </w:r>
      <w:r w:rsidRPr="00895AB3">
        <w:rPr>
          <w:rStyle w:val="FontStyle11"/>
          <w:rFonts w:ascii="Times New Roman" w:hAnsi="Times New Roman" w:cs="Times New Roman"/>
          <w:sz w:val="28"/>
          <w:szCs w:val="28"/>
        </w:rPr>
        <w:t xml:space="preserve"> = 6)</w:t>
      </w:r>
    </w:p>
    <w:p w:rsidR="00895AB3" w:rsidRDefault="00AD3C86" w:rsidP="00895AB3">
      <w:pPr>
        <w:pStyle w:val="Style1"/>
        <w:shd w:val="clear" w:color="000000" w:fill="auto"/>
        <w:spacing w:line="360" w:lineRule="auto"/>
        <w:ind w:firstLine="709"/>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В итоге в 2007 году получаем:</w:t>
      </w:r>
    </w:p>
    <w:p w:rsidR="00AD3C86" w:rsidRPr="00895AB3" w:rsidRDefault="00AD3C86" w:rsidP="00895AB3">
      <w:pPr>
        <w:pStyle w:val="Style3"/>
        <w:shd w:val="clear" w:color="000000" w:fill="auto"/>
        <w:spacing w:line="360" w:lineRule="auto"/>
        <w:ind w:firstLine="709"/>
        <w:rPr>
          <w:rStyle w:val="FontStyle15"/>
          <w:rFonts w:ascii="Times New Roman" w:hAnsi="Times New Roman" w:cs="Times New Roman"/>
          <w:spacing w:val="0"/>
          <w:sz w:val="28"/>
          <w:szCs w:val="28"/>
        </w:rPr>
      </w:pPr>
      <w:r w:rsidRPr="00895AB3">
        <w:rPr>
          <w:rStyle w:val="FontStyle13"/>
          <w:sz w:val="28"/>
          <w:szCs w:val="28"/>
        </w:rPr>
        <w:t>И</w:t>
      </w:r>
      <w:r w:rsidRPr="00895AB3">
        <w:rPr>
          <w:rStyle w:val="FontStyle13"/>
          <w:sz w:val="28"/>
          <w:szCs w:val="28"/>
          <w:vertAlign w:val="subscript"/>
        </w:rPr>
        <w:t>т</w:t>
      </w:r>
      <w:r w:rsidRPr="00895AB3">
        <w:rPr>
          <w:rStyle w:val="FontStyle13"/>
          <w:sz w:val="28"/>
          <w:szCs w:val="28"/>
        </w:rPr>
        <w:t xml:space="preserve"> = 80 • 25200- 12 = 24,2 млн. руб./год</w:t>
      </w:r>
    </w:p>
    <w:p w:rsidR="00AD3C86" w:rsidRPr="00895AB3" w:rsidRDefault="00AD3C86" w:rsidP="00895AB3">
      <w:pPr>
        <w:pStyle w:val="Style1"/>
        <w:shd w:val="clear" w:color="000000" w:fill="auto"/>
        <w:spacing w:line="360" w:lineRule="auto"/>
        <w:ind w:firstLine="709"/>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 xml:space="preserve">Для последующих лет эксплуатации заработная плата прогнозируются на основе «Прогноза социально-экономического развития Российской Федерации», разработанного МЭРТ РФ. </w:t>
      </w:r>
    </w:p>
    <w:p w:rsidR="00D77B30" w:rsidRDefault="00D77B30" w:rsidP="00895AB3">
      <w:pPr>
        <w:pStyle w:val="Style1"/>
        <w:shd w:val="clear" w:color="000000" w:fill="auto"/>
        <w:spacing w:line="360" w:lineRule="auto"/>
        <w:ind w:firstLine="709"/>
        <w:rPr>
          <w:rStyle w:val="FontStyle11"/>
          <w:rFonts w:ascii="Times New Roman" w:hAnsi="Times New Roman" w:cs="Times New Roman"/>
          <w:sz w:val="28"/>
          <w:szCs w:val="28"/>
        </w:rPr>
      </w:pPr>
    </w:p>
    <w:p w:rsidR="00AD3C86" w:rsidRPr="00895AB3" w:rsidRDefault="00FB035B" w:rsidP="00895AB3">
      <w:pPr>
        <w:pStyle w:val="Style1"/>
        <w:shd w:val="clear" w:color="000000" w:fill="auto"/>
        <w:spacing w:line="360" w:lineRule="auto"/>
        <w:ind w:firstLine="709"/>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Таблица 1.</w:t>
      </w:r>
      <w:r w:rsidR="00D42BFB" w:rsidRPr="00895AB3">
        <w:rPr>
          <w:rStyle w:val="FontStyle11"/>
          <w:rFonts w:ascii="Times New Roman" w:hAnsi="Times New Roman" w:cs="Times New Roman"/>
          <w:sz w:val="28"/>
          <w:szCs w:val="28"/>
        </w:rPr>
        <w:t>10 -</w:t>
      </w:r>
      <w:r w:rsidRPr="00895AB3">
        <w:rPr>
          <w:rStyle w:val="FontStyle11"/>
          <w:rFonts w:ascii="Times New Roman" w:hAnsi="Times New Roman" w:cs="Times New Roman"/>
          <w:sz w:val="28"/>
          <w:szCs w:val="28"/>
        </w:rPr>
        <w:t xml:space="preserve"> </w:t>
      </w:r>
      <w:r w:rsidR="00D42BFB" w:rsidRPr="00895AB3">
        <w:rPr>
          <w:rStyle w:val="FontStyle11"/>
          <w:rFonts w:ascii="Times New Roman" w:hAnsi="Times New Roman" w:cs="Times New Roman"/>
          <w:sz w:val="28"/>
          <w:szCs w:val="28"/>
        </w:rPr>
        <w:t>Заработная плата персонала</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1607"/>
        <w:gridCol w:w="480"/>
        <w:gridCol w:w="480"/>
        <w:gridCol w:w="480"/>
        <w:gridCol w:w="480"/>
        <w:gridCol w:w="480"/>
        <w:gridCol w:w="480"/>
        <w:gridCol w:w="480"/>
      </w:tblGrid>
      <w:tr w:rsidR="00AD3C86" w:rsidRPr="00D77B30" w:rsidTr="00D77B30">
        <w:trPr>
          <w:trHeight w:val="23"/>
        </w:trPr>
        <w:tc>
          <w:tcPr>
            <w:tcW w:w="0" w:type="auto"/>
          </w:tcPr>
          <w:p w:rsidR="00AD3C86" w:rsidRPr="00D77B30" w:rsidRDefault="00895AB3" w:rsidP="00D77B30">
            <w:pPr>
              <w:pStyle w:val="Style2"/>
              <w:shd w:val="clear" w:color="000000" w:fill="auto"/>
              <w:spacing w:line="360" w:lineRule="auto"/>
              <w:ind w:firstLine="0"/>
              <w:jc w:val="left"/>
              <w:rPr>
                <w:sz w:val="20"/>
                <w:szCs w:val="28"/>
              </w:rPr>
            </w:pPr>
            <w:r w:rsidRPr="00D77B30">
              <w:rPr>
                <w:sz w:val="20"/>
                <w:szCs w:val="28"/>
              </w:rPr>
              <w:t xml:space="preserve"> </w:t>
            </w:r>
            <w:r w:rsidR="00AD3C86" w:rsidRPr="00D77B30">
              <w:rPr>
                <w:sz w:val="20"/>
                <w:szCs w:val="28"/>
              </w:rPr>
              <w:t>Год</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2007</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2008</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2009</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2010</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2011</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2012</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2013</w:t>
            </w:r>
          </w:p>
        </w:tc>
      </w:tr>
      <w:tr w:rsidR="00AD3C86" w:rsidRPr="00D77B30" w:rsidTr="00D77B30">
        <w:trPr>
          <w:trHeight w:val="23"/>
        </w:trPr>
        <w:tc>
          <w:tcPr>
            <w:tcW w:w="0" w:type="auto"/>
          </w:tcPr>
          <w:p w:rsidR="00895AB3"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Заработная плата,</w:t>
            </w:r>
          </w:p>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млн. руб.</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24,2</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25,7</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27,1</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14,2</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29,9</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31.4</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32,8</w:t>
            </w:r>
          </w:p>
        </w:tc>
      </w:tr>
    </w:tbl>
    <w:p w:rsidR="00AD3C86" w:rsidRPr="00895AB3" w:rsidRDefault="00AD3C86" w:rsidP="00895AB3">
      <w:pPr>
        <w:pStyle w:val="Style2"/>
        <w:shd w:val="clear" w:color="000000" w:fill="auto"/>
        <w:spacing w:line="360" w:lineRule="auto"/>
        <w:ind w:firstLine="709"/>
        <w:rPr>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1607"/>
        <w:gridCol w:w="480"/>
        <w:gridCol w:w="480"/>
        <w:gridCol w:w="480"/>
        <w:gridCol w:w="480"/>
        <w:gridCol w:w="480"/>
        <w:gridCol w:w="480"/>
        <w:gridCol w:w="480"/>
      </w:tblGrid>
      <w:tr w:rsidR="00AD3C86" w:rsidRPr="00D77B30" w:rsidTr="00D77B30">
        <w:trPr>
          <w:trHeight w:val="23"/>
        </w:trPr>
        <w:tc>
          <w:tcPr>
            <w:tcW w:w="0" w:type="auto"/>
          </w:tcPr>
          <w:p w:rsidR="00AD3C86" w:rsidRPr="00D77B30" w:rsidRDefault="00895AB3" w:rsidP="00D77B30">
            <w:pPr>
              <w:pStyle w:val="Style2"/>
              <w:shd w:val="clear" w:color="000000" w:fill="auto"/>
              <w:spacing w:line="360" w:lineRule="auto"/>
              <w:ind w:firstLine="0"/>
              <w:jc w:val="left"/>
              <w:rPr>
                <w:sz w:val="20"/>
                <w:szCs w:val="28"/>
              </w:rPr>
            </w:pPr>
            <w:r w:rsidRPr="00D77B30">
              <w:rPr>
                <w:sz w:val="20"/>
                <w:szCs w:val="28"/>
              </w:rPr>
              <w:t xml:space="preserve"> </w:t>
            </w:r>
            <w:r w:rsidR="00AD3C86" w:rsidRPr="00D77B30">
              <w:rPr>
                <w:sz w:val="20"/>
                <w:szCs w:val="28"/>
              </w:rPr>
              <w:t>Год</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2014</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2015</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2016</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2017</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2018</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2019</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2020</w:t>
            </w:r>
          </w:p>
        </w:tc>
      </w:tr>
      <w:tr w:rsidR="00AD3C86" w:rsidRPr="00D77B30" w:rsidTr="00D77B30">
        <w:trPr>
          <w:trHeight w:val="23"/>
        </w:trPr>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 xml:space="preserve">Заработная плата, </w:t>
            </w:r>
          </w:p>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млн. руб.</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34,2</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35,7</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37,1</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38,6</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39,9</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41,3</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42,7</w:t>
            </w:r>
          </w:p>
        </w:tc>
      </w:tr>
      <w:tr w:rsidR="00AD3C86" w:rsidRPr="00D77B30" w:rsidTr="00D77B30">
        <w:trPr>
          <w:trHeight w:val="23"/>
        </w:trPr>
        <w:tc>
          <w:tcPr>
            <w:tcW w:w="0" w:type="auto"/>
            <w:gridSpan w:val="8"/>
          </w:tcPr>
          <w:p w:rsidR="00AD3C86" w:rsidRPr="00D77B30" w:rsidRDefault="00AD3C86" w:rsidP="00D77B30">
            <w:pPr>
              <w:pStyle w:val="Style2"/>
              <w:shd w:val="clear" w:color="000000" w:fill="auto"/>
              <w:spacing w:line="360" w:lineRule="auto"/>
              <w:ind w:firstLine="0"/>
              <w:jc w:val="left"/>
              <w:rPr>
                <w:sz w:val="20"/>
                <w:szCs w:val="28"/>
              </w:rPr>
            </w:pPr>
          </w:p>
        </w:tc>
      </w:tr>
      <w:tr w:rsidR="00AD3C86" w:rsidRPr="00D77B30" w:rsidTr="00D77B30">
        <w:trPr>
          <w:trHeight w:val="23"/>
        </w:trPr>
        <w:tc>
          <w:tcPr>
            <w:tcW w:w="0" w:type="auto"/>
          </w:tcPr>
          <w:p w:rsidR="00AD3C86" w:rsidRPr="00D77B30" w:rsidRDefault="00895AB3"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 xml:space="preserve"> </w:t>
            </w:r>
            <w:r w:rsidR="00AD3C86" w:rsidRPr="00D77B30">
              <w:rPr>
                <w:rStyle w:val="FontStyle12"/>
                <w:b w:val="0"/>
                <w:i w:val="0"/>
                <w:szCs w:val="28"/>
              </w:rPr>
              <w:t>Год</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2021</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2022</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2023</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2024</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2025</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2026</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2027</w:t>
            </w:r>
          </w:p>
        </w:tc>
      </w:tr>
      <w:tr w:rsidR="00AD3C86" w:rsidRPr="00D77B30" w:rsidTr="00D77B30">
        <w:trPr>
          <w:trHeight w:val="23"/>
        </w:trPr>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 xml:space="preserve">Заработная плата, </w:t>
            </w:r>
          </w:p>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млн. руб.</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44,2</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45,8</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47,4</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49,1</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50,8</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52,5</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54,4</w:t>
            </w:r>
          </w:p>
        </w:tc>
      </w:tr>
    </w:tbl>
    <w:p w:rsidR="00AD3C86" w:rsidRPr="00895AB3" w:rsidRDefault="00AD3C86" w:rsidP="00895AB3">
      <w:pPr>
        <w:pStyle w:val="Style2"/>
        <w:shd w:val="clear" w:color="000000" w:fill="auto"/>
        <w:spacing w:line="360" w:lineRule="auto"/>
        <w:ind w:firstLine="709"/>
        <w:rPr>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442"/>
        <w:gridCol w:w="480"/>
        <w:gridCol w:w="480"/>
        <w:gridCol w:w="480"/>
        <w:gridCol w:w="480"/>
        <w:gridCol w:w="480"/>
        <w:gridCol w:w="480"/>
        <w:gridCol w:w="480"/>
        <w:gridCol w:w="480"/>
      </w:tblGrid>
      <w:tr w:rsidR="00AD3C86" w:rsidRPr="00D77B30" w:rsidTr="00D77B30">
        <w:trPr>
          <w:trHeight w:val="23"/>
        </w:trPr>
        <w:tc>
          <w:tcPr>
            <w:tcW w:w="0" w:type="auto"/>
          </w:tcPr>
          <w:p w:rsidR="00AD3C86" w:rsidRPr="00D77B30" w:rsidRDefault="00895AB3" w:rsidP="00D77B30">
            <w:pPr>
              <w:pStyle w:val="Style2"/>
              <w:shd w:val="clear" w:color="000000" w:fill="auto"/>
              <w:spacing w:line="360" w:lineRule="auto"/>
              <w:ind w:firstLine="0"/>
              <w:jc w:val="left"/>
              <w:rPr>
                <w:sz w:val="20"/>
                <w:szCs w:val="28"/>
              </w:rPr>
            </w:pPr>
            <w:r w:rsidRPr="00D77B30">
              <w:rPr>
                <w:sz w:val="20"/>
                <w:szCs w:val="28"/>
              </w:rPr>
              <w:t xml:space="preserve"> </w:t>
            </w:r>
            <w:r w:rsidR="00AD3C86" w:rsidRPr="00D77B30">
              <w:rPr>
                <w:sz w:val="20"/>
                <w:szCs w:val="28"/>
              </w:rPr>
              <w:t>Год</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2028</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2029</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2030</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2031</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2032</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2033</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2034</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2035</w:t>
            </w:r>
          </w:p>
        </w:tc>
      </w:tr>
      <w:tr w:rsidR="00AD3C86" w:rsidRPr="00D77B30" w:rsidTr="00D77B30">
        <w:trPr>
          <w:trHeight w:val="23"/>
        </w:trPr>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Заработная плата, млн. руб.</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56,3</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58,3</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60,3</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62,4</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64,6</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66,9</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69,2</w:t>
            </w:r>
          </w:p>
        </w:tc>
        <w:tc>
          <w:tcPr>
            <w:tcW w:w="0" w:type="auto"/>
          </w:tcPr>
          <w:p w:rsidR="00AD3C86" w:rsidRPr="00D77B30" w:rsidRDefault="00AD3C86" w:rsidP="00D77B30">
            <w:pPr>
              <w:pStyle w:val="Style5"/>
              <w:shd w:val="clear" w:color="000000" w:fill="auto"/>
              <w:spacing w:line="360" w:lineRule="auto"/>
              <w:ind w:firstLine="0"/>
              <w:jc w:val="left"/>
              <w:rPr>
                <w:rStyle w:val="FontStyle12"/>
                <w:b w:val="0"/>
                <w:i w:val="0"/>
                <w:szCs w:val="28"/>
              </w:rPr>
            </w:pPr>
            <w:r w:rsidRPr="00D77B30">
              <w:rPr>
                <w:rStyle w:val="FontStyle12"/>
                <w:b w:val="0"/>
                <w:i w:val="0"/>
                <w:szCs w:val="28"/>
              </w:rPr>
              <w:t>71,6</w:t>
            </w:r>
          </w:p>
        </w:tc>
      </w:tr>
    </w:tbl>
    <w:p w:rsidR="00D77B30" w:rsidRDefault="00D77B30" w:rsidP="00895AB3">
      <w:pPr>
        <w:pStyle w:val="Style1"/>
        <w:shd w:val="clear" w:color="000000" w:fill="auto"/>
        <w:spacing w:line="360" w:lineRule="auto"/>
        <w:ind w:firstLine="709"/>
        <w:rPr>
          <w:rStyle w:val="FontStyle12"/>
          <w:b w:val="0"/>
          <w:i w:val="0"/>
          <w:sz w:val="28"/>
          <w:szCs w:val="28"/>
        </w:rPr>
      </w:pPr>
    </w:p>
    <w:p w:rsidR="00AD3C86" w:rsidRDefault="00AD3C86" w:rsidP="00895AB3">
      <w:pPr>
        <w:pStyle w:val="Style1"/>
        <w:shd w:val="clear" w:color="000000" w:fill="auto"/>
        <w:spacing w:line="360" w:lineRule="auto"/>
        <w:ind w:firstLine="709"/>
        <w:rPr>
          <w:rStyle w:val="FontStyle12"/>
          <w:b w:val="0"/>
          <w:i w:val="0"/>
          <w:sz w:val="28"/>
          <w:szCs w:val="28"/>
        </w:rPr>
      </w:pPr>
      <w:r w:rsidRPr="00895AB3">
        <w:rPr>
          <w:rStyle w:val="FontStyle12"/>
          <w:b w:val="0"/>
          <w:i w:val="0"/>
          <w:sz w:val="28"/>
          <w:szCs w:val="28"/>
        </w:rPr>
        <w:t>В итоге получаем</w:t>
      </w:r>
      <w:r w:rsidR="00895AB3" w:rsidRPr="00895AB3">
        <w:rPr>
          <w:rStyle w:val="FontStyle12"/>
          <w:b w:val="0"/>
          <w:i w:val="0"/>
          <w:sz w:val="28"/>
          <w:szCs w:val="28"/>
        </w:rPr>
        <w:t xml:space="preserve"> </w:t>
      </w:r>
      <w:r w:rsidRPr="00895AB3">
        <w:rPr>
          <w:rStyle w:val="FontStyle12"/>
          <w:b w:val="0"/>
          <w:i w:val="0"/>
          <w:sz w:val="28"/>
          <w:szCs w:val="28"/>
        </w:rPr>
        <w:t>годовые</w:t>
      </w:r>
      <w:r w:rsidR="00895AB3" w:rsidRPr="00895AB3">
        <w:rPr>
          <w:rStyle w:val="FontStyle12"/>
          <w:b w:val="0"/>
          <w:i w:val="0"/>
          <w:sz w:val="28"/>
          <w:szCs w:val="28"/>
        </w:rPr>
        <w:t xml:space="preserve"> </w:t>
      </w:r>
      <w:r w:rsidRPr="00895AB3">
        <w:rPr>
          <w:rStyle w:val="FontStyle12"/>
          <w:b w:val="0"/>
          <w:i w:val="0"/>
          <w:sz w:val="28"/>
          <w:szCs w:val="28"/>
        </w:rPr>
        <w:t>эксплуатационные</w:t>
      </w:r>
      <w:r w:rsidR="00895AB3" w:rsidRPr="00895AB3">
        <w:rPr>
          <w:rStyle w:val="FontStyle12"/>
          <w:b w:val="0"/>
          <w:i w:val="0"/>
          <w:sz w:val="28"/>
          <w:szCs w:val="28"/>
        </w:rPr>
        <w:t xml:space="preserve"> </w:t>
      </w:r>
      <w:r w:rsidRPr="00895AB3">
        <w:rPr>
          <w:rStyle w:val="FontStyle12"/>
          <w:b w:val="0"/>
          <w:i w:val="0"/>
          <w:sz w:val="28"/>
          <w:szCs w:val="28"/>
        </w:rPr>
        <w:t>затраты</w:t>
      </w:r>
      <w:r w:rsidR="00895AB3" w:rsidRPr="00895AB3">
        <w:rPr>
          <w:rStyle w:val="FontStyle12"/>
          <w:b w:val="0"/>
          <w:i w:val="0"/>
          <w:sz w:val="28"/>
          <w:szCs w:val="28"/>
        </w:rPr>
        <w:t xml:space="preserve"> </w:t>
      </w:r>
      <w:r w:rsidRPr="00895AB3">
        <w:rPr>
          <w:rStyle w:val="FontStyle12"/>
          <w:b w:val="0"/>
          <w:i w:val="0"/>
          <w:sz w:val="28"/>
          <w:szCs w:val="28"/>
        </w:rPr>
        <w:t>на</w:t>
      </w:r>
      <w:r w:rsidR="00895AB3" w:rsidRPr="00895AB3">
        <w:rPr>
          <w:rStyle w:val="FontStyle12"/>
          <w:b w:val="0"/>
          <w:i w:val="0"/>
          <w:sz w:val="28"/>
          <w:szCs w:val="28"/>
        </w:rPr>
        <w:t xml:space="preserve"> </w:t>
      </w:r>
      <w:r w:rsidRPr="00895AB3">
        <w:rPr>
          <w:rStyle w:val="FontStyle12"/>
          <w:b w:val="0"/>
          <w:i w:val="0"/>
          <w:sz w:val="28"/>
          <w:szCs w:val="28"/>
        </w:rPr>
        <w:t>производство электроэнергии на ПГУ.</w:t>
      </w:r>
      <w:r w:rsidR="00895AB3" w:rsidRPr="00895AB3">
        <w:rPr>
          <w:rStyle w:val="FontStyle12"/>
          <w:b w:val="0"/>
          <w:i w:val="0"/>
          <w:sz w:val="28"/>
          <w:szCs w:val="28"/>
        </w:rPr>
        <w:t xml:space="preserve"> </w:t>
      </w:r>
    </w:p>
    <w:p w:rsidR="00D77B30" w:rsidRDefault="00D77B30" w:rsidP="00895AB3">
      <w:pPr>
        <w:pStyle w:val="Style1"/>
        <w:shd w:val="clear" w:color="000000" w:fill="auto"/>
        <w:spacing w:line="360" w:lineRule="auto"/>
        <w:ind w:firstLine="709"/>
        <w:rPr>
          <w:rStyle w:val="FontStyle12"/>
          <w:b w:val="0"/>
          <w:i w:val="0"/>
          <w:sz w:val="28"/>
          <w:szCs w:val="28"/>
        </w:rPr>
      </w:pPr>
    </w:p>
    <w:p w:rsidR="00D77B30" w:rsidRPr="00895AB3" w:rsidRDefault="00D77B30" w:rsidP="00D77B30">
      <w:pPr>
        <w:pStyle w:val="Style1"/>
        <w:shd w:val="clear" w:color="000000" w:fill="auto"/>
        <w:spacing w:line="360" w:lineRule="auto"/>
        <w:ind w:firstLine="709"/>
        <w:rPr>
          <w:rStyle w:val="FontStyle12"/>
          <w:b w:val="0"/>
          <w:i w:val="0"/>
          <w:sz w:val="28"/>
          <w:szCs w:val="28"/>
        </w:rPr>
      </w:pPr>
      <w:r w:rsidRPr="00895AB3">
        <w:rPr>
          <w:rStyle w:val="FontStyle12"/>
          <w:b w:val="0"/>
          <w:i w:val="0"/>
          <w:sz w:val="28"/>
          <w:szCs w:val="28"/>
        </w:rPr>
        <w:t>Таблица 1.11- Годовые эксплуатационные затраты</w:t>
      </w:r>
    </w:p>
    <w:tbl>
      <w:tblPr>
        <w:tblW w:w="0" w:type="auto"/>
        <w:tblInd w:w="8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366"/>
        <w:gridCol w:w="480"/>
        <w:gridCol w:w="480"/>
        <w:gridCol w:w="380"/>
        <w:gridCol w:w="680"/>
        <w:gridCol w:w="680"/>
        <w:gridCol w:w="680"/>
        <w:gridCol w:w="680"/>
      </w:tblGrid>
      <w:tr w:rsidR="00AD3C86" w:rsidRPr="00D77B30" w:rsidTr="00D77B30">
        <w:trPr>
          <w:trHeight w:val="23"/>
        </w:trPr>
        <w:tc>
          <w:tcPr>
            <w:tcW w:w="0" w:type="auto"/>
          </w:tcPr>
          <w:p w:rsidR="00AD3C86" w:rsidRPr="00D77B30" w:rsidRDefault="00AD3C86" w:rsidP="00D77B30">
            <w:pPr>
              <w:pStyle w:val="Style4"/>
              <w:shd w:val="clear" w:color="000000" w:fill="auto"/>
              <w:spacing w:line="360" w:lineRule="auto"/>
              <w:rPr>
                <w:rStyle w:val="FontStyle13"/>
                <w:szCs w:val="28"/>
              </w:rPr>
            </w:pPr>
            <w:r w:rsidRPr="00D77B30">
              <w:rPr>
                <w:rStyle w:val="FontStyle13"/>
                <w:szCs w:val="28"/>
              </w:rPr>
              <w:t>Год</w:t>
            </w:r>
          </w:p>
        </w:tc>
        <w:tc>
          <w:tcPr>
            <w:tcW w:w="0" w:type="auto"/>
          </w:tcPr>
          <w:p w:rsidR="00AD3C86" w:rsidRPr="00D77B30" w:rsidRDefault="00AD3C86" w:rsidP="00D77B30">
            <w:pPr>
              <w:pStyle w:val="Style4"/>
              <w:shd w:val="clear" w:color="000000" w:fill="auto"/>
              <w:spacing w:line="360" w:lineRule="auto"/>
              <w:rPr>
                <w:rStyle w:val="FontStyle13"/>
                <w:szCs w:val="28"/>
              </w:rPr>
            </w:pPr>
            <w:r w:rsidRPr="00D77B30">
              <w:rPr>
                <w:rStyle w:val="FontStyle13"/>
                <w:szCs w:val="28"/>
              </w:rPr>
              <w:t>2007</w:t>
            </w:r>
          </w:p>
        </w:tc>
        <w:tc>
          <w:tcPr>
            <w:tcW w:w="0" w:type="auto"/>
          </w:tcPr>
          <w:p w:rsidR="00AD3C86" w:rsidRPr="00D77B30" w:rsidRDefault="00AD3C86" w:rsidP="00D77B30">
            <w:pPr>
              <w:pStyle w:val="Style4"/>
              <w:shd w:val="clear" w:color="000000" w:fill="auto"/>
              <w:spacing w:line="360" w:lineRule="auto"/>
              <w:rPr>
                <w:rStyle w:val="FontStyle13"/>
                <w:szCs w:val="28"/>
              </w:rPr>
            </w:pPr>
            <w:r w:rsidRPr="00D77B30">
              <w:rPr>
                <w:rStyle w:val="FontStyle13"/>
                <w:szCs w:val="28"/>
              </w:rPr>
              <w:t>2008</w:t>
            </w:r>
          </w:p>
        </w:tc>
        <w:tc>
          <w:tcPr>
            <w:tcW w:w="0" w:type="auto"/>
          </w:tcPr>
          <w:p w:rsidR="00AD3C86" w:rsidRPr="00D77B30" w:rsidRDefault="00AD3C86" w:rsidP="00D77B30">
            <w:pPr>
              <w:pStyle w:val="Style4"/>
              <w:shd w:val="clear" w:color="000000" w:fill="auto"/>
              <w:spacing w:line="360" w:lineRule="auto"/>
              <w:rPr>
                <w:rStyle w:val="FontStyle13"/>
                <w:szCs w:val="28"/>
              </w:rPr>
            </w:pPr>
            <w:r w:rsidRPr="00D77B30">
              <w:rPr>
                <w:rStyle w:val="FontStyle13"/>
                <w:szCs w:val="28"/>
              </w:rPr>
              <w:t>200</w:t>
            </w:r>
          </w:p>
        </w:tc>
        <w:tc>
          <w:tcPr>
            <w:tcW w:w="0" w:type="auto"/>
          </w:tcPr>
          <w:p w:rsidR="00AD3C86" w:rsidRPr="00D77B30" w:rsidRDefault="00AD3C86" w:rsidP="00D77B30">
            <w:pPr>
              <w:pStyle w:val="Style4"/>
              <w:shd w:val="clear" w:color="000000" w:fill="auto"/>
              <w:spacing w:line="360" w:lineRule="auto"/>
              <w:rPr>
                <w:rStyle w:val="FontStyle13"/>
                <w:szCs w:val="28"/>
              </w:rPr>
            </w:pPr>
            <w:r w:rsidRPr="00D77B30">
              <w:rPr>
                <w:rStyle w:val="FontStyle13"/>
                <w:szCs w:val="28"/>
              </w:rPr>
              <w:t>2010</w:t>
            </w:r>
          </w:p>
        </w:tc>
        <w:tc>
          <w:tcPr>
            <w:tcW w:w="0" w:type="auto"/>
          </w:tcPr>
          <w:p w:rsidR="00AD3C86" w:rsidRPr="00D77B30" w:rsidRDefault="00AD3C86" w:rsidP="00D77B30">
            <w:pPr>
              <w:pStyle w:val="Style4"/>
              <w:shd w:val="clear" w:color="000000" w:fill="auto"/>
              <w:spacing w:line="360" w:lineRule="auto"/>
              <w:rPr>
                <w:rStyle w:val="FontStyle13"/>
                <w:szCs w:val="28"/>
              </w:rPr>
            </w:pPr>
            <w:r w:rsidRPr="00D77B30">
              <w:rPr>
                <w:rStyle w:val="FontStyle13"/>
                <w:szCs w:val="28"/>
              </w:rPr>
              <w:t>2011</w:t>
            </w:r>
          </w:p>
        </w:tc>
        <w:tc>
          <w:tcPr>
            <w:tcW w:w="0" w:type="auto"/>
          </w:tcPr>
          <w:p w:rsidR="00AD3C86" w:rsidRPr="00D77B30" w:rsidRDefault="00AD3C86" w:rsidP="00D77B30">
            <w:pPr>
              <w:pStyle w:val="Style4"/>
              <w:shd w:val="clear" w:color="000000" w:fill="auto"/>
              <w:spacing w:line="360" w:lineRule="auto"/>
              <w:rPr>
                <w:rStyle w:val="FontStyle13"/>
                <w:szCs w:val="28"/>
              </w:rPr>
            </w:pPr>
            <w:r w:rsidRPr="00D77B30">
              <w:rPr>
                <w:rStyle w:val="FontStyle13"/>
                <w:szCs w:val="28"/>
              </w:rPr>
              <w:t>2012</w:t>
            </w:r>
          </w:p>
        </w:tc>
        <w:tc>
          <w:tcPr>
            <w:tcW w:w="0" w:type="auto"/>
          </w:tcPr>
          <w:p w:rsidR="00AD3C86" w:rsidRPr="00D77B30" w:rsidRDefault="00AD3C86" w:rsidP="00D77B30">
            <w:pPr>
              <w:pStyle w:val="Style4"/>
              <w:shd w:val="clear" w:color="000000" w:fill="auto"/>
              <w:spacing w:line="360" w:lineRule="auto"/>
              <w:rPr>
                <w:rStyle w:val="FontStyle13"/>
                <w:szCs w:val="28"/>
              </w:rPr>
            </w:pPr>
            <w:r w:rsidRPr="00D77B30">
              <w:rPr>
                <w:rStyle w:val="FontStyle13"/>
                <w:szCs w:val="28"/>
              </w:rPr>
              <w:t>2013</w:t>
            </w:r>
          </w:p>
        </w:tc>
      </w:tr>
      <w:tr w:rsidR="00AD3C86" w:rsidRPr="00D77B30" w:rsidTr="00D77B30">
        <w:trPr>
          <w:trHeight w:val="23"/>
        </w:trPr>
        <w:tc>
          <w:tcPr>
            <w:tcW w:w="0" w:type="auto"/>
          </w:tcPr>
          <w:p w:rsidR="00AD3C86" w:rsidRPr="00D77B30" w:rsidRDefault="00AD3C86" w:rsidP="00D77B30">
            <w:pPr>
              <w:pStyle w:val="Style4"/>
              <w:shd w:val="clear" w:color="000000" w:fill="auto"/>
              <w:spacing w:line="360" w:lineRule="auto"/>
              <w:rPr>
                <w:rStyle w:val="FontStyle13"/>
                <w:szCs w:val="28"/>
              </w:rPr>
            </w:pPr>
            <w:r w:rsidRPr="00D77B30">
              <w:rPr>
                <w:rStyle w:val="FontStyle13"/>
                <w:szCs w:val="28"/>
              </w:rPr>
              <w:t>Годовые затраты, млн.руб.</w:t>
            </w:r>
          </w:p>
        </w:tc>
        <w:tc>
          <w:tcPr>
            <w:tcW w:w="0" w:type="auto"/>
          </w:tcPr>
          <w:p w:rsidR="00AD3C86" w:rsidRPr="00D77B30" w:rsidRDefault="00AD3C86" w:rsidP="00D77B30">
            <w:pPr>
              <w:pStyle w:val="Style9"/>
              <w:shd w:val="clear" w:color="000000" w:fill="auto"/>
              <w:spacing w:line="360" w:lineRule="auto"/>
              <w:rPr>
                <w:rStyle w:val="FontStyle20"/>
                <w:spacing w:val="0"/>
                <w:sz w:val="20"/>
                <w:szCs w:val="28"/>
              </w:rPr>
            </w:pPr>
            <w:r w:rsidRPr="00D77B30">
              <w:rPr>
                <w:rStyle w:val="FontStyle20"/>
                <w:spacing w:val="0"/>
                <w:sz w:val="20"/>
                <w:szCs w:val="28"/>
              </w:rPr>
              <w:t>-</w:t>
            </w:r>
          </w:p>
        </w:tc>
        <w:tc>
          <w:tcPr>
            <w:tcW w:w="0" w:type="auto"/>
          </w:tcPr>
          <w:p w:rsidR="00AD3C86" w:rsidRPr="00D77B30" w:rsidRDefault="00AD3C86" w:rsidP="00D77B30">
            <w:pPr>
              <w:pStyle w:val="Style9"/>
              <w:shd w:val="clear" w:color="000000" w:fill="auto"/>
              <w:spacing w:line="360" w:lineRule="auto"/>
              <w:rPr>
                <w:rStyle w:val="FontStyle20"/>
                <w:spacing w:val="0"/>
                <w:sz w:val="20"/>
                <w:szCs w:val="28"/>
              </w:rPr>
            </w:pPr>
            <w:r w:rsidRPr="00D77B30">
              <w:rPr>
                <w:rStyle w:val="FontStyle20"/>
                <w:spacing w:val="0"/>
                <w:sz w:val="20"/>
                <w:szCs w:val="28"/>
              </w:rPr>
              <w:t>-</w:t>
            </w:r>
          </w:p>
        </w:tc>
        <w:tc>
          <w:tcPr>
            <w:tcW w:w="0" w:type="auto"/>
          </w:tcPr>
          <w:p w:rsidR="00AD3C86" w:rsidRPr="00D77B30" w:rsidRDefault="00AD3C86" w:rsidP="00D77B30">
            <w:pPr>
              <w:pStyle w:val="Style8"/>
              <w:shd w:val="clear" w:color="000000" w:fill="auto"/>
              <w:spacing w:line="360" w:lineRule="auto"/>
              <w:rPr>
                <w:rStyle w:val="FontStyle21"/>
                <w:rFonts w:ascii="Times New Roman" w:hAnsi="Times New Roman" w:cs="Times New Roman"/>
                <w:sz w:val="20"/>
                <w:szCs w:val="28"/>
              </w:rPr>
            </w:pPr>
            <w:r w:rsidRPr="00D77B30">
              <w:rPr>
                <w:rStyle w:val="FontStyle21"/>
                <w:rFonts w:ascii="Times New Roman" w:hAnsi="Times New Roman" w:cs="Times New Roman"/>
                <w:sz w:val="20"/>
                <w:szCs w:val="28"/>
              </w:rPr>
              <w:t>-</w:t>
            </w:r>
          </w:p>
        </w:tc>
        <w:tc>
          <w:tcPr>
            <w:tcW w:w="0" w:type="auto"/>
          </w:tcPr>
          <w:p w:rsidR="00AD3C86" w:rsidRPr="00D77B30" w:rsidRDefault="00AD3C86" w:rsidP="00D77B30">
            <w:pPr>
              <w:pStyle w:val="Style4"/>
              <w:shd w:val="clear" w:color="000000" w:fill="auto"/>
              <w:spacing w:line="360" w:lineRule="auto"/>
              <w:rPr>
                <w:rStyle w:val="FontStyle13"/>
                <w:szCs w:val="28"/>
              </w:rPr>
            </w:pPr>
            <w:r w:rsidRPr="00D77B30">
              <w:rPr>
                <w:rStyle w:val="FontStyle13"/>
                <w:szCs w:val="28"/>
              </w:rPr>
              <w:t>1 447,0</w:t>
            </w:r>
          </w:p>
        </w:tc>
        <w:tc>
          <w:tcPr>
            <w:tcW w:w="0" w:type="auto"/>
          </w:tcPr>
          <w:p w:rsidR="00AD3C86" w:rsidRPr="00D77B30" w:rsidRDefault="00AD3C86" w:rsidP="00D77B30">
            <w:pPr>
              <w:pStyle w:val="Style4"/>
              <w:shd w:val="clear" w:color="000000" w:fill="auto"/>
              <w:spacing w:line="360" w:lineRule="auto"/>
              <w:rPr>
                <w:rStyle w:val="FontStyle13"/>
                <w:szCs w:val="28"/>
              </w:rPr>
            </w:pPr>
            <w:r w:rsidRPr="00D77B30">
              <w:rPr>
                <w:rStyle w:val="FontStyle13"/>
                <w:szCs w:val="28"/>
              </w:rPr>
              <w:t>3</w:t>
            </w:r>
            <w:r w:rsidR="00895AB3" w:rsidRPr="00D77B30">
              <w:rPr>
                <w:rStyle w:val="FontStyle13"/>
                <w:szCs w:val="28"/>
              </w:rPr>
              <w:t xml:space="preserve"> </w:t>
            </w:r>
            <w:r w:rsidRPr="00D77B30">
              <w:rPr>
                <w:rStyle w:val="FontStyle13"/>
                <w:szCs w:val="28"/>
              </w:rPr>
              <w:t>541,5</w:t>
            </w:r>
          </w:p>
        </w:tc>
        <w:tc>
          <w:tcPr>
            <w:tcW w:w="0" w:type="auto"/>
          </w:tcPr>
          <w:p w:rsidR="00AD3C86" w:rsidRPr="00D77B30" w:rsidRDefault="00AD3C86" w:rsidP="00D77B30">
            <w:pPr>
              <w:pStyle w:val="Style4"/>
              <w:shd w:val="clear" w:color="000000" w:fill="auto"/>
              <w:spacing w:line="360" w:lineRule="auto"/>
              <w:rPr>
                <w:rStyle w:val="FontStyle13"/>
                <w:szCs w:val="28"/>
              </w:rPr>
            </w:pPr>
            <w:r w:rsidRPr="00D77B30">
              <w:rPr>
                <w:rStyle w:val="FontStyle13"/>
                <w:szCs w:val="28"/>
              </w:rPr>
              <w:t>3</w:t>
            </w:r>
            <w:r w:rsidR="00895AB3" w:rsidRPr="00D77B30">
              <w:rPr>
                <w:rStyle w:val="FontStyle13"/>
                <w:szCs w:val="28"/>
              </w:rPr>
              <w:t xml:space="preserve"> </w:t>
            </w:r>
            <w:r w:rsidRPr="00D77B30">
              <w:rPr>
                <w:rStyle w:val="FontStyle13"/>
                <w:szCs w:val="28"/>
              </w:rPr>
              <w:t>733,7</w:t>
            </w:r>
          </w:p>
        </w:tc>
        <w:tc>
          <w:tcPr>
            <w:tcW w:w="0" w:type="auto"/>
          </w:tcPr>
          <w:p w:rsidR="00AD3C86" w:rsidRPr="00D77B30" w:rsidRDefault="00AD3C86" w:rsidP="00D77B30">
            <w:pPr>
              <w:pStyle w:val="Style4"/>
              <w:shd w:val="clear" w:color="000000" w:fill="auto"/>
              <w:spacing w:line="360" w:lineRule="auto"/>
              <w:rPr>
                <w:rStyle w:val="FontStyle13"/>
                <w:szCs w:val="28"/>
              </w:rPr>
            </w:pPr>
            <w:r w:rsidRPr="00D77B30">
              <w:rPr>
                <w:rStyle w:val="FontStyle13"/>
                <w:szCs w:val="28"/>
              </w:rPr>
              <w:t>3</w:t>
            </w:r>
            <w:r w:rsidR="00895AB3" w:rsidRPr="00D77B30">
              <w:rPr>
                <w:rStyle w:val="FontStyle13"/>
                <w:szCs w:val="28"/>
              </w:rPr>
              <w:t xml:space="preserve"> </w:t>
            </w:r>
            <w:r w:rsidRPr="00D77B30">
              <w:rPr>
                <w:rStyle w:val="FontStyle13"/>
                <w:szCs w:val="28"/>
              </w:rPr>
              <w:t>922,4</w:t>
            </w:r>
          </w:p>
        </w:tc>
      </w:tr>
    </w:tbl>
    <w:p w:rsidR="00AD3C86" w:rsidRPr="00895AB3" w:rsidRDefault="00AD3C86" w:rsidP="00895AB3">
      <w:pPr>
        <w:pStyle w:val="Style1"/>
        <w:shd w:val="clear" w:color="000000" w:fill="auto"/>
        <w:spacing w:line="360" w:lineRule="auto"/>
        <w:ind w:firstLine="709"/>
        <w:rPr>
          <w:rStyle w:val="FontStyle12"/>
          <w:b w:val="0"/>
          <w:i w:val="0"/>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416"/>
        <w:gridCol w:w="680"/>
        <w:gridCol w:w="680"/>
        <w:gridCol w:w="680"/>
        <w:gridCol w:w="680"/>
        <w:gridCol w:w="680"/>
        <w:gridCol w:w="680"/>
        <w:gridCol w:w="680"/>
      </w:tblGrid>
      <w:tr w:rsidR="00AD3C86" w:rsidRPr="00D77B30" w:rsidTr="00D77B30">
        <w:trPr>
          <w:trHeight w:val="23"/>
        </w:trPr>
        <w:tc>
          <w:tcPr>
            <w:tcW w:w="0" w:type="auto"/>
          </w:tcPr>
          <w:p w:rsidR="00AD3C86" w:rsidRPr="00D77B30" w:rsidRDefault="00AD3C86" w:rsidP="00D77B30">
            <w:pPr>
              <w:pStyle w:val="Style3"/>
              <w:shd w:val="clear" w:color="000000" w:fill="auto"/>
              <w:spacing w:line="360" w:lineRule="auto"/>
              <w:ind w:firstLine="0"/>
              <w:jc w:val="left"/>
              <w:rPr>
                <w:sz w:val="20"/>
                <w:szCs w:val="28"/>
              </w:rPr>
            </w:pPr>
            <w:r w:rsidRPr="00D77B30">
              <w:rPr>
                <w:sz w:val="20"/>
                <w:szCs w:val="28"/>
              </w:rPr>
              <w:t>Год</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2014</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2015</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2016</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2017</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2018</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2019</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2020</w:t>
            </w:r>
          </w:p>
        </w:tc>
      </w:tr>
      <w:tr w:rsidR="00AD3C86" w:rsidRPr="00D77B30" w:rsidTr="00D77B30">
        <w:trPr>
          <w:trHeight w:val="23"/>
        </w:trPr>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Годовые затраты, млн. руб.</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4 104,9</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4 290,9</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4 480,4</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4 673,5</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4 859,9</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5</w:t>
            </w:r>
            <w:r w:rsidR="00895AB3" w:rsidRPr="00D77B30">
              <w:rPr>
                <w:rStyle w:val="FontStyle13"/>
                <w:szCs w:val="28"/>
              </w:rPr>
              <w:t xml:space="preserve"> </w:t>
            </w:r>
            <w:r w:rsidRPr="00D77B30">
              <w:rPr>
                <w:rStyle w:val="FontStyle13"/>
                <w:szCs w:val="28"/>
              </w:rPr>
              <w:t>054,5</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5</w:t>
            </w:r>
            <w:r w:rsidR="00895AB3" w:rsidRPr="00D77B30">
              <w:rPr>
                <w:rStyle w:val="FontStyle13"/>
                <w:szCs w:val="28"/>
              </w:rPr>
              <w:t xml:space="preserve"> </w:t>
            </w:r>
            <w:r w:rsidRPr="00D77B30">
              <w:rPr>
                <w:rStyle w:val="FontStyle13"/>
                <w:szCs w:val="28"/>
              </w:rPr>
              <w:t>212,3</w:t>
            </w:r>
          </w:p>
        </w:tc>
      </w:tr>
      <w:tr w:rsidR="00AD3C86" w:rsidRPr="00D77B30" w:rsidTr="00D77B30">
        <w:trPr>
          <w:trHeight w:val="23"/>
        </w:trPr>
        <w:tc>
          <w:tcPr>
            <w:tcW w:w="0" w:type="auto"/>
            <w:gridSpan w:val="8"/>
          </w:tcPr>
          <w:p w:rsidR="00AD3C86" w:rsidRPr="00D77B30" w:rsidRDefault="00AD3C86" w:rsidP="00D77B30">
            <w:pPr>
              <w:pStyle w:val="Style3"/>
              <w:shd w:val="clear" w:color="000000" w:fill="auto"/>
              <w:spacing w:line="360" w:lineRule="auto"/>
              <w:ind w:firstLine="0"/>
              <w:jc w:val="left"/>
              <w:rPr>
                <w:sz w:val="20"/>
                <w:szCs w:val="28"/>
              </w:rPr>
            </w:pPr>
          </w:p>
        </w:tc>
      </w:tr>
      <w:tr w:rsidR="00AD3C86" w:rsidRPr="00D77B30" w:rsidTr="00D77B30">
        <w:trPr>
          <w:trHeight w:val="23"/>
        </w:trPr>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Год</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2021</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2022</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2023</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2024</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2025</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2026</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2027</w:t>
            </w:r>
          </w:p>
        </w:tc>
      </w:tr>
      <w:tr w:rsidR="00AD3C86" w:rsidRPr="00D77B30" w:rsidTr="00D77B30">
        <w:trPr>
          <w:trHeight w:val="23"/>
        </w:trPr>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Годовые затраты, млн. руб.</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5</w:t>
            </w:r>
            <w:r w:rsidR="00895AB3" w:rsidRPr="00D77B30">
              <w:rPr>
                <w:rStyle w:val="FontStyle13"/>
                <w:szCs w:val="28"/>
              </w:rPr>
              <w:t xml:space="preserve"> </w:t>
            </w:r>
            <w:r w:rsidRPr="00D77B30">
              <w:rPr>
                <w:rStyle w:val="FontStyle13"/>
                <w:szCs w:val="28"/>
              </w:rPr>
              <w:t>375,5</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5</w:t>
            </w:r>
            <w:r w:rsidR="00895AB3" w:rsidRPr="00D77B30">
              <w:rPr>
                <w:rStyle w:val="FontStyle13"/>
                <w:szCs w:val="28"/>
              </w:rPr>
              <w:t xml:space="preserve"> </w:t>
            </w:r>
            <w:r w:rsidRPr="00D77B30">
              <w:rPr>
                <w:rStyle w:val="FontStyle13"/>
                <w:szCs w:val="28"/>
              </w:rPr>
              <w:t>544,5</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5</w:t>
            </w:r>
            <w:r w:rsidR="00895AB3" w:rsidRPr="00D77B30">
              <w:rPr>
                <w:rStyle w:val="FontStyle13"/>
                <w:szCs w:val="28"/>
              </w:rPr>
              <w:t xml:space="preserve"> </w:t>
            </w:r>
            <w:r w:rsidRPr="00D77B30">
              <w:rPr>
                <w:rStyle w:val="FontStyle13"/>
                <w:szCs w:val="28"/>
              </w:rPr>
              <w:t>719,4</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5</w:t>
            </w:r>
            <w:r w:rsidR="00895AB3" w:rsidRPr="00D77B30">
              <w:rPr>
                <w:rStyle w:val="FontStyle13"/>
                <w:szCs w:val="28"/>
              </w:rPr>
              <w:t xml:space="preserve"> </w:t>
            </w:r>
            <w:r w:rsidRPr="00D77B30">
              <w:rPr>
                <w:rStyle w:val="FontStyle13"/>
                <w:szCs w:val="28"/>
              </w:rPr>
              <w:t>900,4</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6 087,8</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6 281,7</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6</w:t>
            </w:r>
            <w:r w:rsidR="00895AB3" w:rsidRPr="00D77B30">
              <w:rPr>
                <w:rStyle w:val="FontStyle13"/>
                <w:szCs w:val="28"/>
              </w:rPr>
              <w:t xml:space="preserve"> </w:t>
            </w:r>
            <w:r w:rsidRPr="00D77B30">
              <w:rPr>
                <w:rStyle w:val="FontStyle13"/>
                <w:szCs w:val="28"/>
              </w:rPr>
              <w:t>482,4</w:t>
            </w:r>
          </w:p>
        </w:tc>
      </w:tr>
    </w:tbl>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416"/>
        <w:gridCol w:w="680"/>
        <w:gridCol w:w="680"/>
        <w:gridCol w:w="680"/>
        <w:gridCol w:w="680"/>
        <w:gridCol w:w="680"/>
        <w:gridCol w:w="530"/>
        <w:gridCol w:w="680"/>
        <w:gridCol w:w="680"/>
      </w:tblGrid>
      <w:tr w:rsidR="00AD3C86" w:rsidRPr="00D77B30" w:rsidTr="00D77B30">
        <w:trPr>
          <w:trHeight w:val="23"/>
        </w:trPr>
        <w:tc>
          <w:tcPr>
            <w:tcW w:w="0" w:type="auto"/>
          </w:tcPr>
          <w:p w:rsidR="00AD3C86" w:rsidRPr="00D77B30" w:rsidRDefault="00AD3C86" w:rsidP="00D77B30">
            <w:pPr>
              <w:pStyle w:val="Style3"/>
              <w:shd w:val="clear" w:color="000000" w:fill="auto"/>
              <w:spacing w:line="360" w:lineRule="auto"/>
              <w:ind w:firstLine="0"/>
              <w:jc w:val="left"/>
              <w:rPr>
                <w:sz w:val="20"/>
                <w:szCs w:val="28"/>
              </w:rPr>
            </w:pPr>
            <w:r w:rsidRPr="00D77B30">
              <w:rPr>
                <w:sz w:val="20"/>
                <w:szCs w:val="28"/>
              </w:rPr>
              <w:t>Год</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2028</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2029</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2030</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2031</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2032</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2033</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2034</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2035</w:t>
            </w:r>
          </w:p>
        </w:tc>
      </w:tr>
      <w:tr w:rsidR="00AD3C86" w:rsidRPr="00D77B30" w:rsidTr="00D77B30">
        <w:trPr>
          <w:trHeight w:val="23"/>
        </w:trPr>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Годовые затраты, млн. руб.</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6</w:t>
            </w:r>
            <w:r w:rsidR="00895AB3" w:rsidRPr="00D77B30">
              <w:rPr>
                <w:rStyle w:val="FontStyle13"/>
                <w:szCs w:val="28"/>
              </w:rPr>
              <w:t xml:space="preserve"> </w:t>
            </w:r>
            <w:r w:rsidRPr="00D77B30">
              <w:rPr>
                <w:rStyle w:val="FontStyle13"/>
                <w:szCs w:val="28"/>
              </w:rPr>
              <w:t>690,1</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6</w:t>
            </w:r>
            <w:r w:rsidR="00895AB3" w:rsidRPr="00D77B30">
              <w:rPr>
                <w:rStyle w:val="FontStyle13"/>
                <w:szCs w:val="28"/>
              </w:rPr>
              <w:t xml:space="preserve"> </w:t>
            </w:r>
            <w:r w:rsidRPr="00D77B30">
              <w:rPr>
                <w:rStyle w:val="FontStyle13"/>
                <w:szCs w:val="28"/>
              </w:rPr>
              <w:t>905,1</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7</w:t>
            </w:r>
            <w:r w:rsidR="00895AB3" w:rsidRPr="00D77B30">
              <w:rPr>
                <w:rStyle w:val="FontStyle13"/>
                <w:szCs w:val="28"/>
              </w:rPr>
              <w:t xml:space="preserve"> </w:t>
            </w:r>
            <w:r w:rsidRPr="00D77B30">
              <w:rPr>
                <w:rStyle w:val="FontStyle13"/>
                <w:szCs w:val="28"/>
              </w:rPr>
              <w:t>127,6</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7</w:t>
            </w:r>
            <w:r w:rsidR="00895AB3" w:rsidRPr="00D77B30">
              <w:rPr>
                <w:rStyle w:val="FontStyle13"/>
                <w:szCs w:val="28"/>
              </w:rPr>
              <w:t xml:space="preserve"> </w:t>
            </w:r>
            <w:r w:rsidRPr="00D77B30">
              <w:rPr>
                <w:rStyle w:val="FontStyle13"/>
                <w:szCs w:val="28"/>
              </w:rPr>
              <w:t>357,9</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7</w:t>
            </w:r>
            <w:r w:rsidR="00895AB3" w:rsidRPr="00D77B30">
              <w:rPr>
                <w:rStyle w:val="FontStyle13"/>
                <w:szCs w:val="28"/>
              </w:rPr>
              <w:t xml:space="preserve"> </w:t>
            </w:r>
            <w:r w:rsidRPr="00D77B30">
              <w:rPr>
                <w:rStyle w:val="FontStyle13"/>
                <w:szCs w:val="28"/>
              </w:rPr>
              <w:t>596,2</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7 842</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8</w:t>
            </w:r>
            <w:r w:rsidR="00895AB3" w:rsidRPr="00D77B30">
              <w:rPr>
                <w:rStyle w:val="FontStyle13"/>
                <w:szCs w:val="28"/>
              </w:rPr>
              <w:t xml:space="preserve"> </w:t>
            </w:r>
            <w:r w:rsidRPr="00D77B30">
              <w:rPr>
                <w:rStyle w:val="FontStyle13"/>
                <w:szCs w:val="28"/>
              </w:rPr>
              <w:t>098,2</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8</w:t>
            </w:r>
            <w:r w:rsidR="00895AB3" w:rsidRPr="00D77B30">
              <w:rPr>
                <w:rStyle w:val="FontStyle13"/>
                <w:szCs w:val="28"/>
              </w:rPr>
              <w:t xml:space="preserve"> </w:t>
            </w:r>
            <w:r w:rsidRPr="00D77B30">
              <w:rPr>
                <w:rStyle w:val="FontStyle13"/>
                <w:szCs w:val="28"/>
              </w:rPr>
              <w:t>362,5</w:t>
            </w:r>
          </w:p>
        </w:tc>
      </w:tr>
    </w:tbl>
    <w:p w:rsidR="00D77B30" w:rsidRDefault="00D77B30" w:rsidP="00895AB3">
      <w:pPr>
        <w:pStyle w:val="Style2"/>
        <w:shd w:val="clear" w:color="000000" w:fill="auto"/>
        <w:spacing w:line="360" w:lineRule="auto"/>
        <w:ind w:firstLine="709"/>
        <w:rPr>
          <w:rStyle w:val="FontStyle12"/>
          <w:b w:val="0"/>
          <w:i w:val="0"/>
          <w:sz w:val="28"/>
          <w:szCs w:val="28"/>
        </w:rPr>
      </w:pPr>
    </w:p>
    <w:p w:rsidR="00AD3C86" w:rsidRPr="00895AB3" w:rsidRDefault="00AD3C86" w:rsidP="00895AB3">
      <w:pPr>
        <w:pStyle w:val="Style2"/>
        <w:shd w:val="clear" w:color="000000" w:fill="auto"/>
        <w:spacing w:line="360" w:lineRule="auto"/>
        <w:ind w:firstLine="709"/>
        <w:rPr>
          <w:rStyle w:val="FontStyle12"/>
          <w:b w:val="0"/>
          <w:i w:val="0"/>
          <w:sz w:val="28"/>
          <w:szCs w:val="28"/>
        </w:rPr>
      </w:pPr>
      <w:r w:rsidRPr="00895AB3">
        <w:rPr>
          <w:rStyle w:val="FontStyle12"/>
          <w:b w:val="0"/>
          <w:i w:val="0"/>
          <w:sz w:val="28"/>
          <w:szCs w:val="28"/>
        </w:rPr>
        <w:t>Таким образом, себестоимость электрической энергии, производимой на парогазовой установке</w:t>
      </w:r>
      <w:r w:rsidR="00895AB3" w:rsidRPr="00895AB3">
        <w:rPr>
          <w:rStyle w:val="FontStyle12"/>
          <w:b w:val="0"/>
          <w:i w:val="0"/>
          <w:sz w:val="28"/>
          <w:szCs w:val="28"/>
        </w:rPr>
        <w:t xml:space="preserve"> </w:t>
      </w:r>
      <w:r w:rsidRPr="00895AB3">
        <w:rPr>
          <w:rStyle w:val="FontStyle12"/>
          <w:b w:val="0"/>
          <w:i w:val="0"/>
          <w:sz w:val="28"/>
          <w:szCs w:val="28"/>
        </w:rPr>
        <w:t xml:space="preserve">в 2010 году: </w:t>
      </w:r>
      <w:r w:rsidRPr="00895AB3">
        <w:rPr>
          <w:rStyle w:val="FontStyle12"/>
          <w:b w:val="0"/>
          <w:i w:val="0"/>
          <w:sz w:val="28"/>
          <w:szCs w:val="28"/>
          <w:lang w:val="en-US"/>
        </w:rPr>
        <w:t>S</w:t>
      </w:r>
      <w:r w:rsidRPr="00895AB3">
        <w:rPr>
          <w:rStyle w:val="FontStyle12"/>
          <w:b w:val="0"/>
          <w:i w:val="0"/>
          <w:sz w:val="28"/>
          <w:szCs w:val="28"/>
          <w:vertAlign w:val="subscript"/>
        </w:rPr>
        <w:t>ээ</w:t>
      </w:r>
      <w:r w:rsidRPr="00895AB3">
        <w:rPr>
          <w:rStyle w:val="FontStyle12"/>
          <w:b w:val="0"/>
          <w:i w:val="0"/>
          <w:sz w:val="28"/>
          <w:szCs w:val="28"/>
          <w:vertAlign w:val="superscript"/>
        </w:rPr>
        <w:t>пгу</w:t>
      </w:r>
      <w:r w:rsidRPr="00895AB3">
        <w:rPr>
          <w:rStyle w:val="FontStyle12"/>
          <w:b w:val="0"/>
          <w:i w:val="0"/>
          <w:sz w:val="28"/>
          <w:szCs w:val="28"/>
        </w:rPr>
        <w:t>=(1447,0*10</w:t>
      </w:r>
      <w:r w:rsidRPr="00895AB3">
        <w:rPr>
          <w:rStyle w:val="FontStyle12"/>
          <w:b w:val="0"/>
          <w:i w:val="0"/>
          <w:sz w:val="28"/>
          <w:szCs w:val="28"/>
          <w:vertAlign w:val="superscript"/>
        </w:rPr>
        <w:t>3</w:t>
      </w:r>
      <w:r w:rsidRPr="00895AB3">
        <w:rPr>
          <w:rStyle w:val="FontStyle12"/>
          <w:b w:val="0"/>
          <w:i w:val="0"/>
          <w:sz w:val="28"/>
          <w:szCs w:val="28"/>
        </w:rPr>
        <w:t>)/919,0=1574,5 руб/МВтч</w:t>
      </w:r>
    </w:p>
    <w:p w:rsidR="00D77B30" w:rsidRDefault="00D77B30" w:rsidP="00895AB3">
      <w:pPr>
        <w:pStyle w:val="Style2"/>
        <w:shd w:val="clear" w:color="000000" w:fill="auto"/>
        <w:spacing w:line="360" w:lineRule="auto"/>
        <w:ind w:firstLine="709"/>
        <w:rPr>
          <w:rStyle w:val="FontStyle12"/>
          <w:b w:val="0"/>
          <w:i w:val="0"/>
          <w:sz w:val="28"/>
          <w:szCs w:val="28"/>
        </w:rPr>
      </w:pPr>
    </w:p>
    <w:p w:rsidR="00AD3C86" w:rsidRPr="00895AB3" w:rsidRDefault="00FB035B" w:rsidP="00895AB3">
      <w:pPr>
        <w:pStyle w:val="Style2"/>
        <w:shd w:val="clear" w:color="000000" w:fill="auto"/>
        <w:spacing w:line="360" w:lineRule="auto"/>
        <w:ind w:firstLine="709"/>
        <w:rPr>
          <w:b/>
          <w:bCs/>
          <w:i/>
          <w:iCs/>
          <w:sz w:val="28"/>
          <w:szCs w:val="28"/>
        </w:rPr>
      </w:pPr>
      <w:r w:rsidRPr="00895AB3">
        <w:rPr>
          <w:rStyle w:val="FontStyle12"/>
          <w:b w:val="0"/>
          <w:i w:val="0"/>
          <w:sz w:val="28"/>
          <w:szCs w:val="28"/>
        </w:rPr>
        <w:t>Таблица 1.1</w:t>
      </w:r>
      <w:r w:rsidR="00D42BFB" w:rsidRPr="00895AB3">
        <w:rPr>
          <w:rStyle w:val="FontStyle12"/>
          <w:b w:val="0"/>
          <w:i w:val="0"/>
          <w:sz w:val="28"/>
          <w:szCs w:val="28"/>
        </w:rPr>
        <w:t>2 -</w:t>
      </w:r>
      <w:r w:rsidR="00FE7C41" w:rsidRPr="00895AB3">
        <w:rPr>
          <w:rStyle w:val="FontStyle12"/>
          <w:b w:val="0"/>
          <w:i w:val="0"/>
          <w:sz w:val="28"/>
          <w:szCs w:val="28"/>
        </w:rPr>
        <w:t xml:space="preserve"> </w:t>
      </w:r>
      <w:r w:rsidR="00AD3C86" w:rsidRPr="00895AB3">
        <w:rPr>
          <w:rStyle w:val="FontStyle12"/>
          <w:b w:val="0"/>
          <w:i w:val="0"/>
          <w:sz w:val="28"/>
          <w:szCs w:val="28"/>
        </w:rPr>
        <w:t>Себестоимость электроэнергии</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390"/>
        <w:gridCol w:w="480"/>
        <w:gridCol w:w="480"/>
        <w:gridCol w:w="480"/>
        <w:gridCol w:w="680"/>
        <w:gridCol w:w="680"/>
        <w:gridCol w:w="680"/>
        <w:gridCol w:w="680"/>
      </w:tblGrid>
      <w:tr w:rsidR="00AD3C86" w:rsidRPr="00D77B30" w:rsidTr="00D77B30">
        <w:trPr>
          <w:trHeight w:val="23"/>
        </w:trPr>
        <w:tc>
          <w:tcPr>
            <w:tcW w:w="0" w:type="auto"/>
          </w:tcPr>
          <w:p w:rsidR="00AD3C86" w:rsidRPr="00D77B30" w:rsidRDefault="00AD3C86" w:rsidP="00D77B30">
            <w:pPr>
              <w:pStyle w:val="Style3"/>
              <w:shd w:val="clear" w:color="000000" w:fill="auto"/>
              <w:spacing w:line="360" w:lineRule="auto"/>
              <w:ind w:firstLine="0"/>
              <w:jc w:val="left"/>
              <w:rPr>
                <w:sz w:val="20"/>
                <w:szCs w:val="28"/>
              </w:rPr>
            </w:pPr>
            <w:r w:rsidRPr="00D77B30">
              <w:rPr>
                <w:sz w:val="20"/>
                <w:szCs w:val="28"/>
              </w:rPr>
              <w:t>Год</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2007</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2008</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2009</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2010</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2011</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2012</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2013</w:t>
            </w:r>
          </w:p>
        </w:tc>
      </w:tr>
      <w:tr w:rsidR="00AD3C86" w:rsidRPr="00D77B30" w:rsidTr="00D77B30">
        <w:trPr>
          <w:trHeight w:val="23"/>
        </w:trPr>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Себестоимость эл. энергии, руб./МВтч</w:t>
            </w:r>
          </w:p>
        </w:tc>
        <w:tc>
          <w:tcPr>
            <w:tcW w:w="0" w:type="auto"/>
          </w:tcPr>
          <w:p w:rsidR="00AD3C86" w:rsidRPr="00D77B30" w:rsidRDefault="00AD3C86" w:rsidP="00D77B30">
            <w:pPr>
              <w:pStyle w:val="Style7"/>
              <w:shd w:val="clear" w:color="000000" w:fill="auto"/>
              <w:spacing w:line="360" w:lineRule="auto"/>
              <w:rPr>
                <w:rStyle w:val="FontStyle17"/>
                <w:rFonts w:ascii="Times New Roman" w:hAnsi="Times New Roman" w:cs="Times New Roman"/>
                <w:sz w:val="20"/>
                <w:szCs w:val="28"/>
              </w:rPr>
            </w:pPr>
            <w:r w:rsidRPr="00D77B30">
              <w:rPr>
                <w:rStyle w:val="FontStyle17"/>
                <w:rFonts w:ascii="Times New Roman" w:hAnsi="Times New Roman" w:cs="Times New Roman"/>
                <w:sz w:val="20"/>
                <w:szCs w:val="28"/>
              </w:rPr>
              <w:t>-</w:t>
            </w:r>
          </w:p>
        </w:tc>
        <w:tc>
          <w:tcPr>
            <w:tcW w:w="0" w:type="auto"/>
          </w:tcPr>
          <w:p w:rsidR="00AD3C86" w:rsidRPr="00D77B30" w:rsidRDefault="00AD3C86" w:rsidP="00D77B30">
            <w:pPr>
              <w:pStyle w:val="Style7"/>
              <w:shd w:val="clear" w:color="000000" w:fill="auto"/>
              <w:spacing w:line="360" w:lineRule="auto"/>
              <w:rPr>
                <w:rStyle w:val="FontStyle17"/>
                <w:rFonts w:ascii="Times New Roman" w:hAnsi="Times New Roman" w:cs="Times New Roman"/>
                <w:sz w:val="20"/>
                <w:szCs w:val="28"/>
              </w:rPr>
            </w:pPr>
            <w:r w:rsidRPr="00D77B30">
              <w:rPr>
                <w:rStyle w:val="FontStyle17"/>
                <w:rFonts w:ascii="Times New Roman" w:hAnsi="Times New Roman" w:cs="Times New Roman"/>
                <w:sz w:val="20"/>
                <w:szCs w:val="28"/>
              </w:rPr>
              <w:t>-</w:t>
            </w:r>
          </w:p>
        </w:tc>
        <w:tc>
          <w:tcPr>
            <w:tcW w:w="0" w:type="auto"/>
          </w:tcPr>
          <w:p w:rsidR="00AD3C86" w:rsidRPr="00D77B30" w:rsidRDefault="00AD3C86" w:rsidP="00D77B30">
            <w:pPr>
              <w:pStyle w:val="Style7"/>
              <w:shd w:val="clear" w:color="000000" w:fill="auto"/>
              <w:spacing w:line="360" w:lineRule="auto"/>
              <w:rPr>
                <w:rStyle w:val="FontStyle17"/>
                <w:rFonts w:ascii="Times New Roman" w:hAnsi="Times New Roman" w:cs="Times New Roman"/>
                <w:sz w:val="20"/>
                <w:szCs w:val="28"/>
              </w:rPr>
            </w:pPr>
            <w:r w:rsidRPr="00D77B30">
              <w:rPr>
                <w:rStyle w:val="FontStyle17"/>
                <w:rFonts w:ascii="Times New Roman" w:hAnsi="Times New Roman" w:cs="Times New Roman"/>
                <w:sz w:val="20"/>
                <w:szCs w:val="28"/>
              </w:rPr>
              <w:t>-</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1 574,5</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1 605,9</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1 676,2</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1 743,5</w:t>
            </w:r>
          </w:p>
        </w:tc>
      </w:tr>
    </w:tbl>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390"/>
        <w:gridCol w:w="680"/>
        <w:gridCol w:w="680"/>
        <w:gridCol w:w="680"/>
        <w:gridCol w:w="680"/>
        <w:gridCol w:w="680"/>
        <w:gridCol w:w="730"/>
        <w:gridCol w:w="680"/>
      </w:tblGrid>
      <w:tr w:rsidR="00AD3C86" w:rsidRPr="00D77B30" w:rsidTr="00D77B30">
        <w:trPr>
          <w:trHeight w:val="23"/>
        </w:trPr>
        <w:tc>
          <w:tcPr>
            <w:tcW w:w="0" w:type="auto"/>
          </w:tcPr>
          <w:p w:rsidR="00AD3C86" w:rsidRPr="00D77B30" w:rsidRDefault="00AD3C86" w:rsidP="00D77B30">
            <w:pPr>
              <w:pStyle w:val="Style3"/>
              <w:shd w:val="clear" w:color="000000" w:fill="auto"/>
              <w:spacing w:line="360" w:lineRule="auto"/>
              <w:ind w:firstLine="0"/>
              <w:jc w:val="left"/>
              <w:rPr>
                <w:sz w:val="20"/>
                <w:szCs w:val="28"/>
              </w:rPr>
            </w:pPr>
            <w:r w:rsidRPr="00D77B30">
              <w:rPr>
                <w:sz w:val="20"/>
                <w:szCs w:val="28"/>
              </w:rPr>
              <w:t>Год</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2014</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2015</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2016</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2017</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2018</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2019</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2020</w:t>
            </w:r>
          </w:p>
        </w:tc>
      </w:tr>
      <w:tr w:rsidR="00AD3C86" w:rsidRPr="00D77B30" w:rsidTr="00D77B30">
        <w:trPr>
          <w:trHeight w:val="23"/>
        </w:trPr>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Себестоимость эл. энергии, руб./МВтч</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1 806,6</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1 869,7</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1 933,0</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1 996,3</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2 055,4</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2 1 16,5</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2 182,6</w:t>
            </w:r>
          </w:p>
        </w:tc>
      </w:tr>
      <w:tr w:rsidR="00AD3C86" w:rsidRPr="00D77B30" w:rsidTr="00D77B30">
        <w:trPr>
          <w:trHeight w:val="23"/>
        </w:trPr>
        <w:tc>
          <w:tcPr>
            <w:tcW w:w="0" w:type="auto"/>
            <w:gridSpan w:val="8"/>
          </w:tcPr>
          <w:p w:rsidR="00AD3C86" w:rsidRPr="00D77B30" w:rsidRDefault="00AD3C86" w:rsidP="00D77B30">
            <w:pPr>
              <w:pStyle w:val="Style3"/>
              <w:shd w:val="clear" w:color="000000" w:fill="auto"/>
              <w:spacing w:line="360" w:lineRule="auto"/>
              <w:ind w:firstLine="0"/>
              <w:jc w:val="left"/>
              <w:rPr>
                <w:sz w:val="20"/>
                <w:szCs w:val="28"/>
              </w:rPr>
            </w:pPr>
          </w:p>
        </w:tc>
      </w:tr>
      <w:tr w:rsidR="00AD3C86" w:rsidRPr="00D77B30" w:rsidTr="00D77B30">
        <w:trPr>
          <w:trHeight w:val="23"/>
        </w:trPr>
        <w:tc>
          <w:tcPr>
            <w:tcW w:w="0" w:type="auto"/>
          </w:tcPr>
          <w:p w:rsidR="00AD3C86" w:rsidRPr="00D77B30" w:rsidRDefault="00AD3C86" w:rsidP="00D77B30">
            <w:pPr>
              <w:pStyle w:val="Style3"/>
              <w:shd w:val="clear" w:color="000000" w:fill="auto"/>
              <w:spacing w:line="360" w:lineRule="auto"/>
              <w:ind w:firstLine="0"/>
              <w:jc w:val="left"/>
              <w:rPr>
                <w:sz w:val="20"/>
                <w:szCs w:val="28"/>
              </w:rPr>
            </w:pPr>
            <w:r w:rsidRPr="00D77B30">
              <w:rPr>
                <w:sz w:val="20"/>
                <w:szCs w:val="28"/>
              </w:rPr>
              <w:t>Год</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2021</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2022</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2023</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2024</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2025</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2026</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2027</w:t>
            </w:r>
          </w:p>
        </w:tc>
      </w:tr>
      <w:tr w:rsidR="00AD3C86" w:rsidRPr="00D77B30" w:rsidTr="00D77B30">
        <w:trPr>
          <w:trHeight w:val="23"/>
        </w:trPr>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Себестоимость эл. энергии, руб./МВтч</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2 251,0</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2 321,7</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2 394,9</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2 470,7</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2 549,2</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2 630,4</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2 714,4</w:t>
            </w:r>
          </w:p>
        </w:tc>
      </w:tr>
    </w:tbl>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457"/>
        <w:gridCol w:w="680"/>
        <w:gridCol w:w="680"/>
        <w:gridCol w:w="680"/>
        <w:gridCol w:w="680"/>
        <w:gridCol w:w="530"/>
        <w:gridCol w:w="530"/>
        <w:gridCol w:w="680"/>
        <w:gridCol w:w="680"/>
      </w:tblGrid>
      <w:tr w:rsidR="00AD3C86" w:rsidRPr="00D77B30" w:rsidTr="00D77B30">
        <w:trPr>
          <w:trHeight w:val="23"/>
        </w:trPr>
        <w:tc>
          <w:tcPr>
            <w:tcW w:w="0" w:type="auto"/>
          </w:tcPr>
          <w:p w:rsidR="00AD3C86" w:rsidRPr="00D77B30" w:rsidRDefault="00AD3C86" w:rsidP="00D77B30">
            <w:pPr>
              <w:pStyle w:val="Style3"/>
              <w:shd w:val="clear" w:color="000000" w:fill="auto"/>
              <w:spacing w:line="360" w:lineRule="auto"/>
              <w:ind w:firstLine="0"/>
              <w:jc w:val="left"/>
              <w:rPr>
                <w:sz w:val="20"/>
                <w:szCs w:val="28"/>
              </w:rPr>
            </w:pPr>
            <w:r w:rsidRPr="00D77B30">
              <w:rPr>
                <w:sz w:val="20"/>
                <w:szCs w:val="28"/>
              </w:rPr>
              <w:t>Год</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2028</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2029</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2030</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2031</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2032</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2033</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2034</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2035</w:t>
            </w:r>
          </w:p>
        </w:tc>
      </w:tr>
      <w:tr w:rsidR="00AD3C86" w:rsidRPr="00D77B30" w:rsidTr="00D77B30">
        <w:trPr>
          <w:trHeight w:val="23"/>
        </w:trPr>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Себестоимость эл. энергии, руб./МВт-ч</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2 801,4</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2 891,4</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2 984,6</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3 081,0</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3 180</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3 284</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3 391,1</w:t>
            </w:r>
          </w:p>
        </w:tc>
        <w:tc>
          <w:tcPr>
            <w:tcW w:w="0" w:type="auto"/>
          </w:tcPr>
          <w:p w:rsidR="00AD3C86" w:rsidRPr="00D77B30" w:rsidRDefault="00AD3C86" w:rsidP="00D77B30">
            <w:pPr>
              <w:pStyle w:val="Style5"/>
              <w:shd w:val="clear" w:color="000000" w:fill="auto"/>
              <w:spacing w:line="360" w:lineRule="auto"/>
              <w:ind w:firstLine="0"/>
              <w:jc w:val="left"/>
              <w:rPr>
                <w:rStyle w:val="FontStyle13"/>
                <w:szCs w:val="28"/>
              </w:rPr>
            </w:pPr>
            <w:r w:rsidRPr="00D77B30">
              <w:rPr>
                <w:rStyle w:val="FontStyle13"/>
                <w:szCs w:val="28"/>
              </w:rPr>
              <w:t>3 501,7</w:t>
            </w:r>
          </w:p>
        </w:tc>
      </w:tr>
    </w:tbl>
    <w:p w:rsidR="00895AB3" w:rsidRDefault="00895AB3" w:rsidP="00895AB3">
      <w:pPr>
        <w:pStyle w:val="Style4"/>
        <w:shd w:val="clear" w:color="000000" w:fill="auto"/>
        <w:spacing w:line="360" w:lineRule="auto"/>
        <w:ind w:firstLine="709"/>
        <w:jc w:val="both"/>
        <w:rPr>
          <w:rStyle w:val="FontStyle11"/>
          <w:rFonts w:ascii="Times New Roman" w:hAnsi="Times New Roman" w:cs="Times New Roman"/>
          <w:sz w:val="28"/>
          <w:szCs w:val="28"/>
        </w:rPr>
      </w:pPr>
    </w:p>
    <w:p w:rsidR="00AD3C86" w:rsidRPr="00895AB3" w:rsidRDefault="00AD3C86" w:rsidP="00895AB3">
      <w:pPr>
        <w:pStyle w:val="Style4"/>
        <w:shd w:val="clear" w:color="000000" w:fill="auto"/>
        <w:spacing w:line="360" w:lineRule="auto"/>
        <w:ind w:firstLine="709"/>
        <w:jc w:val="both"/>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Далее представлен базовый вариант расчета основных показателей финансово-экономической эффективности проекта, а именно: срок окупаемости, внутренняя норма доходности, чистая приведенная стоимость, рентабельность продуктов.</w:t>
      </w:r>
    </w:p>
    <w:p w:rsidR="00D77B30" w:rsidRDefault="00D77B30" w:rsidP="00D77B30">
      <w:pPr>
        <w:pStyle w:val="Style4"/>
        <w:shd w:val="clear" w:color="000000" w:fill="auto"/>
        <w:spacing w:line="360" w:lineRule="auto"/>
        <w:ind w:firstLine="709"/>
        <w:jc w:val="both"/>
        <w:rPr>
          <w:rStyle w:val="FontStyle11"/>
          <w:rFonts w:ascii="Times New Roman" w:hAnsi="Times New Roman" w:cs="Times New Roman"/>
          <w:sz w:val="28"/>
          <w:szCs w:val="28"/>
        </w:rPr>
      </w:pPr>
    </w:p>
    <w:p w:rsidR="00D77B30" w:rsidRPr="00895AB3" w:rsidRDefault="00D77B30" w:rsidP="00D77B30">
      <w:pPr>
        <w:pStyle w:val="Style4"/>
        <w:shd w:val="clear" w:color="000000" w:fill="auto"/>
        <w:spacing w:line="360" w:lineRule="auto"/>
        <w:ind w:firstLine="709"/>
        <w:jc w:val="both"/>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Таблица 1.12 - Отчет о прибылях и убытках</w:t>
      </w:r>
    </w:p>
    <w:p w:rsidR="00D77B30" w:rsidRDefault="00E23F74" w:rsidP="00895AB3">
      <w:pPr>
        <w:pStyle w:val="Style4"/>
        <w:shd w:val="clear" w:color="000000" w:fill="auto"/>
        <w:spacing w:line="360" w:lineRule="auto"/>
        <w:ind w:firstLine="709"/>
        <w:jc w:val="both"/>
      </w:pPr>
      <w:r>
        <w:pict>
          <v:shape id="_x0000_i1078" type="#_x0000_t75" style="width:389.25pt;height:336pt;visibility:visible;mso-position-horizontal:left;mso-position-vertical:top" o:allowoverlap="f">
            <v:imagedata r:id="rId90" o:title=""/>
          </v:shape>
        </w:pict>
      </w:r>
    </w:p>
    <w:p w:rsidR="00D77B30" w:rsidRDefault="00D77B30" w:rsidP="00895AB3">
      <w:pPr>
        <w:pStyle w:val="Style4"/>
        <w:shd w:val="clear" w:color="000000" w:fill="auto"/>
        <w:spacing w:line="360" w:lineRule="auto"/>
        <w:ind w:firstLine="709"/>
        <w:jc w:val="both"/>
      </w:pPr>
    </w:p>
    <w:p w:rsidR="00AD3C86" w:rsidRPr="00895AB3" w:rsidRDefault="00AD3C86"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Исходя из отчета о прибылях и убытках видно, что только в 2015 году выручка по проекту становиться положительной и начинает расти, что сопровождается ростом себестоимости продукции. Рост себестоимости продукции вызван ростом цен на топливо. Далее с 2015 года и до конца жизненного цикла проекта выручка стабильно растет, что видно в отчете о прибылях и убытках.</w:t>
      </w:r>
    </w:p>
    <w:p w:rsidR="00D77B30" w:rsidRDefault="00D77B30" w:rsidP="00895AB3">
      <w:pPr>
        <w:pStyle w:val="Style4"/>
        <w:shd w:val="clear" w:color="000000" w:fill="auto"/>
        <w:spacing w:line="360" w:lineRule="auto"/>
        <w:ind w:firstLine="709"/>
        <w:jc w:val="both"/>
        <w:rPr>
          <w:rStyle w:val="FontStyle13"/>
          <w:sz w:val="28"/>
          <w:szCs w:val="28"/>
        </w:rPr>
      </w:pPr>
    </w:p>
    <w:p w:rsidR="00AD3C86" w:rsidRPr="00895AB3" w:rsidRDefault="00D77B30" w:rsidP="00895AB3">
      <w:pPr>
        <w:pStyle w:val="Style4"/>
        <w:shd w:val="clear" w:color="000000" w:fill="auto"/>
        <w:spacing w:line="360" w:lineRule="auto"/>
        <w:ind w:firstLine="709"/>
        <w:jc w:val="both"/>
        <w:rPr>
          <w:rStyle w:val="FontStyle13"/>
          <w:sz w:val="28"/>
          <w:szCs w:val="28"/>
        </w:rPr>
      </w:pPr>
      <w:r>
        <w:rPr>
          <w:rStyle w:val="FontStyle13"/>
          <w:sz w:val="28"/>
          <w:szCs w:val="28"/>
        </w:rPr>
        <w:br w:type="page"/>
      </w:r>
      <w:r w:rsidR="00FB035B" w:rsidRPr="00895AB3">
        <w:rPr>
          <w:rStyle w:val="FontStyle13"/>
          <w:sz w:val="28"/>
          <w:szCs w:val="28"/>
        </w:rPr>
        <w:t>Таблица 1.13</w:t>
      </w:r>
      <w:r w:rsidR="00D42BFB" w:rsidRPr="00895AB3">
        <w:rPr>
          <w:rStyle w:val="FontStyle13"/>
          <w:sz w:val="28"/>
          <w:szCs w:val="28"/>
        </w:rPr>
        <w:t xml:space="preserve"> - Баланс</w:t>
      </w:r>
    </w:p>
    <w:p w:rsidR="00AD3C86" w:rsidRPr="00895AB3" w:rsidRDefault="00E23F74" w:rsidP="00895AB3">
      <w:pPr>
        <w:pStyle w:val="Style4"/>
        <w:shd w:val="clear" w:color="000000" w:fill="auto"/>
        <w:spacing w:line="360" w:lineRule="auto"/>
        <w:ind w:firstLine="709"/>
        <w:jc w:val="both"/>
        <w:rPr>
          <w:rStyle w:val="FontStyle13"/>
          <w:sz w:val="28"/>
          <w:szCs w:val="28"/>
        </w:rPr>
      </w:pPr>
      <w:r>
        <w:rPr>
          <w:noProof/>
          <w:sz w:val="28"/>
          <w:szCs w:val="28"/>
        </w:rPr>
        <w:pict>
          <v:shape id="_x0000_i1079" type="#_x0000_t75" style="width:358.5pt;height:290.25pt;visibility:visible">
            <v:imagedata r:id="rId91" o:title=""/>
          </v:shape>
        </w:pict>
      </w:r>
    </w:p>
    <w:p w:rsidR="00D77B30" w:rsidRDefault="00D77B30" w:rsidP="00895AB3">
      <w:pPr>
        <w:pStyle w:val="Style4"/>
        <w:shd w:val="clear" w:color="000000" w:fill="auto"/>
        <w:spacing w:line="360" w:lineRule="auto"/>
        <w:ind w:firstLine="709"/>
        <w:jc w:val="both"/>
        <w:rPr>
          <w:rStyle w:val="FontStyle13"/>
          <w:sz w:val="28"/>
          <w:szCs w:val="28"/>
        </w:rPr>
      </w:pPr>
    </w:p>
    <w:p w:rsidR="00AD3C86" w:rsidRPr="00895AB3" w:rsidRDefault="00AD3C86"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Исходя из баланса видно, что суммарные оборотные активы выходят на положительный уровень к 2025 году, что обусловлено характерностью проектов такого типа.</w:t>
      </w:r>
    </w:p>
    <w:p w:rsidR="00D77B30" w:rsidRDefault="00D77B30" w:rsidP="00895AB3">
      <w:pPr>
        <w:pStyle w:val="Style4"/>
        <w:shd w:val="clear" w:color="000000" w:fill="auto"/>
        <w:spacing w:line="360" w:lineRule="auto"/>
        <w:ind w:firstLine="709"/>
        <w:jc w:val="both"/>
        <w:rPr>
          <w:rStyle w:val="FontStyle13"/>
          <w:sz w:val="28"/>
          <w:szCs w:val="28"/>
        </w:rPr>
      </w:pPr>
    </w:p>
    <w:p w:rsidR="00AD3C86" w:rsidRPr="00895AB3" w:rsidRDefault="00D42BFB"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Таблица 1.15 -Движение денежных средств</w:t>
      </w:r>
    </w:p>
    <w:p w:rsidR="00AD3C86" w:rsidRPr="00895AB3" w:rsidRDefault="00E23F74" w:rsidP="00895AB3">
      <w:pPr>
        <w:pStyle w:val="Style4"/>
        <w:shd w:val="clear" w:color="000000" w:fill="auto"/>
        <w:spacing w:line="360" w:lineRule="auto"/>
        <w:ind w:firstLine="709"/>
        <w:jc w:val="both"/>
        <w:rPr>
          <w:rStyle w:val="FontStyle13"/>
          <w:sz w:val="28"/>
          <w:szCs w:val="28"/>
        </w:rPr>
      </w:pPr>
      <w:r>
        <w:rPr>
          <w:noProof/>
          <w:sz w:val="28"/>
          <w:szCs w:val="28"/>
        </w:rPr>
        <w:pict>
          <v:shape id="_x0000_i1080" type="#_x0000_t75" style="width:326.25pt;height:186pt;visibility:visible">
            <v:imagedata r:id="rId92" o:title=""/>
          </v:shape>
        </w:pict>
      </w:r>
    </w:p>
    <w:p w:rsidR="00D77B30" w:rsidRDefault="00D77B30" w:rsidP="00895AB3">
      <w:pPr>
        <w:pStyle w:val="Style4"/>
        <w:shd w:val="clear" w:color="000000" w:fill="auto"/>
        <w:spacing w:line="360" w:lineRule="auto"/>
        <w:ind w:firstLine="709"/>
        <w:jc w:val="both"/>
        <w:rPr>
          <w:rStyle w:val="FontStyle13"/>
          <w:sz w:val="28"/>
          <w:szCs w:val="28"/>
        </w:rPr>
      </w:pPr>
    </w:p>
    <w:p w:rsidR="00AD3C86" w:rsidRDefault="00AD3C86"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Суммарный денежный поток по проекту становиться положительным начиная с 2015 года. И к концу проекта он составляет 11 400 тыс. млн. руб., что видно исходя</w:t>
      </w:r>
      <w:r w:rsidR="00D77B30">
        <w:rPr>
          <w:rStyle w:val="FontStyle13"/>
          <w:sz w:val="28"/>
          <w:szCs w:val="28"/>
        </w:rPr>
        <w:t xml:space="preserve"> </w:t>
      </w:r>
      <w:r w:rsidRPr="00895AB3">
        <w:rPr>
          <w:rStyle w:val="FontStyle13"/>
          <w:sz w:val="28"/>
          <w:szCs w:val="28"/>
        </w:rPr>
        <w:t>из таблицы движения денежных средств и графика изменения чистого денежного потока, представленного ниже.</w:t>
      </w:r>
    </w:p>
    <w:p w:rsidR="00D77B30" w:rsidRPr="00895AB3" w:rsidRDefault="00D77B30" w:rsidP="00895AB3">
      <w:pPr>
        <w:pStyle w:val="Style4"/>
        <w:shd w:val="clear" w:color="000000" w:fill="auto"/>
        <w:spacing w:line="360" w:lineRule="auto"/>
        <w:ind w:firstLine="709"/>
        <w:jc w:val="both"/>
        <w:rPr>
          <w:rStyle w:val="FontStyle13"/>
          <w:sz w:val="28"/>
          <w:szCs w:val="28"/>
        </w:rPr>
      </w:pPr>
    </w:p>
    <w:p w:rsidR="00AD3C86" w:rsidRPr="00895AB3" w:rsidRDefault="00E23F74" w:rsidP="00895AB3">
      <w:pPr>
        <w:pStyle w:val="Style4"/>
        <w:shd w:val="clear" w:color="000000" w:fill="auto"/>
        <w:spacing w:line="360" w:lineRule="auto"/>
        <w:ind w:firstLine="709"/>
        <w:jc w:val="both"/>
        <w:rPr>
          <w:rStyle w:val="FontStyle13"/>
          <w:sz w:val="28"/>
          <w:szCs w:val="28"/>
        </w:rPr>
      </w:pPr>
      <w:r>
        <w:rPr>
          <w:noProof/>
          <w:sz w:val="28"/>
          <w:szCs w:val="28"/>
        </w:rPr>
        <w:pict>
          <v:shape id="_x0000_i1081" type="#_x0000_t75" style="width:250.5pt;height:114.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">
            <v:imagedata r:id="rId93" o:title="" cropbottom="-26f"/>
            <o:lock v:ext="edit" aspectratio="f"/>
          </v:shape>
        </w:pict>
      </w:r>
    </w:p>
    <w:p w:rsidR="00D42BFB" w:rsidRPr="00895AB3" w:rsidRDefault="00D42BFB"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Рисунок 1.1 - Изменение чистого денежного потока</w:t>
      </w:r>
    </w:p>
    <w:p w:rsidR="00AD3C86" w:rsidRPr="00895AB3" w:rsidRDefault="00AD3C86" w:rsidP="00895AB3">
      <w:pPr>
        <w:pStyle w:val="Style4"/>
        <w:shd w:val="clear" w:color="000000" w:fill="auto"/>
        <w:spacing w:line="360" w:lineRule="auto"/>
        <w:ind w:firstLine="709"/>
        <w:jc w:val="both"/>
        <w:rPr>
          <w:rStyle w:val="FontStyle13"/>
          <w:sz w:val="28"/>
          <w:szCs w:val="28"/>
        </w:rPr>
      </w:pPr>
    </w:p>
    <w:p w:rsidR="00AD3C86" w:rsidRPr="00895AB3" w:rsidRDefault="00AD3C86"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Ниже представлены основные финансовые показатели проекта и их изменение в течение жизненного цикла проекта.</w:t>
      </w:r>
    </w:p>
    <w:p w:rsidR="00D77B30" w:rsidRDefault="00D77B30" w:rsidP="00895AB3">
      <w:pPr>
        <w:pStyle w:val="Style4"/>
        <w:shd w:val="clear" w:color="000000" w:fill="auto"/>
        <w:spacing w:line="360" w:lineRule="auto"/>
        <w:ind w:firstLine="709"/>
        <w:jc w:val="both"/>
        <w:rPr>
          <w:rStyle w:val="FontStyle13"/>
          <w:sz w:val="28"/>
          <w:szCs w:val="28"/>
        </w:rPr>
      </w:pPr>
    </w:p>
    <w:p w:rsidR="00AD3C86" w:rsidRPr="00895AB3" w:rsidRDefault="00CB3C94"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Таблица 1.15</w:t>
      </w:r>
      <w:r w:rsidR="00D42BFB" w:rsidRPr="00895AB3">
        <w:rPr>
          <w:rStyle w:val="FontStyle13"/>
          <w:sz w:val="28"/>
          <w:szCs w:val="28"/>
        </w:rPr>
        <w:t xml:space="preserve"> -</w:t>
      </w:r>
      <w:r w:rsidRPr="00895AB3">
        <w:rPr>
          <w:rStyle w:val="FontStyle13"/>
          <w:sz w:val="28"/>
          <w:szCs w:val="28"/>
        </w:rPr>
        <w:t xml:space="preserve"> </w:t>
      </w:r>
      <w:r w:rsidR="00D42BFB" w:rsidRPr="00895AB3">
        <w:rPr>
          <w:rStyle w:val="FontStyle13"/>
          <w:sz w:val="28"/>
          <w:szCs w:val="28"/>
        </w:rPr>
        <w:t>Финансовые показатели проекта</w:t>
      </w:r>
    </w:p>
    <w:p w:rsidR="00AD3C86" w:rsidRPr="00895AB3" w:rsidRDefault="00E23F74" w:rsidP="00895AB3">
      <w:pPr>
        <w:pStyle w:val="Style4"/>
        <w:shd w:val="clear" w:color="000000" w:fill="auto"/>
        <w:spacing w:line="360" w:lineRule="auto"/>
        <w:ind w:firstLine="709"/>
        <w:jc w:val="both"/>
        <w:rPr>
          <w:rStyle w:val="FontStyle13"/>
          <w:sz w:val="28"/>
          <w:szCs w:val="28"/>
        </w:rPr>
      </w:pPr>
      <w:r>
        <w:rPr>
          <w:noProof/>
          <w:sz w:val="28"/>
          <w:szCs w:val="28"/>
        </w:rPr>
        <w:pict>
          <v:shape id="_x0000_i1082" type="#_x0000_t75" style="width:354pt;height:254.25pt;visibility:visible">
            <v:imagedata r:id="rId94" o:title=""/>
          </v:shape>
        </w:pict>
      </w:r>
    </w:p>
    <w:p w:rsidR="00E952AC" w:rsidRPr="00895AB3" w:rsidRDefault="00E952AC" w:rsidP="00895AB3">
      <w:pPr>
        <w:pStyle w:val="Style4"/>
        <w:shd w:val="clear" w:color="000000" w:fill="auto"/>
        <w:spacing w:line="360" w:lineRule="auto"/>
        <w:ind w:firstLine="709"/>
        <w:jc w:val="both"/>
        <w:rPr>
          <w:rStyle w:val="FontStyle13"/>
          <w:sz w:val="28"/>
          <w:szCs w:val="28"/>
        </w:rPr>
      </w:pPr>
    </w:p>
    <w:p w:rsidR="00AD3C86" w:rsidRPr="00895AB3" w:rsidRDefault="00AD3C86"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 xml:space="preserve">Исходя из таблицы видно, что все финансовые показатели проекта имеют тенденцию к выходу на положительный уровень и стабильному росту. Отсюда и вытекают следующие значения показателей </w:t>
      </w:r>
      <w:r w:rsidRPr="00895AB3">
        <w:rPr>
          <w:rStyle w:val="FontStyle13"/>
          <w:sz w:val="28"/>
          <w:szCs w:val="28"/>
          <w:lang w:val="en-US"/>
        </w:rPr>
        <w:t>NPV</w:t>
      </w:r>
      <w:r w:rsidRPr="00895AB3">
        <w:rPr>
          <w:rStyle w:val="FontStyle13"/>
          <w:sz w:val="28"/>
          <w:szCs w:val="28"/>
        </w:rPr>
        <w:t xml:space="preserve"> и </w:t>
      </w:r>
      <w:r w:rsidRPr="00895AB3">
        <w:rPr>
          <w:rStyle w:val="FontStyle13"/>
          <w:sz w:val="28"/>
          <w:szCs w:val="28"/>
          <w:lang w:val="en-US"/>
        </w:rPr>
        <w:t>IRR</w:t>
      </w:r>
      <w:r w:rsidRPr="00895AB3">
        <w:rPr>
          <w:rStyle w:val="FontStyle13"/>
          <w:sz w:val="28"/>
          <w:szCs w:val="28"/>
        </w:rPr>
        <w:t>:</w:t>
      </w:r>
    </w:p>
    <w:p w:rsidR="00AD3C86" w:rsidRPr="00895AB3" w:rsidRDefault="00AD3C86" w:rsidP="00895AB3">
      <w:pPr>
        <w:pStyle w:val="Style4"/>
        <w:numPr>
          <w:ilvl w:val="0"/>
          <w:numId w:val="55"/>
        </w:numPr>
        <w:shd w:val="clear" w:color="000000" w:fill="auto"/>
        <w:spacing w:line="360" w:lineRule="auto"/>
        <w:ind w:left="0" w:firstLine="709"/>
        <w:jc w:val="both"/>
        <w:rPr>
          <w:rStyle w:val="FontStyle13"/>
          <w:sz w:val="28"/>
          <w:szCs w:val="28"/>
          <w:lang w:val="en-US"/>
        </w:rPr>
      </w:pPr>
      <w:r w:rsidRPr="00895AB3">
        <w:rPr>
          <w:rStyle w:val="FontStyle13"/>
          <w:sz w:val="28"/>
          <w:szCs w:val="28"/>
          <w:lang w:val="en-US"/>
        </w:rPr>
        <w:t>NPV</w:t>
      </w:r>
      <w:r w:rsidRPr="00895AB3">
        <w:rPr>
          <w:rStyle w:val="FontStyle13"/>
          <w:sz w:val="28"/>
          <w:szCs w:val="28"/>
        </w:rPr>
        <w:t xml:space="preserve">=3122 </w:t>
      </w:r>
      <w:r w:rsidR="00F41DD2" w:rsidRPr="00895AB3">
        <w:rPr>
          <w:rStyle w:val="FontStyle13"/>
          <w:sz w:val="28"/>
          <w:szCs w:val="28"/>
        </w:rPr>
        <w:t>млн. руб.</w:t>
      </w:r>
    </w:p>
    <w:p w:rsidR="00AD3C86" w:rsidRPr="00895AB3" w:rsidRDefault="00AD3C86" w:rsidP="00895AB3">
      <w:pPr>
        <w:pStyle w:val="Style4"/>
        <w:numPr>
          <w:ilvl w:val="0"/>
          <w:numId w:val="55"/>
        </w:numPr>
        <w:shd w:val="clear" w:color="000000" w:fill="auto"/>
        <w:spacing w:line="360" w:lineRule="auto"/>
        <w:ind w:left="0" w:firstLine="709"/>
        <w:jc w:val="both"/>
        <w:rPr>
          <w:rStyle w:val="FontStyle13"/>
          <w:sz w:val="28"/>
          <w:szCs w:val="28"/>
          <w:lang w:val="en-US"/>
        </w:rPr>
      </w:pPr>
      <w:r w:rsidRPr="00895AB3">
        <w:rPr>
          <w:rStyle w:val="FontStyle13"/>
          <w:sz w:val="28"/>
          <w:szCs w:val="28"/>
          <w:lang w:val="en-US"/>
        </w:rPr>
        <w:t>IRR=7%</w:t>
      </w:r>
    </w:p>
    <w:p w:rsidR="00AD3C86" w:rsidRPr="00895AB3" w:rsidRDefault="00AD3C86"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 xml:space="preserve">Срок окупаемости проекта составляет </w:t>
      </w:r>
      <w:r w:rsidR="00D51878" w:rsidRPr="00895AB3">
        <w:rPr>
          <w:rStyle w:val="FontStyle13"/>
          <w:sz w:val="28"/>
          <w:szCs w:val="28"/>
        </w:rPr>
        <w:t>18</w:t>
      </w:r>
      <w:r w:rsidRPr="00895AB3">
        <w:rPr>
          <w:rStyle w:val="FontStyle13"/>
          <w:sz w:val="28"/>
          <w:szCs w:val="28"/>
        </w:rPr>
        <w:t xml:space="preserve"> лет, что видно на следующем графике.</w:t>
      </w:r>
    </w:p>
    <w:p w:rsidR="00AD3C86" w:rsidRPr="00895AB3" w:rsidRDefault="00AD3C86" w:rsidP="00895AB3">
      <w:pPr>
        <w:pStyle w:val="Style4"/>
        <w:shd w:val="clear" w:color="000000" w:fill="auto"/>
        <w:spacing w:line="360" w:lineRule="auto"/>
        <w:ind w:firstLine="709"/>
        <w:jc w:val="both"/>
        <w:rPr>
          <w:rStyle w:val="FontStyle13"/>
          <w:sz w:val="28"/>
          <w:szCs w:val="28"/>
        </w:rPr>
      </w:pPr>
    </w:p>
    <w:p w:rsidR="00AD3C86" w:rsidRPr="00895AB3" w:rsidRDefault="00E23F74" w:rsidP="00895AB3">
      <w:pPr>
        <w:pStyle w:val="Style4"/>
        <w:shd w:val="clear" w:color="000000" w:fill="auto"/>
        <w:spacing w:line="360" w:lineRule="auto"/>
        <w:ind w:firstLine="709"/>
        <w:jc w:val="both"/>
        <w:rPr>
          <w:rStyle w:val="FontStyle13"/>
          <w:sz w:val="28"/>
          <w:szCs w:val="28"/>
        </w:rPr>
      </w:pPr>
      <w:r>
        <w:rPr>
          <w:rStyle w:val="FontStyle13"/>
          <w:noProof/>
          <w:sz w:val="28"/>
          <w:szCs w:val="28"/>
        </w:rPr>
        <w:pict>
          <v:shape id="_x0000_i1083" type="#_x0000_t75" style="width:306.75pt;height:191.2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">
            <v:imagedata r:id="rId95" o:title="" cropbottom="-26f"/>
            <o:lock v:ext="edit" aspectratio="f"/>
          </v:shape>
        </w:pict>
      </w:r>
    </w:p>
    <w:p w:rsidR="00D42BFB" w:rsidRPr="00895AB3" w:rsidRDefault="00D42BFB"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Рисунок 1.2 - График окупаемости проекта</w:t>
      </w:r>
    </w:p>
    <w:p w:rsidR="00AD3C86" w:rsidRPr="00895AB3" w:rsidRDefault="00AD3C86" w:rsidP="00895AB3">
      <w:pPr>
        <w:pStyle w:val="Style4"/>
        <w:shd w:val="clear" w:color="000000" w:fill="auto"/>
        <w:spacing w:line="360" w:lineRule="auto"/>
        <w:ind w:firstLine="709"/>
        <w:jc w:val="both"/>
        <w:rPr>
          <w:rStyle w:val="FontStyle13"/>
          <w:sz w:val="28"/>
          <w:szCs w:val="28"/>
        </w:rPr>
      </w:pPr>
    </w:p>
    <w:p w:rsidR="00AD3C86" w:rsidRPr="00895AB3" w:rsidRDefault="00AD3C86"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Так же ниже представленная рентабельность продуктов проекта и ее изменение в течение проекта.</w:t>
      </w:r>
    </w:p>
    <w:p w:rsidR="00D77B30" w:rsidRDefault="00D77B30" w:rsidP="00895AB3">
      <w:pPr>
        <w:pStyle w:val="Style4"/>
        <w:shd w:val="clear" w:color="000000" w:fill="auto"/>
        <w:spacing w:line="360" w:lineRule="auto"/>
        <w:ind w:firstLine="709"/>
        <w:jc w:val="both"/>
        <w:rPr>
          <w:rStyle w:val="FontStyle13"/>
          <w:sz w:val="28"/>
          <w:szCs w:val="28"/>
        </w:rPr>
      </w:pPr>
    </w:p>
    <w:p w:rsidR="00AD3C86" w:rsidRPr="00895AB3" w:rsidRDefault="00D42BFB"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Таблица 1.16 -</w:t>
      </w:r>
      <w:r w:rsidR="00CB3C94" w:rsidRPr="00895AB3">
        <w:rPr>
          <w:rStyle w:val="FontStyle13"/>
          <w:sz w:val="28"/>
          <w:szCs w:val="28"/>
        </w:rPr>
        <w:t xml:space="preserve"> </w:t>
      </w:r>
      <w:r w:rsidR="00AD3C86" w:rsidRPr="00895AB3">
        <w:rPr>
          <w:rStyle w:val="FontStyle13"/>
          <w:sz w:val="28"/>
          <w:szCs w:val="28"/>
        </w:rPr>
        <w:t xml:space="preserve">Изменение рентабельности </w:t>
      </w:r>
      <w:r w:rsidRPr="00895AB3">
        <w:rPr>
          <w:rStyle w:val="FontStyle13"/>
          <w:sz w:val="28"/>
          <w:szCs w:val="28"/>
        </w:rPr>
        <w:t>продуктов</w:t>
      </w:r>
    </w:p>
    <w:p w:rsidR="00AD3C86" w:rsidRPr="00895AB3" w:rsidRDefault="00E23F74" w:rsidP="00895AB3">
      <w:pPr>
        <w:pStyle w:val="Style4"/>
        <w:shd w:val="clear" w:color="000000" w:fill="auto"/>
        <w:spacing w:line="360" w:lineRule="auto"/>
        <w:ind w:firstLine="709"/>
        <w:jc w:val="both"/>
        <w:rPr>
          <w:rStyle w:val="FontStyle13"/>
          <w:sz w:val="28"/>
          <w:szCs w:val="28"/>
        </w:rPr>
      </w:pPr>
      <w:r>
        <w:rPr>
          <w:noProof/>
          <w:sz w:val="28"/>
          <w:szCs w:val="28"/>
        </w:rPr>
        <w:pict>
          <v:shape id="_x0000_i1084" type="#_x0000_t75" style="width:412.5pt;height:54pt;visibility:visible">
            <v:imagedata r:id="rId96" o:title=""/>
          </v:shape>
        </w:pict>
      </w:r>
    </w:p>
    <w:p w:rsidR="00D77B30" w:rsidRDefault="00D77B30" w:rsidP="00895AB3">
      <w:pPr>
        <w:pStyle w:val="Style4"/>
        <w:shd w:val="clear" w:color="000000" w:fill="auto"/>
        <w:spacing w:line="360" w:lineRule="auto"/>
        <w:ind w:firstLine="709"/>
        <w:jc w:val="both"/>
        <w:rPr>
          <w:rStyle w:val="FontStyle13"/>
          <w:sz w:val="28"/>
          <w:szCs w:val="28"/>
        </w:rPr>
      </w:pPr>
    </w:p>
    <w:p w:rsidR="00AD3C86" w:rsidRPr="00895AB3" w:rsidRDefault="00AD3C86"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Видно, что рентабельность продуктов так же имеет тенденцию к росту, что обусловлено ростом всех остальных показателей. Таким образом, средняя рентабельность продуктов составляет 40,41%.</w:t>
      </w:r>
    </w:p>
    <w:p w:rsidR="00225B5C" w:rsidRPr="00895AB3" w:rsidRDefault="00AD3C86"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 xml:space="preserve">Таким образом, подводя итоги анализа финансово-экономической эффективности проекта можно сказать, что проект имеет срок окупаемости равный </w:t>
      </w:r>
      <w:r w:rsidR="00D51878" w:rsidRPr="00895AB3">
        <w:rPr>
          <w:rStyle w:val="FontStyle13"/>
          <w:sz w:val="28"/>
          <w:szCs w:val="28"/>
        </w:rPr>
        <w:t>18</w:t>
      </w:r>
      <w:r w:rsidRPr="00895AB3">
        <w:rPr>
          <w:rStyle w:val="FontStyle13"/>
          <w:sz w:val="28"/>
          <w:szCs w:val="28"/>
        </w:rPr>
        <w:t xml:space="preserve"> годам, что характерно для проектов такого типа и масштаба. Чистая приведенная стоимость проекта равна 3112 млн. </w:t>
      </w:r>
      <w:r w:rsidR="00F41DD2" w:rsidRPr="00895AB3">
        <w:rPr>
          <w:rStyle w:val="FontStyle13"/>
          <w:sz w:val="28"/>
          <w:szCs w:val="28"/>
        </w:rPr>
        <w:t>руб</w:t>
      </w:r>
      <w:r w:rsidRPr="00895AB3">
        <w:rPr>
          <w:rStyle w:val="FontStyle13"/>
          <w:sz w:val="28"/>
          <w:szCs w:val="28"/>
        </w:rPr>
        <w:t>, а внутренняя норма рентабельности проекта равна 7%, что так же характерно с учетом специфики инвестиционных проектов электроэнергетической отрасли. В целом, по всем показателям, таким как, коэффициент ликвидности, коэффициент рентабельности, коэффициент деловой активности, рентабельность продаж проекта наблюдается стабильная тенденция роста, что видно исходя из выручки предприятия, а также его баланса. Поэтому данный инвестиционный проект можно назвать эффективным и прибыльным, что доказано выше.</w:t>
      </w:r>
      <w:r w:rsidR="00E952AC" w:rsidRPr="00895AB3">
        <w:rPr>
          <w:rStyle w:val="FontStyle13"/>
          <w:sz w:val="28"/>
          <w:szCs w:val="28"/>
        </w:rPr>
        <w:t xml:space="preserve"> </w:t>
      </w:r>
    </w:p>
    <w:p w:rsidR="00AD3C86" w:rsidRPr="00895AB3" w:rsidRDefault="00AD3C86"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Ниже представлены варианты развития проекта и его основных показателей эффективности с учетом изменения тех или иных критериев расчета, например, с учетом увеличения тарифов на 10% или ростом цены на топливо на 5%.</w:t>
      </w:r>
    </w:p>
    <w:p w:rsidR="007B6CC8" w:rsidRPr="00895AB3" w:rsidRDefault="007B6CC8" w:rsidP="00895AB3">
      <w:pPr>
        <w:pStyle w:val="Style4"/>
        <w:shd w:val="clear" w:color="000000" w:fill="auto"/>
        <w:spacing w:line="360" w:lineRule="auto"/>
        <w:ind w:firstLine="709"/>
        <w:jc w:val="both"/>
        <w:rPr>
          <w:rStyle w:val="FontStyle13"/>
          <w:sz w:val="28"/>
          <w:szCs w:val="28"/>
        </w:rPr>
      </w:pPr>
    </w:p>
    <w:p w:rsidR="003C2496" w:rsidRPr="00895AB3" w:rsidRDefault="003C2496"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10.</w:t>
      </w:r>
      <w:r w:rsidR="00CB3C94" w:rsidRPr="00895AB3">
        <w:rPr>
          <w:rStyle w:val="FontStyle13"/>
          <w:sz w:val="28"/>
          <w:szCs w:val="28"/>
        </w:rPr>
        <w:t xml:space="preserve"> Таблица 1.17</w:t>
      </w:r>
      <w:r w:rsidR="00D42BFB" w:rsidRPr="00895AB3">
        <w:rPr>
          <w:rStyle w:val="FontStyle13"/>
          <w:sz w:val="28"/>
          <w:szCs w:val="28"/>
        </w:rPr>
        <w:t xml:space="preserve"> -</w:t>
      </w:r>
      <w:r w:rsidR="00CB3C94" w:rsidRPr="00895AB3">
        <w:rPr>
          <w:rStyle w:val="FontStyle13"/>
          <w:sz w:val="28"/>
          <w:szCs w:val="28"/>
        </w:rPr>
        <w:t xml:space="preserve"> </w:t>
      </w:r>
      <w:r w:rsidRPr="00895AB3">
        <w:rPr>
          <w:rStyle w:val="FontStyle13"/>
          <w:sz w:val="28"/>
          <w:szCs w:val="28"/>
        </w:rPr>
        <w:t>Ва</w:t>
      </w:r>
      <w:r w:rsidR="00D42BFB" w:rsidRPr="00895AB3">
        <w:rPr>
          <w:rStyle w:val="FontStyle13"/>
          <w:sz w:val="28"/>
          <w:szCs w:val="28"/>
        </w:rPr>
        <w:t>рианты развития проекта ПГУ-410</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0"/>
        <w:gridCol w:w="661"/>
        <w:gridCol w:w="844"/>
        <w:gridCol w:w="766"/>
        <w:gridCol w:w="1382"/>
        <w:gridCol w:w="2031"/>
      </w:tblGrid>
      <w:tr w:rsidR="007B6CC8" w:rsidRPr="00FB2AEC" w:rsidTr="00FB2AEC">
        <w:trPr>
          <w:trHeight w:val="23"/>
        </w:trPr>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Вариант расчета</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val="en-US" w:eastAsia="ru-RU"/>
              </w:rPr>
            </w:pPr>
            <w:r w:rsidRPr="00FB2AEC">
              <w:rPr>
                <w:rFonts w:ascii="Times New Roman" w:hAnsi="Times New Roman"/>
                <w:sz w:val="20"/>
                <w:szCs w:val="28"/>
                <w:lang w:val="en-US" w:eastAsia="ru-RU"/>
              </w:rPr>
              <w:t>PBP</w:t>
            </w:r>
            <w:r w:rsidRPr="00FB2AEC">
              <w:rPr>
                <w:rFonts w:ascii="Times New Roman" w:hAnsi="Times New Roman"/>
                <w:sz w:val="20"/>
                <w:szCs w:val="28"/>
                <w:lang w:eastAsia="ru-RU"/>
              </w:rPr>
              <w:t>, гг.</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val="en-US" w:eastAsia="ru-RU"/>
              </w:rPr>
              <w:t>NPV,</w:t>
            </w:r>
            <w:r w:rsidRPr="00FB2AEC">
              <w:rPr>
                <w:rFonts w:ascii="Times New Roman" w:hAnsi="Times New Roman"/>
                <w:sz w:val="20"/>
                <w:szCs w:val="28"/>
                <w:lang w:eastAsia="ru-RU"/>
              </w:rPr>
              <w:t xml:space="preserve"> тыс. млн </w:t>
            </w:r>
            <w:r w:rsidR="00F41DD2" w:rsidRPr="00FB2AEC">
              <w:rPr>
                <w:rFonts w:ascii="Times New Roman" w:hAnsi="Times New Roman"/>
                <w:sz w:val="20"/>
                <w:szCs w:val="28"/>
                <w:lang w:eastAsia="ru-RU"/>
              </w:rPr>
              <w:t>руб.</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val="en-US" w:eastAsia="ru-RU"/>
              </w:rPr>
              <w:t>IRR</w:t>
            </w:r>
            <w:r w:rsidRPr="00FB2AEC">
              <w:rPr>
                <w:rFonts w:ascii="Times New Roman" w:hAnsi="Times New Roman"/>
                <w:sz w:val="20"/>
                <w:szCs w:val="28"/>
                <w:lang w:eastAsia="ru-RU"/>
              </w:rPr>
              <w:t>,%</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val="en-US" w:eastAsia="ru-RU"/>
              </w:rPr>
              <w:t>WACC</w:t>
            </w:r>
            <w:r w:rsidRPr="00FB2AEC">
              <w:rPr>
                <w:rFonts w:ascii="Times New Roman" w:hAnsi="Times New Roman"/>
                <w:sz w:val="20"/>
                <w:szCs w:val="28"/>
                <w:lang w:eastAsia="ru-RU"/>
              </w:rPr>
              <w:t>,с учетом активов на конец проекта</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Средняя рентабельность</w:t>
            </w:r>
            <w:r w:rsidR="001A0935" w:rsidRPr="00FB2AEC">
              <w:rPr>
                <w:rFonts w:ascii="Times New Roman" w:hAnsi="Times New Roman"/>
                <w:sz w:val="20"/>
                <w:szCs w:val="28"/>
                <w:lang w:eastAsia="ru-RU"/>
              </w:rPr>
              <w:t>по продуктам%</w:t>
            </w:r>
          </w:p>
        </w:tc>
      </w:tr>
      <w:tr w:rsidR="007B6CC8" w:rsidRPr="00FB2AEC" w:rsidTr="00FB2AEC">
        <w:trPr>
          <w:trHeight w:val="23"/>
        </w:trPr>
        <w:tc>
          <w:tcPr>
            <w:tcW w:w="0" w:type="auto"/>
          </w:tcPr>
          <w:p w:rsidR="007B6CC8" w:rsidRPr="00FB2AEC" w:rsidRDefault="007B6CC8" w:rsidP="00FB2AEC">
            <w:pPr>
              <w:widowControl w:val="0"/>
              <w:shd w:val="clear" w:color="000000" w:fill="auto"/>
              <w:tabs>
                <w:tab w:val="left" w:pos="142"/>
                <w:tab w:val="left" w:pos="284"/>
              </w:tabs>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1.Базовый вариант</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18</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3122</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7</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5491</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40,41</w:t>
            </w:r>
          </w:p>
        </w:tc>
      </w:tr>
      <w:tr w:rsidR="007B6CC8" w:rsidRPr="00FB2AEC" w:rsidTr="00FB2AEC">
        <w:trPr>
          <w:trHeight w:val="23"/>
        </w:trPr>
        <w:tc>
          <w:tcPr>
            <w:tcW w:w="0" w:type="auto"/>
          </w:tcPr>
          <w:p w:rsidR="007B6CC8" w:rsidRPr="00FB2AEC" w:rsidRDefault="007B6CC8" w:rsidP="00FB2AEC">
            <w:pPr>
              <w:widowControl w:val="0"/>
              <w:shd w:val="clear" w:color="000000" w:fill="auto"/>
              <w:tabs>
                <w:tab w:val="left" w:pos="142"/>
                <w:tab w:val="left" w:pos="284"/>
              </w:tabs>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2.Увеличение отпуска эл/энергии на 10%</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16,9</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3732</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8</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6159</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41,97</w:t>
            </w:r>
          </w:p>
        </w:tc>
      </w:tr>
      <w:tr w:rsidR="007B6CC8" w:rsidRPr="00FB2AEC" w:rsidTr="00FB2AEC">
        <w:trPr>
          <w:trHeight w:val="23"/>
        </w:trPr>
        <w:tc>
          <w:tcPr>
            <w:tcW w:w="0" w:type="auto"/>
          </w:tcPr>
          <w:p w:rsidR="007B6CC8" w:rsidRPr="00FB2AEC" w:rsidRDefault="007B6CC8" w:rsidP="00FB2AEC">
            <w:pPr>
              <w:widowControl w:val="0"/>
              <w:shd w:val="clear" w:color="000000" w:fill="auto"/>
              <w:tabs>
                <w:tab w:val="left" w:pos="142"/>
                <w:tab w:val="left" w:pos="284"/>
              </w:tabs>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3.Увеличение тарифа на эл/энергию на 10%</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14,2</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6988</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14</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9390</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42,68</w:t>
            </w:r>
          </w:p>
        </w:tc>
      </w:tr>
      <w:tr w:rsidR="007B6CC8" w:rsidRPr="00FB2AEC" w:rsidTr="00FB2AEC">
        <w:trPr>
          <w:trHeight w:val="23"/>
        </w:trPr>
        <w:tc>
          <w:tcPr>
            <w:tcW w:w="0" w:type="auto"/>
          </w:tcPr>
          <w:p w:rsidR="007B6CC8" w:rsidRPr="00FB2AEC" w:rsidRDefault="007B6CC8" w:rsidP="00FB2AEC">
            <w:pPr>
              <w:widowControl w:val="0"/>
              <w:shd w:val="clear" w:color="000000" w:fill="auto"/>
              <w:tabs>
                <w:tab w:val="left" w:pos="142"/>
                <w:tab w:val="left" w:pos="284"/>
              </w:tabs>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4.Увеличение платы за уст/ мощность на 10%</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17,4</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3622</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8</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5995</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40,3</w:t>
            </w:r>
          </w:p>
        </w:tc>
      </w:tr>
      <w:tr w:rsidR="007B6CC8" w:rsidRPr="00FB2AEC" w:rsidTr="00FB2AEC">
        <w:trPr>
          <w:trHeight w:val="23"/>
        </w:trPr>
        <w:tc>
          <w:tcPr>
            <w:tcW w:w="0" w:type="auto"/>
          </w:tcPr>
          <w:p w:rsidR="007B6CC8" w:rsidRPr="00FB2AEC" w:rsidRDefault="007B6CC8" w:rsidP="00FB2AEC">
            <w:pPr>
              <w:widowControl w:val="0"/>
              <w:shd w:val="clear" w:color="000000" w:fill="auto"/>
              <w:tabs>
                <w:tab w:val="left" w:pos="142"/>
                <w:tab w:val="left" w:pos="284"/>
              </w:tabs>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5.Увеличение стоимости топлива на 10%</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22,1</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354</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2263</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38,52</w:t>
            </w:r>
          </w:p>
        </w:tc>
      </w:tr>
      <w:tr w:rsidR="007B6CC8" w:rsidRPr="00FB2AEC" w:rsidTr="00FB2AEC">
        <w:trPr>
          <w:trHeight w:val="23"/>
        </w:trPr>
        <w:tc>
          <w:tcPr>
            <w:tcW w:w="0" w:type="auto"/>
          </w:tcPr>
          <w:p w:rsidR="007B6CC8" w:rsidRPr="00FB2AEC" w:rsidRDefault="007B6CC8" w:rsidP="00FB2AEC">
            <w:pPr>
              <w:widowControl w:val="0"/>
              <w:shd w:val="clear" w:color="000000" w:fill="auto"/>
              <w:tabs>
                <w:tab w:val="left" w:pos="142"/>
                <w:tab w:val="left" w:pos="284"/>
              </w:tabs>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6.Увеличение удельного расхода топлива на 10%</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23</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403</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2260</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38,51</w:t>
            </w:r>
          </w:p>
        </w:tc>
      </w:tr>
      <w:tr w:rsidR="007B6CC8" w:rsidRPr="00FB2AEC" w:rsidTr="00FB2AEC">
        <w:trPr>
          <w:trHeight w:val="23"/>
        </w:trPr>
        <w:tc>
          <w:tcPr>
            <w:tcW w:w="0" w:type="auto"/>
          </w:tcPr>
          <w:p w:rsidR="007B6CC8" w:rsidRPr="00FB2AEC" w:rsidRDefault="007B6CC8" w:rsidP="00FB2AEC">
            <w:pPr>
              <w:widowControl w:val="0"/>
              <w:shd w:val="clear" w:color="000000" w:fill="auto"/>
              <w:tabs>
                <w:tab w:val="left" w:pos="142"/>
                <w:tab w:val="left" w:pos="284"/>
              </w:tabs>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7.Уменьшение отпуска эл/энергии на 10%</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19,2</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2511</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6</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4823</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39,76</w:t>
            </w:r>
          </w:p>
        </w:tc>
      </w:tr>
      <w:tr w:rsidR="007B6CC8" w:rsidRPr="00FB2AEC" w:rsidTr="00FB2AEC">
        <w:trPr>
          <w:trHeight w:val="23"/>
        </w:trPr>
        <w:tc>
          <w:tcPr>
            <w:tcW w:w="0" w:type="auto"/>
          </w:tcPr>
          <w:p w:rsidR="007B6CC8" w:rsidRPr="00FB2AEC" w:rsidRDefault="007B6CC8" w:rsidP="00FB2AEC">
            <w:pPr>
              <w:widowControl w:val="0"/>
              <w:shd w:val="clear" w:color="000000" w:fill="auto"/>
              <w:tabs>
                <w:tab w:val="left" w:pos="142"/>
                <w:tab w:val="left" w:pos="284"/>
              </w:tabs>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8.Уменьшение тарифа на эл/энергию на 5%</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20,9</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1189</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3541</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39,09</w:t>
            </w:r>
          </w:p>
        </w:tc>
      </w:tr>
      <w:tr w:rsidR="007B6CC8" w:rsidRPr="00FB2AEC" w:rsidTr="00FB2AEC">
        <w:trPr>
          <w:trHeight w:val="23"/>
        </w:trPr>
        <w:tc>
          <w:tcPr>
            <w:tcW w:w="0" w:type="auto"/>
          </w:tcPr>
          <w:p w:rsidR="007B6CC8" w:rsidRPr="00FB2AEC" w:rsidRDefault="007B6CC8" w:rsidP="00FB2AEC">
            <w:pPr>
              <w:widowControl w:val="0"/>
              <w:shd w:val="clear" w:color="000000" w:fill="auto"/>
              <w:tabs>
                <w:tab w:val="left" w:pos="142"/>
                <w:tab w:val="left" w:pos="284"/>
              </w:tabs>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9.Уменьшение платы за уст/мощность на 10%</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19</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2699</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6</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4986</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39,6</w:t>
            </w:r>
          </w:p>
        </w:tc>
      </w:tr>
      <w:tr w:rsidR="007B6CC8" w:rsidRPr="00FB2AEC" w:rsidTr="00FB2AEC">
        <w:trPr>
          <w:trHeight w:val="23"/>
        </w:trPr>
        <w:tc>
          <w:tcPr>
            <w:tcW w:w="0" w:type="auto"/>
          </w:tcPr>
          <w:p w:rsidR="007B6CC8" w:rsidRPr="00FB2AEC" w:rsidRDefault="007B6CC8" w:rsidP="00FB2AEC">
            <w:pPr>
              <w:widowControl w:val="0"/>
              <w:shd w:val="clear" w:color="000000" w:fill="auto"/>
              <w:tabs>
                <w:tab w:val="left" w:pos="142"/>
                <w:tab w:val="left" w:pos="284"/>
                <w:tab w:val="left" w:pos="426"/>
              </w:tabs>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10.Уменьшение стоимости топлива на 10%</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15</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6379</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13</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8724</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42,31</w:t>
            </w:r>
          </w:p>
        </w:tc>
      </w:tr>
      <w:tr w:rsidR="007B6CC8" w:rsidRPr="00FB2AEC" w:rsidTr="00FB2AEC">
        <w:trPr>
          <w:trHeight w:val="23"/>
        </w:trPr>
        <w:tc>
          <w:tcPr>
            <w:tcW w:w="0" w:type="auto"/>
          </w:tcPr>
          <w:p w:rsidR="007B6CC8" w:rsidRPr="00FB2AEC" w:rsidRDefault="007B6CC8" w:rsidP="00FB2AEC">
            <w:pPr>
              <w:widowControl w:val="0"/>
              <w:shd w:val="clear" w:color="000000" w:fill="auto"/>
              <w:tabs>
                <w:tab w:val="left" w:pos="142"/>
                <w:tab w:val="left" w:pos="426"/>
              </w:tabs>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 xml:space="preserve">11.Уменьшение удельного расхода топлива на 10% </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15,3</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6225</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12,7</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8421</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42,2</w:t>
            </w:r>
          </w:p>
        </w:tc>
      </w:tr>
      <w:tr w:rsidR="007B6CC8" w:rsidRPr="00FB2AEC" w:rsidTr="00FB2AEC">
        <w:trPr>
          <w:trHeight w:val="23"/>
        </w:trPr>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Вариант расчета</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val="en-US" w:eastAsia="ru-RU"/>
              </w:rPr>
            </w:pPr>
            <w:r w:rsidRPr="00FB2AEC">
              <w:rPr>
                <w:rFonts w:ascii="Times New Roman" w:hAnsi="Times New Roman"/>
                <w:sz w:val="20"/>
                <w:szCs w:val="28"/>
                <w:lang w:val="en-US" w:eastAsia="ru-RU"/>
              </w:rPr>
              <w:t>PBP</w:t>
            </w:r>
            <w:r w:rsidRPr="00FB2AEC">
              <w:rPr>
                <w:rFonts w:ascii="Times New Roman" w:hAnsi="Times New Roman"/>
                <w:sz w:val="20"/>
                <w:szCs w:val="28"/>
                <w:lang w:eastAsia="ru-RU"/>
              </w:rPr>
              <w:t>, гг.</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val="en-US" w:eastAsia="ru-RU"/>
              </w:rPr>
              <w:t>NPV,</w:t>
            </w:r>
            <w:r w:rsidRPr="00FB2AEC">
              <w:rPr>
                <w:rFonts w:ascii="Times New Roman" w:hAnsi="Times New Roman"/>
                <w:sz w:val="20"/>
                <w:szCs w:val="28"/>
                <w:lang w:eastAsia="ru-RU"/>
              </w:rPr>
              <w:t xml:space="preserve"> тыс. млн </w:t>
            </w:r>
            <w:r w:rsidR="00F41DD2" w:rsidRPr="00FB2AEC">
              <w:rPr>
                <w:rFonts w:ascii="Times New Roman" w:hAnsi="Times New Roman"/>
                <w:sz w:val="20"/>
                <w:szCs w:val="28"/>
                <w:lang w:eastAsia="ru-RU"/>
              </w:rPr>
              <w:t>руб.</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val="en-US" w:eastAsia="ru-RU"/>
              </w:rPr>
              <w:t>IRR</w:t>
            </w:r>
            <w:r w:rsidRPr="00FB2AEC">
              <w:rPr>
                <w:rFonts w:ascii="Times New Roman" w:hAnsi="Times New Roman"/>
                <w:sz w:val="20"/>
                <w:szCs w:val="28"/>
                <w:lang w:eastAsia="ru-RU"/>
              </w:rPr>
              <w:t>,%</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val="en-US" w:eastAsia="ru-RU"/>
              </w:rPr>
              <w:t>WACC</w:t>
            </w:r>
            <w:r w:rsidRPr="00FB2AEC">
              <w:rPr>
                <w:rFonts w:ascii="Times New Roman" w:hAnsi="Times New Roman"/>
                <w:sz w:val="20"/>
                <w:szCs w:val="28"/>
                <w:lang w:eastAsia="ru-RU"/>
              </w:rPr>
              <w:t>,с учетом активов на конец проекта</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Средняя рентабельность</w:t>
            </w:r>
            <w:r w:rsidR="001A0935" w:rsidRPr="00FB2AEC">
              <w:rPr>
                <w:rFonts w:ascii="Times New Roman" w:hAnsi="Times New Roman"/>
                <w:sz w:val="20"/>
                <w:szCs w:val="28"/>
                <w:lang w:eastAsia="ru-RU"/>
              </w:rPr>
              <w:t>по продуктам</w:t>
            </w:r>
            <w:r w:rsidRPr="00FB2AEC">
              <w:rPr>
                <w:rFonts w:ascii="Times New Roman" w:hAnsi="Times New Roman"/>
                <w:sz w:val="20"/>
                <w:szCs w:val="28"/>
                <w:lang w:eastAsia="ru-RU"/>
              </w:rPr>
              <w:t>%</w:t>
            </w:r>
          </w:p>
        </w:tc>
      </w:tr>
      <w:tr w:rsidR="007B6CC8" w:rsidRPr="00FB2AEC" w:rsidTr="00FB2AEC">
        <w:trPr>
          <w:trHeight w:val="23"/>
        </w:trPr>
        <w:tc>
          <w:tcPr>
            <w:tcW w:w="0" w:type="auto"/>
          </w:tcPr>
          <w:p w:rsidR="007B6CC8" w:rsidRPr="00FB2AEC" w:rsidRDefault="00DA7F3A" w:rsidP="00FB2AEC">
            <w:pPr>
              <w:widowControl w:val="0"/>
              <w:shd w:val="clear" w:color="000000" w:fill="auto"/>
              <w:tabs>
                <w:tab w:val="left" w:pos="142"/>
                <w:tab w:val="left" w:pos="426"/>
              </w:tabs>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12.</w:t>
            </w:r>
            <w:r w:rsidR="007B6CC8" w:rsidRPr="00FB2AEC">
              <w:rPr>
                <w:rFonts w:ascii="Times New Roman" w:hAnsi="Times New Roman"/>
                <w:sz w:val="20"/>
                <w:szCs w:val="28"/>
                <w:lang w:eastAsia="ru-RU"/>
              </w:rPr>
              <w:t>Увеличение отпуска эл/энергии, тарифов, стоимости топлива на 10%. Уменьшение уд/расхода топлива на 10%</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12,9</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8846</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17</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11310</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43,34</w:t>
            </w:r>
          </w:p>
        </w:tc>
      </w:tr>
      <w:tr w:rsidR="007B6CC8" w:rsidRPr="00FB2AEC" w:rsidTr="00FB2AEC">
        <w:tblPrEx>
          <w:tblLook w:val="0000" w:firstRow="0" w:lastRow="0" w:firstColumn="0" w:lastColumn="0" w:noHBand="0" w:noVBand="0"/>
        </w:tblPrEx>
        <w:trPr>
          <w:trHeight w:val="23"/>
        </w:trPr>
        <w:tc>
          <w:tcPr>
            <w:tcW w:w="0" w:type="auto"/>
          </w:tcPr>
          <w:p w:rsidR="007B6CC8" w:rsidRPr="00FB2AEC" w:rsidRDefault="00DA7F3A" w:rsidP="00FB2AEC">
            <w:pPr>
              <w:widowControl w:val="0"/>
              <w:shd w:val="clear" w:color="000000" w:fill="auto"/>
              <w:tabs>
                <w:tab w:val="left" w:pos="142"/>
                <w:tab w:val="left" w:pos="426"/>
              </w:tabs>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13.</w:t>
            </w:r>
            <w:r w:rsidR="007B6CC8" w:rsidRPr="00FB2AEC">
              <w:rPr>
                <w:rFonts w:ascii="Times New Roman" w:hAnsi="Times New Roman"/>
                <w:sz w:val="20"/>
                <w:szCs w:val="28"/>
                <w:lang w:eastAsia="ru-RU"/>
              </w:rPr>
              <w:t>Увеличение тарифов на 10%, стоимости топлива на 10%, удельного расхода топлива на 5%. Уменьшение отпуска эл/энергии на 5%</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20</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2198</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5</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4611</w:t>
            </w:r>
          </w:p>
        </w:tc>
        <w:tc>
          <w:tcPr>
            <w:tcW w:w="0" w:type="auto"/>
          </w:tcPr>
          <w:p w:rsidR="007B6CC8" w:rsidRPr="00FB2AEC" w:rsidRDefault="007B6CC8"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39</w:t>
            </w:r>
          </w:p>
        </w:tc>
      </w:tr>
    </w:tbl>
    <w:p w:rsidR="007B6CC8" w:rsidRPr="00895AB3" w:rsidRDefault="007B6CC8" w:rsidP="00895AB3">
      <w:pPr>
        <w:pStyle w:val="Style4"/>
        <w:shd w:val="clear" w:color="000000" w:fill="auto"/>
        <w:spacing w:line="360" w:lineRule="auto"/>
        <w:ind w:firstLine="709"/>
        <w:jc w:val="both"/>
        <w:rPr>
          <w:rStyle w:val="FontStyle13"/>
          <w:sz w:val="28"/>
          <w:szCs w:val="28"/>
        </w:rPr>
      </w:pPr>
    </w:p>
    <w:p w:rsidR="00AD3C86" w:rsidRPr="00895AB3" w:rsidRDefault="00AD3C86"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Проанализировав различные варианты развития проекта, можно сделать вывод о том, изменение каких критериев оказывают наибольшее влияние на стоимостные показатели проекта. Наименьший срок окупаемости и наибольшее значение чистой приведенной стоимости проекта наступает в следующих случаях: при увеличении тарифов; уменьшении стоимости топлива; уменьшении удельного расхода топлива. А так же в случае увеличении отпуска электроэнергии, тарифов, стоимости топлива и уменьшении удельного расхода топлива. Последний вариант является наиболее эффективным и прибыльным среди всех. А наибольший срок окупаемости и наименьшая приведенная стоимость проекта наступает в следующих случаях: когда увеличивается удельный расход топлива, стоимость топлива или когда уменьшаются тарифы на электроэнергию. А так же в комбинированном случае, когда увеличиваются тарифы, стоимость топлива и удельный расход, а отпуск энергии уменьшается. Случаи с увеличением удельного расхода и увеличением стоимости топлива являются наименее эффективными с финансово-экономической точки зрения.</w:t>
      </w:r>
    </w:p>
    <w:p w:rsidR="00AD3C86" w:rsidRPr="00895AB3" w:rsidRDefault="00AD3C86"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rPr>
      </w:pPr>
      <w:r w:rsidRPr="00895AB3">
        <w:rPr>
          <w:rFonts w:ascii="Times New Roman" w:hAnsi="Times New Roman"/>
          <w:b/>
          <w:color w:val="auto"/>
          <w:sz w:val="28"/>
          <w:szCs w:val="28"/>
        </w:rPr>
        <w:t>Вывод</w:t>
      </w:r>
      <w:r w:rsidR="007D52E9" w:rsidRPr="00895AB3">
        <w:rPr>
          <w:rFonts w:ascii="Times New Roman" w:hAnsi="Times New Roman"/>
          <w:b/>
          <w:color w:val="auto"/>
          <w:sz w:val="28"/>
          <w:szCs w:val="28"/>
        </w:rPr>
        <w:t xml:space="preserve"> по проекту</w:t>
      </w:r>
      <w:r w:rsidRPr="00895AB3">
        <w:rPr>
          <w:rFonts w:ascii="Times New Roman" w:hAnsi="Times New Roman"/>
          <w:color w:val="auto"/>
          <w:sz w:val="28"/>
          <w:szCs w:val="28"/>
        </w:rPr>
        <w:t>: После внедрения ПГУ-410, установленная мощность предприятия возрастает с 1182 МВт до 1592 МВт. Увеличение установленной мощности станции, выручки, а, следовательно, и других основных показателей работы предприятия окажет большое влияние на повышение конкурентосопобности и стабильности станции, а так же на ее финансово-экономическое положение. Важно отметить, что положительное развитие станции имеет большое значение не только для собственников и инвесторов, а так же и для Свердловской области в целом, т.к. большинство предприятий отрасли имеют высокий уровень износа оборудования, а, следовательно, и необходимость его обновления с целью поддержания стабильного производства и поставки тепло и электроэнергии. По оценкам Правительства Свердловской области среднегодовой рост электрических нагрузок в регионе в 2005 – 2010 годах прогнозируется на уровне не менее 5,5%, в период с 2010 до 2015 года – 4,5%.Основной рост электрических нагрузок в промышленности обусловлен развитием черной и цветной металлургии с увеличением к 2010 году промышленного производства стали в 2 раза, меди – в 1,4 раза, алюминия – в 2 раза. Потребность Свердловской области в новых генерирующих мощностях к 2015 году с учетом вывода из эксплуатации исчерпавшего ресурс оборудования достигнет 5000 МВт.</w:t>
      </w:r>
    </w:p>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sz w:val="28"/>
          <w:szCs w:val="28"/>
        </w:rPr>
        <w:t>К остальным положительным аспектам влияния внедрения ПГУ-410</w:t>
      </w:r>
      <w:r w:rsidR="00FB2AEC">
        <w:rPr>
          <w:rFonts w:ascii="Times New Roman" w:hAnsi="Times New Roman"/>
          <w:sz w:val="28"/>
          <w:szCs w:val="28"/>
        </w:rPr>
        <w:t xml:space="preserve"> </w:t>
      </w:r>
      <w:r w:rsidRPr="00895AB3">
        <w:rPr>
          <w:rFonts w:ascii="Times New Roman" w:hAnsi="Times New Roman"/>
          <w:sz w:val="28"/>
          <w:szCs w:val="28"/>
        </w:rPr>
        <w:t>на деятельность Среднеуральской ГРЭС можно отнести следующие факторы:</w:t>
      </w:r>
    </w:p>
    <w:p w:rsidR="00AD3C86" w:rsidRPr="00895AB3" w:rsidRDefault="00AD3C86" w:rsidP="00895AB3">
      <w:pPr>
        <w:pStyle w:val="a6"/>
        <w:widowControl w:val="0"/>
        <w:numPr>
          <w:ilvl w:val="0"/>
          <w:numId w:val="5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rPr>
        <w:t>Замена старого неэкономичного энергетического оборудования</w:t>
      </w:r>
    </w:p>
    <w:p w:rsidR="00AD3C86" w:rsidRPr="00895AB3" w:rsidRDefault="00AD3C86" w:rsidP="00895AB3">
      <w:pPr>
        <w:pStyle w:val="a6"/>
        <w:widowControl w:val="0"/>
        <w:numPr>
          <w:ilvl w:val="0"/>
          <w:numId w:val="5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Снижение себестоимости производства электроэнергии</w:t>
      </w:r>
    </w:p>
    <w:p w:rsidR="00AD3C86" w:rsidRPr="00895AB3" w:rsidRDefault="00AD3C86" w:rsidP="00895AB3">
      <w:pPr>
        <w:pStyle w:val="a6"/>
        <w:widowControl w:val="0"/>
        <w:numPr>
          <w:ilvl w:val="0"/>
          <w:numId w:val="5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lang w:eastAsia="ru-RU"/>
        </w:rPr>
        <w:t>Снижение издержек производства</w:t>
      </w:r>
    </w:p>
    <w:p w:rsidR="00AD3C86" w:rsidRPr="00895AB3" w:rsidRDefault="00AD3C86" w:rsidP="00895AB3">
      <w:pPr>
        <w:pStyle w:val="a6"/>
        <w:widowControl w:val="0"/>
        <w:numPr>
          <w:ilvl w:val="0"/>
          <w:numId w:val="57"/>
        </w:numPr>
        <w:shd w:val="clear" w:color="000000" w:fill="auto"/>
        <w:spacing w:after="0" w:line="360" w:lineRule="auto"/>
        <w:ind w:left="0" w:firstLine="709"/>
        <w:jc w:val="both"/>
        <w:rPr>
          <w:rFonts w:ascii="Times New Roman" w:hAnsi="Times New Roman"/>
          <w:sz w:val="28"/>
          <w:szCs w:val="28"/>
          <w:lang w:eastAsia="ru-RU"/>
        </w:rPr>
      </w:pPr>
      <w:r w:rsidRPr="00895AB3">
        <w:rPr>
          <w:rFonts w:ascii="Times New Roman" w:hAnsi="Times New Roman"/>
          <w:sz w:val="28"/>
          <w:szCs w:val="28"/>
        </w:rPr>
        <w:t>Снижение выбросов загрязняющих атмосферу веществ</w:t>
      </w:r>
    </w:p>
    <w:p w:rsidR="00AD3C86" w:rsidRPr="00895AB3" w:rsidRDefault="00AD3C86" w:rsidP="00895AB3">
      <w:pPr>
        <w:widowControl w:val="0"/>
        <w:numPr>
          <w:ilvl w:val="0"/>
          <w:numId w:val="57"/>
        </w:numPr>
        <w:shd w:val="clear" w:color="000000" w:fill="auto"/>
        <w:autoSpaceDE w:val="0"/>
        <w:autoSpaceDN w:val="0"/>
        <w:adjustRightInd w:val="0"/>
        <w:spacing w:after="0" w:line="360" w:lineRule="auto"/>
        <w:ind w:left="0" w:firstLine="709"/>
        <w:jc w:val="both"/>
        <w:rPr>
          <w:rFonts w:ascii="Times New Roman" w:hAnsi="Times New Roman"/>
          <w:sz w:val="28"/>
          <w:szCs w:val="28"/>
        </w:rPr>
      </w:pPr>
      <w:r w:rsidRPr="00895AB3">
        <w:rPr>
          <w:rFonts w:ascii="Times New Roman" w:hAnsi="Times New Roman"/>
          <w:bCs/>
          <w:sz w:val="28"/>
          <w:szCs w:val="28"/>
        </w:rPr>
        <w:t>Повышение энергобезопасности</w:t>
      </w:r>
      <w:r w:rsidRPr="00895AB3">
        <w:rPr>
          <w:rFonts w:ascii="Times New Roman" w:hAnsi="Times New Roman"/>
          <w:bCs/>
          <w:sz w:val="28"/>
          <w:szCs w:val="28"/>
          <w:lang w:val="en-US"/>
        </w:rPr>
        <w:t xml:space="preserve"> </w:t>
      </w:r>
      <w:r w:rsidRPr="00895AB3">
        <w:rPr>
          <w:rFonts w:ascii="Times New Roman" w:hAnsi="Times New Roman"/>
          <w:bCs/>
          <w:sz w:val="28"/>
          <w:szCs w:val="28"/>
        </w:rPr>
        <w:t>Уральского региона</w:t>
      </w:r>
    </w:p>
    <w:p w:rsidR="00AD3C86" w:rsidRPr="00895AB3" w:rsidRDefault="00AD3C86" w:rsidP="00895AB3">
      <w:pPr>
        <w:widowControl w:val="0"/>
        <w:shd w:val="clear" w:color="000000" w:fill="auto"/>
        <w:spacing w:after="0" w:line="360" w:lineRule="auto"/>
        <w:ind w:firstLine="709"/>
        <w:jc w:val="both"/>
        <w:rPr>
          <w:rFonts w:ascii="Times New Roman" w:hAnsi="Times New Roman"/>
          <w:sz w:val="28"/>
          <w:szCs w:val="28"/>
        </w:rPr>
      </w:pPr>
      <w:r w:rsidRPr="00895AB3">
        <w:rPr>
          <w:rFonts w:ascii="Times New Roman" w:hAnsi="Times New Roman"/>
          <w:bCs/>
          <w:sz w:val="28"/>
          <w:szCs w:val="28"/>
        </w:rPr>
        <w:t>Таким образом, подводя итоги анализа эффективности инвестиционного проекта строительство парогазовой установки мощность 410 МВт на Среднеуральской ГРЭС, можно сделать следующий вывод: данный проект можно считать эффективным с финансово-экономической точки зрения, о чем свидетельствуют все основные показатели эффективности проекта. Проект призван решить наиболее острую проблему предприятия на современном этапе – высокий уровень износа оборудования. Характерной чертой проекта является длит</w:t>
      </w:r>
      <w:r w:rsidR="00726CC5" w:rsidRPr="00895AB3">
        <w:rPr>
          <w:rFonts w:ascii="Times New Roman" w:hAnsi="Times New Roman"/>
          <w:bCs/>
          <w:sz w:val="28"/>
          <w:szCs w:val="28"/>
        </w:rPr>
        <w:t>ельный срок окупаемости, равный 18</w:t>
      </w:r>
      <w:r w:rsidRPr="00895AB3">
        <w:rPr>
          <w:rFonts w:ascii="Times New Roman" w:hAnsi="Times New Roman"/>
          <w:bCs/>
          <w:sz w:val="28"/>
          <w:szCs w:val="28"/>
        </w:rPr>
        <w:t xml:space="preserve"> годам, что свойственно проектам такого масштаба. Важно, что проект является значимым с точки зрения перспективного развития не только предприятия, но и отрасли в целом ввиду специфики ее развития и проблем износа оборудования. Исходя из всего вышесказанного, невозможно недооценить значимость проекта, как для инвестора, так и для региона в целом.</w:t>
      </w:r>
    </w:p>
    <w:p w:rsidR="006C0D43" w:rsidRPr="00895AB3" w:rsidRDefault="006C0D43" w:rsidP="00895AB3">
      <w:pPr>
        <w:pStyle w:val="a3"/>
        <w:widowControl w:val="0"/>
        <w:shd w:val="clear" w:color="000000" w:fill="auto"/>
        <w:spacing w:before="0" w:beforeAutospacing="0" w:after="0" w:afterAutospacing="0" w:line="360" w:lineRule="auto"/>
        <w:ind w:firstLine="709"/>
        <w:jc w:val="both"/>
        <w:rPr>
          <w:rFonts w:ascii="Times New Roman" w:hAnsi="Times New Roman"/>
          <w:color w:val="auto"/>
          <w:sz w:val="28"/>
          <w:szCs w:val="28"/>
        </w:rPr>
      </w:pPr>
    </w:p>
    <w:p w:rsidR="00326272" w:rsidRPr="00895AB3" w:rsidRDefault="00FB2AEC" w:rsidP="00895AB3">
      <w:pPr>
        <w:pStyle w:val="a3"/>
        <w:widowControl w:val="0"/>
        <w:shd w:val="clear" w:color="000000" w:fill="auto"/>
        <w:spacing w:before="0" w:beforeAutospacing="0" w:after="0" w:afterAutospacing="0" w:line="360" w:lineRule="auto"/>
        <w:ind w:firstLine="709"/>
        <w:jc w:val="both"/>
        <w:rPr>
          <w:rFonts w:ascii="Times New Roman" w:hAnsi="Times New Roman"/>
          <w:b/>
          <w:color w:val="auto"/>
          <w:sz w:val="28"/>
          <w:szCs w:val="28"/>
        </w:rPr>
      </w:pPr>
      <w:r>
        <w:rPr>
          <w:rFonts w:ascii="Times New Roman" w:hAnsi="Times New Roman"/>
          <w:color w:val="auto"/>
          <w:sz w:val="28"/>
          <w:szCs w:val="28"/>
        </w:rPr>
        <w:br w:type="page"/>
      </w:r>
      <w:r w:rsidR="00334497" w:rsidRPr="00895AB3">
        <w:rPr>
          <w:rFonts w:ascii="Times New Roman" w:hAnsi="Times New Roman"/>
          <w:b/>
          <w:color w:val="auto"/>
          <w:sz w:val="28"/>
          <w:szCs w:val="28"/>
        </w:rPr>
        <w:t xml:space="preserve">Приложение </w:t>
      </w:r>
      <w:r w:rsidR="00D42BFB" w:rsidRPr="00895AB3">
        <w:rPr>
          <w:rFonts w:ascii="Times New Roman" w:hAnsi="Times New Roman"/>
          <w:b/>
          <w:color w:val="auto"/>
          <w:sz w:val="28"/>
          <w:szCs w:val="28"/>
        </w:rPr>
        <w:t>Б</w:t>
      </w:r>
      <w:r w:rsidR="00CB37B2" w:rsidRPr="00895AB3">
        <w:rPr>
          <w:rFonts w:ascii="Times New Roman" w:hAnsi="Times New Roman"/>
          <w:b/>
          <w:color w:val="auto"/>
          <w:sz w:val="28"/>
          <w:szCs w:val="28"/>
        </w:rPr>
        <w:t xml:space="preserve"> </w:t>
      </w:r>
    </w:p>
    <w:p w:rsidR="00FB2AEC" w:rsidRDefault="00FB2AEC" w:rsidP="00895AB3">
      <w:pPr>
        <w:pStyle w:val="a3"/>
        <w:widowControl w:val="0"/>
        <w:shd w:val="clear" w:color="000000" w:fill="auto"/>
        <w:spacing w:before="0" w:beforeAutospacing="0" w:after="0" w:afterAutospacing="0" w:line="360" w:lineRule="auto"/>
        <w:ind w:firstLine="709"/>
        <w:jc w:val="both"/>
        <w:rPr>
          <w:rFonts w:ascii="Times New Roman" w:hAnsi="Times New Roman"/>
          <w:b/>
          <w:color w:val="auto"/>
          <w:sz w:val="28"/>
          <w:szCs w:val="28"/>
        </w:rPr>
      </w:pPr>
    </w:p>
    <w:p w:rsidR="00334497" w:rsidRPr="00895AB3" w:rsidRDefault="00334497" w:rsidP="00895AB3">
      <w:pPr>
        <w:pStyle w:val="a3"/>
        <w:widowControl w:val="0"/>
        <w:shd w:val="clear" w:color="000000" w:fill="auto"/>
        <w:spacing w:before="0" w:beforeAutospacing="0" w:after="0" w:afterAutospacing="0" w:line="360" w:lineRule="auto"/>
        <w:ind w:firstLine="709"/>
        <w:jc w:val="both"/>
        <w:rPr>
          <w:rFonts w:ascii="Times New Roman" w:hAnsi="Times New Roman"/>
          <w:b/>
          <w:color w:val="auto"/>
          <w:sz w:val="28"/>
          <w:szCs w:val="28"/>
        </w:rPr>
      </w:pPr>
      <w:r w:rsidRPr="00895AB3">
        <w:rPr>
          <w:rFonts w:ascii="Times New Roman" w:hAnsi="Times New Roman"/>
          <w:b/>
          <w:color w:val="auto"/>
          <w:sz w:val="28"/>
          <w:szCs w:val="28"/>
        </w:rPr>
        <w:t>Расчет эффективности инвестиционного проекта</w:t>
      </w:r>
      <w:r w:rsidR="00294494" w:rsidRPr="00895AB3">
        <w:rPr>
          <w:rFonts w:ascii="Times New Roman" w:hAnsi="Times New Roman"/>
          <w:b/>
          <w:color w:val="auto"/>
          <w:sz w:val="28"/>
          <w:szCs w:val="28"/>
        </w:rPr>
        <w:t xml:space="preserve"> ПГУ-410</w:t>
      </w:r>
    </w:p>
    <w:p w:rsidR="00FB2AEC" w:rsidRDefault="00FB2AEC" w:rsidP="00895AB3">
      <w:pPr>
        <w:pStyle w:val="Default"/>
        <w:widowControl w:val="0"/>
        <w:shd w:val="clear" w:color="000000" w:fill="auto"/>
        <w:spacing w:line="360" w:lineRule="auto"/>
        <w:ind w:firstLine="709"/>
        <w:jc w:val="both"/>
        <w:rPr>
          <w:rFonts w:ascii="Times New Roman" w:hAnsi="Times New Roman" w:cs="Times New Roman"/>
          <w:bCs/>
          <w:color w:val="auto"/>
          <w:sz w:val="28"/>
          <w:szCs w:val="28"/>
        </w:rPr>
      </w:pPr>
    </w:p>
    <w:p w:rsidR="00F8757B" w:rsidRPr="00895AB3" w:rsidRDefault="00F157F2" w:rsidP="00895AB3">
      <w:pPr>
        <w:pStyle w:val="Default"/>
        <w:widowControl w:val="0"/>
        <w:shd w:val="clear" w:color="000000" w:fill="auto"/>
        <w:spacing w:line="360" w:lineRule="auto"/>
        <w:ind w:firstLine="709"/>
        <w:jc w:val="both"/>
        <w:rPr>
          <w:rFonts w:ascii="Times New Roman" w:hAnsi="Times New Roman" w:cs="Times New Roman"/>
          <w:bCs/>
          <w:color w:val="auto"/>
          <w:sz w:val="28"/>
          <w:szCs w:val="28"/>
        </w:rPr>
      </w:pPr>
      <w:r w:rsidRPr="00895AB3">
        <w:rPr>
          <w:rFonts w:ascii="Times New Roman" w:hAnsi="Times New Roman" w:cs="Times New Roman"/>
          <w:bCs/>
          <w:color w:val="auto"/>
          <w:sz w:val="28"/>
          <w:szCs w:val="28"/>
        </w:rPr>
        <w:t xml:space="preserve">Таблица </w:t>
      </w:r>
      <w:r w:rsidR="00B2520D" w:rsidRPr="00895AB3">
        <w:rPr>
          <w:rFonts w:ascii="Times New Roman" w:hAnsi="Times New Roman" w:cs="Times New Roman"/>
          <w:bCs/>
          <w:color w:val="auto"/>
          <w:sz w:val="28"/>
          <w:szCs w:val="28"/>
        </w:rPr>
        <w:t>2</w:t>
      </w:r>
      <w:r w:rsidRPr="00895AB3">
        <w:rPr>
          <w:rFonts w:ascii="Times New Roman" w:hAnsi="Times New Roman" w:cs="Times New Roman"/>
          <w:bCs/>
          <w:color w:val="auto"/>
          <w:sz w:val="28"/>
          <w:szCs w:val="28"/>
        </w:rPr>
        <w:t>.1</w:t>
      </w:r>
      <w:r w:rsidR="00326272" w:rsidRPr="00895AB3">
        <w:rPr>
          <w:rFonts w:ascii="Times New Roman" w:hAnsi="Times New Roman" w:cs="Times New Roman"/>
          <w:bCs/>
          <w:color w:val="auto"/>
          <w:sz w:val="28"/>
          <w:szCs w:val="28"/>
        </w:rPr>
        <w:t xml:space="preserve"> -</w:t>
      </w:r>
      <w:r w:rsidRPr="00895AB3">
        <w:rPr>
          <w:rFonts w:ascii="Times New Roman" w:hAnsi="Times New Roman" w:cs="Times New Roman"/>
          <w:bCs/>
          <w:color w:val="auto"/>
          <w:sz w:val="28"/>
          <w:szCs w:val="28"/>
        </w:rPr>
        <w:t xml:space="preserve"> </w:t>
      </w:r>
      <w:r w:rsidR="00326272" w:rsidRPr="00895AB3">
        <w:rPr>
          <w:rFonts w:ascii="Times New Roman" w:hAnsi="Times New Roman" w:cs="Times New Roman"/>
          <w:bCs/>
          <w:color w:val="auto"/>
          <w:sz w:val="28"/>
          <w:szCs w:val="28"/>
        </w:rPr>
        <w:t>Основные показатели проекта</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5199"/>
        <w:gridCol w:w="1619"/>
        <w:gridCol w:w="1800"/>
      </w:tblGrid>
      <w:tr w:rsidR="00F8757B" w:rsidRPr="00FB2AEC" w:rsidTr="00FB2AEC">
        <w:trPr>
          <w:trHeight w:val="23"/>
        </w:trPr>
        <w:tc>
          <w:tcPr>
            <w:tcW w:w="0" w:type="auto"/>
          </w:tcPr>
          <w:p w:rsidR="00F8757B" w:rsidRPr="00FB2AEC" w:rsidRDefault="00F8757B" w:rsidP="00FB2AEC">
            <w:pPr>
              <w:pStyle w:val="Style10"/>
              <w:shd w:val="clear" w:color="000000" w:fill="auto"/>
              <w:spacing w:line="360" w:lineRule="auto"/>
              <w:rPr>
                <w:rStyle w:val="FontStyle15"/>
                <w:rFonts w:ascii="Times New Roman" w:hAnsi="Times New Roman" w:cs="Times New Roman"/>
                <w:spacing w:val="0"/>
                <w:szCs w:val="24"/>
              </w:rPr>
            </w:pPr>
            <w:r w:rsidRPr="00FB2AEC">
              <w:rPr>
                <w:rStyle w:val="FontStyle15"/>
                <w:rFonts w:ascii="Times New Roman" w:hAnsi="Times New Roman" w:cs="Times New Roman"/>
                <w:spacing w:val="0"/>
                <w:szCs w:val="24"/>
              </w:rPr>
              <w:t>Наименование показателя</w:t>
            </w:r>
          </w:p>
        </w:tc>
        <w:tc>
          <w:tcPr>
            <w:tcW w:w="0" w:type="auto"/>
          </w:tcPr>
          <w:p w:rsidR="00F8757B" w:rsidRPr="00FB2AEC" w:rsidRDefault="00F8757B" w:rsidP="00FB2AEC">
            <w:pPr>
              <w:pStyle w:val="Style10"/>
              <w:shd w:val="clear" w:color="000000" w:fill="auto"/>
              <w:spacing w:line="360" w:lineRule="auto"/>
              <w:rPr>
                <w:rStyle w:val="FontStyle15"/>
                <w:rFonts w:ascii="Times New Roman" w:hAnsi="Times New Roman" w:cs="Times New Roman"/>
                <w:spacing w:val="0"/>
                <w:szCs w:val="24"/>
              </w:rPr>
            </w:pPr>
            <w:r w:rsidRPr="00FB2AEC">
              <w:rPr>
                <w:rStyle w:val="FontStyle15"/>
                <w:rFonts w:ascii="Times New Roman" w:hAnsi="Times New Roman" w:cs="Times New Roman"/>
                <w:spacing w:val="0"/>
                <w:szCs w:val="24"/>
              </w:rPr>
              <w:t>Единица измерения</w:t>
            </w:r>
          </w:p>
        </w:tc>
        <w:tc>
          <w:tcPr>
            <w:tcW w:w="0" w:type="auto"/>
          </w:tcPr>
          <w:p w:rsidR="00F8757B" w:rsidRPr="00FB2AEC" w:rsidRDefault="00F8757B" w:rsidP="00FB2AEC">
            <w:pPr>
              <w:pStyle w:val="Style10"/>
              <w:shd w:val="clear" w:color="000000" w:fill="auto"/>
              <w:spacing w:line="360" w:lineRule="auto"/>
              <w:rPr>
                <w:rStyle w:val="FontStyle15"/>
                <w:rFonts w:ascii="Times New Roman" w:hAnsi="Times New Roman" w:cs="Times New Roman"/>
                <w:spacing w:val="0"/>
                <w:szCs w:val="24"/>
              </w:rPr>
            </w:pPr>
            <w:r w:rsidRPr="00FB2AEC">
              <w:rPr>
                <w:rStyle w:val="FontStyle15"/>
                <w:rFonts w:ascii="Times New Roman" w:hAnsi="Times New Roman" w:cs="Times New Roman"/>
                <w:spacing w:val="0"/>
                <w:szCs w:val="24"/>
              </w:rPr>
              <w:t>Величина</w:t>
            </w:r>
          </w:p>
        </w:tc>
      </w:tr>
      <w:tr w:rsidR="00F8757B" w:rsidRPr="00FB2AEC" w:rsidTr="00FB2AEC">
        <w:trPr>
          <w:trHeight w:val="23"/>
        </w:trPr>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Установленная мощность</w:t>
            </w:r>
          </w:p>
        </w:tc>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МВт</w:t>
            </w:r>
          </w:p>
        </w:tc>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410</w:t>
            </w:r>
          </w:p>
        </w:tc>
      </w:tr>
      <w:tr w:rsidR="00F8757B" w:rsidRPr="00FB2AEC" w:rsidTr="00FB2AEC">
        <w:trPr>
          <w:trHeight w:val="23"/>
        </w:trPr>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Число часов использования установленной мощности</w:t>
            </w:r>
          </w:p>
        </w:tc>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часы</w:t>
            </w:r>
          </w:p>
        </w:tc>
        <w:tc>
          <w:tcPr>
            <w:tcW w:w="0" w:type="auto"/>
          </w:tcPr>
          <w:p w:rsidR="00F8757B" w:rsidRPr="00FB2AEC" w:rsidRDefault="00F8757B" w:rsidP="00FB2AEC">
            <w:pPr>
              <w:pStyle w:val="Style4"/>
              <w:shd w:val="clear" w:color="000000" w:fill="auto"/>
              <w:tabs>
                <w:tab w:val="left" w:pos="581"/>
              </w:tabs>
              <w:spacing w:line="360" w:lineRule="auto"/>
              <w:rPr>
                <w:rStyle w:val="FontStyle16"/>
                <w:szCs w:val="24"/>
              </w:rPr>
            </w:pPr>
            <w:r w:rsidRPr="00FB2AEC">
              <w:rPr>
                <w:rStyle w:val="FontStyle16"/>
                <w:szCs w:val="24"/>
              </w:rPr>
              <w:t>2010год - 2292</w:t>
            </w:r>
          </w:p>
          <w:p w:rsidR="00F8757B" w:rsidRPr="00FB2AEC" w:rsidRDefault="00F8757B" w:rsidP="00FB2AEC">
            <w:pPr>
              <w:pStyle w:val="Style4"/>
              <w:shd w:val="clear" w:color="000000" w:fill="auto"/>
              <w:tabs>
                <w:tab w:val="left" w:pos="581"/>
              </w:tabs>
              <w:spacing w:line="360" w:lineRule="auto"/>
              <w:rPr>
                <w:rStyle w:val="FontStyle16"/>
                <w:szCs w:val="24"/>
              </w:rPr>
            </w:pPr>
            <w:r w:rsidRPr="00FB2AEC">
              <w:rPr>
                <w:rStyle w:val="FontStyle16"/>
                <w:szCs w:val="24"/>
              </w:rPr>
              <w:t>2011год и далее - 5500</w:t>
            </w:r>
          </w:p>
        </w:tc>
      </w:tr>
      <w:tr w:rsidR="00F8757B" w:rsidRPr="00FB2AEC" w:rsidTr="00FB2AEC">
        <w:trPr>
          <w:trHeight w:val="23"/>
        </w:trPr>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Удельный расход условного топлива на отпущенную электроэнергию</w:t>
            </w:r>
          </w:p>
        </w:tc>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гр/кВтч</w:t>
            </w:r>
          </w:p>
        </w:tc>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220</w:t>
            </w:r>
          </w:p>
        </w:tc>
      </w:tr>
      <w:tr w:rsidR="00F8757B" w:rsidRPr="00FB2AEC" w:rsidTr="00FB2AEC">
        <w:trPr>
          <w:trHeight w:val="23"/>
        </w:trPr>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Расход электроэнергии на собственные нужды</w:t>
            </w:r>
          </w:p>
        </w:tc>
        <w:tc>
          <w:tcPr>
            <w:tcW w:w="0" w:type="auto"/>
          </w:tcPr>
          <w:p w:rsidR="00F8757B" w:rsidRPr="00FB2AEC" w:rsidRDefault="00F8757B" w:rsidP="00FB2AEC">
            <w:pPr>
              <w:pStyle w:val="Style5"/>
              <w:shd w:val="clear" w:color="000000" w:fill="auto"/>
              <w:spacing w:line="360" w:lineRule="auto"/>
              <w:ind w:firstLine="0"/>
              <w:jc w:val="left"/>
              <w:rPr>
                <w:rStyle w:val="FontStyle17"/>
                <w:rFonts w:ascii="Times New Roman" w:hAnsi="Times New Roman" w:cs="Times New Roman"/>
                <w:sz w:val="20"/>
                <w:szCs w:val="24"/>
              </w:rPr>
            </w:pPr>
            <w:r w:rsidRPr="00FB2AEC">
              <w:rPr>
                <w:rStyle w:val="FontStyle17"/>
                <w:rFonts w:ascii="Times New Roman" w:hAnsi="Times New Roman" w:cs="Times New Roman"/>
                <w:sz w:val="20"/>
                <w:szCs w:val="24"/>
              </w:rPr>
              <w:t>%</w:t>
            </w:r>
          </w:p>
        </w:tc>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2,2</w:t>
            </w:r>
          </w:p>
        </w:tc>
      </w:tr>
      <w:tr w:rsidR="00F8757B" w:rsidRPr="00FB2AEC" w:rsidTr="00FB2AEC">
        <w:trPr>
          <w:trHeight w:val="23"/>
        </w:trPr>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Низшая теплота сгорания газа</w:t>
            </w:r>
          </w:p>
        </w:tc>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ккал/м3</w:t>
            </w:r>
          </w:p>
        </w:tc>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8248</w:t>
            </w:r>
          </w:p>
        </w:tc>
      </w:tr>
      <w:tr w:rsidR="00F8757B" w:rsidRPr="00FB2AEC" w:rsidTr="00FB2AEC">
        <w:trPr>
          <w:trHeight w:val="23"/>
        </w:trPr>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Низшая теплота условного топлива</w:t>
            </w:r>
          </w:p>
        </w:tc>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ккал/м3</w:t>
            </w:r>
          </w:p>
        </w:tc>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7000</w:t>
            </w:r>
          </w:p>
        </w:tc>
      </w:tr>
      <w:tr w:rsidR="00F8757B" w:rsidRPr="00FB2AEC" w:rsidTr="00FB2AEC">
        <w:trPr>
          <w:trHeight w:val="23"/>
        </w:trPr>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Цена природного газа ФСТ</w:t>
            </w:r>
          </w:p>
        </w:tc>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руб/тыс. м3</w:t>
            </w:r>
          </w:p>
        </w:tc>
        <w:tc>
          <w:tcPr>
            <w:tcW w:w="0" w:type="auto"/>
          </w:tcPr>
          <w:p w:rsidR="00F8757B" w:rsidRPr="00FB2AEC" w:rsidRDefault="00F8757B" w:rsidP="00FB2AEC">
            <w:pPr>
              <w:pStyle w:val="Style6"/>
              <w:shd w:val="clear" w:color="000000" w:fill="auto"/>
              <w:spacing w:line="360" w:lineRule="auto"/>
              <w:jc w:val="left"/>
              <w:rPr>
                <w:rStyle w:val="FontStyle18"/>
                <w:rFonts w:ascii="Times New Roman" w:hAnsi="Times New Roman" w:cs="Times New Roman"/>
                <w:smallCaps w:val="0"/>
                <w:spacing w:val="0"/>
                <w:sz w:val="20"/>
                <w:szCs w:val="24"/>
                <w:lang w:eastAsia="en-US"/>
              </w:rPr>
            </w:pPr>
            <w:r w:rsidRPr="00FB2AEC">
              <w:rPr>
                <w:rStyle w:val="FontStyle18"/>
                <w:rFonts w:ascii="Times New Roman" w:hAnsi="Times New Roman" w:cs="Times New Roman"/>
                <w:smallCaps w:val="0"/>
                <w:spacing w:val="0"/>
                <w:sz w:val="20"/>
                <w:szCs w:val="24"/>
                <w:lang w:eastAsia="en-US"/>
              </w:rPr>
              <w:t>3335</w:t>
            </w:r>
          </w:p>
        </w:tc>
      </w:tr>
      <w:tr w:rsidR="00F8757B" w:rsidRPr="00FB2AEC" w:rsidTr="00FB2AEC">
        <w:trPr>
          <w:trHeight w:val="23"/>
        </w:trPr>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Цена на мощность (2007 г)</w:t>
            </w:r>
          </w:p>
        </w:tc>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руб/МВт мес</w:t>
            </w:r>
          </w:p>
        </w:tc>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 xml:space="preserve">550 000 </w:t>
            </w:r>
          </w:p>
        </w:tc>
      </w:tr>
      <w:tr w:rsidR="00F8757B" w:rsidRPr="00FB2AEC" w:rsidTr="00FB2AEC">
        <w:trPr>
          <w:trHeight w:val="23"/>
        </w:trPr>
        <w:tc>
          <w:tcPr>
            <w:tcW w:w="0" w:type="auto"/>
            <w:gridSpan w:val="3"/>
          </w:tcPr>
          <w:p w:rsidR="00F8757B" w:rsidRPr="00FB2AEC" w:rsidRDefault="00F8757B" w:rsidP="00FB2AEC">
            <w:pPr>
              <w:pStyle w:val="Style10"/>
              <w:shd w:val="clear" w:color="000000" w:fill="auto"/>
              <w:spacing w:line="360" w:lineRule="auto"/>
              <w:rPr>
                <w:rStyle w:val="FontStyle15"/>
                <w:rFonts w:ascii="Times New Roman" w:hAnsi="Times New Roman" w:cs="Times New Roman"/>
                <w:spacing w:val="0"/>
                <w:szCs w:val="24"/>
              </w:rPr>
            </w:pPr>
            <w:r w:rsidRPr="00FB2AEC">
              <w:rPr>
                <w:rStyle w:val="FontStyle15"/>
                <w:rFonts w:ascii="Times New Roman" w:hAnsi="Times New Roman" w:cs="Times New Roman"/>
                <w:spacing w:val="0"/>
                <w:szCs w:val="24"/>
              </w:rPr>
              <w:t>Налоговые ставки</w:t>
            </w:r>
          </w:p>
        </w:tc>
      </w:tr>
      <w:tr w:rsidR="00F8757B" w:rsidRPr="00FB2AEC" w:rsidTr="00FB2AEC">
        <w:trPr>
          <w:trHeight w:val="23"/>
        </w:trPr>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Ставка налога на имущество</w:t>
            </w:r>
          </w:p>
        </w:tc>
        <w:tc>
          <w:tcPr>
            <w:tcW w:w="0" w:type="auto"/>
          </w:tcPr>
          <w:p w:rsidR="00F8757B" w:rsidRPr="00FB2AEC" w:rsidRDefault="00F8757B" w:rsidP="00FB2AEC">
            <w:pPr>
              <w:pStyle w:val="Style5"/>
              <w:shd w:val="clear" w:color="000000" w:fill="auto"/>
              <w:spacing w:line="360" w:lineRule="auto"/>
              <w:ind w:firstLine="0"/>
              <w:jc w:val="left"/>
              <w:rPr>
                <w:rStyle w:val="FontStyle17"/>
                <w:rFonts w:ascii="Times New Roman" w:hAnsi="Times New Roman" w:cs="Times New Roman"/>
                <w:sz w:val="20"/>
                <w:szCs w:val="24"/>
              </w:rPr>
            </w:pPr>
            <w:r w:rsidRPr="00FB2AEC">
              <w:rPr>
                <w:rStyle w:val="FontStyle17"/>
                <w:rFonts w:ascii="Times New Roman" w:hAnsi="Times New Roman" w:cs="Times New Roman"/>
                <w:sz w:val="20"/>
                <w:szCs w:val="24"/>
              </w:rPr>
              <w:t>%</w:t>
            </w:r>
          </w:p>
        </w:tc>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2,2</w:t>
            </w:r>
          </w:p>
        </w:tc>
      </w:tr>
      <w:tr w:rsidR="00F8757B" w:rsidRPr="00FB2AEC" w:rsidTr="00FB2AEC">
        <w:trPr>
          <w:trHeight w:val="23"/>
        </w:trPr>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Ставка НДС</w:t>
            </w:r>
          </w:p>
        </w:tc>
        <w:tc>
          <w:tcPr>
            <w:tcW w:w="0" w:type="auto"/>
          </w:tcPr>
          <w:p w:rsidR="00F8757B" w:rsidRPr="00FB2AEC" w:rsidRDefault="00F8757B" w:rsidP="00FB2AEC">
            <w:pPr>
              <w:pStyle w:val="Style5"/>
              <w:shd w:val="clear" w:color="000000" w:fill="auto"/>
              <w:spacing w:line="360" w:lineRule="auto"/>
              <w:ind w:firstLine="0"/>
              <w:jc w:val="left"/>
              <w:rPr>
                <w:rStyle w:val="FontStyle17"/>
                <w:rFonts w:ascii="Times New Roman" w:hAnsi="Times New Roman" w:cs="Times New Roman"/>
                <w:sz w:val="20"/>
                <w:szCs w:val="24"/>
              </w:rPr>
            </w:pPr>
            <w:r w:rsidRPr="00FB2AEC">
              <w:rPr>
                <w:rStyle w:val="FontStyle17"/>
                <w:rFonts w:ascii="Times New Roman" w:hAnsi="Times New Roman" w:cs="Times New Roman"/>
                <w:sz w:val="20"/>
                <w:szCs w:val="24"/>
              </w:rPr>
              <w:t>%</w:t>
            </w:r>
          </w:p>
        </w:tc>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18,0</w:t>
            </w:r>
          </w:p>
        </w:tc>
      </w:tr>
      <w:tr w:rsidR="00F8757B" w:rsidRPr="00FB2AEC" w:rsidTr="00FB2AEC">
        <w:trPr>
          <w:trHeight w:val="23"/>
        </w:trPr>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Ставка налога на прибыль</w:t>
            </w:r>
          </w:p>
        </w:tc>
        <w:tc>
          <w:tcPr>
            <w:tcW w:w="0" w:type="auto"/>
          </w:tcPr>
          <w:p w:rsidR="00F8757B" w:rsidRPr="00FB2AEC" w:rsidRDefault="00F8757B" w:rsidP="00FB2AEC">
            <w:pPr>
              <w:pStyle w:val="Style5"/>
              <w:shd w:val="clear" w:color="000000" w:fill="auto"/>
              <w:spacing w:line="360" w:lineRule="auto"/>
              <w:ind w:firstLine="0"/>
              <w:jc w:val="left"/>
              <w:rPr>
                <w:rStyle w:val="FontStyle17"/>
                <w:rFonts w:ascii="Times New Roman" w:hAnsi="Times New Roman" w:cs="Times New Roman"/>
                <w:sz w:val="20"/>
                <w:szCs w:val="24"/>
              </w:rPr>
            </w:pPr>
            <w:r w:rsidRPr="00FB2AEC">
              <w:rPr>
                <w:rStyle w:val="FontStyle17"/>
                <w:rFonts w:ascii="Times New Roman" w:hAnsi="Times New Roman" w:cs="Times New Roman"/>
                <w:sz w:val="20"/>
                <w:szCs w:val="24"/>
              </w:rPr>
              <w:t>%</w:t>
            </w:r>
          </w:p>
        </w:tc>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24,0 .</w:t>
            </w:r>
          </w:p>
        </w:tc>
      </w:tr>
      <w:tr w:rsidR="00F8757B" w:rsidRPr="00FB2AEC" w:rsidTr="00FB2AEC">
        <w:trPr>
          <w:trHeight w:val="23"/>
        </w:trPr>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ЕСН</w:t>
            </w:r>
          </w:p>
        </w:tc>
        <w:tc>
          <w:tcPr>
            <w:tcW w:w="0" w:type="auto"/>
          </w:tcPr>
          <w:p w:rsidR="00F8757B" w:rsidRPr="00FB2AEC" w:rsidRDefault="00F8757B" w:rsidP="00FB2AEC">
            <w:pPr>
              <w:pStyle w:val="Style5"/>
              <w:shd w:val="clear" w:color="000000" w:fill="auto"/>
              <w:spacing w:line="360" w:lineRule="auto"/>
              <w:ind w:firstLine="0"/>
              <w:jc w:val="left"/>
              <w:rPr>
                <w:rStyle w:val="FontStyle17"/>
                <w:rFonts w:ascii="Times New Roman" w:hAnsi="Times New Roman" w:cs="Times New Roman"/>
                <w:sz w:val="20"/>
                <w:szCs w:val="24"/>
              </w:rPr>
            </w:pPr>
            <w:r w:rsidRPr="00FB2AEC">
              <w:rPr>
                <w:rStyle w:val="FontStyle17"/>
                <w:rFonts w:ascii="Times New Roman" w:hAnsi="Times New Roman" w:cs="Times New Roman"/>
                <w:sz w:val="20"/>
                <w:szCs w:val="24"/>
              </w:rPr>
              <w:t>%</w:t>
            </w:r>
          </w:p>
        </w:tc>
        <w:tc>
          <w:tcPr>
            <w:tcW w:w="0" w:type="auto"/>
          </w:tcPr>
          <w:p w:rsidR="00F8757B" w:rsidRPr="00FB2AEC" w:rsidRDefault="00F8757B" w:rsidP="00FB2AEC">
            <w:pPr>
              <w:pStyle w:val="Style7"/>
              <w:shd w:val="clear" w:color="000000" w:fill="auto"/>
              <w:spacing w:line="360" w:lineRule="auto"/>
              <w:rPr>
                <w:rStyle w:val="FontStyle16"/>
                <w:szCs w:val="24"/>
              </w:rPr>
            </w:pPr>
            <w:r w:rsidRPr="00FB2AEC">
              <w:rPr>
                <w:rStyle w:val="FontStyle16"/>
                <w:szCs w:val="24"/>
              </w:rPr>
              <w:t>26,0</w:t>
            </w:r>
          </w:p>
        </w:tc>
      </w:tr>
    </w:tbl>
    <w:p w:rsidR="0022211E" w:rsidRPr="00895AB3" w:rsidRDefault="0022211E" w:rsidP="00895AB3">
      <w:pPr>
        <w:pStyle w:val="Style4"/>
        <w:shd w:val="clear" w:color="000000" w:fill="auto"/>
        <w:spacing w:line="360" w:lineRule="auto"/>
        <w:ind w:firstLine="709"/>
        <w:jc w:val="both"/>
        <w:rPr>
          <w:rStyle w:val="FontStyle12"/>
          <w:b w:val="0"/>
          <w:i w:val="0"/>
          <w:sz w:val="28"/>
          <w:szCs w:val="28"/>
        </w:rPr>
      </w:pPr>
    </w:p>
    <w:p w:rsidR="00F8757B" w:rsidRPr="00895AB3" w:rsidRDefault="00B2520D" w:rsidP="00895AB3">
      <w:pPr>
        <w:pStyle w:val="Style4"/>
        <w:shd w:val="clear" w:color="000000" w:fill="auto"/>
        <w:spacing w:line="360" w:lineRule="auto"/>
        <w:ind w:firstLine="709"/>
        <w:jc w:val="both"/>
        <w:rPr>
          <w:rStyle w:val="FontStyle12"/>
          <w:b w:val="0"/>
          <w:i w:val="0"/>
          <w:sz w:val="28"/>
          <w:szCs w:val="28"/>
        </w:rPr>
      </w:pPr>
      <w:r w:rsidRPr="00895AB3">
        <w:rPr>
          <w:rStyle w:val="FontStyle12"/>
          <w:b w:val="0"/>
          <w:i w:val="0"/>
          <w:sz w:val="28"/>
          <w:szCs w:val="28"/>
        </w:rPr>
        <w:t>Таблица 2.2</w:t>
      </w:r>
      <w:r w:rsidR="00326272" w:rsidRPr="00895AB3">
        <w:rPr>
          <w:rStyle w:val="FontStyle12"/>
          <w:b w:val="0"/>
          <w:i w:val="0"/>
          <w:sz w:val="28"/>
          <w:szCs w:val="28"/>
        </w:rPr>
        <w:t xml:space="preserve"> -</w:t>
      </w:r>
      <w:r w:rsidRPr="00895AB3">
        <w:rPr>
          <w:rStyle w:val="FontStyle12"/>
          <w:b w:val="0"/>
          <w:i w:val="0"/>
          <w:sz w:val="28"/>
          <w:szCs w:val="28"/>
        </w:rPr>
        <w:t xml:space="preserve"> </w:t>
      </w:r>
      <w:r w:rsidR="00F8757B" w:rsidRPr="00895AB3">
        <w:rPr>
          <w:rStyle w:val="FontStyle12"/>
          <w:b w:val="0"/>
          <w:i w:val="0"/>
          <w:sz w:val="28"/>
          <w:szCs w:val="28"/>
        </w:rPr>
        <w:t xml:space="preserve">Выработка и отпуск электрической </w:t>
      </w:r>
      <w:r w:rsidR="00326272" w:rsidRPr="00895AB3">
        <w:rPr>
          <w:rStyle w:val="FontStyle12"/>
          <w:b w:val="0"/>
          <w:i w:val="0"/>
          <w:sz w:val="28"/>
          <w:szCs w:val="28"/>
        </w:rPr>
        <w:t>энергии</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412"/>
        <w:gridCol w:w="530"/>
        <w:gridCol w:w="680"/>
        <w:gridCol w:w="680"/>
        <w:gridCol w:w="680"/>
        <w:gridCol w:w="680"/>
        <w:gridCol w:w="680"/>
      </w:tblGrid>
      <w:tr w:rsidR="00F8757B" w:rsidRPr="00FB2AEC" w:rsidTr="00FB2AEC">
        <w:trPr>
          <w:trHeight w:val="23"/>
        </w:trPr>
        <w:tc>
          <w:tcPr>
            <w:tcW w:w="0" w:type="auto"/>
          </w:tcPr>
          <w:p w:rsidR="00F8757B" w:rsidRPr="00FB2AEC" w:rsidRDefault="00F8757B" w:rsidP="00FB2AEC">
            <w:pPr>
              <w:pStyle w:val="Style3"/>
              <w:shd w:val="clear" w:color="000000" w:fill="auto"/>
              <w:spacing w:line="360" w:lineRule="auto"/>
              <w:ind w:firstLine="0"/>
              <w:jc w:val="left"/>
              <w:rPr>
                <w:rStyle w:val="FontStyle13"/>
                <w:szCs w:val="28"/>
              </w:rPr>
            </w:pPr>
            <w:r w:rsidRPr="00FB2AEC">
              <w:rPr>
                <w:rStyle w:val="FontStyle13"/>
                <w:szCs w:val="28"/>
              </w:rPr>
              <w:t>Год</w:t>
            </w:r>
          </w:p>
        </w:tc>
        <w:tc>
          <w:tcPr>
            <w:tcW w:w="0" w:type="auto"/>
          </w:tcPr>
          <w:p w:rsidR="00F8757B" w:rsidRPr="00FB2AEC" w:rsidRDefault="00F8757B" w:rsidP="00FB2AEC">
            <w:pPr>
              <w:pStyle w:val="Style3"/>
              <w:shd w:val="clear" w:color="000000" w:fill="auto"/>
              <w:spacing w:line="360" w:lineRule="auto"/>
              <w:ind w:firstLine="0"/>
              <w:jc w:val="left"/>
              <w:rPr>
                <w:rStyle w:val="FontStyle13"/>
                <w:szCs w:val="24"/>
              </w:rPr>
            </w:pPr>
            <w:r w:rsidRPr="00FB2AEC">
              <w:rPr>
                <w:rStyle w:val="FontStyle13"/>
                <w:szCs w:val="24"/>
              </w:rPr>
              <w:t>2010</w:t>
            </w:r>
          </w:p>
        </w:tc>
        <w:tc>
          <w:tcPr>
            <w:tcW w:w="0" w:type="auto"/>
          </w:tcPr>
          <w:p w:rsidR="00F8757B" w:rsidRPr="00FB2AEC" w:rsidRDefault="00F8757B" w:rsidP="00FB2AEC">
            <w:pPr>
              <w:pStyle w:val="Style3"/>
              <w:shd w:val="clear" w:color="000000" w:fill="auto"/>
              <w:spacing w:line="360" w:lineRule="auto"/>
              <w:ind w:firstLine="0"/>
              <w:jc w:val="left"/>
              <w:rPr>
                <w:rStyle w:val="FontStyle13"/>
                <w:szCs w:val="24"/>
              </w:rPr>
            </w:pPr>
            <w:r w:rsidRPr="00FB2AEC">
              <w:rPr>
                <w:rStyle w:val="FontStyle13"/>
                <w:szCs w:val="24"/>
              </w:rPr>
              <w:t>2011</w:t>
            </w:r>
          </w:p>
        </w:tc>
        <w:tc>
          <w:tcPr>
            <w:tcW w:w="0" w:type="auto"/>
          </w:tcPr>
          <w:p w:rsidR="00F8757B" w:rsidRPr="00FB2AEC" w:rsidRDefault="00F8757B" w:rsidP="00FB2AEC">
            <w:pPr>
              <w:pStyle w:val="Style3"/>
              <w:shd w:val="clear" w:color="000000" w:fill="auto"/>
              <w:spacing w:line="360" w:lineRule="auto"/>
              <w:ind w:firstLine="0"/>
              <w:jc w:val="left"/>
              <w:rPr>
                <w:rStyle w:val="FontStyle13"/>
                <w:szCs w:val="24"/>
              </w:rPr>
            </w:pPr>
            <w:r w:rsidRPr="00FB2AEC">
              <w:rPr>
                <w:rStyle w:val="FontStyle13"/>
                <w:szCs w:val="24"/>
              </w:rPr>
              <w:t>2012</w:t>
            </w:r>
          </w:p>
        </w:tc>
        <w:tc>
          <w:tcPr>
            <w:tcW w:w="0" w:type="auto"/>
          </w:tcPr>
          <w:p w:rsidR="00F8757B" w:rsidRPr="00FB2AEC" w:rsidRDefault="00F8757B" w:rsidP="00FB2AEC">
            <w:pPr>
              <w:pStyle w:val="Style3"/>
              <w:shd w:val="clear" w:color="000000" w:fill="auto"/>
              <w:spacing w:line="360" w:lineRule="auto"/>
              <w:ind w:firstLine="0"/>
              <w:jc w:val="left"/>
              <w:rPr>
                <w:rStyle w:val="FontStyle13"/>
                <w:szCs w:val="24"/>
              </w:rPr>
            </w:pPr>
            <w:r w:rsidRPr="00FB2AEC">
              <w:rPr>
                <w:rStyle w:val="FontStyle13"/>
                <w:szCs w:val="24"/>
              </w:rPr>
              <w:t>2013</w:t>
            </w:r>
          </w:p>
        </w:tc>
        <w:tc>
          <w:tcPr>
            <w:tcW w:w="0" w:type="auto"/>
          </w:tcPr>
          <w:p w:rsidR="00F8757B" w:rsidRPr="00FB2AEC" w:rsidRDefault="00F8757B" w:rsidP="00FB2AEC">
            <w:pPr>
              <w:pStyle w:val="Style5"/>
              <w:shd w:val="clear" w:color="000000" w:fill="auto"/>
              <w:spacing w:line="360" w:lineRule="auto"/>
              <w:ind w:firstLine="0"/>
              <w:jc w:val="left"/>
              <w:rPr>
                <w:sz w:val="20"/>
              </w:rPr>
            </w:pPr>
            <w:r w:rsidRPr="00FB2AEC">
              <w:rPr>
                <w:sz w:val="20"/>
              </w:rPr>
              <w:t>…</w:t>
            </w:r>
          </w:p>
        </w:tc>
        <w:tc>
          <w:tcPr>
            <w:tcW w:w="0" w:type="auto"/>
          </w:tcPr>
          <w:p w:rsidR="00F8757B" w:rsidRPr="00FB2AEC" w:rsidRDefault="00F8757B" w:rsidP="00FB2AEC">
            <w:pPr>
              <w:pStyle w:val="Style3"/>
              <w:shd w:val="clear" w:color="000000" w:fill="auto"/>
              <w:spacing w:line="360" w:lineRule="auto"/>
              <w:ind w:firstLine="0"/>
              <w:jc w:val="left"/>
              <w:rPr>
                <w:rStyle w:val="FontStyle13"/>
                <w:szCs w:val="24"/>
              </w:rPr>
            </w:pPr>
            <w:r w:rsidRPr="00FB2AEC">
              <w:rPr>
                <w:rStyle w:val="FontStyle13"/>
                <w:szCs w:val="24"/>
              </w:rPr>
              <w:t>2035</w:t>
            </w:r>
          </w:p>
        </w:tc>
      </w:tr>
      <w:tr w:rsidR="00F8757B" w:rsidRPr="00FB2AEC" w:rsidTr="00FB2AEC">
        <w:trPr>
          <w:trHeight w:val="23"/>
        </w:trPr>
        <w:tc>
          <w:tcPr>
            <w:tcW w:w="0" w:type="auto"/>
          </w:tcPr>
          <w:p w:rsidR="00F8757B" w:rsidRPr="00FB2AEC" w:rsidRDefault="00F8757B" w:rsidP="00FB2AEC">
            <w:pPr>
              <w:pStyle w:val="Style3"/>
              <w:shd w:val="clear" w:color="000000" w:fill="auto"/>
              <w:spacing w:line="360" w:lineRule="auto"/>
              <w:ind w:firstLine="0"/>
              <w:jc w:val="left"/>
              <w:rPr>
                <w:rStyle w:val="FontStyle13"/>
                <w:szCs w:val="24"/>
              </w:rPr>
            </w:pPr>
            <w:r w:rsidRPr="00FB2AEC">
              <w:rPr>
                <w:rStyle w:val="FontStyle13"/>
                <w:szCs w:val="24"/>
              </w:rPr>
              <w:t>Выработка эл. энергии,ГВт</w:t>
            </w:r>
          </w:p>
        </w:tc>
        <w:tc>
          <w:tcPr>
            <w:tcW w:w="0" w:type="auto"/>
          </w:tcPr>
          <w:p w:rsidR="00F8757B" w:rsidRPr="00FB2AEC" w:rsidRDefault="00F8757B" w:rsidP="00FB2AEC">
            <w:pPr>
              <w:pStyle w:val="Style3"/>
              <w:shd w:val="clear" w:color="000000" w:fill="auto"/>
              <w:spacing w:line="360" w:lineRule="auto"/>
              <w:ind w:firstLine="0"/>
              <w:jc w:val="left"/>
              <w:rPr>
                <w:rStyle w:val="FontStyle13"/>
                <w:szCs w:val="24"/>
              </w:rPr>
            </w:pPr>
            <w:r w:rsidRPr="00FB2AEC">
              <w:rPr>
                <w:rStyle w:val="FontStyle13"/>
                <w:szCs w:val="24"/>
              </w:rPr>
              <w:t>939,7</w:t>
            </w:r>
          </w:p>
        </w:tc>
        <w:tc>
          <w:tcPr>
            <w:tcW w:w="0" w:type="auto"/>
          </w:tcPr>
          <w:p w:rsidR="00F8757B" w:rsidRPr="00FB2AEC" w:rsidRDefault="00F8757B" w:rsidP="00FB2AEC">
            <w:pPr>
              <w:pStyle w:val="Style3"/>
              <w:shd w:val="clear" w:color="000000" w:fill="auto"/>
              <w:spacing w:line="360" w:lineRule="auto"/>
              <w:ind w:firstLine="0"/>
              <w:jc w:val="left"/>
              <w:rPr>
                <w:rStyle w:val="FontStyle13"/>
                <w:szCs w:val="24"/>
              </w:rPr>
            </w:pPr>
            <w:r w:rsidRPr="00FB2AEC">
              <w:rPr>
                <w:rStyle w:val="FontStyle13"/>
                <w:szCs w:val="24"/>
              </w:rPr>
              <w:t>2 255,0</w:t>
            </w:r>
          </w:p>
        </w:tc>
        <w:tc>
          <w:tcPr>
            <w:tcW w:w="0" w:type="auto"/>
          </w:tcPr>
          <w:p w:rsidR="00F8757B" w:rsidRPr="00FB2AEC" w:rsidRDefault="00F8757B" w:rsidP="00FB2AEC">
            <w:pPr>
              <w:pStyle w:val="Style3"/>
              <w:shd w:val="clear" w:color="000000" w:fill="auto"/>
              <w:spacing w:line="360" w:lineRule="auto"/>
              <w:ind w:firstLine="0"/>
              <w:jc w:val="left"/>
              <w:rPr>
                <w:rStyle w:val="FontStyle13"/>
                <w:szCs w:val="24"/>
              </w:rPr>
            </w:pPr>
            <w:r w:rsidRPr="00FB2AEC">
              <w:rPr>
                <w:rStyle w:val="FontStyle13"/>
                <w:szCs w:val="24"/>
              </w:rPr>
              <w:t>2 255,0</w:t>
            </w:r>
          </w:p>
        </w:tc>
        <w:tc>
          <w:tcPr>
            <w:tcW w:w="0" w:type="auto"/>
          </w:tcPr>
          <w:p w:rsidR="00F8757B" w:rsidRPr="00FB2AEC" w:rsidRDefault="00F8757B" w:rsidP="00FB2AEC">
            <w:pPr>
              <w:pStyle w:val="Style3"/>
              <w:shd w:val="clear" w:color="000000" w:fill="auto"/>
              <w:spacing w:line="360" w:lineRule="auto"/>
              <w:ind w:firstLine="0"/>
              <w:jc w:val="left"/>
              <w:rPr>
                <w:rStyle w:val="FontStyle13"/>
                <w:szCs w:val="24"/>
              </w:rPr>
            </w:pPr>
            <w:r w:rsidRPr="00FB2AEC">
              <w:rPr>
                <w:rStyle w:val="FontStyle13"/>
                <w:szCs w:val="24"/>
              </w:rPr>
              <w:t>2 255,0</w:t>
            </w:r>
          </w:p>
        </w:tc>
        <w:tc>
          <w:tcPr>
            <w:tcW w:w="0" w:type="auto"/>
          </w:tcPr>
          <w:p w:rsidR="00F8757B" w:rsidRPr="00FB2AEC" w:rsidRDefault="00F8757B" w:rsidP="00FB2AEC">
            <w:pPr>
              <w:pStyle w:val="Style3"/>
              <w:shd w:val="clear" w:color="000000" w:fill="auto"/>
              <w:spacing w:line="360" w:lineRule="auto"/>
              <w:ind w:firstLine="0"/>
              <w:jc w:val="left"/>
              <w:rPr>
                <w:rStyle w:val="FontStyle13"/>
                <w:szCs w:val="24"/>
              </w:rPr>
            </w:pPr>
            <w:r w:rsidRPr="00FB2AEC">
              <w:rPr>
                <w:rStyle w:val="FontStyle13"/>
                <w:szCs w:val="24"/>
              </w:rPr>
              <w:t>2 255,0</w:t>
            </w:r>
          </w:p>
        </w:tc>
        <w:tc>
          <w:tcPr>
            <w:tcW w:w="0" w:type="auto"/>
          </w:tcPr>
          <w:p w:rsidR="00F8757B" w:rsidRPr="00FB2AEC" w:rsidRDefault="00F8757B" w:rsidP="00FB2AEC">
            <w:pPr>
              <w:pStyle w:val="Style3"/>
              <w:shd w:val="clear" w:color="000000" w:fill="auto"/>
              <w:spacing w:line="360" w:lineRule="auto"/>
              <w:ind w:firstLine="0"/>
              <w:jc w:val="left"/>
              <w:rPr>
                <w:rStyle w:val="FontStyle13"/>
                <w:szCs w:val="24"/>
              </w:rPr>
            </w:pPr>
            <w:r w:rsidRPr="00FB2AEC">
              <w:rPr>
                <w:rStyle w:val="FontStyle13"/>
                <w:szCs w:val="24"/>
              </w:rPr>
              <w:t>2 255,0</w:t>
            </w:r>
          </w:p>
        </w:tc>
      </w:tr>
      <w:tr w:rsidR="00F8757B" w:rsidRPr="00FB2AEC" w:rsidTr="00FB2AEC">
        <w:trPr>
          <w:trHeight w:val="23"/>
        </w:trPr>
        <w:tc>
          <w:tcPr>
            <w:tcW w:w="0" w:type="auto"/>
          </w:tcPr>
          <w:p w:rsidR="00F8757B" w:rsidRPr="00FB2AEC" w:rsidRDefault="00F8757B" w:rsidP="00FB2AEC">
            <w:pPr>
              <w:pStyle w:val="Style3"/>
              <w:shd w:val="clear" w:color="000000" w:fill="auto"/>
              <w:spacing w:line="360" w:lineRule="auto"/>
              <w:ind w:firstLine="0"/>
              <w:jc w:val="left"/>
              <w:rPr>
                <w:rStyle w:val="FontStyle13"/>
                <w:szCs w:val="24"/>
              </w:rPr>
            </w:pPr>
            <w:r w:rsidRPr="00FB2AEC">
              <w:rPr>
                <w:rStyle w:val="FontStyle13"/>
                <w:szCs w:val="24"/>
              </w:rPr>
              <w:t>Отпуск эл. энергии, ГВт</w:t>
            </w:r>
          </w:p>
        </w:tc>
        <w:tc>
          <w:tcPr>
            <w:tcW w:w="0" w:type="auto"/>
          </w:tcPr>
          <w:p w:rsidR="00F8757B" w:rsidRPr="00FB2AEC" w:rsidRDefault="00F8757B" w:rsidP="00FB2AEC">
            <w:pPr>
              <w:pStyle w:val="Style3"/>
              <w:shd w:val="clear" w:color="000000" w:fill="auto"/>
              <w:spacing w:line="360" w:lineRule="auto"/>
              <w:ind w:firstLine="0"/>
              <w:jc w:val="left"/>
              <w:rPr>
                <w:rStyle w:val="FontStyle13"/>
                <w:szCs w:val="24"/>
              </w:rPr>
            </w:pPr>
            <w:r w:rsidRPr="00FB2AEC">
              <w:rPr>
                <w:rStyle w:val="FontStyle13"/>
                <w:szCs w:val="24"/>
              </w:rPr>
              <w:t>919,0</w:t>
            </w:r>
          </w:p>
        </w:tc>
        <w:tc>
          <w:tcPr>
            <w:tcW w:w="0" w:type="auto"/>
          </w:tcPr>
          <w:p w:rsidR="00F8757B" w:rsidRPr="00FB2AEC" w:rsidRDefault="00F8757B" w:rsidP="00FB2AEC">
            <w:pPr>
              <w:pStyle w:val="Style3"/>
              <w:shd w:val="clear" w:color="000000" w:fill="auto"/>
              <w:spacing w:line="360" w:lineRule="auto"/>
              <w:ind w:firstLine="0"/>
              <w:jc w:val="left"/>
              <w:rPr>
                <w:rStyle w:val="FontStyle13"/>
                <w:szCs w:val="24"/>
              </w:rPr>
            </w:pPr>
            <w:r w:rsidRPr="00FB2AEC">
              <w:rPr>
                <w:rStyle w:val="FontStyle13"/>
                <w:szCs w:val="24"/>
              </w:rPr>
              <w:t>2 205,4</w:t>
            </w:r>
          </w:p>
        </w:tc>
        <w:tc>
          <w:tcPr>
            <w:tcW w:w="0" w:type="auto"/>
          </w:tcPr>
          <w:p w:rsidR="00F8757B" w:rsidRPr="00FB2AEC" w:rsidRDefault="00F8757B" w:rsidP="00FB2AEC">
            <w:pPr>
              <w:pStyle w:val="Style3"/>
              <w:shd w:val="clear" w:color="000000" w:fill="auto"/>
              <w:spacing w:line="360" w:lineRule="auto"/>
              <w:ind w:firstLine="0"/>
              <w:jc w:val="left"/>
              <w:rPr>
                <w:rStyle w:val="FontStyle13"/>
                <w:szCs w:val="24"/>
              </w:rPr>
            </w:pPr>
            <w:r w:rsidRPr="00FB2AEC">
              <w:rPr>
                <w:rStyle w:val="FontStyle13"/>
                <w:szCs w:val="24"/>
              </w:rPr>
              <w:t>2 205,4</w:t>
            </w:r>
          </w:p>
        </w:tc>
        <w:tc>
          <w:tcPr>
            <w:tcW w:w="0" w:type="auto"/>
          </w:tcPr>
          <w:p w:rsidR="00F8757B" w:rsidRPr="00FB2AEC" w:rsidRDefault="00F8757B" w:rsidP="00FB2AEC">
            <w:pPr>
              <w:pStyle w:val="Style3"/>
              <w:shd w:val="clear" w:color="000000" w:fill="auto"/>
              <w:spacing w:line="360" w:lineRule="auto"/>
              <w:ind w:firstLine="0"/>
              <w:jc w:val="left"/>
              <w:rPr>
                <w:rStyle w:val="FontStyle13"/>
                <w:szCs w:val="24"/>
              </w:rPr>
            </w:pPr>
            <w:r w:rsidRPr="00FB2AEC">
              <w:rPr>
                <w:rStyle w:val="FontStyle13"/>
                <w:szCs w:val="24"/>
              </w:rPr>
              <w:t>2 205,4</w:t>
            </w:r>
          </w:p>
        </w:tc>
        <w:tc>
          <w:tcPr>
            <w:tcW w:w="0" w:type="auto"/>
          </w:tcPr>
          <w:p w:rsidR="00F8757B" w:rsidRPr="00FB2AEC" w:rsidRDefault="00F8757B" w:rsidP="00FB2AEC">
            <w:pPr>
              <w:pStyle w:val="Style3"/>
              <w:shd w:val="clear" w:color="000000" w:fill="auto"/>
              <w:spacing w:line="360" w:lineRule="auto"/>
              <w:ind w:firstLine="0"/>
              <w:jc w:val="left"/>
              <w:rPr>
                <w:rStyle w:val="FontStyle13"/>
                <w:szCs w:val="24"/>
              </w:rPr>
            </w:pPr>
            <w:r w:rsidRPr="00FB2AEC">
              <w:rPr>
                <w:rStyle w:val="FontStyle13"/>
                <w:szCs w:val="24"/>
              </w:rPr>
              <w:t>2 205,4</w:t>
            </w:r>
          </w:p>
        </w:tc>
        <w:tc>
          <w:tcPr>
            <w:tcW w:w="0" w:type="auto"/>
          </w:tcPr>
          <w:p w:rsidR="00F8757B" w:rsidRPr="00FB2AEC" w:rsidRDefault="00F8757B" w:rsidP="00FB2AEC">
            <w:pPr>
              <w:pStyle w:val="Style3"/>
              <w:shd w:val="clear" w:color="000000" w:fill="auto"/>
              <w:spacing w:line="360" w:lineRule="auto"/>
              <w:ind w:firstLine="0"/>
              <w:jc w:val="left"/>
              <w:rPr>
                <w:rStyle w:val="FontStyle13"/>
                <w:szCs w:val="24"/>
              </w:rPr>
            </w:pPr>
            <w:r w:rsidRPr="00FB2AEC">
              <w:rPr>
                <w:rStyle w:val="FontStyle13"/>
                <w:szCs w:val="24"/>
              </w:rPr>
              <w:t>2 205,4</w:t>
            </w:r>
          </w:p>
        </w:tc>
      </w:tr>
    </w:tbl>
    <w:p w:rsidR="00F8757B" w:rsidRPr="00895AB3" w:rsidRDefault="00F8757B" w:rsidP="00895AB3">
      <w:pPr>
        <w:pStyle w:val="Default"/>
        <w:widowControl w:val="0"/>
        <w:shd w:val="clear" w:color="000000" w:fill="auto"/>
        <w:spacing w:line="360" w:lineRule="auto"/>
        <w:ind w:firstLine="709"/>
        <w:jc w:val="both"/>
        <w:rPr>
          <w:rFonts w:ascii="Times New Roman" w:hAnsi="Times New Roman" w:cs="Times New Roman"/>
          <w:b/>
          <w:bCs/>
          <w:color w:val="auto"/>
          <w:sz w:val="28"/>
          <w:szCs w:val="28"/>
        </w:rPr>
      </w:pPr>
    </w:p>
    <w:p w:rsidR="00190780" w:rsidRPr="00895AB3" w:rsidRDefault="00326272"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Таблица 2.3 -</w:t>
      </w:r>
      <w:r w:rsidR="00DF6FE0" w:rsidRPr="00895AB3">
        <w:rPr>
          <w:rStyle w:val="FontStyle13"/>
          <w:sz w:val="28"/>
          <w:szCs w:val="28"/>
        </w:rPr>
        <w:t xml:space="preserve"> </w:t>
      </w:r>
      <w:r w:rsidRPr="00895AB3">
        <w:rPr>
          <w:rStyle w:val="FontStyle13"/>
          <w:sz w:val="28"/>
          <w:szCs w:val="28"/>
        </w:rPr>
        <w:t>Расход условного топлива</w:t>
      </w:r>
    </w:p>
    <w:tbl>
      <w:tblPr>
        <w:tblpPr w:leftFromText="180" w:rightFromText="180" w:vertAnchor="text" w:horzAnchor="margin" w:tblpX="817" w:tblpY="2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726"/>
        <w:gridCol w:w="480"/>
        <w:gridCol w:w="480"/>
        <w:gridCol w:w="480"/>
        <w:gridCol w:w="880"/>
        <w:gridCol w:w="730"/>
        <w:gridCol w:w="730"/>
        <w:gridCol w:w="730"/>
      </w:tblGrid>
      <w:tr w:rsidR="00DF6FE0" w:rsidRPr="00FB2AEC" w:rsidTr="00FB2AEC">
        <w:trPr>
          <w:trHeight w:val="23"/>
        </w:trPr>
        <w:tc>
          <w:tcPr>
            <w:tcW w:w="0" w:type="auto"/>
          </w:tcPr>
          <w:p w:rsidR="00DF6FE0" w:rsidRPr="00FB2AEC" w:rsidRDefault="00DF6FE0" w:rsidP="00FB2AEC">
            <w:pPr>
              <w:pStyle w:val="Style5"/>
              <w:shd w:val="clear" w:color="000000" w:fill="auto"/>
              <w:spacing w:line="360" w:lineRule="auto"/>
              <w:ind w:firstLine="0"/>
              <w:jc w:val="left"/>
              <w:rPr>
                <w:sz w:val="20"/>
              </w:rPr>
            </w:pPr>
            <w:r w:rsidRPr="00FB2AEC">
              <w:rPr>
                <w:sz w:val="20"/>
              </w:rPr>
              <w:t>Год</w:t>
            </w:r>
          </w:p>
        </w:tc>
        <w:tc>
          <w:tcPr>
            <w:tcW w:w="0" w:type="auto"/>
          </w:tcPr>
          <w:p w:rsidR="00DF6FE0" w:rsidRPr="00FB2AEC" w:rsidRDefault="00DF6FE0" w:rsidP="00FB2AEC">
            <w:pPr>
              <w:pStyle w:val="Style3"/>
              <w:shd w:val="clear" w:color="000000" w:fill="auto"/>
              <w:spacing w:line="360" w:lineRule="auto"/>
              <w:ind w:firstLine="0"/>
              <w:jc w:val="left"/>
              <w:rPr>
                <w:rStyle w:val="FontStyle14"/>
                <w:sz w:val="20"/>
                <w:szCs w:val="24"/>
              </w:rPr>
            </w:pPr>
            <w:r w:rsidRPr="00FB2AEC">
              <w:rPr>
                <w:rStyle w:val="FontStyle14"/>
                <w:sz w:val="20"/>
                <w:szCs w:val="24"/>
              </w:rPr>
              <w:t>2007</w:t>
            </w:r>
          </w:p>
        </w:tc>
        <w:tc>
          <w:tcPr>
            <w:tcW w:w="0" w:type="auto"/>
          </w:tcPr>
          <w:p w:rsidR="00DF6FE0" w:rsidRPr="00FB2AEC" w:rsidRDefault="00DF6FE0" w:rsidP="00FB2AEC">
            <w:pPr>
              <w:pStyle w:val="Style3"/>
              <w:shd w:val="clear" w:color="000000" w:fill="auto"/>
              <w:spacing w:line="360" w:lineRule="auto"/>
              <w:ind w:firstLine="0"/>
              <w:jc w:val="left"/>
              <w:rPr>
                <w:rStyle w:val="FontStyle14"/>
                <w:sz w:val="20"/>
                <w:szCs w:val="24"/>
              </w:rPr>
            </w:pPr>
            <w:r w:rsidRPr="00FB2AEC">
              <w:rPr>
                <w:rStyle w:val="FontStyle14"/>
                <w:sz w:val="20"/>
                <w:szCs w:val="24"/>
              </w:rPr>
              <w:t>2008</w:t>
            </w:r>
          </w:p>
        </w:tc>
        <w:tc>
          <w:tcPr>
            <w:tcW w:w="0" w:type="auto"/>
          </w:tcPr>
          <w:p w:rsidR="00DF6FE0" w:rsidRPr="00FB2AEC" w:rsidRDefault="00DF6FE0" w:rsidP="00FB2AEC">
            <w:pPr>
              <w:pStyle w:val="Style3"/>
              <w:shd w:val="clear" w:color="000000" w:fill="auto"/>
              <w:spacing w:line="360" w:lineRule="auto"/>
              <w:ind w:firstLine="0"/>
              <w:jc w:val="left"/>
              <w:rPr>
                <w:rStyle w:val="FontStyle14"/>
                <w:sz w:val="20"/>
                <w:szCs w:val="24"/>
              </w:rPr>
            </w:pPr>
            <w:r w:rsidRPr="00FB2AEC">
              <w:rPr>
                <w:rStyle w:val="FontStyle14"/>
                <w:sz w:val="20"/>
                <w:szCs w:val="24"/>
              </w:rPr>
              <w:t>2009</w:t>
            </w:r>
          </w:p>
        </w:tc>
        <w:tc>
          <w:tcPr>
            <w:tcW w:w="0" w:type="auto"/>
          </w:tcPr>
          <w:p w:rsidR="00DF6FE0" w:rsidRPr="00FB2AEC" w:rsidRDefault="00DF6FE0" w:rsidP="00FB2AEC">
            <w:pPr>
              <w:pStyle w:val="Style3"/>
              <w:shd w:val="clear" w:color="000000" w:fill="auto"/>
              <w:spacing w:line="360" w:lineRule="auto"/>
              <w:ind w:firstLine="0"/>
              <w:jc w:val="left"/>
              <w:rPr>
                <w:rStyle w:val="FontStyle14"/>
                <w:sz w:val="20"/>
                <w:szCs w:val="24"/>
              </w:rPr>
            </w:pPr>
            <w:r w:rsidRPr="00FB2AEC">
              <w:rPr>
                <w:rStyle w:val="FontStyle14"/>
                <w:sz w:val="20"/>
                <w:szCs w:val="24"/>
              </w:rPr>
              <w:t>2010</w:t>
            </w:r>
          </w:p>
        </w:tc>
        <w:tc>
          <w:tcPr>
            <w:tcW w:w="0" w:type="auto"/>
          </w:tcPr>
          <w:p w:rsidR="00DF6FE0" w:rsidRPr="00FB2AEC" w:rsidRDefault="00DF6FE0" w:rsidP="00FB2AEC">
            <w:pPr>
              <w:pStyle w:val="Style3"/>
              <w:shd w:val="clear" w:color="000000" w:fill="auto"/>
              <w:spacing w:line="360" w:lineRule="auto"/>
              <w:ind w:firstLine="0"/>
              <w:jc w:val="left"/>
              <w:rPr>
                <w:rStyle w:val="FontStyle14"/>
                <w:sz w:val="20"/>
                <w:szCs w:val="24"/>
              </w:rPr>
            </w:pPr>
            <w:r w:rsidRPr="00FB2AEC">
              <w:rPr>
                <w:rStyle w:val="FontStyle14"/>
                <w:sz w:val="20"/>
                <w:szCs w:val="24"/>
              </w:rPr>
              <w:t>2011</w:t>
            </w:r>
          </w:p>
        </w:tc>
        <w:tc>
          <w:tcPr>
            <w:tcW w:w="0" w:type="auto"/>
          </w:tcPr>
          <w:p w:rsidR="00DF6FE0" w:rsidRPr="00FB2AEC" w:rsidRDefault="00DF6FE0" w:rsidP="00FB2AEC">
            <w:pPr>
              <w:pStyle w:val="Style5"/>
              <w:shd w:val="clear" w:color="000000" w:fill="auto"/>
              <w:spacing w:line="360" w:lineRule="auto"/>
              <w:ind w:firstLine="0"/>
              <w:jc w:val="left"/>
              <w:rPr>
                <w:sz w:val="20"/>
              </w:rPr>
            </w:pPr>
            <w:r w:rsidRPr="00FB2AEC">
              <w:rPr>
                <w:sz w:val="20"/>
              </w:rPr>
              <w:t>…</w:t>
            </w:r>
          </w:p>
        </w:tc>
        <w:tc>
          <w:tcPr>
            <w:tcW w:w="0" w:type="auto"/>
          </w:tcPr>
          <w:p w:rsidR="00DF6FE0" w:rsidRPr="00FB2AEC" w:rsidRDefault="00DF6FE0" w:rsidP="00FB2AEC">
            <w:pPr>
              <w:pStyle w:val="Style3"/>
              <w:shd w:val="clear" w:color="000000" w:fill="auto"/>
              <w:spacing w:line="360" w:lineRule="auto"/>
              <w:ind w:firstLine="0"/>
              <w:jc w:val="left"/>
              <w:rPr>
                <w:rStyle w:val="FontStyle14"/>
                <w:sz w:val="20"/>
                <w:szCs w:val="24"/>
              </w:rPr>
            </w:pPr>
            <w:r w:rsidRPr="00FB2AEC">
              <w:rPr>
                <w:rStyle w:val="FontStyle14"/>
                <w:sz w:val="20"/>
                <w:szCs w:val="24"/>
              </w:rPr>
              <w:t>2035</w:t>
            </w:r>
          </w:p>
        </w:tc>
      </w:tr>
      <w:tr w:rsidR="00DF6FE0" w:rsidRPr="00FB2AEC" w:rsidTr="00FB2AEC">
        <w:trPr>
          <w:trHeight w:val="23"/>
        </w:trPr>
        <w:tc>
          <w:tcPr>
            <w:tcW w:w="0" w:type="auto"/>
          </w:tcPr>
          <w:p w:rsidR="00DF6FE0" w:rsidRPr="00FB2AEC" w:rsidRDefault="00DF6FE0" w:rsidP="00FB2AEC">
            <w:pPr>
              <w:pStyle w:val="Style3"/>
              <w:shd w:val="clear" w:color="000000" w:fill="auto"/>
              <w:spacing w:line="360" w:lineRule="auto"/>
              <w:ind w:firstLine="0"/>
              <w:jc w:val="left"/>
              <w:rPr>
                <w:rStyle w:val="FontStyle18"/>
                <w:rFonts w:ascii="Times New Roman" w:hAnsi="Times New Roman" w:cs="Times New Roman"/>
                <w:spacing w:val="0"/>
                <w:sz w:val="20"/>
                <w:szCs w:val="24"/>
                <w:lang w:eastAsia="en-US"/>
              </w:rPr>
            </w:pPr>
            <w:r w:rsidRPr="00FB2AEC">
              <w:rPr>
                <w:rStyle w:val="FontStyle14"/>
                <w:sz w:val="20"/>
                <w:szCs w:val="24"/>
              </w:rPr>
              <w:t>Расход условного топлива,</w:t>
            </w:r>
            <w:r w:rsidRPr="00FB2AEC">
              <w:rPr>
                <w:rStyle w:val="FontStyle18"/>
                <w:rFonts w:ascii="Times New Roman" w:hAnsi="Times New Roman" w:cs="Times New Roman"/>
                <w:spacing w:val="0"/>
                <w:sz w:val="20"/>
                <w:szCs w:val="24"/>
                <w:lang w:eastAsia="en-US"/>
              </w:rPr>
              <w:t xml:space="preserve"> тут</w:t>
            </w:r>
          </w:p>
        </w:tc>
        <w:tc>
          <w:tcPr>
            <w:tcW w:w="0" w:type="auto"/>
          </w:tcPr>
          <w:p w:rsidR="00DF6FE0" w:rsidRPr="00FB2AEC" w:rsidRDefault="00DF6FE0" w:rsidP="00FB2AEC">
            <w:pPr>
              <w:pStyle w:val="Style6"/>
              <w:shd w:val="clear" w:color="000000" w:fill="auto"/>
              <w:spacing w:line="360" w:lineRule="auto"/>
              <w:jc w:val="left"/>
              <w:rPr>
                <w:rStyle w:val="FontStyle23"/>
                <w:rFonts w:ascii="Times New Roman" w:hAnsi="Times New Roman" w:cs="Times New Roman"/>
                <w:b w:val="0"/>
                <w:spacing w:val="0"/>
                <w:sz w:val="20"/>
                <w:szCs w:val="24"/>
              </w:rPr>
            </w:pPr>
            <w:r w:rsidRPr="00FB2AEC">
              <w:rPr>
                <w:rStyle w:val="FontStyle23"/>
                <w:rFonts w:ascii="Times New Roman" w:hAnsi="Times New Roman" w:cs="Times New Roman"/>
                <w:b w:val="0"/>
                <w:spacing w:val="0"/>
                <w:sz w:val="20"/>
                <w:szCs w:val="24"/>
              </w:rPr>
              <w:t>-</w:t>
            </w:r>
          </w:p>
        </w:tc>
        <w:tc>
          <w:tcPr>
            <w:tcW w:w="0" w:type="auto"/>
          </w:tcPr>
          <w:p w:rsidR="00DF6FE0" w:rsidRPr="00FB2AEC" w:rsidRDefault="00DF6FE0" w:rsidP="00FB2AEC">
            <w:pPr>
              <w:pStyle w:val="Style6"/>
              <w:shd w:val="clear" w:color="000000" w:fill="auto"/>
              <w:spacing w:line="360" w:lineRule="auto"/>
              <w:jc w:val="left"/>
              <w:rPr>
                <w:rStyle w:val="FontStyle23"/>
                <w:rFonts w:ascii="Times New Roman" w:hAnsi="Times New Roman" w:cs="Times New Roman"/>
                <w:b w:val="0"/>
                <w:spacing w:val="0"/>
                <w:sz w:val="20"/>
                <w:szCs w:val="24"/>
              </w:rPr>
            </w:pPr>
            <w:r w:rsidRPr="00FB2AEC">
              <w:rPr>
                <w:rStyle w:val="FontStyle23"/>
                <w:rFonts w:ascii="Times New Roman" w:hAnsi="Times New Roman" w:cs="Times New Roman"/>
                <w:b w:val="0"/>
                <w:spacing w:val="0"/>
                <w:sz w:val="20"/>
                <w:szCs w:val="24"/>
              </w:rPr>
              <w:t>-</w:t>
            </w:r>
          </w:p>
        </w:tc>
        <w:tc>
          <w:tcPr>
            <w:tcW w:w="0" w:type="auto"/>
          </w:tcPr>
          <w:p w:rsidR="00DF6FE0" w:rsidRPr="00FB2AEC" w:rsidRDefault="00DF6FE0" w:rsidP="00FB2AEC">
            <w:pPr>
              <w:pStyle w:val="Style6"/>
              <w:shd w:val="clear" w:color="000000" w:fill="auto"/>
              <w:spacing w:line="360" w:lineRule="auto"/>
              <w:jc w:val="left"/>
              <w:rPr>
                <w:rStyle w:val="FontStyle23"/>
                <w:rFonts w:ascii="Times New Roman" w:hAnsi="Times New Roman" w:cs="Times New Roman"/>
                <w:b w:val="0"/>
                <w:spacing w:val="0"/>
                <w:sz w:val="20"/>
                <w:szCs w:val="24"/>
              </w:rPr>
            </w:pPr>
            <w:r w:rsidRPr="00FB2AEC">
              <w:rPr>
                <w:rStyle w:val="FontStyle23"/>
                <w:rFonts w:ascii="Times New Roman" w:hAnsi="Times New Roman" w:cs="Times New Roman"/>
                <w:b w:val="0"/>
                <w:spacing w:val="0"/>
                <w:sz w:val="20"/>
                <w:szCs w:val="24"/>
              </w:rPr>
              <w:t>-</w:t>
            </w:r>
          </w:p>
        </w:tc>
        <w:tc>
          <w:tcPr>
            <w:tcW w:w="0" w:type="auto"/>
          </w:tcPr>
          <w:p w:rsidR="00DF6FE0" w:rsidRPr="00FB2AEC" w:rsidRDefault="00DF6FE0" w:rsidP="00FB2AEC">
            <w:pPr>
              <w:pStyle w:val="Style3"/>
              <w:shd w:val="clear" w:color="000000" w:fill="auto"/>
              <w:spacing w:line="360" w:lineRule="auto"/>
              <w:ind w:firstLine="0"/>
              <w:jc w:val="left"/>
              <w:rPr>
                <w:rStyle w:val="FontStyle14"/>
                <w:sz w:val="20"/>
                <w:szCs w:val="24"/>
              </w:rPr>
            </w:pPr>
            <w:r w:rsidRPr="00FB2AEC">
              <w:rPr>
                <w:rStyle w:val="FontStyle14"/>
                <w:sz w:val="20"/>
                <w:szCs w:val="24"/>
              </w:rPr>
              <w:t>206 738,4</w:t>
            </w:r>
          </w:p>
        </w:tc>
        <w:tc>
          <w:tcPr>
            <w:tcW w:w="0" w:type="auto"/>
          </w:tcPr>
          <w:p w:rsidR="00DF6FE0" w:rsidRPr="00FB2AEC" w:rsidRDefault="00DF6FE0" w:rsidP="00FB2AEC">
            <w:pPr>
              <w:pStyle w:val="Style3"/>
              <w:shd w:val="clear" w:color="000000" w:fill="auto"/>
              <w:spacing w:line="360" w:lineRule="auto"/>
              <w:ind w:firstLine="0"/>
              <w:jc w:val="left"/>
              <w:rPr>
                <w:rStyle w:val="FontStyle14"/>
                <w:sz w:val="20"/>
                <w:szCs w:val="24"/>
              </w:rPr>
            </w:pPr>
            <w:r w:rsidRPr="00FB2AEC">
              <w:rPr>
                <w:rStyle w:val="FontStyle14"/>
                <w:sz w:val="20"/>
                <w:szCs w:val="24"/>
              </w:rPr>
              <w:t>496 100</w:t>
            </w:r>
          </w:p>
        </w:tc>
        <w:tc>
          <w:tcPr>
            <w:tcW w:w="0" w:type="auto"/>
          </w:tcPr>
          <w:p w:rsidR="00DF6FE0" w:rsidRPr="00FB2AEC" w:rsidRDefault="00DF6FE0" w:rsidP="00FB2AEC">
            <w:pPr>
              <w:pStyle w:val="Style3"/>
              <w:shd w:val="clear" w:color="000000" w:fill="auto"/>
              <w:spacing w:line="360" w:lineRule="auto"/>
              <w:ind w:firstLine="0"/>
              <w:jc w:val="left"/>
              <w:rPr>
                <w:rStyle w:val="FontStyle14"/>
                <w:sz w:val="20"/>
                <w:szCs w:val="24"/>
              </w:rPr>
            </w:pPr>
            <w:r w:rsidRPr="00FB2AEC">
              <w:rPr>
                <w:rStyle w:val="FontStyle14"/>
                <w:sz w:val="20"/>
                <w:szCs w:val="24"/>
              </w:rPr>
              <w:t>496 100</w:t>
            </w:r>
          </w:p>
        </w:tc>
        <w:tc>
          <w:tcPr>
            <w:tcW w:w="0" w:type="auto"/>
          </w:tcPr>
          <w:p w:rsidR="00DF6FE0" w:rsidRPr="00FB2AEC" w:rsidRDefault="00DF6FE0" w:rsidP="00FB2AEC">
            <w:pPr>
              <w:pStyle w:val="Style3"/>
              <w:shd w:val="clear" w:color="000000" w:fill="auto"/>
              <w:spacing w:line="360" w:lineRule="auto"/>
              <w:ind w:firstLine="0"/>
              <w:jc w:val="left"/>
              <w:rPr>
                <w:rStyle w:val="FontStyle14"/>
                <w:sz w:val="20"/>
                <w:szCs w:val="24"/>
              </w:rPr>
            </w:pPr>
            <w:r w:rsidRPr="00FB2AEC">
              <w:rPr>
                <w:rStyle w:val="FontStyle14"/>
                <w:sz w:val="20"/>
                <w:szCs w:val="24"/>
              </w:rPr>
              <w:t>496 100</w:t>
            </w:r>
          </w:p>
        </w:tc>
      </w:tr>
    </w:tbl>
    <w:p w:rsidR="00F8757B" w:rsidRPr="00895AB3" w:rsidRDefault="00F8757B" w:rsidP="00895AB3">
      <w:pPr>
        <w:pStyle w:val="Style8"/>
        <w:shd w:val="clear" w:color="000000" w:fill="auto"/>
        <w:spacing w:line="360" w:lineRule="auto"/>
        <w:ind w:firstLine="709"/>
        <w:jc w:val="both"/>
        <w:rPr>
          <w:rStyle w:val="FontStyle22"/>
          <w:i w:val="0"/>
          <w:sz w:val="28"/>
          <w:szCs w:val="28"/>
        </w:rPr>
      </w:pPr>
    </w:p>
    <w:p w:rsidR="00F8757B" w:rsidRPr="00895AB3" w:rsidRDefault="00F8757B" w:rsidP="00895AB3">
      <w:pPr>
        <w:pStyle w:val="Style4"/>
        <w:shd w:val="clear" w:color="000000" w:fill="auto"/>
        <w:spacing w:line="360" w:lineRule="auto"/>
        <w:ind w:firstLine="709"/>
        <w:jc w:val="both"/>
        <w:rPr>
          <w:rStyle w:val="FontStyle13"/>
          <w:sz w:val="28"/>
          <w:szCs w:val="28"/>
        </w:rPr>
      </w:pPr>
    </w:p>
    <w:p w:rsidR="00F8757B" w:rsidRPr="00895AB3" w:rsidRDefault="00F8757B" w:rsidP="00895AB3">
      <w:pPr>
        <w:pStyle w:val="Style4"/>
        <w:shd w:val="clear" w:color="000000" w:fill="auto"/>
        <w:spacing w:line="360" w:lineRule="auto"/>
        <w:ind w:firstLine="709"/>
        <w:jc w:val="both"/>
        <w:rPr>
          <w:rStyle w:val="FontStyle13"/>
          <w:sz w:val="28"/>
          <w:szCs w:val="28"/>
        </w:rPr>
      </w:pPr>
    </w:p>
    <w:p w:rsidR="00F8757B" w:rsidRPr="00895AB3" w:rsidRDefault="00FB2AEC" w:rsidP="00895AB3">
      <w:pPr>
        <w:pStyle w:val="Style4"/>
        <w:shd w:val="clear" w:color="000000" w:fill="auto"/>
        <w:spacing w:line="360" w:lineRule="auto"/>
        <w:ind w:firstLine="709"/>
        <w:jc w:val="both"/>
        <w:rPr>
          <w:rStyle w:val="FontStyle13"/>
          <w:sz w:val="28"/>
          <w:szCs w:val="28"/>
        </w:rPr>
      </w:pPr>
      <w:r>
        <w:rPr>
          <w:rStyle w:val="FontStyle13"/>
          <w:sz w:val="28"/>
          <w:szCs w:val="28"/>
        </w:rPr>
        <w:br w:type="page"/>
      </w:r>
      <w:r w:rsidR="00243FDB" w:rsidRPr="00895AB3">
        <w:rPr>
          <w:rStyle w:val="FontStyle13"/>
          <w:sz w:val="28"/>
          <w:szCs w:val="28"/>
        </w:rPr>
        <w:t>Таблица 2.4</w:t>
      </w:r>
      <w:r w:rsidR="00326272" w:rsidRPr="00895AB3">
        <w:rPr>
          <w:rStyle w:val="FontStyle13"/>
          <w:sz w:val="28"/>
          <w:szCs w:val="28"/>
        </w:rPr>
        <w:t xml:space="preserve"> -</w:t>
      </w:r>
      <w:r w:rsidR="00243FDB" w:rsidRPr="00895AB3">
        <w:rPr>
          <w:rStyle w:val="FontStyle13"/>
          <w:sz w:val="28"/>
          <w:szCs w:val="28"/>
        </w:rPr>
        <w:t xml:space="preserve"> Тарифы</w:t>
      </w:r>
      <w:r w:rsidR="00326272" w:rsidRPr="00895AB3">
        <w:rPr>
          <w:rStyle w:val="FontStyle13"/>
          <w:sz w:val="28"/>
          <w:szCs w:val="28"/>
        </w:rPr>
        <w:t xml:space="preserve"> ОГК-5 на электрическую энергию</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6"/>
        <w:gridCol w:w="866"/>
        <w:gridCol w:w="866"/>
        <w:gridCol w:w="766"/>
        <w:gridCol w:w="866"/>
        <w:gridCol w:w="816"/>
        <w:gridCol w:w="816"/>
        <w:gridCol w:w="816"/>
        <w:gridCol w:w="966"/>
      </w:tblGrid>
      <w:tr w:rsidR="007D5263" w:rsidRPr="00FB2AEC" w:rsidTr="00FB2AEC">
        <w:trPr>
          <w:trHeight w:val="23"/>
        </w:trPr>
        <w:tc>
          <w:tcPr>
            <w:tcW w:w="0" w:type="auto"/>
          </w:tcPr>
          <w:p w:rsidR="007D5263" w:rsidRPr="00FB2AEC" w:rsidRDefault="007D5263" w:rsidP="00FB2AEC">
            <w:pPr>
              <w:pStyle w:val="Style4"/>
              <w:shd w:val="clear" w:color="000000" w:fill="auto"/>
              <w:spacing w:line="360" w:lineRule="auto"/>
              <w:rPr>
                <w:rStyle w:val="FontStyle13"/>
                <w:szCs w:val="28"/>
              </w:rPr>
            </w:pPr>
            <w:r w:rsidRPr="00FB2AEC">
              <w:rPr>
                <w:rStyle w:val="FontStyle13"/>
                <w:szCs w:val="28"/>
              </w:rPr>
              <w:t>Наименование показателя</w:t>
            </w:r>
          </w:p>
        </w:tc>
        <w:tc>
          <w:tcPr>
            <w:tcW w:w="0" w:type="auto"/>
          </w:tcPr>
          <w:p w:rsidR="007D5263" w:rsidRPr="00FB2AEC" w:rsidRDefault="007D5263" w:rsidP="00FB2AEC">
            <w:pPr>
              <w:pStyle w:val="Style4"/>
              <w:shd w:val="clear" w:color="000000" w:fill="auto"/>
              <w:spacing w:line="360" w:lineRule="auto"/>
              <w:rPr>
                <w:rStyle w:val="FontStyle13"/>
                <w:szCs w:val="28"/>
              </w:rPr>
            </w:pPr>
            <w:r w:rsidRPr="00FB2AEC">
              <w:rPr>
                <w:rStyle w:val="FontStyle13"/>
                <w:szCs w:val="28"/>
              </w:rPr>
              <w:t>2010</w:t>
            </w:r>
          </w:p>
        </w:tc>
        <w:tc>
          <w:tcPr>
            <w:tcW w:w="0" w:type="auto"/>
          </w:tcPr>
          <w:p w:rsidR="007D5263" w:rsidRPr="00FB2AEC" w:rsidRDefault="007D5263" w:rsidP="00FB2AEC">
            <w:pPr>
              <w:pStyle w:val="Style4"/>
              <w:shd w:val="clear" w:color="000000" w:fill="auto"/>
              <w:spacing w:line="360" w:lineRule="auto"/>
              <w:rPr>
                <w:rStyle w:val="FontStyle13"/>
                <w:szCs w:val="28"/>
              </w:rPr>
            </w:pPr>
            <w:r w:rsidRPr="00FB2AEC">
              <w:rPr>
                <w:rStyle w:val="FontStyle13"/>
                <w:szCs w:val="28"/>
              </w:rPr>
              <w:t>2011</w:t>
            </w:r>
          </w:p>
        </w:tc>
        <w:tc>
          <w:tcPr>
            <w:tcW w:w="0" w:type="auto"/>
          </w:tcPr>
          <w:p w:rsidR="007D5263" w:rsidRPr="00FB2AEC" w:rsidRDefault="007D5263" w:rsidP="00FB2AEC">
            <w:pPr>
              <w:pStyle w:val="Style4"/>
              <w:shd w:val="clear" w:color="000000" w:fill="auto"/>
              <w:spacing w:line="360" w:lineRule="auto"/>
              <w:rPr>
                <w:rStyle w:val="FontStyle13"/>
                <w:szCs w:val="28"/>
              </w:rPr>
            </w:pPr>
            <w:r w:rsidRPr="00FB2AEC">
              <w:rPr>
                <w:rStyle w:val="FontStyle13"/>
                <w:szCs w:val="28"/>
              </w:rPr>
              <w:t>2012</w:t>
            </w:r>
          </w:p>
        </w:tc>
        <w:tc>
          <w:tcPr>
            <w:tcW w:w="0" w:type="auto"/>
          </w:tcPr>
          <w:p w:rsidR="007D5263" w:rsidRPr="00FB2AEC" w:rsidRDefault="007D5263" w:rsidP="00FB2AEC">
            <w:pPr>
              <w:pStyle w:val="Style4"/>
              <w:shd w:val="clear" w:color="000000" w:fill="auto"/>
              <w:spacing w:line="360" w:lineRule="auto"/>
              <w:rPr>
                <w:rStyle w:val="FontStyle13"/>
                <w:szCs w:val="28"/>
              </w:rPr>
            </w:pPr>
            <w:r w:rsidRPr="00FB2AEC">
              <w:rPr>
                <w:rStyle w:val="FontStyle13"/>
                <w:szCs w:val="28"/>
              </w:rPr>
              <w:t>2013</w:t>
            </w:r>
          </w:p>
        </w:tc>
        <w:tc>
          <w:tcPr>
            <w:tcW w:w="0" w:type="auto"/>
          </w:tcPr>
          <w:p w:rsidR="007D5263" w:rsidRPr="00FB2AEC" w:rsidRDefault="007D5263" w:rsidP="00FB2AEC">
            <w:pPr>
              <w:pStyle w:val="Style4"/>
              <w:shd w:val="clear" w:color="000000" w:fill="auto"/>
              <w:spacing w:line="360" w:lineRule="auto"/>
              <w:rPr>
                <w:rStyle w:val="FontStyle13"/>
                <w:szCs w:val="28"/>
              </w:rPr>
            </w:pPr>
            <w:r w:rsidRPr="00FB2AEC">
              <w:rPr>
                <w:rStyle w:val="FontStyle13"/>
                <w:szCs w:val="28"/>
              </w:rPr>
              <w:t>2014</w:t>
            </w:r>
          </w:p>
        </w:tc>
        <w:tc>
          <w:tcPr>
            <w:tcW w:w="0" w:type="auto"/>
          </w:tcPr>
          <w:p w:rsidR="007D5263" w:rsidRPr="00FB2AEC" w:rsidRDefault="007D5263" w:rsidP="00FB2AEC">
            <w:pPr>
              <w:pStyle w:val="Style4"/>
              <w:shd w:val="clear" w:color="000000" w:fill="auto"/>
              <w:spacing w:line="360" w:lineRule="auto"/>
              <w:rPr>
                <w:rStyle w:val="FontStyle13"/>
                <w:szCs w:val="28"/>
              </w:rPr>
            </w:pPr>
            <w:r w:rsidRPr="00FB2AEC">
              <w:rPr>
                <w:rStyle w:val="FontStyle13"/>
                <w:szCs w:val="28"/>
              </w:rPr>
              <w:t>2015</w:t>
            </w:r>
          </w:p>
        </w:tc>
        <w:tc>
          <w:tcPr>
            <w:tcW w:w="0" w:type="auto"/>
          </w:tcPr>
          <w:p w:rsidR="007D5263" w:rsidRPr="00FB2AEC" w:rsidRDefault="007D5263" w:rsidP="00FB2AEC">
            <w:pPr>
              <w:pStyle w:val="Style4"/>
              <w:shd w:val="clear" w:color="000000" w:fill="auto"/>
              <w:spacing w:line="360" w:lineRule="auto"/>
              <w:rPr>
                <w:rStyle w:val="FontStyle13"/>
                <w:szCs w:val="28"/>
              </w:rPr>
            </w:pPr>
            <w:r w:rsidRPr="00FB2AEC">
              <w:rPr>
                <w:rStyle w:val="FontStyle13"/>
                <w:szCs w:val="28"/>
              </w:rPr>
              <w:t>2025</w:t>
            </w:r>
          </w:p>
        </w:tc>
        <w:tc>
          <w:tcPr>
            <w:tcW w:w="0" w:type="auto"/>
          </w:tcPr>
          <w:p w:rsidR="007D5263" w:rsidRPr="00FB2AEC" w:rsidRDefault="007D5263" w:rsidP="00FB2AEC">
            <w:pPr>
              <w:pStyle w:val="Style4"/>
              <w:shd w:val="clear" w:color="000000" w:fill="auto"/>
              <w:spacing w:line="360" w:lineRule="auto"/>
              <w:rPr>
                <w:rStyle w:val="FontStyle13"/>
                <w:szCs w:val="28"/>
              </w:rPr>
            </w:pPr>
            <w:r w:rsidRPr="00FB2AEC">
              <w:rPr>
                <w:rStyle w:val="FontStyle13"/>
                <w:szCs w:val="28"/>
              </w:rPr>
              <w:t>2035</w:t>
            </w:r>
          </w:p>
        </w:tc>
      </w:tr>
      <w:tr w:rsidR="007D5263" w:rsidRPr="00FB2AEC" w:rsidTr="00FB2AEC">
        <w:trPr>
          <w:trHeight w:val="23"/>
        </w:trPr>
        <w:tc>
          <w:tcPr>
            <w:tcW w:w="0" w:type="auto"/>
          </w:tcPr>
          <w:p w:rsidR="007D5263" w:rsidRPr="00FB2AEC" w:rsidRDefault="007D5263" w:rsidP="00FB2AEC">
            <w:pPr>
              <w:pStyle w:val="Style4"/>
              <w:shd w:val="clear" w:color="000000" w:fill="auto"/>
              <w:spacing w:line="360" w:lineRule="auto"/>
              <w:rPr>
                <w:rStyle w:val="FontStyle13"/>
                <w:szCs w:val="28"/>
              </w:rPr>
            </w:pPr>
            <w:r w:rsidRPr="00FB2AEC">
              <w:rPr>
                <w:rStyle w:val="FontStyle13"/>
                <w:szCs w:val="28"/>
              </w:rPr>
              <w:t>Тарифная ставка за энергию</w:t>
            </w:r>
          </w:p>
        </w:tc>
        <w:tc>
          <w:tcPr>
            <w:tcW w:w="0" w:type="auto"/>
          </w:tcPr>
          <w:p w:rsidR="007D5263" w:rsidRPr="00FB2AEC" w:rsidRDefault="007D5263" w:rsidP="00FB2AEC">
            <w:pPr>
              <w:pStyle w:val="Style4"/>
              <w:shd w:val="clear" w:color="000000" w:fill="auto"/>
              <w:spacing w:line="360" w:lineRule="auto"/>
              <w:rPr>
                <w:rStyle w:val="FontStyle13"/>
                <w:szCs w:val="24"/>
              </w:rPr>
            </w:pPr>
            <w:r w:rsidRPr="00FB2AEC">
              <w:rPr>
                <w:rStyle w:val="FontStyle13"/>
                <w:szCs w:val="24"/>
              </w:rPr>
              <w:t>786,19</w:t>
            </w:r>
          </w:p>
        </w:tc>
        <w:tc>
          <w:tcPr>
            <w:tcW w:w="0" w:type="auto"/>
          </w:tcPr>
          <w:p w:rsidR="007D5263" w:rsidRPr="00FB2AEC" w:rsidRDefault="007D5263" w:rsidP="00FB2AEC">
            <w:pPr>
              <w:pStyle w:val="Style4"/>
              <w:shd w:val="clear" w:color="000000" w:fill="auto"/>
              <w:spacing w:line="360" w:lineRule="auto"/>
              <w:rPr>
                <w:rStyle w:val="FontStyle13"/>
                <w:szCs w:val="24"/>
              </w:rPr>
            </w:pPr>
            <w:r w:rsidRPr="00FB2AEC">
              <w:rPr>
                <w:rStyle w:val="FontStyle13"/>
                <w:szCs w:val="24"/>
              </w:rPr>
              <w:t>904,2</w:t>
            </w:r>
          </w:p>
        </w:tc>
        <w:tc>
          <w:tcPr>
            <w:tcW w:w="0" w:type="auto"/>
          </w:tcPr>
          <w:p w:rsidR="007D5263" w:rsidRPr="00FB2AEC" w:rsidRDefault="007D5263" w:rsidP="00FB2AEC">
            <w:pPr>
              <w:pStyle w:val="Style4"/>
              <w:shd w:val="clear" w:color="000000" w:fill="auto"/>
              <w:spacing w:line="360" w:lineRule="auto"/>
              <w:rPr>
                <w:rStyle w:val="FontStyle13"/>
                <w:szCs w:val="24"/>
              </w:rPr>
            </w:pPr>
            <w:r w:rsidRPr="00FB2AEC">
              <w:rPr>
                <w:rStyle w:val="FontStyle13"/>
                <w:szCs w:val="24"/>
              </w:rPr>
              <w:t>1039,7</w:t>
            </w:r>
          </w:p>
        </w:tc>
        <w:tc>
          <w:tcPr>
            <w:tcW w:w="0" w:type="auto"/>
          </w:tcPr>
          <w:p w:rsidR="007D5263" w:rsidRPr="00FB2AEC" w:rsidRDefault="007D5263" w:rsidP="00FB2AEC">
            <w:pPr>
              <w:pStyle w:val="Style4"/>
              <w:shd w:val="clear" w:color="000000" w:fill="auto"/>
              <w:spacing w:line="360" w:lineRule="auto"/>
              <w:rPr>
                <w:rStyle w:val="FontStyle13"/>
                <w:szCs w:val="24"/>
              </w:rPr>
            </w:pPr>
            <w:r w:rsidRPr="00FB2AEC">
              <w:rPr>
                <w:rStyle w:val="FontStyle13"/>
                <w:szCs w:val="24"/>
              </w:rPr>
              <w:t>1273,7</w:t>
            </w:r>
          </w:p>
        </w:tc>
        <w:tc>
          <w:tcPr>
            <w:tcW w:w="0" w:type="auto"/>
          </w:tcPr>
          <w:p w:rsidR="007D5263" w:rsidRPr="00FB2AEC" w:rsidRDefault="007D5263" w:rsidP="00FB2AEC">
            <w:pPr>
              <w:pStyle w:val="Style4"/>
              <w:shd w:val="clear" w:color="000000" w:fill="auto"/>
              <w:spacing w:line="360" w:lineRule="auto"/>
              <w:rPr>
                <w:rStyle w:val="FontStyle13"/>
                <w:szCs w:val="24"/>
              </w:rPr>
            </w:pPr>
            <w:r w:rsidRPr="00FB2AEC">
              <w:rPr>
                <w:rStyle w:val="FontStyle13"/>
                <w:szCs w:val="24"/>
              </w:rPr>
              <w:t>1557,5</w:t>
            </w:r>
          </w:p>
        </w:tc>
        <w:tc>
          <w:tcPr>
            <w:tcW w:w="0" w:type="auto"/>
          </w:tcPr>
          <w:p w:rsidR="007D5263" w:rsidRPr="00FB2AEC" w:rsidRDefault="00C538C9" w:rsidP="00FB2AEC">
            <w:pPr>
              <w:pStyle w:val="Style4"/>
              <w:shd w:val="clear" w:color="000000" w:fill="auto"/>
              <w:spacing w:line="360" w:lineRule="auto"/>
              <w:rPr>
                <w:rStyle w:val="FontStyle13"/>
                <w:szCs w:val="24"/>
              </w:rPr>
            </w:pPr>
            <w:r w:rsidRPr="00FB2AEC">
              <w:rPr>
                <w:rStyle w:val="FontStyle13"/>
                <w:szCs w:val="24"/>
              </w:rPr>
              <w:t>1903,9</w:t>
            </w:r>
          </w:p>
        </w:tc>
        <w:tc>
          <w:tcPr>
            <w:tcW w:w="0" w:type="auto"/>
          </w:tcPr>
          <w:p w:rsidR="007D5263" w:rsidRPr="00FB2AEC" w:rsidRDefault="00294494" w:rsidP="00FB2AEC">
            <w:pPr>
              <w:pStyle w:val="Style4"/>
              <w:shd w:val="clear" w:color="000000" w:fill="auto"/>
              <w:spacing w:line="360" w:lineRule="auto"/>
              <w:rPr>
                <w:rStyle w:val="FontStyle13"/>
                <w:szCs w:val="24"/>
              </w:rPr>
            </w:pPr>
            <w:r w:rsidRPr="00FB2AEC">
              <w:rPr>
                <w:rStyle w:val="FontStyle13"/>
                <w:szCs w:val="24"/>
              </w:rPr>
              <w:t>2763,2</w:t>
            </w:r>
          </w:p>
        </w:tc>
        <w:tc>
          <w:tcPr>
            <w:tcW w:w="0" w:type="auto"/>
          </w:tcPr>
          <w:p w:rsidR="007D5263" w:rsidRPr="00FB2AEC" w:rsidRDefault="00294494" w:rsidP="00FB2AEC">
            <w:pPr>
              <w:pStyle w:val="Style4"/>
              <w:shd w:val="clear" w:color="000000" w:fill="auto"/>
              <w:spacing w:line="360" w:lineRule="auto"/>
              <w:rPr>
                <w:rStyle w:val="FontStyle13"/>
                <w:szCs w:val="24"/>
              </w:rPr>
            </w:pPr>
            <w:r w:rsidRPr="00FB2AEC">
              <w:rPr>
                <w:rStyle w:val="FontStyle13"/>
                <w:szCs w:val="24"/>
              </w:rPr>
              <w:t>4044,3</w:t>
            </w:r>
          </w:p>
        </w:tc>
      </w:tr>
      <w:tr w:rsidR="007D5263" w:rsidRPr="00FB2AEC" w:rsidTr="00FB2AEC">
        <w:trPr>
          <w:trHeight w:val="23"/>
        </w:trPr>
        <w:tc>
          <w:tcPr>
            <w:tcW w:w="0" w:type="auto"/>
          </w:tcPr>
          <w:p w:rsidR="007D5263" w:rsidRPr="00FB2AEC" w:rsidRDefault="007D5263" w:rsidP="00FB2AEC">
            <w:pPr>
              <w:pStyle w:val="Style4"/>
              <w:shd w:val="clear" w:color="000000" w:fill="auto"/>
              <w:spacing w:line="360" w:lineRule="auto"/>
              <w:rPr>
                <w:rStyle w:val="FontStyle13"/>
                <w:szCs w:val="28"/>
              </w:rPr>
            </w:pPr>
            <w:r w:rsidRPr="00FB2AEC">
              <w:rPr>
                <w:rStyle w:val="FontStyle13"/>
                <w:szCs w:val="28"/>
              </w:rPr>
              <w:t>Тарифная ставка за мощность</w:t>
            </w:r>
          </w:p>
        </w:tc>
        <w:tc>
          <w:tcPr>
            <w:tcW w:w="0" w:type="auto"/>
          </w:tcPr>
          <w:p w:rsidR="007D5263" w:rsidRPr="00FB2AEC" w:rsidRDefault="007D5263" w:rsidP="00FB2AEC">
            <w:pPr>
              <w:pStyle w:val="Style4"/>
              <w:shd w:val="clear" w:color="000000" w:fill="auto"/>
              <w:spacing w:line="360" w:lineRule="auto"/>
              <w:rPr>
                <w:rStyle w:val="FontStyle13"/>
                <w:szCs w:val="24"/>
              </w:rPr>
            </w:pPr>
            <w:r w:rsidRPr="00FB2AEC">
              <w:rPr>
                <w:rStyle w:val="FontStyle13"/>
                <w:szCs w:val="24"/>
              </w:rPr>
              <w:t>83813,6</w:t>
            </w:r>
          </w:p>
        </w:tc>
        <w:tc>
          <w:tcPr>
            <w:tcW w:w="0" w:type="auto"/>
          </w:tcPr>
          <w:p w:rsidR="007D5263" w:rsidRPr="00FB2AEC" w:rsidRDefault="007D5263" w:rsidP="00FB2AEC">
            <w:pPr>
              <w:pStyle w:val="Style4"/>
              <w:shd w:val="clear" w:color="000000" w:fill="auto"/>
              <w:spacing w:line="360" w:lineRule="auto"/>
              <w:rPr>
                <w:rStyle w:val="FontStyle13"/>
                <w:szCs w:val="24"/>
              </w:rPr>
            </w:pPr>
            <w:r w:rsidRPr="00FB2AEC">
              <w:rPr>
                <w:rStyle w:val="FontStyle13"/>
                <w:szCs w:val="24"/>
              </w:rPr>
              <w:t>83813,6</w:t>
            </w:r>
          </w:p>
        </w:tc>
        <w:tc>
          <w:tcPr>
            <w:tcW w:w="0" w:type="auto"/>
          </w:tcPr>
          <w:p w:rsidR="007D5263" w:rsidRPr="00FB2AEC" w:rsidRDefault="007D5263" w:rsidP="00FB2AEC">
            <w:pPr>
              <w:pStyle w:val="Style4"/>
              <w:shd w:val="clear" w:color="000000" w:fill="auto"/>
              <w:spacing w:line="360" w:lineRule="auto"/>
              <w:rPr>
                <w:rStyle w:val="FontStyle13"/>
                <w:szCs w:val="24"/>
              </w:rPr>
            </w:pPr>
            <w:r w:rsidRPr="00FB2AEC">
              <w:rPr>
                <w:rStyle w:val="FontStyle13"/>
                <w:szCs w:val="24"/>
              </w:rPr>
              <w:t>89813</w:t>
            </w:r>
          </w:p>
        </w:tc>
        <w:tc>
          <w:tcPr>
            <w:tcW w:w="0" w:type="auto"/>
          </w:tcPr>
          <w:p w:rsidR="007D5263" w:rsidRPr="00FB2AEC" w:rsidRDefault="007D5263" w:rsidP="00FB2AEC">
            <w:pPr>
              <w:pStyle w:val="Style4"/>
              <w:shd w:val="clear" w:color="000000" w:fill="auto"/>
              <w:spacing w:line="360" w:lineRule="auto"/>
              <w:rPr>
                <w:rStyle w:val="FontStyle13"/>
                <w:szCs w:val="24"/>
              </w:rPr>
            </w:pPr>
            <w:r w:rsidRPr="00FB2AEC">
              <w:rPr>
                <w:rStyle w:val="FontStyle13"/>
                <w:szCs w:val="24"/>
              </w:rPr>
              <w:t>97751,8</w:t>
            </w:r>
          </w:p>
        </w:tc>
        <w:tc>
          <w:tcPr>
            <w:tcW w:w="0" w:type="auto"/>
          </w:tcPr>
          <w:p w:rsidR="007D5263" w:rsidRPr="00FB2AEC" w:rsidRDefault="007D5263" w:rsidP="00FB2AEC">
            <w:pPr>
              <w:pStyle w:val="Style4"/>
              <w:shd w:val="clear" w:color="000000" w:fill="auto"/>
              <w:spacing w:line="360" w:lineRule="auto"/>
              <w:rPr>
                <w:rStyle w:val="FontStyle13"/>
                <w:szCs w:val="24"/>
              </w:rPr>
            </w:pPr>
            <w:r w:rsidRPr="00FB2AEC">
              <w:rPr>
                <w:rStyle w:val="FontStyle13"/>
                <w:szCs w:val="24"/>
              </w:rPr>
              <w:t>106549</w:t>
            </w:r>
          </w:p>
        </w:tc>
        <w:tc>
          <w:tcPr>
            <w:tcW w:w="0" w:type="auto"/>
          </w:tcPr>
          <w:p w:rsidR="007D5263" w:rsidRPr="00FB2AEC" w:rsidRDefault="00294494" w:rsidP="00FB2AEC">
            <w:pPr>
              <w:pStyle w:val="Style4"/>
              <w:shd w:val="clear" w:color="000000" w:fill="auto"/>
              <w:spacing w:line="360" w:lineRule="auto"/>
              <w:rPr>
                <w:rStyle w:val="FontStyle13"/>
                <w:szCs w:val="24"/>
              </w:rPr>
            </w:pPr>
            <w:r w:rsidRPr="00FB2AEC">
              <w:rPr>
                <w:rStyle w:val="FontStyle13"/>
                <w:szCs w:val="24"/>
              </w:rPr>
              <w:t>116139</w:t>
            </w:r>
          </w:p>
        </w:tc>
        <w:tc>
          <w:tcPr>
            <w:tcW w:w="0" w:type="auto"/>
          </w:tcPr>
          <w:p w:rsidR="007D5263" w:rsidRPr="00FB2AEC" w:rsidRDefault="00294494" w:rsidP="00FB2AEC">
            <w:pPr>
              <w:pStyle w:val="Style4"/>
              <w:shd w:val="clear" w:color="000000" w:fill="auto"/>
              <w:spacing w:line="360" w:lineRule="auto"/>
              <w:rPr>
                <w:rStyle w:val="FontStyle13"/>
                <w:szCs w:val="24"/>
              </w:rPr>
            </w:pPr>
            <w:r w:rsidRPr="00FB2AEC">
              <w:rPr>
                <w:rStyle w:val="FontStyle13"/>
                <w:szCs w:val="24"/>
              </w:rPr>
              <w:t>200954</w:t>
            </w:r>
          </w:p>
        </w:tc>
        <w:tc>
          <w:tcPr>
            <w:tcW w:w="0" w:type="auto"/>
          </w:tcPr>
          <w:p w:rsidR="007D5263" w:rsidRPr="00FB2AEC" w:rsidRDefault="00294494" w:rsidP="00FB2AEC">
            <w:pPr>
              <w:pStyle w:val="Style4"/>
              <w:shd w:val="clear" w:color="000000" w:fill="auto"/>
              <w:spacing w:line="360" w:lineRule="auto"/>
              <w:rPr>
                <w:rStyle w:val="FontStyle13"/>
                <w:szCs w:val="24"/>
              </w:rPr>
            </w:pPr>
            <w:r w:rsidRPr="00FB2AEC">
              <w:rPr>
                <w:rStyle w:val="FontStyle13"/>
                <w:szCs w:val="24"/>
              </w:rPr>
              <w:t>346526,2</w:t>
            </w:r>
          </w:p>
        </w:tc>
      </w:tr>
    </w:tbl>
    <w:p w:rsidR="00294494" w:rsidRPr="00895AB3" w:rsidRDefault="00294494" w:rsidP="00895AB3">
      <w:pPr>
        <w:pStyle w:val="Style4"/>
        <w:shd w:val="clear" w:color="000000" w:fill="auto"/>
        <w:spacing w:line="360" w:lineRule="auto"/>
        <w:ind w:firstLine="709"/>
        <w:jc w:val="both"/>
        <w:rPr>
          <w:sz w:val="28"/>
          <w:szCs w:val="28"/>
        </w:rPr>
      </w:pPr>
    </w:p>
    <w:p w:rsidR="00F8757B" w:rsidRPr="00895AB3" w:rsidRDefault="00DF6FE0" w:rsidP="00895AB3">
      <w:pPr>
        <w:pStyle w:val="Style4"/>
        <w:shd w:val="clear" w:color="000000" w:fill="auto"/>
        <w:spacing w:line="360" w:lineRule="auto"/>
        <w:ind w:firstLine="709"/>
        <w:jc w:val="both"/>
        <w:rPr>
          <w:sz w:val="28"/>
          <w:szCs w:val="28"/>
        </w:rPr>
      </w:pPr>
      <w:r w:rsidRPr="00895AB3">
        <w:rPr>
          <w:sz w:val="28"/>
          <w:szCs w:val="28"/>
        </w:rPr>
        <w:t>Таблица 2.</w:t>
      </w:r>
      <w:r w:rsidR="00294494" w:rsidRPr="00895AB3">
        <w:rPr>
          <w:sz w:val="28"/>
          <w:szCs w:val="28"/>
        </w:rPr>
        <w:t>5</w:t>
      </w:r>
      <w:r w:rsidR="00326272" w:rsidRPr="00895AB3">
        <w:rPr>
          <w:sz w:val="28"/>
          <w:szCs w:val="28"/>
        </w:rPr>
        <w:t xml:space="preserve"> -</w:t>
      </w:r>
      <w:r w:rsidRPr="00895AB3">
        <w:rPr>
          <w:sz w:val="28"/>
          <w:szCs w:val="28"/>
        </w:rPr>
        <w:t xml:space="preserve"> </w:t>
      </w:r>
      <w:r w:rsidR="00F8757B" w:rsidRPr="00895AB3">
        <w:rPr>
          <w:sz w:val="28"/>
          <w:szCs w:val="28"/>
        </w:rPr>
        <w:t>Прогнозные цены на природный газ</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047"/>
        <w:gridCol w:w="780"/>
        <w:gridCol w:w="780"/>
        <w:gridCol w:w="780"/>
        <w:gridCol w:w="680"/>
        <w:gridCol w:w="780"/>
        <w:gridCol w:w="730"/>
        <w:gridCol w:w="630"/>
      </w:tblGrid>
      <w:tr w:rsidR="00F8757B" w:rsidRPr="00FB2AEC" w:rsidTr="00FB2AEC">
        <w:trPr>
          <w:trHeight w:val="23"/>
        </w:trPr>
        <w:tc>
          <w:tcPr>
            <w:tcW w:w="0" w:type="auto"/>
          </w:tcPr>
          <w:p w:rsidR="00F8757B" w:rsidRPr="00FB2AEC" w:rsidRDefault="00F8757B" w:rsidP="00FB2AEC">
            <w:pPr>
              <w:pStyle w:val="Style4"/>
              <w:shd w:val="clear" w:color="000000" w:fill="auto"/>
              <w:spacing w:line="360" w:lineRule="auto"/>
              <w:rPr>
                <w:sz w:val="20"/>
                <w:szCs w:val="28"/>
              </w:rPr>
            </w:pPr>
            <w:r w:rsidRPr="00FB2AEC">
              <w:rPr>
                <w:sz w:val="20"/>
                <w:szCs w:val="28"/>
              </w:rPr>
              <w:t>Год</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2007</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2008</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2009</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2010</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2011</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2012</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2013</w:t>
            </w:r>
          </w:p>
        </w:tc>
      </w:tr>
      <w:tr w:rsidR="00F8757B" w:rsidRPr="00FB2AEC" w:rsidTr="00FB2AEC">
        <w:trPr>
          <w:trHeight w:val="23"/>
        </w:trPr>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Цена природного газа, руб./тыс.м3</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3 335,0</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4 168.8</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5 313.5</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6 501,8</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6 950,4</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7 325,7</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7 684</w:t>
            </w:r>
          </w:p>
        </w:tc>
      </w:tr>
      <w:tr w:rsidR="00F8757B" w:rsidRPr="00FB2AEC" w:rsidTr="00FB2AEC">
        <w:trPr>
          <w:trHeight w:val="23"/>
        </w:trPr>
        <w:tc>
          <w:tcPr>
            <w:tcW w:w="0" w:type="auto"/>
          </w:tcPr>
          <w:p w:rsidR="00F8757B" w:rsidRPr="00FB2AEC" w:rsidRDefault="00F8757B" w:rsidP="00FB2AEC">
            <w:pPr>
              <w:pStyle w:val="Style4"/>
              <w:shd w:val="clear" w:color="000000" w:fill="auto"/>
              <w:spacing w:line="360" w:lineRule="auto"/>
              <w:rPr>
                <w:sz w:val="20"/>
                <w:szCs w:val="28"/>
              </w:rPr>
            </w:pPr>
            <w:r w:rsidRPr="00FB2AEC">
              <w:rPr>
                <w:sz w:val="20"/>
                <w:szCs w:val="28"/>
              </w:rPr>
              <w:t>Год</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2014</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2015</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2016</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2017</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2018</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2019</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2020</w:t>
            </w:r>
          </w:p>
        </w:tc>
      </w:tr>
      <w:tr w:rsidR="00F8757B" w:rsidRPr="00FB2AEC" w:rsidTr="00FB2AEC">
        <w:trPr>
          <w:trHeight w:val="23"/>
        </w:trPr>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Цена природного газа, руб./тыс.м3</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8 021,6</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8 359,0</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8 697,0</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9 035,4</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9 351,6</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9 678,9</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10017</w:t>
            </w:r>
          </w:p>
        </w:tc>
      </w:tr>
      <w:tr w:rsidR="00F8757B" w:rsidRPr="00FB2AEC" w:rsidTr="00FB2AEC">
        <w:trPr>
          <w:trHeight w:val="23"/>
        </w:trPr>
        <w:tc>
          <w:tcPr>
            <w:tcW w:w="0" w:type="auto"/>
            <w:gridSpan w:val="8"/>
          </w:tcPr>
          <w:p w:rsidR="00F8757B" w:rsidRPr="00FB2AEC" w:rsidRDefault="00F8757B" w:rsidP="00FB2AEC">
            <w:pPr>
              <w:pStyle w:val="Style4"/>
              <w:shd w:val="clear" w:color="000000" w:fill="auto"/>
              <w:spacing w:line="360" w:lineRule="auto"/>
              <w:rPr>
                <w:sz w:val="20"/>
                <w:szCs w:val="28"/>
              </w:rPr>
            </w:pPr>
          </w:p>
        </w:tc>
      </w:tr>
      <w:tr w:rsidR="00F8757B" w:rsidRPr="00FB2AEC" w:rsidTr="00FB2AEC">
        <w:trPr>
          <w:trHeight w:val="23"/>
        </w:trPr>
        <w:tc>
          <w:tcPr>
            <w:tcW w:w="0" w:type="auto"/>
          </w:tcPr>
          <w:p w:rsidR="00F8757B" w:rsidRPr="00FB2AEC" w:rsidRDefault="00F8757B" w:rsidP="00FB2AEC">
            <w:pPr>
              <w:pStyle w:val="Style4"/>
              <w:shd w:val="clear" w:color="000000" w:fill="auto"/>
              <w:spacing w:line="360" w:lineRule="auto"/>
              <w:rPr>
                <w:sz w:val="20"/>
                <w:szCs w:val="28"/>
              </w:rPr>
            </w:pPr>
            <w:r w:rsidRPr="00FB2AEC">
              <w:rPr>
                <w:sz w:val="20"/>
                <w:szCs w:val="28"/>
              </w:rPr>
              <w:t>Год</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2021</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2022</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2023</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2024</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2025</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2026</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2027</w:t>
            </w:r>
          </w:p>
        </w:tc>
      </w:tr>
      <w:tr w:rsidR="00F8757B" w:rsidRPr="00FB2AEC" w:rsidTr="00FB2AEC">
        <w:trPr>
          <w:trHeight w:val="23"/>
        </w:trPr>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Цена природного газа, руб./тыс.м3</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10 368,3</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10 731,2</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11 106,8</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11 495</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11 897,8</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12314,3</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12 745</w:t>
            </w:r>
          </w:p>
        </w:tc>
      </w:tr>
    </w:tbl>
    <w:p w:rsidR="00F8757B" w:rsidRPr="00895AB3" w:rsidRDefault="00F8757B" w:rsidP="00895AB3">
      <w:pPr>
        <w:pStyle w:val="Style4"/>
        <w:shd w:val="clear" w:color="000000" w:fill="auto"/>
        <w:spacing w:line="360" w:lineRule="auto"/>
        <w:ind w:firstLine="709"/>
        <w:jc w:val="both"/>
        <w:rPr>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047"/>
        <w:gridCol w:w="630"/>
        <w:gridCol w:w="630"/>
        <w:gridCol w:w="780"/>
        <w:gridCol w:w="780"/>
        <w:gridCol w:w="630"/>
        <w:gridCol w:w="780"/>
        <w:gridCol w:w="580"/>
        <w:gridCol w:w="630"/>
      </w:tblGrid>
      <w:tr w:rsidR="00F8757B" w:rsidRPr="00FB2AEC" w:rsidTr="00FB2AEC">
        <w:trPr>
          <w:trHeight w:val="23"/>
        </w:trPr>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Год</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2028</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2029</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2030</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2031</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2032</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2033</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2034</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2035</w:t>
            </w:r>
          </w:p>
        </w:tc>
      </w:tr>
      <w:tr w:rsidR="00F8757B" w:rsidRPr="00FB2AEC" w:rsidTr="00FB2AEC">
        <w:trPr>
          <w:trHeight w:val="23"/>
        </w:trPr>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Цена</w:t>
            </w:r>
            <w:r w:rsidR="00895AB3" w:rsidRPr="00FB2AEC">
              <w:rPr>
                <w:bCs/>
                <w:sz w:val="20"/>
                <w:szCs w:val="28"/>
              </w:rPr>
              <w:t xml:space="preserve"> </w:t>
            </w:r>
            <w:r w:rsidRPr="00FB2AEC">
              <w:rPr>
                <w:bCs/>
                <w:sz w:val="20"/>
                <w:szCs w:val="28"/>
              </w:rPr>
              <w:t>природного</w:t>
            </w:r>
            <w:r w:rsidR="00895AB3" w:rsidRPr="00FB2AEC">
              <w:rPr>
                <w:bCs/>
                <w:sz w:val="20"/>
                <w:szCs w:val="28"/>
              </w:rPr>
              <w:t xml:space="preserve"> </w:t>
            </w:r>
            <w:r w:rsidRPr="00FB2AEC">
              <w:rPr>
                <w:bCs/>
                <w:sz w:val="20"/>
                <w:szCs w:val="28"/>
              </w:rPr>
              <w:t>газа, руб./тыс.м3</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13 191</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13 653</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14 130.9</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14 625,5</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15 137</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15 667,2</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16215</w:t>
            </w:r>
          </w:p>
        </w:tc>
        <w:tc>
          <w:tcPr>
            <w:tcW w:w="0" w:type="auto"/>
          </w:tcPr>
          <w:p w:rsidR="00F8757B" w:rsidRPr="00FB2AEC" w:rsidRDefault="00F8757B" w:rsidP="00FB2AEC">
            <w:pPr>
              <w:pStyle w:val="Style4"/>
              <w:shd w:val="clear" w:color="000000" w:fill="auto"/>
              <w:spacing w:line="360" w:lineRule="auto"/>
              <w:rPr>
                <w:bCs/>
                <w:sz w:val="20"/>
                <w:szCs w:val="28"/>
              </w:rPr>
            </w:pPr>
            <w:r w:rsidRPr="00FB2AEC">
              <w:rPr>
                <w:bCs/>
                <w:sz w:val="20"/>
                <w:szCs w:val="28"/>
              </w:rPr>
              <w:t>16 783</w:t>
            </w:r>
          </w:p>
        </w:tc>
      </w:tr>
    </w:tbl>
    <w:p w:rsidR="00F8757B" w:rsidRPr="00895AB3" w:rsidRDefault="00F8757B" w:rsidP="00895AB3">
      <w:pPr>
        <w:pStyle w:val="Style4"/>
        <w:shd w:val="clear" w:color="000000" w:fill="auto"/>
        <w:spacing w:line="360" w:lineRule="auto"/>
        <w:ind w:firstLine="709"/>
        <w:jc w:val="both"/>
        <w:rPr>
          <w:rStyle w:val="FontStyle13"/>
          <w:sz w:val="28"/>
          <w:szCs w:val="28"/>
        </w:rPr>
      </w:pPr>
    </w:p>
    <w:p w:rsidR="00F8757B" w:rsidRPr="00895AB3" w:rsidRDefault="00F8757B" w:rsidP="00895AB3">
      <w:pPr>
        <w:pStyle w:val="Style1"/>
        <w:shd w:val="clear" w:color="000000" w:fill="auto"/>
        <w:spacing w:line="360" w:lineRule="auto"/>
        <w:ind w:firstLine="709"/>
        <w:rPr>
          <w:rStyle w:val="FontStyle14"/>
          <w:sz w:val="28"/>
          <w:szCs w:val="28"/>
        </w:rPr>
      </w:pPr>
      <w:r w:rsidRPr="00895AB3">
        <w:rPr>
          <w:rStyle w:val="FontStyle14"/>
          <w:sz w:val="28"/>
          <w:szCs w:val="28"/>
        </w:rPr>
        <w:t xml:space="preserve">Таблица </w:t>
      </w:r>
      <w:r w:rsidR="00106196" w:rsidRPr="00895AB3">
        <w:rPr>
          <w:rStyle w:val="FontStyle14"/>
          <w:sz w:val="28"/>
          <w:szCs w:val="28"/>
        </w:rPr>
        <w:t>2.</w:t>
      </w:r>
      <w:r w:rsidR="0022211E" w:rsidRPr="00895AB3">
        <w:rPr>
          <w:rStyle w:val="FontStyle14"/>
          <w:sz w:val="28"/>
          <w:szCs w:val="28"/>
        </w:rPr>
        <w:t>6</w:t>
      </w:r>
      <w:r w:rsidR="00326272" w:rsidRPr="00895AB3">
        <w:rPr>
          <w:rStyle w:val="FontStyle14"/>
          <w:sz w:val="28"/>
          <w:szCs w:val="28"/>
        </w:rPr>
        <w:t xml:space="preserve"> - Годовые затраты на топливо</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1777"/>
        <w:gridCol w:w="630"/>
        <w:gridCol w:w="630"/>
        <w:gridCol w:w="630"/>
        <w:gridCol w:w="630"/>
      </w:tblGrid>
      <w:tr w:rsidR="00F8757B" w:rsidRPr="00FB2AEC" w:rsidTr="00FB2AEC">
        <w:trPr>
          <w:trHeight w:val="23"/>
        </w:trPr>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Год</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2010</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2011</w:t>
            </w:r>
          </w:p>
        </w:tc>
        <w:tc>
          <w:tcPr>
            <w:tcW w:w="0" w:type="auto"/>
          </w:tcPr>
          <w:p w:rsidR="00F8757B" w:rsidRPr="00FB2AEC" w:rsidRDefault="00F8757B" w:rsidP="00FB2AEC">
            <w:pPr>
              <w:pStyle w:val="Style8"/>
              <w:shd w:val="clear" w:color="000000" w:fill="auto"/>
              <w:tabs>
                <w:tab w:val="center" w:pos="743"/>
                <w:tab w:val="right" w:pos="1486"/>
              </w:tabs>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2012</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2013</w:t>
            </w:r>
          </w:p>
        </w:tc>
      </w:tr>
      <w:tr w:rsidR="00F8757B" w:rsidRPr="00FB2AEC" w:rsidTr="00FB2AEC">
        <w:trPr>
          <w:trHeight w:val="23"/>
        </w:trPr>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 xml:space="preserve">Годовые затраты на </w:t>
            </w:r>
          </w:p>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топливо ,млн. руб.</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1141,9</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2929,3</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3118,3</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3303,9</w:t>
            </w:r>
          </w:p>
        </w:tc>
      </w:tr>
    </w:tbl>
    <w:p w:rsidR="00F8757B" w:rsidRPr="00895AB3" w:rsidRDefault="00F8757B" w:rsidP="00895AB3">
      <w:pPr>
        <w:pStyle w:val="Style3"/>
        <w:shd w:val="clear" w:color="000000" w:fill="auto"/>
        <w:spacing w:line="360" w:lineRule="auto"/>
        <w:ind w:firstLine="709"/>
        <w:rPr>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458"/>
        <w:gridCol w:w="630"/>
        <w:gridCol w:w="630"/>
        <w:gridCol w:w="630"/>
        <w:gridCol w:w="630"/>
        <w:gridCol w:w="630"/>
        <w:gridCol w:w="630"/>
        <w:gridCol w:w="630"/>
      </w:tblGrid>
      <w:tr w:rsidR="00F8757B" w:rsidRPr="00FB2AEC" w:rsidTr="00FB2AEC">
        <w:trPr>
          <w:trHeight w:val="23"/>
        </w:trPr>
        <w:tc>
          <w:tcPr>
            <w:tcW w:w="0" w:type="auto"/>
          </w:tcPr>
          <w:p w:rsidR="00F8757B" w:rsidRPr="00FB2AEC" w:rsidRDefault="00A2393A" w:rsidP="00FB2AEC">
            <w:pPr>
              <w:pStyle w:val="Style9"/>
              <w:shd w:val="clear" w:color="000000" w:fill="auto"/>
              <w:spacing w:line="360" w:lineRule="auto"/>
              <w:rPr>
                <w:rStyle w:val="FontStyle21"/>
                <w:rFonts w:ascii="Times New Roman" w:hAnsi="Times New Roman" w:cs="Times New Roman"/>
                <w:sz w:val="20"/>
                <w:szCs w:val="28"/>
              </w:rPr>
            </w:pPr>
            <w:r w:rsidRPr="00FB2AEC">
              <w:rPr>
                <w:rStyle w:val="FontStyle21"/>
                <w:rFonts w:ascii="Times New Roman" w:hAnsi="Times New Roman" w:cs="Times New Roman"/>
                <w:sz w:val="20"/>
                <w:szCs w:val="28"/>
              </w:rPr>
              <w:t>Год</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2014</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2015</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2016</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2017</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2018</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2019</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2020</w:t>
            </w:r>
          </w:p>
        </w:tc>
      </w:tr>
      <w:tr w:rsidR="00F8757B" w:rsidRPr="00FB2AEC" w:rsidTr="00FB2AEC">
        <w:trPr>
          <w:trHeight w:val="23"/>
        </w:trPr>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Годовые затраты на топливо , млн. руб.</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3483,2</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3666,0</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3852,4</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4042,3</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4225,6</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4417,2</w:t>
            </w:r>
          </w:p>
        </w:tc>
        <w:tc>
          <w:tcPr>
            <w:tcW w:w="0" w:type="auto"/>
          </w:tcPr>
          <w:p w:rsidR="00F8757B" w:rsidRPr="00FB2AEC" w:rsidRDefault="00F8757B" w:rsidP="00FB2AEC">
            <w:pPr>
              <w:pStyle w:val="Style8"/>
              <w:shd w:val="clear" w:color="000000" w:fill="auto"/>
              <w:spacing w:line="360" w:lineRule="auto"/>
              <w:rPr>
                <w:rStyle w:val="FontStyle15"/>
                <w:rFonts w:ascii="Times New Roman" w:hAnsi="Times New Roman" w:cs="Times New Roman"/>
                <w:spacing w:val="0"/>
                <w:szCs w:val="28"/>
              </w:rPr>
            </w:pPr>
            <w:r w:rsidRPr="00FB2AEC">
              <w:rPr>
                <w:rStyle w:val="FontStyle15"/>
                <w:rFonts w:ascii="Times New Roman" w:hAnsi="Times New Roman" w:cs="Times New Roman"/>
                <w:spacing w:val="0"/>
                <w:szCs w:val="28"/>
              </w:rPr>
              <w:t>4571,8</w:t>
            </w:r>
          </w:p>
        </w:tc>
      </w:tr>
    </w:tbl>
    <w:p w:rsidR="00F8757B" w:rsidRPr="00895AB3" w:rsidRDefault="00F8757B" w:rsidP="00895AB3">
      <w:pPr>
        <w:pStyle w:val="Style4"/>
        <w:shd w:val="clear" w:color="000000" w:fill="auto"/>
        <w:spacing w:line="360" w:lineRule="auto"/>
        <w:ind w:firstLine="709"/>
        <w:jc w:val="both"/>
        <w:rPr>
          <w:rStyle w:val="FontStyle13"/>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1777"/>
        <w:gridCol w:w="630"/>
        <w:gridCol w:w="630"/>
        <w:gridCol w:w="630"/>
        <w:gridCol w:w="630"/>
        <w:gridCol w:w="630"/>
        <w:gridCol w:w="630"/>
        <w:gridCol w:w="630"/>
      </w:tblGrid>
      <w:tr w:rsidR="00F8757B" w:rsidRPr="00FB2AEC" w:rsidTr="00FB2AEC">
        <w:trPr>
          <w:trHeight w:val="23"/>
        </w:trPr>
        <w:tc>
          <w:tcPr>
            <w:tcW w:w="0" w:type="auto"/>
          </w:tcPr>
          <w:p w:rsidR="00F8757B" w:rsidRPr="00FB2AEC" w:rsidRDefault="00F8757B" w:rsidP="00FB2AEC">
            <w:pPr>
              <w:pStyle w:val="Style3"/>
              <w:shd w:val="clear" w:color="000000" w:fill="auto"/>
              <w:spacing w:line="360" w:lineRule="auto"/>
              <w:ind w:firstLine="0"/>
              <w:jc w:val="left"/>
              <w:rPr>
                <w:sz w:val="20"/>
                <w:szCs w:val="28"/>
              </w:rPr>
            </w:pPr>
            <w:r w:rsidRPr="00FB2AEC">
              <w:rPr>
                <w:sz w:val="20"/>
                <w:szCs w:val="28"/>
              </w:rPr>
              <w:t>Год</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2021</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2022</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2023</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2024</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2025</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2026</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2027</w:t>
            </w:r>
          </w:p>
        </w:tc>
      </w:tr>
      <w:tr w:rsidR="00F8757B" w:rsidRPr="00FB2AEC" w:rsidTr="00FB2AEC">
        <w:trPr>
          <w:trHeight w:val="23"/>
        </w:trPr>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 xml:space="preserve">Годовые затраты на </w:t>
            </w:r>
          </w:p>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топливо , млн. руб.</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4731,8</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4897,5</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5068,9</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5246,3</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5429,9</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5619,9</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5816,6</w:t>
            </w:r>
          </w:p>
        </w:tc>
      </w:tr>
    </w:tbl>
    <w:p w:rsidR="00F8757B" w:rsidRPr="00895AB3" w:rsidRDefault="00F8757B" w:rsidP="00895AB3">
      <w:pPr>
        <w:pStyle w:val="Style4"/>
        <w:shd w:val="clear" w:color="000000" w:fill="auto"/>
        <w:spacing w:line="360" w:lineRule="auto"/>
        <w:ind w:firstLine="709"/>
        <w:jc w:val="both"/>
        <w:rPr>
          <w:rStyle w:val="FontStyle13"/>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1777"/>
        <w:gridCol w:w="630"/>
        <w:gridCol w:w="630"/>
        <w:gridCol w:w="630"/>
        <w:gridCol w:w="630"/>
        <w:gridCol w:w="630"/>
        <w:gridCol w:w="630"/>
        <w:gridCol w:w="630"/>
        <w:gridCol w:w="630"/>
      </w:tblGrid>
      <w:tr w:rsidR="00F8757B" w:rsidRPr="00FB2AEC" w:rsidTr="00FB2AEC">
        <w:trPr>
          <w:trHeight w:val="23"/>
        </w:trPr>
        <w:tc>
          <w:tcPr>
            <w:tcW w:w="0" w:type="auto"/>
          </w:tcPr>
          <w:p w:rsidR="00F8757B" w:rsidRPr="00FB2AEC" w:rsidRDefault="00F8757B" w:rsidP="00FB2AEC">
            <w:pPr>
              <w:pStyle w:val="Style9"/>
              <w:shd w:val="clear" w:color="000000" w:fill="auto"/>
              <w:spacing w:line="360" w:lineRule="auto"/>
              <w:rPr>
                <w:rStyle w:val="FontStyle20"/>
                <w:spacing w:val="0"/>
                <w:sz w:val="20"/>
                <w:szCs w:val="28"/>
              </w:rPr>
            </w:pPr>
            <w:r w:rsidRPr="00FB2AEC">
              <w:rPr>
                <w:rStyle w:val="FontStyle20"/>
                <w:spacing w:val="0"/>
                <w:sz w:val="20"/>
                <w:szCs w:val="28"/>
              </w:rPr>
              <w:t>Год</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2028</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2029</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2030</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2031</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2032</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2033</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2034</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2035</w:t>
            </w:r>
          </w:p>
        </w:tc>
      </w:tr>
      <w:tr w:rsidR="00F8757B" w:rsidRPr="00FB2AEC" w:rsidTr="00FB2AEC">
        <w:trPr>
          <w:trHeight w:val="23"/>
        </w:trPr>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 xml:space="preserve">Годовые затраты на </w:t>
            </w:r>
          </w:p>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топливо млн. руб.</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6020,2</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6230,9</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6449,0</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6674,7</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6908,3</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7150,1</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7400,4</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7659,4</w:t>
            </w:r>
          </w:p>
        </w:tc>
      </w:tr>
    </w:tbl>
    <w:p w:rsidR="00F8757B" w:rsidRPr="00895AB3" w:rsidRDefault="00F8757B" w:rsidP="00895AB3">
      <w:pPr>
        <w:pStyle w:val="Style4"/>
        <w:shd w:val="clear" w:color="000000" w:fill="auto"/>
        <w:spacing w:line="360" w:lineRule="auto"/>
        <w:ind w:firstLine="709"/>
        <w:jc w:val="both"/>
        <w:rPr>
          <w:rStyle w:val="FontStyle13"/>
          <w:sz w:val="28"/>
          <w:szCs w:val="28"/>
        </w:rPr>
      </w:pPr>
    </w:p>
    <w:p w:rsidR="00F8757B" w:rsidRPr="00895AB3" w:rsidRDefault="00FB2AEC" w:rsidP="00895AB3">
      <w:pPr>
        <w:pStyle w:val="Style2"/>
        <w:shd w:val="clear" w:color="000000" w:fill="auto"/>
        <w:spacing w:line="360" w:lineRule="auto"/>
        <w:ind w:firstLine="709"/>
        <w:rPr>
          <w:sz w:val="28"/>
          <w:szCs w:val="28"/>
        </w:rPr>
      </w:pPr>
      <w:r>
        <w:rPr>
          <w:sz w:val="28"/>
          <w:szCs w:val="28"/>
        </w:rPr>
        <w:br w:type="page"/>
      </w:r>
      <w:r w:rsidR="00F8757B" w:rsidRPr="00895AB3">
        <w:rPr>
          <w:sz w:val="28"/>
          <w:szCs w:val="28"/>
        </w:rPr>
        <w:t xml:space="preserve">Таблица </w:t>
      </w:r>
      <w:r w:rsidR="00C47768" w:rsidRPr="00895AB3">
        <w:rPr>
          <w:sz w:val="28"/>
          <w:szCs w:val="28"/>
        </w:rPr>
        <w:t>2</w:t>
      </w:r>
      <w:r w:rsidR="00F8757B" w:rsidRPr="00895AB3">
        <w:rPr>
          <w:sz w:val="28"/>
          <w:szCs w:val="28"/>
        </w:rPr>
        <w:t>.</w:t>
      </w:r>
      <w:r w:rsidR="00C47768" w:rsidRPr="00895AB3">
        <w:rPr>
          <w:sz w:val="28"/>
          <w:szCs w:val="28"/>
        </w:rPr>
        <w:t>7</w:t>
      </w:r>
      <w:r w:rsidR="00326272" w:rsidRPr="00895AB3">
        <w:rPr>
          <w:sz w:val="28"/>
          <w:szCs w:val="28"/>
        </w:rPr>
        <w:t xml:space="preserve"> -</w:t>
      </w:r>
      <w:r w:rsidR="00F8757B" w:rsidRPr="00895AB3">
        <w:rPr>
          <w:sz w:val="28"/>
          <w:szCs w:val="28"/>
        </w:rPr>
        <w:t xml:space="preserve"> Амортизационные отчисл</w:t>
      </w:r>
      <w:r w:rsidR="00326272" w:rsidRPr="00895AB3">
        <w:rPr>
          <w:sz w:val="28"/>
          <w:szCs w:val="28"/>
        </w:rPr>
        <w:t>ения</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529"/>
        <w:gridCol w:w="480"/>
        <w:gridCol w:w="480"/>
        <w:gridCol w:w="480"/>
        <w:gridCol w:w="630"/>
        <w:gridCol w:w="530"/>
        <w:gridCol w:w="530"/>
        <w:gridCol w:w="530"/>
      </w:tblGrid>
      <w:tr w:rsidR="00F8757B" w:rsidRPr="00FB2AEC" w:rsidTr="00FB2AEC">
        <w:trPr>
          <w:trHeight w:val="23"/>
        </w:trPr>
        <w:tc>
          <w:tcPr>
            <w:tcW w:w="0" w:type="auto"/>
          </w:tcPr>
          <w:p w:rsidR="00F8757B" w:rsidRPr="00FB2AEC" w:rsidRDefault="00F8757B" w:rsidP="00FB2AEC">
            <w:pPr>
              <w:pStyle w:val="Style3"/>
              <w:shd w:val="clear" w:color="000000" w:fill="auto"/>
              <w:spacing w:line="360" w:lineRule="auto"/>
              <w:ind w:firstLine="0"/>
              <w:jc w:val="left"/>
              <w:rPr>
                <w:sz w:val="20"/>
                <w:szCs w:val="28"/>
              </w:rPr>
            </w:pPr>
            <w:r w:rsidRPr="00FB2AEC">
              <w:rPr>
                <w:sz w:val="20"/>
                <w:szCs w:val="28"/>
              </w:rPr>
              <w:t>Год</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2007</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2008</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2009</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2010</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2011</w:t>
            </w:r>
          </w:p>
        </w:tc>
        <w:tc>
          <w:tcPr>
            <w:tcW w:w="0" w:type="auto"/>
          </w:tcPr>
          <w:p w:rsidR="00F8757B" w:rsidRPr="00FB2AEC" w:rsidRDefault="00895AB3" w:rsidP="00FB2AEC">
            <w:pPr>
              <w:pStyle w:val="Style3"/>
              <w:shd w:val="clear" w:color="000000" w:fill="auto"/>
              <w:spacing w:line="360" w:lineRule="auto"/>
              <w:ind w:firstLine="0"/>
              <w:jc w:val="left"/>
              <w:rPr>
                <w:sz w:val="20"/>
                <w:szCs w:val="28"/>
              </w:rPr>
            </w:pPr>
            <w:r w:rsidRPr="00FB2AEC">
              <w:rPr>
                <w:sz w:val="20"/>
                <w:szCs w:val="28"/>
              </w:rPr>
              <w:t xml:space="preserve"> </w:t>
            </w:r>
            <w:r w:rsidR="00F8757B" w:rsidRPr="00FB2AEC">
              <w:rPr>
                <w:sz w:val="20"/>
                <w:szCs w:val="28"/>
              </w:rPr>
              <w:t>…</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2035</w:t>
            </w:r>
          </w:p>
        </w:tc>
      </w:tr>
      <w:tr w:rsidR="00F8757B" w:rsidRPr="00FB2AEC" w:rsidTr="00FB2AEC">
        <w:trPr>
          <w:trHeight w:val="23"/>
        </w:trPr>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Амортизационные отчисления, млн.руб.</w:t>
            </w:r>
          </w:p>
        </w:tc>
        <w:tc>
          <w:tcPr>
            <w:tcW w:w="0" w:type="auto"/>
          </w:tcPr>
          <w:p w:rsidR="00F8757B" w:rsidRPr="00FB2AEC" w:rsidRDefault="00895AB3" w:rsidP="00FB2AEC">
            <w:pPr>
              <w:pStyle w:val="Style7"/>
              <w:shd w:val="clear" w:color="000000" w:fill="auto"/>
              <w:spacing w:line="360" w:lineRule="auto"/>
              <w:rPr>
                <w:rStyle w:val="FontStyle21"/>
                <w:rFonts w:ascii="Times New Roman" w:hAnsi="Times New Roman" w:cs="Times New Roman"/>
                <w:sz w:val="20"/>
                <w:szCs w:val="28"/>
              </w:rPr>
            </w:pPr>
            <w:r w:rsidRPr="00FB2AEC">
              <w:rPr>
                <w:rStyle w:val="FontStyle21"/>
                <w:rFonts w:ascii="Times New Roman" w:hAnsi="Times New Roman" w:cs="Times New Roman"/>
                <w:sz w:val="20"/>
                <w:szCs w:val="28"/>
              </w:rPr>
              <w:t xml:space="preserve"> </w:t>
            </w:r>
            <w:r w:rsidR="00F8757B" w:rsidRPr="00FB2AEC">
              <w:rPr>
                <w:rStyle w:val="FontStyle21"/>
                <w:rFonts w:ascii="Times New Roman" w:hAnsi="Times New Roman" w:cs="Times New Roman"/>
                <w:sz w:val="20"/>
                <w:szCs w:val="28"/>
              </w:rPr>
              <w:t>-</w:t>
            </w:r>
          </w:p>
        </w:tc>
        <w:tc>
          <w:tcPr>
            <w:tcW w:w="0" w:type="auto"/>
          </w:tcPr>
          <w:p w:rsidR="00F8757B" w:rsidRPr="00FB2AEC" w:rsidRDefault="00895AB3" w:rsidP="00FB2AEC">
            <w:pPr>
              <w:pStyle w:val="Style7"/>
              <w:shd w:val="clear" w:color="000000" w:fill="auto"/>
              <w:spacing w:line="360" w:lineRule="auto"/>
              <w:rPr>
                <w:rStyle w:val="FontStyle21"/>
                <w:rFonts w:ascii="Times New Roman" w:hAnsi="Times New Roman" w:cs="Times New Roman"/>
                <w:sz w:val="20"/>
                <w:szCs w:val="28"/>
              </w:rPr>
            </w:pPr>
            <w:r w:rsidRPr="00FB2AEC">
              <w:rPr>
                <w:rStyle w:val="FontStyle21"/>
                <w:rFonts w:ascii="Times New Roman" w:hAnsi="Times New Roman" w:cs="Times New Roman"/>
                <w:sz w:val="20"/>
                <w:szCs w:val="28"/>
              </w:rPr>
              <w:t xml:space="preserve"> </w:t>
            </w:r>
            <w:r w:rsidR="00F8757B" w:rsidRPr="00FB2AEC">
              <w:rPr>
                <w:rStyle w:val="FontStyle21"/>
                <w:rFonts w:ascii="Times New Roman" w:hAnsi="Times New Roman" w:cs="Times New Roman"/>
                <w:sz w:val="20"/>
                <w:szCs w:val="28"/>
              </w:rPr>
              <w:t>-</w:t>
            </w:r>
          </w:p>
        </w:tc>
        <w:tc>
          <w:tcPr>
            <w:tcW w:w="0" w:type="auto"/>
          </w:tcPr>
          <w:p w:rsidR="00F8757B" w:rsidRPr="00FB2AEC" w:rsidRDefault="00895AB3" w:rsidP="00FB2AEC">
            <w:pPr>
              <w:pStyle w:val="Style7"/>
              <w:shd w:val="clear" w:color="000000" w:fill="auto"/>
              <w:spacing w:line="360" w:lineRule="auto"/>
              <w:rPr>
                <w:rStyle w:val="FontStyle21"/>
                <w:rFonts w:ascii="Times New Roman" w:hAnsi="Times New Roman" w:cs="Times New Roman"/>
                <w:sz w:val="20"/>
                <w:szCs w:val="28"/>
              </w:rPr>
            </w:pPr>
            <w:r w:rsidRPr="00FB2AEC">
              <w:rPr>
                <w:rStyle w:val="FontStyle21"/>
                <w:rFonts w:ascii="Times New Roman" w:hAnsi="Times New Roman" w:cs="Times New Roman"/>
                <w:sz w:val="20"/>
                <w:szCs w:val="28"/>
              </w:rPr>
              <w:t xml:space="preserve"> </w:t>
            </w:r>
            <w:r w:rsidR="00F8757B" w:rsidRPr="00FB2AEC">
              <w:rPr>
                <w:rStyle w:val="FontStyle21"/>
                <w:rFonts w:ascii="Times New Roman" w:hAnsi="Times New Roman" w:cs="Times New Roman"/>
                <w:sz w:val="20"/>
                <w:szCs w:val="28"/>
              </w:rPr>
              <w:t>-</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217,35</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434,7</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434,7</w:t>
            </w:r>
          </w:p>
        </w:tc>
        <w:tc>
          <w:tcPr>
            <w:tcW w:w="0" w:type="auto"/>
          </w:tcPr>
          <w:p w:rsidR="00F8757B" w:rsidRPr="00FB2AEC" w:rsidRDefault="00F8757B" w:rsidP="00FB2AEC">
            <w:pPr>
              <w:pStyle w:val="Style6"/>
              <w:shd w:val="clear" w:color="000000" w:fill="auto"/>
              <w:spacing w:line="360" w:lineRule="auto"/>
              <w:jc w:val="left"/>
              <w:rPr>
                <w:rStyle w:val="FontStyle14"/>
                <w:sz w:val="20"/>
                <w:szCs w:val="28"/>
              </w:rPr>
            </w:pPr>
            <w:r w:rsidRPr="00FB2AEC">
              <w:rPr>
                <w:rStyle w:val="FontStyle14"/>
                <w:sz w:val="20"/>
                <w:szCs w:val="28"/>
              </w:rPr>
              <w:t>434,7</w:t>
            </w:r>
          </w:p>
        </w:tc>
      </w:tr>
    </w:tbl>
    <w:p w:rsidR="00F8757B" w:rsidRPr="00895AB3" w:rsidRDefault="00F8757B" w:rsidP="00895AB3">
      <w:pPr>
        <w:pStyle w:val="Style4"/>
        <w:shd w:val="clear" w:color="000000" w:fill="auto"/>
        <w:spacing w:line="360" w:lineRule="auto"/>
        <w:ind w:firstLine="709"/>
        <w:jc w:val="both"/>
        <w:rPr>
          <w:rStyle w:val="FontStyle13"/>
          <w:sz w:val="28"/>
          <w:szCs w:val="28"/>
        </w:rPr>
      </w:pPr>
    </w:p>
    <w:p w:rsidR="00F8757B" w:rsidRPr="00895AB3" w:rsidRDefault="00F8757B" w:rsidP="00895AB3">
      <w:pPr>
        <w:pStyle w:val="Style1"/>
        <w:shd w:val="clear" w:color="000000" w:fill="auto"/>
        <w:spacing w:line="360" w:lineRule="auto"/>
        <w:ind w:firstLine="709"/>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Таблица</w:t>
      </w:r>
      <w:r w:rsidR="00C47768" w:rsidRPr="00895AB3">
        <w:rPr>
          <w:rStyle w:val="FontStyle11"/>
          <w:rFonts w:ascii="Times New Roman" w:hAnsi="Times New Roman" w:cs="Times New Roman"/>
          <w:sz w:val="28"/>
          <w:szCs w:val="28"/>
        </w:rPr>
        <w:t xml:space="preserve"> 2</w:t>
      </w:r>
      <w:r w:rsidRPr="00895AB3">
        <w:rPr>
          <w:rStyle w:val="FontStyle11"/>
          <w:rFonts w:ascii="Times New Roman" w:hAnsi="Times New Roman" w:cs="Times New Roman"/>
          <w:sz w:val="28"/>
          <w:szCs w:val="28"/>
        </w:rPr>
        <w:t>.</w:t>
      </w:r>
      <w:r w:rsidR="00C47768" w:rsidRPr="00895AB3">
        <w:rPr>
          <w:rStyle w:val="FontStyle11"/>
          <w:rFonts w:ascii="Times New Roman" w:hAnsi="Times New Roman" w:cs="Times New Roman"/>
          <w:sz w:val="28"/>
          <w:szCs w:val="28"/>
        </w:rPr>
        <w:t>8</w:t>
      </w:r>
      <w:r w:rsidR="00326272" w:rsidRPr="00895AB3">
        <w:rPr>
          <w:rStyle w:val="FontStyle11"/>
          <w:rFonts w:ascii="Times New Roman" w:hAnsi="Times New Roman" w:cs="Times New Roman"/>
          <w:sz w:val="28"/>
          <w:szCs w:val="28"/>
        </w:rPr>
        <w:t xml:space="preserve"> -</w:t>
      </w:r>
      <w:r w:rsidRPr="00895AB3">
        <w:rPr>
          <w:rStyle w:val="FontStyle11"/>
          <w:rFonts w:ascii="Times New Roman" w:hAnsi="Times New Roman" w:cs="Times New Roman"/>
          <w:sz w:val="28"/>
          <w:szCs w:val="28"/>
        </w:rPr>
        <w:t xml:space="preserve"> Заработная плата персонала</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1607"/>
        <w:gridCol w:w="480"/>
        <w:gridCol w:w="480"/>
        <w:gridCol w:w="480"/>
        <w:gridCol w:w="480"/>
        <w:gridCol w:w="480"/>
        <w:gridCol w:w="480"/>
        <w:gridCol w:w="480"/>
      </w:tblGrid>
      <w:tr w:rsidR="00F8757B" w:rsidRPr="00FB2AEC" w:rsidTr="00FB2AEC">
        <w:trPr>
          <w:trHeight w:val="23"/>
        </w:trPr>
        <w:tc>
          <w:tcPr>
            <w:tcW w:w="0" w:type="auto"/>
          </w:tcPr>
          <w:p w:rsidR="00F8757B" w:rsidRPr="00FB2AEC" w:rsidRDefault="00895AB3" w:rsidP="00FB2AEC">
            <w:pPr>
              <w:pStyle w:val="Style2"/>
              <w:shd w:val="clear" w:color="000000" w:fill="auto"/>
              <w:spacing w:line="360" w:lineRule="auto"/>
              <w:ind w:firstLine="0"/>
              <w:jc w:val="left"/>
              <w:rPr>
                <w:sz w:val="20"/>
                <w:szCs w:val="28"/>
              </w:rPr>
            </w:pPr>
            <w:r w:rsidRPr="00FB2AEC">
              <w:rPr>
                <w:sz w:val="20"/>
                <w:szCs w:val="28"/>
              </w:rPr>
              <w:t xml:space="preserve"> </w:t>
            </w:r>
            <w:r w:rsidR="00F8757B" w:rsidRPr="00FB2AEC">
              <w:rPr>
                <w:sz w:val="20"/>
                <w:szCs w:val="28"/>
              </w:rPr>
              <w:t>Год</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2007</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2008</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2009</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2010</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2011</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2012</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2013</w:t>
            </w:r>
          </w:p>
        </w:tc>
      </w:tr>
      <w:tr w:rsidR="00F8757B" w:rsidRPr="00FB2AEC" w:rsidTr="00FB2AEC">
        <w:trPr>
          <w:trHeight w:val="23"/>
        </w:trPr>
        <w:tc>
          <w:tcPr>
            <w:tcW w:w="0" w:type="auto"/>
          </w:tcPr>
          <w:p w:rsidR="00895AB3"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Заработная плата,</w:t>
            </w:r>
          </w:p>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млн. руб.</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24,2</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25,7</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27,1</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14,2</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29,9</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31.4</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32,8</w:t>
            </w:r>
          </w:p>
        </w:tc>
      </w:tr>
    </w:tbl>
    <w:p w:rsidR="00F8757B" w:rsidRPr="00895AB3" w:rsidRDefault="00F8757B" w:rsidP="00895AB3">
      <w:pPr>
        <w:pStyle w:val="Style2"/>
        <w:shd w:val="clear" w:color="000000" w:fill="auto"/>
        <w:spacing w:line="360" w:lineRule="auto"/>
        <w:ind w:firstLine="709"/>
        <w:rPr>
          <w:sz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1607"/>
        <w:gridCol w:w="480"/>
        <w:gridCol w:w="480"/>
        <w:gridCol w:w="480"/>
        <w:gridCol w:w="480"/>
        <w:gridCol w:w="480"/>
        <w:gridCol w:w="480"/>
        <w:gridCol w:w="480"/>
      </w:tblGrid>
      <w:tr w:rsidR="00F8757B" w:rsidRPr="00FB2AEC" w:rsidTr="00FB2AEC">
        <w:trPr>
          <w:trHeight w:val="23"/>
        </w:trPr>
        <w:tc>
          <w:tcPr>
            <w:tcW w:w="0" w:type="auto"/>
          </w:tcPr>
          <w:p w:rsidR="00F8757B" w:rsidRPr="00FB2AEC" w:rsidRDefault="00895AB3" w:rsidP="00FB2AEC">
            <w:pPr>
              <w:pStyle w:val="Style2"/>
              <w:shd w:val="clear" w:color="000000" w:fill="auto"/>
              <w:spacing w:line="360" w:lineRule="auto"/>
              <w:ind w:firstLine="0"/>
              <w:jc w:val="left"/>
              <w:rPr>
                <w:sz w:val="20"/>
                <w:szCs w:val="28"/>
              </w:rPr>
            </w:pPr>
            <w:r w:rsidRPr="00FB2AEC">
              <w:rPr>
                <w:sz w:val="20"/>
                <w:szCs w:val="28"/>
              </w:rPr>
              <w:t xml:space="preserve"> </w:t>
            </w:r>
            <w:r w:rsidR="00F8757B" w:rsidRPr="00FB2AEC">
              <w:rPr>
                <w:sz w:val="20"/>
                <w:szCs w:val="28"/>
              </w:rPr>
              <w:t>Год</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2014</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2015</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2016</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2017</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2018</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2019</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2020</w:t>
            </w:r>
          </w:p>
        </w:tc>
      </w:tr>
      <w:tr w:rsidR="00F8757B" w:rsidRPr="00FB2AEC" w:rsidTr="00FB2AEC">
        <w:trPr>
          <w:trHeight w:val="23"/>
        </w:trPr>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 xml:space="preserve">Заработная плата, </w:t>
            </w:r>
          </w:p>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млн. руб.</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34,2</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35,7</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37,1</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38,6</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39,9</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41,3</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42,7</w:t>
            </w:r>
          </w:p>
        </w:tc>
      </w:tr>
      <w:tr w:rsidR="00F8757B" w:rsidRPr="00FB2AEC" w:rsidTr="00FB2AEC">
        <w:trPr>
          <w:trHeight w:val="23"/>
        </w:trPr>
        <w:tc>
          <w:tcPr>
            <w:tcW w:w="0" w:type="auto"/>
            <w:gridSpan w:val="8"/>
          </w:tcPr>
          <w:p w:rsidR="00F8757B" w:rsidRPr="00FB2AEC" w:rsidRDefault="00F8757B" w:rsidP="00FB2AEC">
            <w:pPr>
              <w:pStyle w:val="Style2"/>
              <w:shd w:val="clear" w:color="000000" w:fill="auto"/>
              <w:spacing w:line="360" w:lineRule="auto"/>
              <w:ind w:firstLine="0"/>
              <w:jc w:val="left"/>
              <w:rPr>
                <w:sz w:val="20"/>
                <w:szCs w:val="28"/>
              </w:rPr>
            </w:pPr>
          </w:p>
        </w:tc>
      </w:tr>
      <w:tr w:rsidR="00F8757B" w:rsidRPr="00FB2AEC" w:rsidTr="00FB2AEC">
        <w:trPr>
          <w:trHeight w:val="23"/>
        </w:trPr>
        <w:tc>
          <w:tcPr>
            <w:tcW w:w="0" w:type="auto"/>
          </w:tcPr>
          <w:p w:rsidR="00F8757B" w:rsidRPr="00FB2AEC" w:rsidRDefault="00895AB3"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 xml:space="preserve"> </w:t>
            </w:r>
            <w:r w:rsidR="00F8757B" w:rsidRPr="00FB2AEC">
              <w:rPr>
                <w:rStyle w:val="FontStyle12"/>
                <w:b w:val="0"/>
                <w:i w:val="0"/>
                <w:szCs w:val="28"/>
              </w:rPr>
              <w:t>Год</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2021</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2022</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2023</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2024</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2025</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2026</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2027</w:t>
            </w:r>
          </w:p>
        </w:tc>
      </w:tr>
      <w:tr w:rsidR="00F8757B" w:rsidRPr="00FB2AEC" w:rsidTr="00FB2AEC">
        <w:trPr>
          <w:trHeight w:val="23"/>
        </w:trPr>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 xml:space="preserve">Заработная плата, </w:t>
            </w:r>
          </w:p>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млн. руб.</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44,2</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45,8</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47,4</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49,1</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50,8</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52,5</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54,4</w:t>
            </w:r>
          </w:p>
        </w:tc>
      </w:tr>
    </w:tbl>
    <w:p w:rsidR="00F8757B" w:rsidRPr="00895AB3" w:rsidRDefault="00F8757B" w:rsidP="00895AB3">
      <w:pPr>
        <w:pStyle w:val="Style2"/>
        <w:shd w:val="clear" w:color="000000" w:fill="auto"/>
        <w:spacing w:line="360" w:lineRule="auto"/>
        <w:ind w:firstLine="709"/>
        <w:rPr>
          <w:sz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442"/>
        <w:gridCol w:w="480"/>
        <w:gridCol w:w="480"/>
        <w:gridCol w:w="480"/>
        <w:gridCol w:w="480"/>
        <w:gridCol w:w="480"/>
        <w:gridCol w:w="480"/>
        <w:gridCol w:w="480"/>
        <w:gridCol w:w="480"/>
      </w:tblGrid>
      <w:tr w:rsidR="00F8757B" w:rsidRPr="00FB2AEC" w:rsidTr="00FB2AEC">
        <w:trPr>
          <w:trHeight w:val="23"/>
        </w:trPr>
        <w:tc>
          <w:tcPr>
            <w:tcW w:w="0" w:type="auto"/>
          </w:tcPr>
          <w:p w:rsidR="00F8757B" w:rsidRPr="00FB2AEC" w:rsidRDefault="00895AB3" w:rsidP="00FB2AEC">
            <w:pPr>
              <w:pStyle w:val="Style2"/>
              <w:shd w:val="clear" w:color="000000" w:fill="auto"/>
              <w:spacing w:line="360" w:lineRule="auto"/>
              <w:ind w:firstLine="0"/>
              <w:jc w:val="left"/>
              <w:rPr>
                <w:sz w:val="20"/>
                <w:szCs w:val="28"/>
              </w:rPr>
            </w:pPr>
            <w:r w:rsidRPr="00FB2AEC">
              <w:rPr>
                <w:sz w:val="20"/>
                <w:szCs w:val="28"/>
              </w:rPr>
              <w:t xml:space="preserve"> </w:t>
            </w:r>
            <w:r w:rsidR="00F8757B" w:rsidRPr="00FB2AEC">
              <w:rPr>
                <w:sz w:val="20"/>
                <w:szCs w:val="28"/>
              </w:rPr>
              <w:t>Год</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2028</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2029</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2030</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2031</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2032</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2033</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2034</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2035</w:t>
            </w:r>
          </w:p>
        </w:tc>
      </w:tr>
      <w:tr w:rsidR="00F8757B" w:rsidRPr="00FB2AEC" w:rsidTr="00FB2AEC">
        <w:trPr>
          <w:trHeight w:val="23"/>
        </w:trPr>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Заработная плата, млн. руб.</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56,3</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58,3</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60,3</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62,4</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64,6</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66,9</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69,2</w:t>
            </w:r>
          </w:p>
        </w:tc>
        <w:tc>
          <w:tcPr>
            <w:tcW w:w="0" w:type="auto"/>
          </w:tcPr>
          <w:p w:rsidR="00F8757B" w:rsidRPr="00FB2AEC" w:rsidRDefault="00F8757B" w:rsidP="00FB2AEC">
            <w:pPr>
              <w:pStyle w:val="Style5"/>
              <w:shd w:val="clear" w:color="000000" w:fill="auto"/>
              <w:spacing w:line="360" w:lineRule="auto"/>
              <w:ind w:firstLine="0"/>
              <w:jc w:val="left"/>
              <w:rPr>
                <w:rStyle w:val="FontStyle12"/>
                <w:b w:val="0"/>
                <w:i w:val="0"/>
                <w:szCs w:val="28"/>
              </w:rPr>
            </w:pPr>
            <w:r w:rsidRPr="00FB2AEC">
              <w:rPr>
                <w:rStyle w:val="FontStyle12"/>
                <w:b w:val="0"/>
                <w:i w:val="0"/>
                <w:szCs w:val="28"/>
              </w:rPr>
              <w:t>71,6</w:t>
            </w:r>
          </w:p>
        </w:tc>
      </w:tr>
    </w:tbl>
    <w:p w:rsidR="00FB2AEC" w:rsidRDefault="00FB2AEC" w:rsidP="00FB2AEC">
      <w:pPr>
        <w:pStyle w:val="Style1"/>
        <w:shd w:val="clear" w:color="000000" w:fill="auto"/>
        <w:spacing w:line="360" w:lineRule="auto"/>
        <w:ind w:firstLine="709"/>
        <w:rPr>
          <w:rStyle w:val="FontStyle12"/>
          <w:b w:val="0"/>
          <w:i w:val="0"/>
          <w:sz w:val="28"/>
          <w:szCs w:val="28"/>
        </w:rPr>
      </w:pPr>
    </w:p>
    <w:p w:rsidR="00FB2AEC" w:rsidRPr="00895AB3" w:rsidRDefault="00FB2AEC" w:rsidP="00FB2AEC">
      <w:pPr>
        <w:pStyle w:val="Style1"/>
        <w:shd w:val="clear" w:color="000000" w:fill="auto"/>
        <w:spacing w:line="360" w:lineRule="auto"/>
        <w:ind w:firstLine="709"/>
        <w:rPr>
          <w:rStyle w:val="FontStyle12"/>
          <w:b w:val="0"/>
          <w:i w:val="0"/>
          <w:sz w:val="28"/>
          <w:szCs w:val="28"/>
        </w:rPr>
      </w:pPr>
      <w:r w:rsidRPr="00895AB3">
        <w:rPr>
          <w:rStyle w:val="FontStyle12"/>
          <w:b w:val="0"/>
          <w:i w:val="0"/>
          <w:sz w:val="28"/>
          <w:szCs w:val="28"/>
        </w:rPr>
        <w:t>Таблица 2.9 - Годовые эксплуатационные затраты</w:t>
      </w:r>
    </w:p>
    <w:tbl>
      <w:tblPr>
        <w:tblW w:w="0" w:type="auto"/>
        <w:tblInd w:w="7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366"/>
        <w:gridCol w:w="480"/>
        <w:gridCol w:w="480"/>
        <w:gridCol w:w="380"/>
        <w:gridCol w:w="680"/>
        <w:gridCol w:w="680"/>
        <w:gridCol w:w="680"/>
        <w:gridCol w:w="680"/>
      </w:tblGrid>
      <w:tr w:rsidR="00F8757B" w:rsidRPr="00FB2AEC" w:rsidTr="00FB2AEC">
        <w:trPr>
          <w:trHeight w:val="23"/>
        </w:trPr>
        <w:tc>
          <w:tcPr>
            <w:tcW w:w="0" w:type="auto"/>
          </w:tcPr>
          <w:p w:rsidR="00F8757B" w:rsidRPr="00FB2AEC" w:rsidRDefault="00F8757B" w:rsidP="00FB2AEC">
            <w:pPr>
              <w:pStyle w:val="Style4"/>
              <w:shd w:val="clear" w:color="000000" w:fill="auto"/>
              <w:spacing w:line="360" w:lineRule="auto"/>
              <w:rPr>
                <w:rStyle w:val="FontStyle13"/>
                <w:szCs w:val="28"/>
              </w:rPr>
            </w:pPr>
            <w:r w:rsidRPr="00FB2AEC">
              <w:rPr>
                <w:rStyle w:val="FontStyle13"/>
                <w:szCs w:val="28"/>
              </w:rPr>
              <w:t>Год</w:t>
            </w:r>
          </w:p>
        </w:tc>
        <w:tc>
          <w:tcPr>
            <w:tcW w:w="0" w:type="auto"/>
          </w:tcPr>
          <w:p w:rsidR="00F8757B" w:rsidRPr="00FB2AEC" w:rsidRDefault="00F8757B" w:rsidP="00FB2AEC">
            <w:pPr>
              <w:pStyle w:val="Style4"/>
              <w:shd w:val="clear" w:color="000000" w:fill="auto"/>
              <w:spacing w:line="360" w:lineRule="auto"/>
              <w:rPr>
                <w:rStyle w:val="FontStyle13"/>
                <w:szCs w:val="28"/>
              </w:rPr>
            </w:pPr>
            <w:r w:rsidRPr="00FB2AEC">
              <w:rPr>
                <w:rStyle w:val="FontStyle13"/>
                <w:szCs w:val="28"/>
              </w:rPr>
              <w:t>2007</w:t>
            </w:r>
          </w:p>
        </w:tc>
        <w:tc>
          <w:tcPr>
            <w:tcW w:w="0" w:type="auto"/>
          </w:tcPr>
          <w:p w:rsidR="00F8757B" w:rsidRPr="00FB2AEC" w:rsidRDefault="00F8757B" w:rsidP="00FB2AEC">
            <w:pPr>
              <w:pStyle w:val="Style4"/>
              <w:shd w:val="clear" w:color="000000" w:fill="auto"/>
              <w:spacing w:line="360" w:lineRule="auto"/>
              <w:rPr>
                <w:rStyle w:val="FontStyle13"/>
                <w:szCs w:val="28"/>
              </w:rPr>
            </w:pPr>
            <w:r w:rsidRPr="00FB2AEC">
              <w:rPr>
                <w:rStyle w:val="FontStyle13"/>
                <w:szCs w:val="28"/>
              </w:rPr>
              <w:t>2008</w:t>
            </w:r>
          </w:p>
        </w:tc>
        <w:tc>
          <w:tcPr>
            <w:tcW w:w="0" w:type="auto"/>
          </w:tcPr>
          <w:p w:rsidR="00F8757B" w:rsidRPr="00FB2AEC" w:rsidRDefault="00F8757B" w:rsidP="00FB2AEC">
            <w:pPr>
              <w:pStyle w:val="Style4"/>
              <w:shd w:val="clear" w:color="000000" w:fill="auto"/>
              <w:spacing w:line="360" w:lineRule="auto"/>
              <w:rPr>
                <w:rStyle w:val="FontStyle13"/>
                <w:szCs w:val="28"/>
              </w:rPr>
            </w:pPr>
            <w:r w:rsidRPr="00FB2AEC">
              <w:rPr>
                <w:rStyle w:val="FontStyle13"/>
                <w:szCs w:val="28"/>
              </w:rPr>
              <w:t>200</w:t>
            </w:r>
          </w:p>
        </w:tc>
        <w:tc>
          <w:tcPr>
            <w:tcW w:w="0" w:type="auto"/>
          </w:tcPr>
          <w:p w:rsidR="00F8757B" w:rsidRPr="00FB2AEC" w:rsidRDefault="00F8757B" w:rsidP="00FB2AEC">
            <w:pPr>
              <w:pStyle w:val="Style4"/>
              <w:shd w:val="clear" w:color="000000" w:fill="auto"/>
              <w:spacing w:line="360" w:lineRule="auto"/>
              <w:rPr>
                <w:rStyle w:val="FontStyle13"/>
                <w:szCs w:val="28"/>
              </w:rPr>
            </w:pPr>
            <w:r w:rsidRPr="00FB2AEC">
              <w:rPr>
                <w:rStyle w:val="FontStyle13"/>
                <w:szCs w:val="28"/>
              </w:rPr>
              <w:t>2010</w:t>
            </w:r>
          </w:p>
        </w:tc>
        <w:tc>
          <w:tcPr>
            <w:tcW w:w="0" w:type="auto"/>
          </w:tcPr>
          <w:p w:rsidR="00F8757B" w:rsidRPr="00FB2AEC" w:rsidRDefault="00F8757B" w:rsidP="00FB2AEC">
            <w:pPr>
              <w:pStyle w:val="Style4"/>
              <w:shd w:val="clear" w:color="000000" w:fill="auto"/>
              <w:spacing w:line="360" w:lineRule="auto"/>
              <w:rPr>
                <w:rStyle w:val="FontStyle13"/>
                <w:szCs w:val="28"/>
              </w:rPr>
            </w:pPr>
            <w:r w:rsidRPr="00FB2AEC">
              <w:rPr>
                <w:rStyle w:val="FontStyle13"/>
                <w:szCs w:val="28"/>
              </w:rPr>
              <w:t>2011</w:t>
            </w:r>
          </w:p>
        </w:tc>
        <w:tc>
          <w:tcPr>
            <w:tcW w:w="0" w:type="auto"/>
          </w:tcPr>
          <w:p w:rsidR="00F8757B" w:rsidRPr="00FB2AEC" w:rsidRDefault="00F8757B" w:rsidP="00FB2AEC">
            <w:pPr>
              <w:pStyle w:val="Style4"/>
              <w:shd w:val="clear" w:color="000000" w:fill="auto"/>
              <w:spacing w:line="360" w:lineRule="auto"/>
              <w:rPr>
                <w:rStyle w:val="FontStyle13"/>
                <w:szCs w:val="28"/>
              </w:rPr>
            </w:pPr>
            <w:r w:rsidRPr="00FB2AEC">
              <w:rPr>
                <w:rStyle w:val="FontStyle13"/>
                <w:szCs w:val="28"/>
              </w:rPr>
              <w:t>2012</w:t>
            </w:r>
          </w:p>
        </w:tc>
        <w:tc>
          <w:tcPr>
            <w:tcW w:w="0" w:type="auto"/>
          </w:tcPr>
          <w:p w:rsidR="00F8757B" w:rsidRPr="00FB2AEC" w:rsidRDefault="00F8757B" w:rsidP="00FB2AEC">
            <w:pPr>
              <w:pStyle w:val="Style4"/>
              <w:shd w:val="clear" w:color="000000" w:fill="auto"/>
              <w:spacing w:line="360" w:lineRule="auto"/>
              <w:rPr>
                <w:rStyle w:val="FontStyle13"/>
                <w:szCs w:val="28"/>
              </w:rPr>
            </w:pPr>
            <w:r w:rsidRPr="00FB2AEC">
              <w:rPr>
                <w:rStyle w:val="FontStyle13"/>
                <w:szCs w:val="28"/>
              </w:rPr>
              <w:t>2013</w:t>
            </w:r>
          </w:p>
        </w:tc>
      </w:tr>
      <w:tr w:rsidR="00F8757B" w:rsidRPr="00FB2AEC" w:rsidTr="00FB2AEC">
        <w:trPr>
          <w:trHeight w:val="23"/>
        </w:trPr>
        <w:tc>
          <w:tcPr>
            <w:tcW w:w="0" w:type="auto"/>
          </w:tcPr>
          <w:p w:rsidR="00F8757B" w:rsidRPr="00FB2AEC" w:rsidRDefault="00F8757B" w:rsidP="00FB2AEC">
            <w:pPr>
              <w:pStyle w:val="Style4"/>
              <w:shd w:val="clear" w:color="000000" w:fill="auto"/>
              <w:spacing w:line="360" w:lineRule="auto"/>
              <w:rPr>
                <w:rStyle w:val="FontStyle13"/>
                <w:szCs w:val="28"/>
              </w:rPr>
            </w:pPr>
            <w:r w:rsidRPr="00FB2AEC">
              <w:rPr>
                <w:rStyle w:val="FontStyle13"/>
                <w:szCs w:val="28"/>
              </w:rPr>
              <w:t>Годовые затраты, млн.руб.</w:t>
            </w:r>
          </w:p>
        </w:tc>
        <w:tc>
          <w:tcPr>
            <w:tcW w:w="0" w:type="auto"/>
          </w:tcPr>
          <w:p w:rsidR="00F8757B" w:rsidRPr="00FB2AEC" w:rsidRDefault="00F8757B" w:rsidP="00FB2AEC">
            <w:pPr>
              <w:pStyle w:val="Style9"/>
              <w:shd w:val="clear" w:color="000000" w:fill="auto"/>
              <w:spacing w:line="360" w:lineRule="auto"/>
              <w:rPr>
                <w:rStyle w:val="FontStyle20"/>
                <w:spacing w:val="0"/>
                <w:sz w:val="20"/>
                <w:szCs w:val="28"/>
              </w:rPr>
            </w:pPr>
            <w:r w:rsidRPr="00FB2AEC">
              <w:rPr>
                <w:rStyle w:val="FontStyle20"/>
                <w:spacing w:val="0"/>
                <w:sz w:val="20"/>
                <w:szCs w:val="28"/>
              </w:rPr>
              <w:t>-</w:t>
            </w:r>
          </w:p>
        </w:tc>
        <w:tc>
          <w:tcPr>
            <w:tcW w:w="0" w:type="auto"/>
          </w:tcPr>
          <w:p w:rsidR="00F8757B" w:rsidRPr="00FB2AEC" w:rsidRDefault="00F8757B" w:rsidP="00FB2AEC">
            <w:pPr>
              <w:pStyle w:val="Style9"/>
              <w:shd w:val="clear" w:color="000000" w:fill="auto"/>
              <w:spacing w:line="360" w:lineRule="auto"/>
              <w:rPr>
                <w:rStyle w:val="FontStyle20"/>
                <w:spacing w:val="0"/>
                <w:sz w:val="20"/>
                <w:szCs w:val="28"/>
              </w:rPr>
            </w:pPr>
            <w:r w:rsidRPr="00FB2AEC">
              <w:rPr>
                <w:rStyle w:val="FontStyle20"/>
                <w:spacing w:val="0"/>
                <w:sz w:val="20"/>
                <w:szCs w:val="28"/>
              </w:rPr>
              <w:t>-</w:t>
            </w:r>
          </w:p>
        </w:tc>
        <w:tc>
          <w:tcPr>
            <w:tcW w:w="0" w:type="auto"/>
          </w:tcPr>
          <w:p w:rsidR="00F8757B" w:rsidRPr="00FB2AEC" w:rsidRDefault="00F8757B" w:rsidP="00FB2AEC">
            <w:pPr>
              <w:pStyle w:val="Style8"/>
              <w:shd w:val="clear" w:color="000000" w:fill="auto"/>
              <w:spacing w:line="360" w:lineRule="auto"/>
              <w:rPr>
                <w:rStyle w:val="FontStyle21"/>
                <w:rFonts w:ascii="Times New Roman" w:hAnsi="Times New Roman" w:cs="Times New Roman"/>
                <w:sz w:val="20"/>
                <w:szCs w:val="28"/>
              </w:rPr>
            </w:pPr>
            <w:r w:rsidRPr="00FB2AEC">
              <w:rPr>
                <w:rStyle w:val="FontStyle21"/>
                <w:rFonts w:ascii="Times New Roman" w:hAnsi="Times New Roman" w:cs="Times New Roman"/>
                <w:sz w:val="20"/>
                <w:szCs w:val="28"/>
              </w:rPr>
              <w:t>-</w:t>
            </w:r>
          </w:p>
        </w:tc>
        <w:tc>
          <w:tcPr>
            <w:tcW w:w="0" w:type="auto"/>
          </w:tcPr>
          <w:p w:rsidR="00F8757B" w:rsidRPr="00FB2AEC" w:rsidRDefault="00F8757B" w:rsidP="00FB2AEC">
            <w:pPr>
              <w:pStyle w:val="Style4"/>
              <w:shd w:val="clear" w:color="000000" w:fill="auto"/>
              <w:spacing w:line="360" w:lineRule="auto"/>
              <w:rPr>
                <w:rStyle w:val="FontStyle13"/>
                <w:szCs w:val="28"/>
              </w:rPr>
            </w:pPr>
            <w:r w:rsidRPr="00FB2AEC">
              <w:rPr>
                <w:rStyle w:val="FontStyle13"/>
                <w:szCs w:val="28"/>
              </w:rPr>
              <w:t>1 447,0</w:t>
            </w:r>
          </w:p>
        </w:tc>
        <w:tc>
          <w:tcPr>
            <w:tcW w:w="0" w:type="auto"/>
          </w:tcPr>
          <w:p w:rsidR="00F8757B" w:rsidRPr="00FB2AEC" w:rsidRDefault="00F8757B" w:rsidP="00FB2AEC">
            <w:pPr>
              <w:pStyle w:val="Style4"/>
              <w:shd w:val="clear" w:color="000000" w:fill="auto"/>
              <w:spacing w:line="360" w:lineRule="auto"/>
              <w:rPr>
                <w:rStyle w:val="FontStyle13"/>
                <w:szCs w:val="28"/>
              </w:rPr>
            </w:pPr>
            <w:r w:rsidRPr="00FB2AEC">
              <w:rPr>
                <w:rStyle w:val="FontStyle13"/>
                <w:szCs w:val="28"/>
              </w:rPr>
              <w:t>3</w:t>
            </w:r>
            <w:r w:rsidR="00895AB3" w:rsidRPr="00FB2AEC">
              <w:rPr>
                <w:rStyle w:val="FontStyle13"/>
                <w:szCs w:val="28"/>
              </w:rPr>
              <w:t xml:space="preserve"> </w:t>
            </w:r>
            <w:r w:rsidRPr="00FB2AEC">
              <w:rPr>
                <w:rStyle w:val="FontStyle13"/>
                <w:szCs w:val="28"/>
              </w:rPr>
              <w:t>541,5</w:t>
            </w:r>
          </w:p>
        </w:tc>
        <w:tc>
          <w:tcPr>
            <w:tcW w:w="0" w:type="auto"/>
          </w:tcPr>
          <w:p w:rsidR="00F8757B" w:rsidRPr="00FB2AEC" w:rsidRDefault="00F8757B" w:rsidP="00FB2AEC">
            <w:pPr>
              <w:pStyle w:val="Style4"/>
              <w:shd w:val="clear" w:color="000000" w:fill="auto"/>
              <w:spacing w:line="360" w:lineRule="auto"/>
              <w:rPr>
                <w:rStyle w:val="FontStyle13"/>
                <w:szCs w:val="28"/>
              </w:rPr>
            </w:pPr>
            <w:r w:rsidRPr="00FB2AEC">
              <w:rPr>
                <w:rStyle w:val="FontStyle13"/>
                <w:szCs w:val="28"/>
              </w:rPr>
              <w:t>3</w:t>
            </w:r>
            <w:r w:rsidR="00895AB3" w:rsidRPr="00FB2AEC">
              <w:rPr>
                <w:rStyle w:val="FontStyle13"/>
                <w:szCs w:val="28"/>
              </w:rPr>
              <w:t xml:space="preserve"> </w:t>
            </w:r>
            <w:r w:rsidRPr="00FB2AEC">
              <w:rPr>
                <w:rStyle w:val="FontStyle13"/>
                <w:szCs w:val="28"/>
              </w:rPr>
              <w:t>733,7</w:t>
            </w:r>
          </w:p>
        </w:tc>
        <w:tc>
          <w:tcPr>
            <w:tcW w:w="0" w:type="auto"/>
          </w:tcPr>
          <w:p w:rsidR="00F8757B" w:rsidRPr="00FB2AEC" w:rsidRDefault="00F8757B" w:rsidP="00FB2AEC">
            <w:pPr>
              <w:pStyle w:val="Style4"/>
              <w:shd w:val="clear" w:color="000000" w:fill="auto"/>
              <w:spacing w:line="360" w:lineRule="auto"/>
              <w:rPr>
                <w:rStyle w:val="FontStyle13"/>
                <w:szCs w:val="28"/>
              </w:rPr>
            </w:pPr>
            <w:r w:rsidRPr="00FB2AEC">
              <w:rPr>
                <w:rStyle w:val="FontStyle13"/>
                <w:szCs w:val="28"/>
              </w:rPr>
              <w:t>3</w:t>
            </w:r>
            <w:r w:rsidR="00895AB3" w:rsidRPr="00FB2AEC">
              <w:rPr>
                <w:rStyle w:val="FontStyle13"/>
                <w:szCs w:val="28"/>
              </w:rPr>
              <w:t xml:space="preserve"> </w:t>
            </w:r>
            <w:r w:rsidRPr="00FB2AEC">
              <w:rPr>
                <w:rStyle w:val="FontStyle13"/>
                <w:szCs w:val="28"/>
              </w:rPr>
              <w:t>922,4</w:t>
            </w:r>
          </w:p>
        </w:tc>
      </w:tr>
    </w:tbl>
    <w:p w:rsidR="00F8757B" w:rsidRPr="00895AB3" w:rsidRDefault="00F8757B" w:rsidP="00895AB3">
      <w:pPr>
        <w:pStyle w:val="Style1"/>
        <w:shd w:val="clear" w:color="000000" w:fill="auto"/>
        <w:spacing w:line="360" w:lineRule="auto"/>
        <w:ind w:firstLine="709"/>
        <w:rPr>
          <w:rStyle w:val="FontStyle12"/>
          <w:b w:val="0"/>
          <w:i w:val="0"/>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416"/>
        <w:gridCol w:w="680"/>
        <w:gridCol w:w="680"/>
        <w:gridCol w:w="680"/>
        <w:gridCol w:w="680"/>
        <w:gridCol w:w="680"/>
        <w:gridCol w:w="680"/>
        <w:gridCol w:w="680"/>
      </w:tblGrid>
      <w:tr w:rsidR="00F8757B" w:rsidRPr="00FB2AEC" w:rsidTr="00FB2AEC">
        <w:trPr>
          <w:trHeight w:val="23"/>
        </w:trPr>
        <w:tc>
          <w:tcPr>
            <w:tcW w:w="0" w:type="auto"/>
          </w:tcPr>
          <w:p w:rsidR="00F8757B" w:rsidRPr="00FB2AEC" w:rsidRDefault="00F8757B" w:rsidP="00FB2AEC">
            <w:pPr>
              <w:pStyle w:val="Style3"/>
              <w:shd w:val="clear" w:color="000000" w:fill="auto"/>
              <w:spacing w:line="360" w:lineRule="auto"/>
              <w:ind w:firstLine="0"/>
              <w:jc w:val="left"/>
              <w:rPr>
                <w:sz w:val="20"/>
                <w:szCs w:val="28"/>
              </w:rPr>
            </w:pPr>
            <w:r w:rsidRPr="00FB2AEC">
              <w:rPr>
                <w:sz w:val="20"/>
                <w:szCs w:val="28"/>
              </w:rPr>
              <w:t>Год</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2014</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2015</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2016</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2017</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2018</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2019</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2020</w:t>
            </w:r>
          </w:p>
        </w:tc>
      </w:tr>
      <w:tr w:rsidR="00F8757B" w:rsidRPr="00FB2AEC" w:rsidTr="00FB2AEC">
        <w:trPr>
          <w:trHeight w:val="23"/>
        </w:trPr>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Годовые затраты, млн. руб.</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4 104,9</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4 290,9</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4 480,4</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4 673,5</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4 859,9</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5</w:t>
            </w:r>
            <w:r w:rsidR="00895AB3" w:rsidRPr="00FB2AEC">
              <w:rPr>
                <w:rStyle w:val="FontStyle13"/>
                <w:szCs w:val="28"/>
              </w:rPr>
              <w:t xml:space="preserve"> </w:t>
            </w:r>
            <w:r w:rsidRPr="00FB2AEC">
              <w:rPr>
                <w:rStyle w:val="FontStyle13"/>
                <w:szCs w:val="28"/>
              </w:rPr>
              <w:t>054,5</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5</w:t>
            </w:r>
            <w:r w:rsidR="00895AB3" w:rsidRPr="00FB2AEC">
              <w:rPr>
                <w:rStyle w:val="FontStyle13"/>
                <w:szCs w:val="28"/>
              </w:rPr>
              <w:t xml:space="preserve"> </w:t>
            </w:r>
            <w:r w:rsidRPr="00FB2AEC">
              <w:rPr>
                <w:rStyle w:val="FontStyle13"/>
                <w:szCs w:val="28"/>
              </w:rPr>
              <w:t>212,3</w:t>
            </w:r>
          </w:p>
        </w:tc>
      </w:tr>
      <w:tr w:rsidR="00F8757B" w:rsidRPr="00FB2AEC" w:rsidTr="00FB2AEC">
        <w:trPr>
          <w:trHeight w:val="23"/>
        </w:trPr>
        <w:tc>
          <w:tcPr>
            <w:tcW w:w="0" w:type="auto"/>
            <w:gridSpan w:val="8"/>
          </w:tcPr>
          <w:p w:rsidR="00F8757B" w:rsidRPr="00FB2AEC" w:rsidRDefault="00F8757B" w:rsidP="00FB2AEC">
            <w:pPr>
              <w:pStyle w:val="Style3"/>
              <w:shd w:val="clear" w:color="000000" w:fill="auto"/>
              <w:spacing w:line="360" w:lineRule="auto"/>
              <w:ind w:firstLine="0"/>
              <w:jc w:val="left"/>
              <w:rPr>
                <w:sz w:val="20"/>
                <w:szCs w:val="28"/>
              </w:rPr>
            </w:pPr>
          </w:p>
        </w:tc>
      </w:tr>
      <w:tr w:rsidR="00F8757B" w:rsidRPr="00FB2AEC" w:rsidTr="00FB2AEC">
        <w:trPr>
          <w:trHeight w:val="23"/>
        </w:trPr>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Год</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2021</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2022</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2023</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2024</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2025</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2026</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2027</w:t>
            </w:r>
          </w:p>
        </w:tc>
      </w:tr>
      <w:tr w:rsidR="00F8757B" w:rsidRPr="00FB2AEC" w:rsidTr="00FB2AEC">
        <w:trPr>
          <w:trHeight w:val="23"/>
        </w:trPr>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Годовые затраты, млн. руб.</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5</w:t>
            </w:r>
            <w:r w:rsidR="00895AB3" w:rsidRPr="00FB2AEC">
              <w:rPr>
                <w:rStyle w:val="FontStyle13"/>
                <w:szCs w:val="28"/>
              </w:rPr>
              <w:t xml:space="preserve"> </w:t>
            </w:r>
            <w:r w:rsidRPr="00FB2AEC">
              <w:rPr>
                <w:rStyle w:val="FontStyle13"/>
                <w:szCs w:val="28"/>
              </w:rPr>
              <w:t>375,5</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5</w:t>
            </w:r>
            <w:r w:rsidR="00895AB3" w:rsidRPr="00FB2AEC">
              <w:rPr>
                <w:rStyle w:val="FontStyle13"/>
                <w:szCs w:val="28"/>
              </w:rPr>
              <w:t xml:space="preserve"> </w:t>
            </w:r>
            <w:r w:rsidRPr="00FB2AEC">
              <w:rPr>
                <w:rStyle w:val="FontStyle13"/>
                <w:szCs w:val="28"/>
              </w:rPr>
              <w:t>544,5</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5</w:t>
            </w:r>
            <w:r w:rsidR="00895AB3" w:rsidRPr="00FB2AEC">
              <w:rPr>
                <w:rStyle w:val="FontStyle13"/>
                <w:szCs w:val="28"/>
              </w:rPr>
              <w:t xml:space="preserve"> </w:t>
            </w:r>
            <w:r w:rsidRPr="00FB2AEC">
              <w:rPr>
                <w:rStyle w:val="FontStyle13"/>
                <w:szCs w:val="28"/>
              </w:rPr>
              <w:t>719,4</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5</w:t>
            </w:r>
            <w:r w:rsidR="00895AB3" w:rsidRPr="00FB2AEC">
              <w:rPr>
                <w:rStyle w:val="FontStyle13"/>
                <w:szCs w:val="28"/>
              </w:rPr>
              <w:t xml:space="preserve"> </w:t>
            </w:r>
            <w:r w:rsidRPr="00FB2AEC">
              <w:rPr>
                <w:rStyle w:val="FontStyle13"/>
                <w:szCs w:val="28"/>
              </w:rPr>
              <w:t>900,4</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6 087,8</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6 281,7</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6</w:t>
            </w:r>
            <w:r w:rsidR="00895AB3" w:rsidRPr="00FB2AEC">
              <w:rPr>
                <w:rStyle w:val="FontStyle13"/>
                <w:szCs w:val="28"/>
              </w:rPr>
              <w:t xml:space="preserve"> </w:t>
            </w:r>
            <w:r w:rsidRPr="00FB2AEC">
              <w:rPr>
                <w:rStyle w:val="FontStyle13"/>
                <w:szCs w:val="28"/>
              </w:rPr>
              <w:t>482,4</w:t>
            </w:r>
          </w:p>
        </w:tc>
      </w:tr>
    </w:tbl>
    <w:p w:rsidR="00F8757B" w:rsidRPr="00895AB3" w:rsidRDefault="00F8757B" w:rsidP="00895AB3">
      <w:pPr>
        <w:widowControl w:val="0"/>
        <w:shd w:val="clear" w:color="000000" w:fill="auto"/>
        <w:spacing w:after="0" w:line="360" w:lineRule="auto"/>
        <w:ind w:firstLine="709"/>
        <w:jc w:val="both"/>
        <w:rPr>
          <w:rFonts w:ascii="Times New Roman" w:hAnsi="Times New Roman"/>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2416"/>
        <w:gridCol w:w="680"/>
        <w:gridCol w:w="680"/>
        <w:gridCol w:w="680"/>
        <w:gridCol w:w="680"/>
        <w:gridCol w:w="680"/>
        <w:gridCol w:w="530"/>
        <w:gridCol w:w="680"/>
        <w:gridCol w:w="680"/>
      </w:tblGrid>
      <w:tr w:rsidR="00F8757B" w:rsidRPr="00FB2AEC" w:rsidTr="00FB2AEC">
        <w:trPr>
          <w:trHeight w:val="23"/>
        </w:trPr>
        <w:tc>
          <w:tcPr>
            <w:tcW w:w="0" w:type="auto"/>
          </w:tcPr>
          <w:p w:rsidR="00F8757B" w:rsidRPr="00FB2AEC" w:rsidRDefault="00F8757B" w:rsidP="00FB2AEC">
            <w:pPr>
              <w:pStyle w:val="Style3"/>
              <w:shd w:val="clear" w:color="000000" w:fill="auto"/>
              <w:spacing w:line="360" w:lineRule="auto"/>
              <w:ind w:firstLine="0"/>
              <w:jc w:val="left"/>
              <w:rPr>
                <w:sz w:val="20"/>
                <w:szCs w:val="28"/>
              </w:rPr>
            </w:pPr>
            <w:r w:rsidRPr="00FB2AEC">
              <w:rPr>
                <w:sz w:val="20"/>
                <w:szCs w:val="28"/>
              </w:rPr>
              <w:t>Год</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2028</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2029</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2030</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2031</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2032</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2033</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2034</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2035</w:t>
            </w:r>
          </w:p>
        </w:tc>
      </w:tr>
      <w:tr w:rsidR="00F8757B" w:rsidRPr="00FB2AEC" w:rsidTr="00FB2AEC">
        <w:trPr>
          <w:trHeight w:val="23"/>
        </w:trPr>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Годовые затраты, млн. руб.</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6</w:t>
            </w:r>
            <w:r w:rsidR="00895AB3" w:rsidRPr="00FB2AEC">
              <w:rPr>
                <w:rStyle w:val="FontStyle13"/>
                <w:szCs w:val="28"/>
              </w:rPr>
              <w:t xml:space="preserve"> </w:t>
            </w:r>
            <w:r w:rsidRPr="00FB2AEC">
              <w:rPr>
                <w:rStyle w:val="FontStyle13"/>
                <w:szCs w:val="28"/>
              </w:rPr>
              <w:t>690,1</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6</w:t>
            </w:r>
            <w:r w:rsidR="00895AB3" w:rsidRPr="00FB2AEC">
              <w:rPr>
                <w:rStyle w:val="FontStyle13"/>
                <w:szCs w:val="28"/>
              </w:rPr>
              <w:t xml:space="preserve"> </w:t>
            </w:r>
            <w:r w:rsidRPr="00FB2AEC">
              <w:rPr>
                <w:rStyle w:val="FontStyle13"/>
                <w:szCs w:val="28"/>
              </w:rPr>
              <w:t>905,1</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7</w:t>
            </w:r>
            <w:r w:rsidR="00895AB3" w:rsidRPr="00FB2AEC">
              <w:rPr>
                <w:rStyle w:val="FontStyle13"/>
                <w:szCs w:val="28"/>
              </w:rPr>
              <w:t xml:space="preserve"> </w:t>
            </w:r>
            <w:r w:rsidRPr="00FB2AEC">
              <w:rPr>
                <w:rStyle w:val="FontStyle13"/>
                <w:szCs w:val="28"/>
              </w:rPr>
              <w:t>127,6</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7</w:t>
            </w:r>
            <w:r w:rsidR="00895AB3" w:rsidRPr="00FB2AEC">
              <w:rPr>
                <w:rStyle w:val="FontStyle13"/>
                <w:szCs w:val="28"/>
              </w:rPr>
              <w:t xml:space="preserve"> </w:t>
            </w:r>
            <w:r w:rsidRPr="00FB2AEC">
              <w:rPr>
                <w:rStyle w:val="FontStyle13"/>
                <w:szCs w:val="28"/>
              </w:rPr>
              <w:t>357,9</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7</w:t>
            </w:r>
            <w:r w:rsidR="00895AB3" w:rsidRPr="00FB2AEC">
              <w:rPr>
                <w:rStyle w:val="FontStyle13"/>
                <w:szCs w:val="28"/>
              </w:rPr>
              <w:t xml:space="preserve"> </w:t>
            </w:r>
            <w:r w:rsidRPr="00FB2AEC">
              <w:rPr>
                <w:rStyle w:val="FontStyle13"/>
                <w:szCs w:val="28"/>
              </w:rPr>
              <w:t>596,2</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7 842</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8</w:t>
            </w:r>
            <w:r w:rsidR="00895AB3" w:rsidRPr="00FB2AEC">
              <w:rPr>
                <w:rStyle w:val="FontStyle13"/>
                <w:szCs w:val="28"/>
              </w:rPr>
              <w:t xml:space="preserve"> </w:t>
            </w:r>
            <w:r w:rsidRPr="00FB2AEC">
              <w:rPr>
                <w:rStyle w:val="FontStyle13"/>
                <w:szCs w:val="28"/>
              </w:rPr>
              <w:t>098,2</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8</w:t>
            </w:r>
            <w:r w:rsidR="00895AB3" w:rsidRPr="00FB2AEC">
              <w:rPr>
                <w:rStyle w:val="FontStyle13"/>
                <w:szCs w:val="28"/>
              </w:rPr>
              <w:t xml:space="preserve"> </w:t>
            </w:r>
            <w:r w:rsidRPr="00FB2AEC">
              <w:rPr>
                <w:rStyle w:val="FontStyle13"/>
                <w:szCs w:val="28"/>
              </w:rPr>
              <w:t>362,5</w:t>
            </w:r>
          </w:p>
        </w:tc>
      </w:tr>
    </w:tbl>
    <w:p w:rsidR="00B84E17" w:rsidRPr="00895AB3" w:rsidRDefault="00B84E17" w:rsidP="00895AB3">
      <w:pPr>
        <w:pStyle w:val="Style2"/>
        <w:shd w:val="clear" w:color="000000" w:fill="auto"/>
        <w:spacing w:line="360" w:lineRule="auto"/>
        <w:ind w:firstLine="709"/>
        <w:rPr>
          <w:rStyle w:val="FontStyle12"/>
          <w:b w:val="0"/>
          <w:i w:val="0"/>
          <w:sz w:val="28"/>
          <w:szCs w:val="28"/>
        </w:rPr>
      </w:pPr>
    </w:p>
    <w:p w:rsidR="00F8757B" w:rsidRPr="00895AB3" w:rsidRDefault="00F8757B" w:rsidP="00895AB3">
      <w:pPr>
        <w:pStyle w:val="Style2"/>
        <w:shd w:val="clear" w:color="000000" w:fill="auto"/>
        <w:spacing w:line="360" w:lineRule="auto"/>
        <w:ind w:firstLine="709"/>
        <w:rPr>
          <w:bCs/>
          <w:iCs/>
          <w:sz w:val="28"/>
          <w:szCs w:val="28"/>
        </w:rPr>
      </w:pPr>
      <w:r w:rsidRPr="00895AB3">
        <w:rPr>
          <w:rStyle w:val="FontStyle12"/>
          <w:b w:val="0"/>
          <w:i w:val="0"/>
          <w:sz w:val="28"/>
          <w:szCs w:val="28"/>
        </w:rPr>
        <w:t xml:space="preserve">Таблица </w:t>
      </w:r>
      <w:r w:rsidR="00B84E17" w:rsidRPr="00895AB3">
        <w:rPr>
          <w:rStyle w:val="FontStyle12"/>
          <w:b w:val="0"/>
          <w:i w:val="0"/>
          <w:sz w:val="28"/>
          <w:szCs w:val="28"/>
        </w:rPr>
        <w:t>2</w:t>
      </w:r>
      <w:r w:rsidRPr="00895AB3">
        <w:rPr>
          <w:rStyle w:val="FontStyle12"/>
          <w:b w:val="0"/>
          <w:i w:val="0"/>
          <w:sz w:val="28"/>
          <w:szCs w:val="28"/>
        </w:rPr>
        <w:t>.1</w:t>
      </w:r>
      <w:r w:rsidR="00B84E17" w:rsidRPr="00895AB3">
        <w:rPr>
          <w:rStyle w:val="FontStyle12"/>
          <w:b w:val="0"/>
          <w:i w:val="0"/>
          <w:sz w:val="28"/>
          <w:szCs w:val="28"/>
        </w:rPr>
        <w:t>0</w:t>
      </w:r>
      <w:r w:rsidR="00326272" w:rsidRPr="00895AB3">
        <w:rPr>
          <w:rStyle w:val="FontStyle12"/>
          <w:b w:val="0"/>
          <w:i w:val="0"/>
          <w:sz w:val="28"/>
          <w:szCs w:val="28"/>
        </w:rPr>
        <w:t xml:space="preserve"> -</w:t>
      </w:r>
      <w:r w:rsidRPr="00895AB3">
        <w:rPr>
          <w:rStyle w:val="FontStyle12"/>
          <w:b w:val="0"/>
          <w:i w:val="0"/>
          <w:sz w:val="28"/>
          <w:szCs w:val="28"/>
        </w:rPr>
        <w:t xml:space="preserve"> Себестоимость электроэнергии</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390"/>
        <w:gridCol w:w="480"/>
        <w:gridCol w:w="480"/>
        <w:gridCol w:w="480"/>
        <w:gridCol w:w="680"/>
        <w:gridCol w:w="680"/>
        <w:gridCol w:w="680"/>
        <w:gridCol w:w="680"/>
      </w:tblGrid>
      <w:tr w:rsidR="00F8757B" w:rsidRPr="00FB2AEC" w:rsidTr="00FB2AEC">
        <w:trPr>
          <w:trHeight w:val="23"/>
        </w:trPr>
        <w:tc>
          <w:tcPr>
            <w:tcW w:w="0" w:type="auto"/>
          </w:tcPr>
          <w:p w:rsidR="00F8757B" w:rsidRPr="00FB2AEC" w:rsidRDefault="00F8757B" w:rsidP="00FB2AEC">
            <w:pPr>
              <w:pStyle w:val="Style3"/>
              <w:shd w:val="clear" w:color="000000" w:fill="auto"/>
              <w:spacing w:line="360" w:lineRule="auto"/>
              <w:ind w:firstLine="0"/>
              <w:jc w:val="left"/>
              <w:rPr>
                <w:sz w:val="20"/>
                <w:szCs w:val="28"/>
              </w:rPr>
            </w:pPr>
            <w:r w:rsidRPr="00FB2AEC">
              <w:rPr>
                <w:sz w:val="20"/>
                <w:szCs w:val="28"/>
              </w:rPr>
              <w:t>Год</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2007</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2008</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2009</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2010</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2011</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2012</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2013</w:t>
            </w:r>
          </w:p>
        </w:tc>
      </w:tr>
      <w:tr w:rsidR="00F8757B" w:rsidRPr="00FB2AEC" w:rsidTr="00FB2AEC">
        <w:trPr>
          <w:trHeight w:val="23"/>
        </w:trPr>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Себестоимость эл. энергии, руб./МВтч</w:t>
            </w:r>
          </w:p>
        </w:tc>
        <w:tc>
          <w:tcPr>
            <w:tcW w:w="0" w:type="auto"/>
          </w:tcPr>
          <w:p w:rsidR="00F8757B" w:rsidRPr="00FB2AEC" w:rsidRDefault="00F8757B" w:rsidP="00FB2AEC">
            <w:pPr>
              <w:pStyle w:val="Style7"/>
              <w:shd w:val="clear" w:color="000000" w:fill="auto"/>
              <w:spacing w:line="360" w:lineRule="auto"/>
              <w:rPr>
                <w:rStyle w:val="FontStyle17"/>
                <w:rFonts w:ascii="Times New Roman" w:hAnsi="Times New Roman" w:cs="Times New Roman"/>
                <w:sz w:val="20"/>
                <w:szCs w:val="28"/>
              </w:rPr>
            </w:pPr>
            <w:r w:rsidRPr="00FB2AEC">
              <w:rPr>
                <w:rStyle w:val="FontStyle17"/>
                <w:rFonts w:ascii="Times New Roman" w:hAnsi="Times New Roman" w:cs="Times New Roman"/>
                <w:sz w:val="20"/>
                <w:szCs w:val="28"/>
              </w:rPr>
              <w:t>-</w:t>
            </w:r>
          </w:p>
        </w:tc>
        <w:tc>
          <w:tcPr>
            <w:tcW w:w="0" w:type="auto"/>
          </w:tcPr>
          <w:p w:rsidR="00F8757B" w:rsidRPr="00FB2AEC" w:rsidRDefault="00F8757B" w:rsidP="00FB2AEC">
            <w:pPr>
              <w:pStyle w:val="Style7"/>
              <w:shd w:val="clear" w:color="000000" w:fill="auto"/>
              <w:spacing w:line="360" w:lineRule="auto"/>
              <w:rPr>
                <w:rStyle w:val="FontStyle17"/>
                <w:rFonts w:ascii="Times New Roman" w:hAnsi="Times New Roman" w:cs="Times New Roman"/>
                <w:sz w:val="20"/>
                <w:szCs w:val="28"/>
              </w:rPr>
            </w:pPr>
            <w:r w:rsidRPr="00FB2AEC">
              <w:rPr>
                <w:rStyle w:val="FontStyle17"/>
                <w:rFonts w:ascii="Times New Roman" w:hAnsi="Times New Roman" w:cs="Times New Roman"/>
                <w:sz w:val="20"/>
                <w:szCs w:val="28"/>
              </w:rPr>
              <w:t>-</w:t>
            </w:r>
          </w:p>
        </w:tc>
        <w:tc>
          <w:tcPr>
            <w:tcW w:w="0" w:type="auto"/>
          </w:tcPr>
          <w:p w:rsidR="00F8757B" w:rsidRPr="00FB2AEC" w:rsidRDefault="00F8757B" w:rsidP="00FB2AEC">
            <w:pPr>
              <w:pStyle w:val="Style7"/>
              <w:shd w:val="clear" w:color="000000" w:fill="auto"/>
              <w:spacing w:line="360" w:lineRule="auto"/>
              <w:rPr>
                <w:rStyle w:val="FontStyle17"/>
                <w:rFonts w:ascii="Times New Roman" w:hAnsi="Times New Roman" w:cs="Times New Roman"/>
                <w:sz w:val="20"/>
                <w:szCs w:val="28"/>
              </w:rPr>
            </w:pPr>
            <w:r w:rsidRPr="00FB2AEC">
              <w:rPr>
                <w:rStyle w:val="FontStyle17"/>
                <w:rFonts w:ascii="Times New Roman" w:hAnsi="Times New Roman" w:cs="Times New Roman"/>
                <w:sz w:val="20"/>
                <w:szCs w:val="28"/>
              </w:rPr>
              <w:t>-</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1 574,5</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1 605,9</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1 676,2</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1 743,5</w:t>
            </w:r>
          </w:p>
        </w:tc>
      </w:tr>
    </w:tbl>
    <w:p w:rsidR="00FB2AEC" w:rsidRDefault="00FB2AEC" w:rsidP="00895AB3">
      <w:pPr>
        <w:widowControl w:val="0"/>
        <w:shd w:val="clear" w:color="000000" w:fill="auto"/>
        <w:spacing w:after="0" w:line="360" w:lineRule="auto"/>
        <w:ind w:firstLine="709"/>
        <w:jc w:val="both"/>
        <w:rPr>
          <w:rFonts w:ascii="Times New Roman" w:hAnsi="Times New Roman"/>
          <w:sz w:val="28"/>
          <w:szCs w:val="28"/>
        </w:rPr>
        <w:sectPr w:rsidR="00FB2AEC" w:rsidSect="00895AB3">
          <w:pgSz w:w="11906" w:h="16838"/>
          <w:pgMar w:top="1134" w:right="850" w:bottom="1134" w:left="1701" w:header="709" w:footer="709" w:gutter="0"/>
          <w:cols w:space="708"/>
          <w:docGrid w:linePitch="360"/>
        </w:sect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390"/>
        <w:gridCol w:w="680"/>
        <w:gridCol w:w="680"/>
        <w:gridCol w:w="680"/>
        <w:gridCol w:w="680"/>
        <w:gridCol w:w="680"/>
        <w:gridCol w:w="730"/>
        <w:gridCol w:w="680"/>
      </w:tblGrid>
      <w:tr w:rsidR="00F8757B" w:rsidRPr="00FB2AEC" w:rsidTr="00FB2AEC">
        <w:trPr>
          <w:trHeight w:val="23"/>
        </w:trPr>
        <w:tc>
          <w:tcPr>
            <w:tcW w:w="0" w:type="auto"/>
          </w:tcPr>
          <w:p w:rsidR="00F8757B" w:rsidRPr="00FB2AEC" w:rsidRDefault="00F8757B" w:rsidP="00FB2AEC">
            <w:pPr>
              <w:pStyle w:val="Style3"/>
              <w:shd w:val="clear" w:color="000000" w:fill="auto"/>
              <w:spacing w:line="360" w:lineRule="auto"/>
              <w:ind w:firstLine="0"/>
              <w:jc w:val="left"/>
              <w:rPr>
                <w:sz w:val="20"/>
                <w:szCs w:val="28"/>
              </w:rPr>
            </w:pPr>
            <w:r w:rsidRPr="00FB2AEC">
              <w:rPr>
                <w:sz w:val="20"/>
                <w:szCs w:val="28"/>
              </w:rPr>
              <w:t>Год</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2014</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2015</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2016</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2017</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2018</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2019</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2020</w:t>
            </w:r>
          </w:p>
        </w:tc>
      </w:tr>
      <w:tr w:rsidR="00F8757B" w:rsidRPr="00FB2AEC" w:rsidTr="00FB2AEC">
        <w:trPr>
          <w:trHeight w:val="23"/>
        </w:trPr>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Себестоимость эл. энергии, руб./МВтч</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1 806,6</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1 869,7</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1 933,0</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1 996,3</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2 055,4</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2 1 16,5</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2 182,6</w:t>
            </w:r>
          </w:p>
        </w:tc>
      </w:tr>
      <w:tr w:rsidR="00F8757B" w:rsidRPr="00FB2AEC" w:rsidTr="00FB2AEC">
        <w:trPr>
          <w:trHeight w:val="23"/>
        </w:trPr>
        <w:tc>
          <w:tcPr>
            <w:tcW w:w="0" w:type="auto"/>
            <w:gridSpan w:val="8"/>
          </w:tcPr>
          <w:p w:rsidR="00F8757B" w:rsidRPr="00FB2AEC" w:rsidRDefault="00F8757B" w:rsidP="00FB2AEC">
            <w:pPr>
              <w:pStyle w:val="Style3"/>
              <w:shd w:val="clear" w:color="000000" w:fill="auto"/>
              <w:spacing w:line="360" w:lineRule="auto"/>
              <w:ind w:firstLine="0"/>
              <w:jc w:val="left"/>
              <w:rPr>
                <w:sz w:val="20"/>
                <w:szCs w:val="28"/>
              </w:rPr>
            </w:pPr>
          </w:p>
        </w:tc>
      </w:tr>
      <w:tr w:rsidR="00F8757B" w:rsidRPr="00FB2AEC" w:rsidTr="00FB2AEC">
        <w:trPr>
          <w:trHeight w:val="23"/>
        </w:trPr>
        <w:tc>
          <w:tcPr>
            <w:tcW w:w="0" w:type="auto"/>
          </w:tcPr>
          <w:p w:rsidR="00F8757B" w:rsidRPr="00FB2AEC" w:rsidRDefault="00F8757B" w:rsidP="00FB2AEC">
            <w:pPr>
              <w:pStyle w:val="Style3"/>
              <w:shd w:val="clear" w:color="000000" w:fill="auto"/>
              <w:spacing w:line="360" w:lineRule="auto"/>
              <w:ind w:firstLine="0"/>
              <w:jc w:val="left"/>
              <w:rPr>
                <w:sz w:val="20"/>
                <w:szCs w:val="28"/>
              </w:rPr>
            </w:pPr>
            <w:r w:rsidRPr="00FB2AEC">
              <w:rPr>
                <w:sz w:val="20"/>
                <w:szCs w:val="28"/>
              </w:rPr>
              <w:t>Год</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2021</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2022</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2023</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2024</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2025</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2026</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2027</w:t>
            </w:r>
          </w:p>
        </w:tc>
      </w:tr>
      <w:tr w:rsidR="00F8757B" w:rsidRPr="00FB2AEC" w:rsidTr="00FB2AEC">
        <w:trPr>
          <w:trHeight w:val="23"/>
        </w:trPr>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Себестоимость эл. энергии, руб./МВтч</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2 251,0</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2 321,7</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2 394,9</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2 470,7</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2 549,2</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2 630,4</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2 714,4</w:t>
            </w:r>
          </w:p>
        </w:tc>
      </w:tr>
    </w:tbl>
    <w:p w:rsidR="00F8757B" w:rsidRPr="00895AB3" w:rsidRDefault="00F8757B" w:rsidP="00895AB3">
      <w:pPr>
        <w:widowControl w:val="0"/>
        <w:shd w:val="clear" w:color="000000" w:fill="auto"/>
        <w:spacing w:after="0" w:line="360" w:lineRule="auto"/>
        <w:ind w:firstLine="709"/>
        <w:jc w:val="both"/>
        <w:rPr>
          <w:rFonts w:ascii="Times New Roman" w:hAnsi="Times New Roman"/>
          <w:sz w:val="28"/>
          <w:szCs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457"/>
        <w:gridCol w:w="680"/>
        <w:gridCol w:w="680"/>
        <w:gridCol w:w="680"/>
        <w:gridCol w:w="680"/>
        <w:gridCol w:w="530"/>
        <w:gridCol w:w="530"/>
        <w:gridCol w:w="680"/>
        <w:gridCol w:w="680"/>
      </w:tblGrid>
      <w:tr w:rsidR="00F8757B" w:rsidRPr="00FB2AEC" w:rsidTr="00FB2AEC">
        <w:trPr>
          <w:trHeight w:val="23"/>
        </w:trPr>
        <w:tc>
          <w:tcPr>
            <w:tcW w:w="0" w:type="auto"/>
          </w:tcPr>
          <w:p w:rsidR="00F8757B" w:rsidRPr="00FB2AEC" w:rsidRDefault="00F8757B" w:rsidP="00FB2AEC">
            <w:pPr>
              <w:pStyle w:val="Style3"/>
              <w:shd w:val="clear" w:color="000000" w:fill="auto"/>
              <w:spacing w:line="360" w:lineRule="auto"/>
              <w:ind w:firstLine="0"/>
              <w:jc w:val="left"/>
              <w:rPr>
                <w:sz w:val="20"/>
                <w:szCs w:val="28"/>
              </w:rPr>
            </w:pPr>
            <w:r w:rsidRPr="00FB2AEC">
              <w:rPr>
                <w:sz w:val="20"/>
                <w:szCs w:val="28"/>
              </w:rPr>
              <w:t>Год</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2028</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2029</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2030</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2031</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2032</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2033</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2034</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2035</w:t>
            </w:r>
          </w:p>
        </w:tc>
      </w:tr>
      <w:tr w:rsidR="00F8757B" w:rsidRPr="00FB2AEC" w:rsidTr="00FB2AEC">
        <w:trPr>
          <w:trHeight w:val="23"/>
        </w:trPr>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Себестоимость эл. энергии, руб./МВт-ч</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2 801,4</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2 891,4</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2 984,6</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3 081,0</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3 180</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3 284</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3 391,1</w:t>
            </w:r>
          </w:p>
        </w:tc>
        <w:tc>
          <w:tcPr>
            <w:tcW w:w="0" w:type="auto"/>
          </w:tcPr>
          <w:p w:rsidR="00F8757B" w:rsidRPr="00FB2AEC" w:rsidRDefault="00F8757B" w:rsidP="00FB2AEC">
            <w:pPr>
              <w:pStyle w:val="Style5"/>
              <w:shd w:val="clear" w:color="000000" w:fill="auto"/>
              <w:spacing w:line="360" w:lineRule="auto"/>
              <w:ind w:firstLine="0"/>
              <w:jc w:val="left"/>
              <w:rPr>
                <w:rStyle w:val="FontStyle13"/>
                <w:szCs w:val="28"/>
              </w:rPr>
            </w:pPr>
            <w:r w:rsidRPr="00FB2AEC">
              <w:rPr>
                <w:rStyle w:val="FontStyle13"/>
                <w:szCs w:val="28"/>
              </w:rPr>
              <w:t>3 501,7</w:t>
            </w:r>
          </w:p>
        </w:tc>
      </w:tr>
    </w:tbl>
    <w:p w:rsidR="00F8757B" w:rsidRPr="00895AB3" w:rsidRDefault="00F8757B" w:rsidP="00895AB3">
      <w:pPr>
        <w:pStyle w:val="Style4"/>
        <w:shd w:val="clear" w:color="000000" w:fill="auto"/>
        <w:spacing w:line="360" w:lineRule="auto"/>
        <w:ind w:firstLine="709"/>
        <w:jc w:val="both"/>
        <w:rPr>
          <w:rStyle w:val="FontStyle11"/>
          <w:rFonts w:ascii="Times New Roman" w:hAnsi="Times New Roman" w:cs="Times New Roman"/>
          <w:sz w:val="28"/>
        </w:rPr>
      </w:pPr>
      <w:r w:rsidRPr="00895AB3">
        <w:rPr>
          <w:rStyle w:val="FontStyle11"/>
          <w:rFonts w:ascii="Times New Roman" w:hAnsi="Times New Roman" w:cs="Times New Roman"/>
          <w:sz w:val="28"/>
        </w:rPr>
        <w:t xml:space="preserve"> </w:t>
      </w:r>
    </w:p>
    <w:p w:rsidR="00FB2AEC" w:rsidRPr="00895AB3" w:rsidRDefault="00FB2AEC" w:rsidP="00FB2AEC">
      <w:pPr>
        <w:pStyle w:val="Style4"/>
        <w:shd w:val="clear" w:color="000000" w:fill="auto"/>
        <w:spacing w:line="360" w:lineRule="auto"/>
        <w:ind w:firstLine="709"/>
        <w:jc w:val="both"/>
        <w:rPr>
          <w:rStyle w:val="FontStyle11"/>
          <w:rFonts w:ascii="Times New Roman" w:hAnsi="Times New Roman" w:cs="Times New Roman"/>
          <w:sz w:val="28"/>
          <w:szCs w:val="28"/>
        </w:rPr>
      </w:pPr>
      <w:r w:rsidRPr="00895AB3">
        <w:rPr>
          <w:rStyle w:val="FontStyle11"/>
          <w:rFonts w:ascii="Times New Roman" w:hAnsi="Times New Roman" w:cs="Times New Roman"/>
          <w:sz w:val="28"/>
          <w:szCs w:val="28"/>
        </w:rPr>
        <w:t>Таблица 2.11 - Отчет о прибылях и убытках</w:t>
      </w:r>
    </w:p>
    <w:p w:rsidR="00FB2AEC" w:rsidRDefault="00E23F74" w:rsidP="00895AB3">
      <w:pPr>
        <w:pStyle w:val="Style4"/>
        <w:shd w:val="clear" w:color="000000" w:fill="auto"/>
        <w:spacing w:line="360" w:lineRule="auto"/>
        <w:ind w:firstLine="709"/>
        <w:jc w:val="both"/>
      </w:pPr>
      <w:r>
        <w:pict>
          <v:shape id="_x0000_i1085" type="#_x0000_t75" style="width:414.75pt;height:330.75pt;visibility:visible;mso-position-horizontal:left;mso-position-vertical:top" o:allowoverlap="f">
            <v:imagedata r:id="rId90" o:title=""/>
          </v:shape>
        </w:pict>
      </w:r>
    </w:p>
    <w:p w:rsidR="00FB2AEC" w:rsidRDefault="00FB2AEC" w:rsidP="00895AB3">
      <w:pPr>
        <w:pStyle w:val="Style4"/>
        <w:shd w:val="clear" w:color="000000" w:fill="auto"/>
        <w:spacing w:line="360" w:lineRule="auto"/>
        <w:ind w:firstLine="709"/>
        <w:jc w:val="both"/>
        <w:rPr>
          <w:rStyle w:val="FontStyle13"/>
          <w:sz w:val="28"/>
          <w:szCs w:val="28"/>
        </w:rPr>
      </w:pPr>
    </w:p>
    <w:p w:rsidR="00F8757B" w:rsidRPr="00895AB3" w:rsidRDefault="00FB2AEC" w:rsidP="00895AB3">
      <w:pPr>
        <w:pStyle w:val="Style4"/>
        <w:shd w:val="clear" w:color="000000" w:fill="auto"/>
        <w:spacing w:line="360" w:lineRule="auto"/>
        <w:ind w:firstLine="709"/>
        <w:jc w:val="both"/>
        <w:rPr>
          <w:rStyle w:val="FontStyle13"/>
          <w:sz w:val="28"/>
          <w:szCs w:val="28"/>
        </w:rPr>
      </w:pPr>
      <w:r>
        <w:rPr>
          <w:rStyle w:val="FontStyle13"/>
          <w:sz w:val="28"/>
          <w:szCs w:val="28"/>
        </w:rPr>
        <w:br w:type="page"/>
      </w:r>
      <w:r w:rsidR="00F8757B" w:rsidRPr="00895AB3">
        <w:rPr>
          <w:rStyle w:val="FontStyle13"/>
          <w:sz w:val="28"/>
          <w:szCs w:val="28"/>
        </w:rPr>
        <w:t xml:space="preserve">Таблица </w:t>
      </w:r>
      <w:r w:rsidR="00B84E17" w:rsidRPr="00895AB3">
        <w:rPr>
          <w:rStyle w:val="FontStyle13"/>
          <w:sz w:val="28"/>
          <w:szCs w:val="28"/>
        </w:rPr>
        <w:t>2</w:t>
      </w:r>
      <w:r w:rsidR="00F8757B" w:rsidRPr="00895AB3">
        <w:rPr>
          <w:rStyle w:val="FontStyle13"/>
          <w:sz w:val="28"/>
          <w:szCs w:val="28"/>
        </w:rPr>
        <w:t>.1</w:t>
      </w:r>
      <w:r w:rsidR="00B84E17" w:rsidRPr="00895AB3">
        <w:rPr>
          <w:rStyle w:val="FontStyle13"/>
          <w:sz w:val="28"/>
          <w:szCs w:val="28"/>
        </w:rPr>
        <w:t>2</w:t>
      </w:r>
      <w:r w:rsidR="00326272" w:rsidRPr="00895AB3">
        <w:rPr>
          <w:rStyle w:val="FontStyle13"/>
          <w:sz w:val="28"/>
          <w:szCs w:val="28"/>
        </w:rPr>
        <w:t xml:space="preserve"> - Баланс</w:t>
      </w:r>
    </w:p>
    <w:p w:rsidR="00F8757B" w:rsidRPr="00895AB3" w:rsidRDefault="00E23F74" w:rsidP="00895AB3">
      <w:pPr>
        <w:pStyle w:val="Style4"/>
        <w:shd w:val="clear" w:color="000000" w:fill="auto"/>
        <w:spacing w:line="360" w:lineRule="auto"/>
        <w:ind w:firstLine="709"/>
        <w:jc w:val="both"/>
        <w:rPr>
          <w:rStyle w:val="FontStyle13"/>
          <w:sz w:val="28"/>
          <w:szCs w:val="28"/>
        </w:rPr>
      </w:pPr>
      <w:r>
        <w:rPr>
          <w:noProof/>
          <w:sz w:val="28"/>
          <w:szCs w:val="28"/>
        </w:rPr>
        <w:pict>
          <v:shape id="_x0000_i1086" type="#_x0000_t75" style="width:390pt;height:229.5pt;visibility:visible">
            <v:imagedata r:id="rId91" o:title=""/>
          </v:shape>
        </w:pict>
      </w:r>
    </w:p>
    <w:p w:rsidR="00FB2AEC" w:rsidRDefault="00FB2AEC" w:rsidP="00895AB3">
      <w:pPr>
        <w:pStyle w:val="Style4"/>
        <w:shd w:val="clear" w:color="000000" w:fill="auto"/>
        <w:spacing w:line="360" w:lineRule="auto"/>
        <w:ind w:firstLine="709"/>
        <w:jc w:val="both"/>
        <w:rPr>
          <w:rStyle w:val="FontStyle13"/>
          <w:sz w:val="28"/>
          <w:szCs w:val="28"/>
        </w:rPr>
      </w:pPr>
    </w:p>
    <w:p w:rsidR="00F8757B" w:rsidRPr="00895AB3" w:rsidRDefault="00F8757B"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 xml:space="preserve">Таблица </w:t>
      </w:r>
      <w:r w:rsidR="00B84E17" w:rsidRPr="00895AB3">
        <w:rPr>
          <w:rStyle w:val="FontStyle13"/>
          <w:sz w:val="28"/>
          <w:szCs w:val="28"/>
        </w:rPr>
        <w:t>2.13</w:t>
      </w:r>
      <w:r w:rsidR="00326272" w:rsidRPr="00895AB3">
        <w:rPr>
          <w:rStyle w:val="FontStyle13"/>
          <w:sz w:val="28"/>
          <w:szCs w:val="28"/>
        </w:rPr>
        <w:t xml:space="preserve"> - Движение денежных средств</w:t>
      </w:r>
    </w:p>
    <w:p w:rsidR="00F8757B" w:rsidRPr="00895AB3" w:rsidRDefault="00E23F74" w:rsidP="00895AB3">
      <w:pPr>
        <w:pStyle w:val="Style4"/>
        <w:shd w:val="clear" w:color="000000" w:fill="auto"/>
        <w:spacing w:line="360" w:lineRule="auto"/>
        <w:ind w:firstLine="709"/>
        <w:jc w:val="both"/>
        <w:rPr>
          <w:rStyle w:val="FontStyle13"/>
          <w:sz w:val="28"/>
          <w:szCs w:val="28"/>
        </w:rPr>
      </w:pPr>
      <w:r>
        <w:rPr>
          <w:noProof/>
          <w:sz w:val="28"/>
          <w:szCs w:val="28"/>
        </w:rPr>
        <w:pict>
          <v:shape id="_x0000_i1087" type="#_x0000_t75" style="width:376.5pt;height:164.25pt;visibility:visible">
            <v:imagedata r:id="rId92" o:title=""/>
          </v:shape>
        </w:pict>
      </w:r>
    </w:p>
    <w:p w:rsidR="00CC39D0" w:rsidRPr="00895AB3" w:rsidRDefault="00CC39D0" w:rsidP="00895AB3">
      <w:pPr>
        <w:pStyle w:val="Style4"/>
        <w:shd w:val="clear" w:color="000000" w:fill="auto"/>
        <w:spacing w:line="360" w:lineRule="auto"/>
        <w:ind w:firstLine="709"/>
        <w:jc w:val="both"/>
        <w:rPr>
          <w:rStyle w:val="FontStyle13"/>
          <w:sz w:val="28"/>
          <w:szCs w:val="28"/>
        </w:rPr>
      </w:pPr>
    </w:p>
    <w:p w:rsidR="00F8757B" w:rsidRPr="00895AB3" w:rsidRDefault="00FB2AEC" w:rsidP="00895AB3">
      <w:pPr>
        <w:pStyle w:val="Style4"/>
        <w:shd w:val="clear" w:color="000000" w:fill="auto"/>
        <w:spacing w:line="360" w:lineRule="auto"/>
        <w:ind w:firstLine="709"/>
        <w:jc w:val="both"/>
        <w:rPr>
          <w:rStyle w:val="FontStyle13"/>
          <w:sz w:val="28"/>
          <w:szCs w:val="28"/>
        </w:rPr>
      </w:pPr>
      <w:r>
        <w:rPr>
          <w:rStyle w:val="FontStyle13"/>
          <w:sz w:val="28"/>
          <w:szCs w:val="28"/>
        </w:rPr>
        <w:br w:type="page"/>
      </w:r>
      <w:r w:rsidR="00F8757B" w:rsidRPr="00895AB3">
        <w:rPr>
          <w:rStyle w:val="FontStyle13"/>
          <w:sz w:val="28"/>
          <w:szCs w:val="28"/>
        </w:rPr>
        <w:t xml:space="preserve">Таблица </w:t>
      </w:r>
      <w:r w:rsidR="00CC39D0" w:rsidRPr="00895AB3">
        <w:rPr>
          <w:rStyle w:val="FontStyle13"/>
          <w:sz w:val="28"/>
          <w:szCs w:val="28"/>
        </w:rPr>
        <w:t>2</w:t>
      </w:r>
      <w:r w:rsidR="00F8757B" w:rsidRPr="00895AB3">
        <w:rPr>
          <w:rStyle w:val="FontStyle13"/>
          <w:sz w:val="28"/>
          <w:szCs w:val="28"/>
        </w:rPr>
        <w:t>.1</w:t>
      </w:r>
      <w:r w:rsidR="00CC39D0" w:rsidRPr="00895AB3">
        <w:rPr>
          <w:rStyle w:val="FontStyle13"/>
          <w:sz w:val="28"/>
          <w:szCs w:val="28"/>
        </w:rPr>
        <w:t>4</w:t>
      </w:r>
      <w:r w:rsidR="00326272" w:rsidRPr="00895AB3">
        <w:rPr>
          <w:rStyle w:val="FontStyle13"/>
          <w:sz w:val="28"/>
          <w:szCs w:val="28"/>
        </w:rPr>
        <w:t xml:space="preserve"> - Финансовые показатели проекта</w:t>
      </w:r>
    </w:p>
    <w:p w:rsidR="00F8757B" w:rsidRPr="00895AB3" w:rsidRDefault="00E23F74" w:rsidP="00895AB3">
      <w:pPr>
        <w:pStyle w:val="Style4"/>
        <w:shd w:val="clear" w:color="000000" w:fill="auto"/>
        <w:spacing w:line="360" w:lineRule="auto"/>
        <w:ind w:firstLine="709"/>
        <w:jc w:val="both"/>
        <w:rPr>
          <w:rStyle w:val="FontStyle13"/>
          <w:sz w:val="28"/>
          <w:szCs w:val="28"/>
        </w:rPr>
      </w:pPr>
      <w:r>
        <w:rPr>
          <w:noProof/>
          <w:sz w:val="28"/>
          <w:szCs w:val="28"/>
        </w:rPr>
        <w:pict>
          <v:shape id="_x0000_i1088" type="#_x0000_t75" style="width:380.25pt;height:227.25pt;visibility:visible">
            <v:imagedata r:id="rId94" o:title=""/>
          </v:shape>
        </w:pict>
      </w:r>
    </w:p>
    <w:p w:rsidR="00E4572E" w:rsidRPr="00895AB3" w:rsidRDefault="00E4572E" w:rsidP="00895AB3">
      <w:pPr>
        <w:pStyle w:val="Style4"/>
        <w:shd w:val="clear" w:color="000000" w:fill="auto"/>
        <w:spacing w:line="360" w:lineRule="auto"/>
        <w:ind w:firstLine="709"/>
        <w:jc w:val="both"/>
        <w:rPr>
          <w:rStyle w:val="FontStyle13"/>
          <w:sz w:val="28"/>
          <w:szCs w:val="28"/>
        </w:rPr>
      </w:pPr>
    </w:p>
    <w:p w:rsidR="00F8757B" w:rsidRPr="00895AB3" w:rsidRDefault="00F8757B" w:rsidP="00895AB3">
      <w:pPr>
        <w:pStyle w:val="Style4"/>
        <w:numPr>
          <w:ilvl w:val="0"/>
          <w:numId w:val="55"/>
        </w:numPr>
        <w:shd w:val="clear" w:color="000000" w:fill="auto"/>
        <w:spacing w:line="360" w:lineRule="auto"/>
        <w:ind w:left="0" w:firstLine="709"/>
        <w:jc w:val="both"/>
        <w:rPr>
          <w:rStyle w:val="FontStyle13"/>
          <w:sz w:val="28"/>
          <w:szCs w:val="28"/>
          <w:lang w:val="en-US"/>
        </w:rPr>
      </w:pPr>
      <w:r w:rsidRPr="00895AB3">
        <w:rPr>
          <w:rStyle w:val="FontStyle13"/>
          <w:sz w:val="28"/>
          <w:szCs w:val="28"/>
          <w:lang w:val="en-US"/>
        </w:rPr>
        <w:t>NPV</w:t>
      </w:r>
      <w:r w:rsidRPr="00895AB3">
        <w:rPr>
          <w:rStyle w:val="FontStyle13"/>
          <w:sz w:val="28"/>
          <w:szCs w:val="28"/>
        </w:rPr>
        <w:t xml:space="preserve">=3122 </w:t>
      </w:r>
      <w:r w:rsidR="00F41DD2" w:rsidRPr="00895AB3">
        <w:rPr>
          <w:rStyle w:val="FontStyle13"/>
          <w:sz w:val="28"/>
          <w:szCs w:val="28"/>
        </w:rPr>
        <w:t>млн. руб.</w:t>
      </w:r>
    </w:p>
    <w:p w:rsidR="00F8757B" w:rsidRPr="00895AB3" w:rsidRDefault="00F8757B" w:rsidP="00895AB3">
      <w:pPr>
        <w:pStyle w:val="Style4"/>
        <w:numPr>
          <w:ilvl w:val="0"/>
          <w:numId w:val="55"/>
        </w:numPr>
        <w:shd w:val="clear" w:color="000000" w:fill="auto"/>
        <w:spacing w:line="360" w:lineRule="auto"/>
        <w:ind w:left="0" w:firstLine="709"/>
        <w:jc w:val="both"/>
        <w:rPr>
          <w:rStyle w:val="FontStyle13"/>
          <w:sz w:val="28"/>
          <w:szCs w:val="28"/>
          <w:lang w:val="en-US"/>
        </w:rPr>
      </w:pPr>
      <w:r w:rsidRPr="00895AB3">
        <w:rPr>
          <w:rStyle w:val="FontStyle13"/>
          <w:sz w:val="28"/>
          <w:szCs w:val="28"/>
          <w:lang w:val="en-US"/>
        </w:rPr>
        <w:t>IRR=7%</w:t>
      </w:r>
    </w:p>
    <w:p w:rsidR="00E4572E" w:rsidRPr="00895AB3" w:rsidRDefault="00E4572E" w:rsidP="00895AB3">
      <w:pPr>
        <w:pStyle w:val="Style4"/>
        <w:numPr>
          <w:ilvl w:val="0"/>
          <w:numId w:val="55"/>
        </w:numPr>
        <w:shd w:val="clear" w:color="000000" w:fill="auto"/>
        <w:spacing w:line="360" w:lineRule="auto"/>
        <w:ind w:left="0" w:firstLine="709"/>
        <w:jc w:val="both"/>
        <w:rPr>
          <w:rStyle w:val="FontStyle13"/>
          <w:sz w:val="28"/>
          <w:szCs w:val="28"/>
          <w:lang w:val="en-US"/>
        </w:rPr>
      </w:pPr>
      <w:r w:rsidRPr="00895AB3">
        <w:rPr>
          <w:rStyle w:val="FontStyle13"/>
          <w:sz w:val="28"/>
          <w:szCs w:val="28"/>
        </w:rPr>
        <w:t>Т</w:t>
      </w:r>
      <w:r w:rsidRPr="00895AB3">
        <w:rPr>
          <w:rStyle w:val="FontStyle13"/>
          <w:sz w:val="28"/>
          <w:szCs w:val="28"/>
          <w:vertAlign w:val="subscript"/>
        </w:rPr>
        <w:t>ок</w:t>
      </w:r>
      <w:r w:rsidRPr="00895AB3">
        <w:rPr>
          <w:rStyle w:val="FontStyle13"/>
          <w:sz w:val="28"/>
          <w:szCs w:val="28"/>
        </w:rPr>
        <w:t>=18 лет.</w:t>
      </w:r>
    </w:p>
    <w:p w:rsidR="00CC39D0" w:rsidRPr="00895AB3" w:rsidRDefault="00CC39D0" w:rsidP="00895AB3">
      <w:pPr>
        <w:pStyle w:val="Style4"/>
        <w:shd w:val="clear" w:color="000000" w:fill="auto"/>
        <w:spacing w:line="360" w:lineRule="auto"/>
        <w:ind w:firstLine="709"/>
        <w:jc w:val="both"/>
        <w:rPr>
          <w:rStyle w:val="FontStyle13"/>
          <w:sz w:val="28"/>
          <w:szCs w:val="28"/>
        </w:rPr>
      </w:pPr>
    </w:p>
    <w:p w:rsidR="00CC39D0" w:rsidRPr="00895AB3" w:rsidRDefault="00E23F74" w:rsidP="00895AB3">
      <w:pPr>
        <w:pStyle w:val="Style4"/>
        <w:shd w:val="clear" w:color="000000" w:fill="auto"/>
        <w:spacing w:line="360" w:lineRule="auto"/>
        <w:ind w:firstLine="709"/>
        <w:jc w:val="both"/>
        <w:rPr>
          <w:rStyle w:val="FontStyle13"/>
          <w:sz w:val="28"/>
          <w:szCs w:val="28"/>
        </w:rPr>
      </w:pPr>
      <w:r>
        <w:rPr>
          <w:rStyle w:val="FontStyle13"/>
          <w:noProof/>
          <w:sz w:val="28"/>
          <w:szCs w:val="28"/>
        </w:rPr>
        <w:pict>
          <v:shape id="_x0000_i1089" type="#_x0000_t75" style="width:220.5pt;height:114.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">
            <v:imagedata r:id="rId93" o:title="" cropbottom="-26f"/>
            <o:lock v:ext="edit" aspectratio="f"/>
          </v:shape>
        </w:pict>
      </w:r>
    </w:p>
    <w:p w:rsidR="00326272" w:rsidRPr="00895AB3" w:rsidRDefault="00326272"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Рисунок 2.1 - Изменение чистого денежного потока</w:t>
      </w:r>
    </w:p>
    <w:p w:rsidR="00CC39D0" w:rsidRPr="00895AB3" w:rsidRDefault="00CC39D0" w:rsidP="00895AB3">
      <w:pPr>
        <w:pStyle w:val="Style4"/>
        <w:shd w:val="clear" w:color="000000" w:fill="auto"/>
        <w:spacing w:line="360" w:lineRule="auto"/>
        <w:ind w:firstLine="709"/>
        <w:jc w:val="both"/>
        <w:rPr>
          <w:rStyle w:val="FontStyle13"/>
          <w:sz w:val="28"/>
          <w:szCs w:val="28"/>
        </w:rPr>
      </w:pPr>
    </w:p>
    <w:p w:rsidR="00F8757B" w:rsidRPr="00895AB3" w:rsidRDefault="00E23F74" w:rsidP="00895AB3">
      <w:pPr>
        <w:pStyle w:val="Style4"/>
        <w:shd w:val="clear" w:color="000000" w:fill="auto"/>
        <w:spacing w:line="360" w:lineRule="auto"/>
        <w:ind w:firstLine="709"/>
        <w:jc w:val="both"/>
        <w:rPr>
          <w:rStyle w:val="FontStyle13"/>
          <w:sz w:val="28"/>
          <w:szCs w:val="28"/>
        </w:rPr>
      </w:pPr>
      <w:r>
        <w:rPr>
          <w:rStyle w:val="FontStyle13"/>
          <w:noProof/>
          <w:sz w:val="28"/>
          <w:szCs w:val="28"/>
        </w:rPr>
        <w:pict>
          <v:shape id="_x0000_i1090" type="#_x0000_t75" style="width:242.25pt;height:114.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">
            <v:imagedata r:id="rId95" o:title="" cropbottom="-26f"/>
            <o:lock v:ext="edit" aspectratio="f"/>
          </v:shape>
        </w:pict>
      </w:r>
    </w:p>
    <w:p w:rsidR="00326272" w:rsidRPr="00895AB3" w:rsidRDefault="00326272"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Рисунок 2.2 - График окупаемости проекта</w:t>
      </w:r>
    </w:p>
    <w:p w:rsidR="00F8757B" w:rsidRPr="00895AB3" w:rsidRDefault="00FB2AEC" w:rsidP="00895AB3">
      <w:pPr>
        <w:pStyle w:val="Style4"/>
        <w:shd w:val="clear" w:color="000000" w:fill="auto"/>
        <w:spacing w:line="360" w:lineRule="auto"/>
        <w:ind w:firstLine="709"/>
        <w:jc w:val="both"/>
        <w:rPr>
          <w:rStyle w:val="FontStyle13"/>
          <w:sz w:val="28"/>
          <w:szCs w:val="28"/>
        </w:rPr>
      </w:pPr>
      <w:r>
        <w:rPr>
          <w:rStyle w:val="FontStyle13"/>
          <w:sz w:val="28"/>
          <w:szCs w:val="28"/>
        </w:rPr>
        <w:br w:type="page"/>
      </w:r>
      <w:r w:rsidR="00F8757B" w:rsidRPr="00895AB3">
        <w:rPr>
          <w:rStyle w:val="FontStyle13"/>
          <w:sz w:val="28"/>
          <w:szCs w:val="28"/>
        </w:rPr>
        <w:t xml:space="preserve">Таблица </w:t>
      </w:r>
      <w:r w:rsidR="00E4572E" w:rsidRPr="00895AB3">
        <w:rPr>
          <w:rStyle w:val="FontStyle13"/>
          <w:sz w:val="28"/>
          <w:szCs w:val="28"/>
        </w:rPr>
        <w:t>2</w:t>
      </w:r>
      <w:r w:rsidR="00F8757B" w:rsidRPr="00895AB3">
        <w:rPr>
          <w:rStyle w:val="FontStyle13"/>
          <w:sz w:val="28"/>
          <w:szCs w:val="28"/>
        </w:rPr>
        <w:t>.1</w:t>
      </w:r>
      <w:r w:rsidR="00E4572E" w:rsidRPr="00895AB3">
        <w:rPr>
          <w:rStyle w:val="FontStyle13"/>
          <w:sz w:val="28"/>
          <w:szCs w:val="28"/>
        </w:rPr>
        <w:t>5</w:t>
      </w:r>
      <w:r w:rsidR="00326272" w:rsidRPr="00895AB3">
        <w:rPr>
          <w:rStyle w:val="FontStyle13"/>
          <w:sz w:val="28"/>
          <w:szCs w:val="28"/>
        </w:rPr>
        <w:t xml:space="preserve"> -</w:t>
      </w:r>
      <w:r w:rsidR="00F8757B" w:rsidRPr="00895AB3">
        <w:rPr>
          <w:rStyle w:val="FontStyle13"/>
          <w:sz w:val="28"/>
          <w:szCs w:val="28"/>
        </w:rPr>
        <w:t xml:space="preserve"> Изм</w:t>
      </w:r>
      <w:r w:rsidR="00326272" w:rsidRPr="00895AB3">
        <w:rPr>
          <w:rStyle w:val="FontStyle13"/>
          <w:sz w:val="28"/>
          <w:szCs w:val="28"/>
        </w:rPr>
        <w:t>енение рентабельности продуктов</w:t>
      </w:r>
    </w:p>
    <w:p w:rsidR="00F8757B" w:rsidRPr="00895AB3" w:rsidRDefault="00E23F74" w:rsidP="00895AB3">
      <w:pPr>
        <w:pStyle w:val="Style4"/>
        <w:shd w:val="clear" w:color="000000" w:fill="auto"/>
        <w:spacing w:line="360" w:lineRule="auto"/>
        <w:ind w:firstLine="709"/>
        <w:jc w:val="both"/>
        <w:rPr>
          <w:rStyle w:val="FontStyle13"/>
          <w:sz w:val="28"/>
          <w:szCs w:val="28"/>
        </w:rPr>
      </w:pPr>
      <w:r>
        <w:rPr>
          <w:noProof/>
          <w:sz w:val="28"/>
          <w:szCs w:val="28"/>
        </w:rPr>
        <w:pict>
          <v:shape id="_x0000_i1091" type="#_x0000_t75" style="width:418.5pt;height:36pt;visibility:visible">
            <v:imagedata r:id="rId96" o:title=""/>
          </v:shape>
        </w:pict>
      </w:r>
    </w:p>
    <w:p w:rsidR="00895AB3" w:rsidRDefault="00895AB3" w:rsidP="00895AB3">
      <w:pPr>
        <w:pStyle w:val="Style4"/>
        <w:shd w:val="clear" w:color="000000" w:fill="auto"/>
        <w:spacing w:line="360" w:lineRule="auto"/>
        <w:ind w:firstLine="709"/>
        <w:jc w:val="both"/>
        <w:rPr>
          <w:rStyle w:val="FontStyle13"/>
          <w:sz w:val="28"/>
          <w:szCs w:val="28"/>
        </w:rPr>
      </w:pPr>
    </w:p>
    <w:p w:rsidR="00F8757B" w:rsidRPr="00895AB3" w:rsidRDefault="00F8757B" w:rsidP="00895AB3">
      <w:pPr>
        <w:pStyle w:val="Style4"/>
        <w:shd w:val="clear" w:color="000000" w:fill="auto"/>
        <w:spacing w:line="360" w:lineRule="auto"/>
        <w:ind w:firstLine="709"/>
        <w:jc w:val="both"/>
        <w:rPr>
          <w:rStyle w:val="FontStyle13"/>
          <w:sz w:val="28"/>
          <w:szCs w:val="28"/>
        </w:rPr>
      </w:pPr>
      <w:r w:rsidRPr="00895AB3">
        <w:rPr>
          <w:rStyle w:val="FontStyle13"/>
          <w:sz w:val="28"/>
          <w:szCs w:val="28"/>
        </w:rPr>
        <w:t xml:space="preserve">Таблица </w:t>
      </w:r>
      <w:r w:rsidR="00E4572E" w:rsidRPr="00895AB3">
        <w:rPr>
          <w:rStyle w:val="FontStyle13"/>
          <w:sz w:val="28"/>
          <w:szCs w:val="28"/>
        </w:rPr>
        <w:t>2</w:t>
      </w:r>
      <w:r w:rsidRPr="00895AB3">
        <w:rPr>
          <w:rStyle w:val="FontStyle13"/>
          <w:sz w:val="28"/>
          <w:szCs w:val="28"/>
        </w:rPr>
        <w:t xml:space="preserve"> .1</w:t>
      </w:r>
      <w:r w:rsidR="00E4572E" w:rsidRPr="00895AB3">
        <w:rPr>
          <w:rStyle w:val="FontStyle13"/>
          <w:sz w:val="28"/>
          <w:szCs w:val="28"/>
        </w:rPr>
        <w:t>6</w:t>
      </w:r>
      <w:r w:rsidR="00326272" w:rsidRPr="00895AB3">
        <w:rPr>
          <w:rStyle w:val="FontStyle13"/>
          <w:sz w:val="28"/>
          <w:szCs w:val="28"/>
        </w:rPr>
        <w:t xml:space="preserve"> -</w:t>
      </w:r>
      <w:r w:rsidRPr="00895AB3">
        <w:rPr>
          <w:rStyle w:val="FontStyle13"/>
          <w:sz w:val="28"/>
          <w:szCs w:val="28"/>
        </w:rPr>
        <w:t xml:space="preserve"> Варианты развития </w:t>
      </w:r>
      <w:r w:rsidR="00326272" w:rsidRPr="00895AB3">
        <w:rPr>
          <w:rStyle w:val="FontStyle13"/>
          <w:sz w:val="28"/>
          <w:szCs w:val="28"/>
        </w:rPr>
        <w:t>инвестиционного проекта ПГУ-410</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850"/>
        <w:gridCol w:w="851"/>
        <w:gridCol w:w="850"/>
        <w:gridCol w:w="1559"/>
        <w:gridCol w:w="1985"/>
      </w:tblGrid>
      <w:tr w:rsidR="00F8757B" w:rsidRPr="00FB2AEC" w:rsidTr="00FB2AEC">
        <w:trPr>
          <w:trHeight w:val="23"/>
        </w:trPr>
        <w:tc>
          <w:tcPr>
            <w:tcW w:w="2552"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Вариант расчета</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val="en-US" w:eastAsia="ru-RU"/>
              </w:rPr>
            </w:pPr>
            <w:r w:rsidRPr="00FB2AEC">
              <w:rPr>
                <w:rFonts w:ascii="Times New Roman" w:hAnsi="Times New Roman"/>
                <w:sz w:val="20"/>
                <w:szCs w:val="28"/>
                <w:lang w:val="en-US" w:eastAsia="ru-RU"/>
              </w:rPr>
              <w:t>PBP</w:t>
            </w:r>
            <w:r w:rsidRPr="00FB2AEC">
              <w:rPr>
                <w:rFonts w:ascii="Times New Roman" w:hAnsi="Times New Roman"/>
                <w:sz w:val="20"/>
                <w:szCs w:val="28"/>
                <w:lang w:eastAsia="ru-RU"/>
              </w:rPr>
              <w:t>, гг.</w:t>
            </w:r>
          </w:p>
        </w:tc>
        <w:tc>
          <w:tcPr>
            <w:tcW w:w="851"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val="en-US" w:eastAsia="ru-RU"/>
              </w:rPr>
              <w:t>NPV,</w:t>
            </w:r>
            <w:r w:rsidRPr="00FB2AEC">
              <w:rPr>
                <w:rFonts w:ascii="Times New Roman" w:hAnsi="Times New Roman"/>
                <w:sz w:val="20"/>
                <w:szCs w:val="28"/>
                <w:lang w:eastAsia="ru-RU"/>
              </w:rPr>
              <w:t xml:space="preserve"> тыс. млн </w:t>
            </w:r>
            <w:r w:rsidR="005D680D" w:rsidRPr="00FB2AEC">
              <w:rPr>
                <w:rFonts w:ascii="Times New Roman" w:hAnsi="Times New Roman"/>
                <w:sz w:val="20"/>
                <w:szCs w:val="28"/>
                <w:lang w:eastAsia="ru-RU"/>
              </w:rPr>
              <w:t>руб.</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val="en-US" w:eastAsia="ru-RU"/>
              </w:rPr>
              <w:t>IRR</w:t>
            </w:r>
            <w:r w:rsidRPr="00FB2AEC">
              <w:rPr>
                <w:rFonts w:ascii="Times New Roman" w:hAnsi="Times New Roman"/>
                <w:sz w:val="20"/>
                <w:szCs w:val="28"/>
                <w:lang w:eastAsia="ru-RU"/>
              </w:rPr>
              <w:t>,%</w:t>
            </w:r>
          </w:p>
        </w:tc>
        <w:tc>
          <w:tcPr>
            <w:tcW w:w="1559"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val="en-US" w:eastAsia="ru-RU"/>
              </w:rPr>
              <w:t>WACC</w:t>
            </w:r>
            <w:r w:rsidRPr="00FB2AEC">
              <w:rPr>
                <w:rFonts w:ascii="Times New Roman" w:hAnsi="Times New Roman"/>
                <w:sz w:val="20"/>
                <w:szCs w:val="28"/>
                <w:lang w:eastAsia="ru-RU"/>
              </w:rPr>
              <w:t>,с учетом активов на конец проекта</w:t>
            </w:r>
          </w:p>
        </w:tc>
        <w:tc>
          <w:tcPr>
            <w:tcW w:w="1985"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Средняя рентабельность</w:t>
            </w:r>
            <w:r w:rsidR="001A0935" w:rsidRPr="00FB2AEC">
              <w:rPr>
                <w:rFonts w:ascii="Times New Roman" w:hAnsi="Times New Roman"/>
                <w:sz w:val="20"/>
                <w:szCs w:val="28"/>
                <w:lang w:eastAsia="ru-RU"/>
              </w:rPr>
              <w:t>по продуктам</w:t>
            </w:r>
            <w:r w:rsidRPr="00FB2AEC">
              <w:rPr>
                <w:rFonts w:ascii="Times New Roman" w:hAnsi="Times New Roman"/>
                <w:sz w:val="20"/>
                <w:szCs w:val="28"/>
                <w:lang w:eastAsia="ru-RU"/>
              </w:rPr>
              <w:t>%</w:t>
            </w:r>
          </w:p>
        </w:tc>
      </w:tr>
      <w:tr w:rsidR="00F8757B" w:rsidRPr="00FB2AEC" w:rsidTr="00FB2AEC">
        <w:trPr>
          <w:trHeight w:val="23"/>
        </w:trPr>
        <w:tc>
          <w:tcPr>
            <w:tcW w:w="2552" w:type="dxa"/>
          </w:tcPr>
          <w:p w:rsidR="00F8757B" w:rsidRPr="00FB2AEC" w:rsidRDefault="00F8757B" w:rsidP="00FB2AEC">
            <w:pPr>
              <w:pStyle w:val="a6"/>
              <w:widowControl w:val="0"/>
              <w:numPr>
                <w:ilvl w:val="0"/>
                <w:numId w:val="56"/>
              </w:numPr>
              <w:shd w:val="clear" w:color="000000" w:fill="auto"/>
              <w:tabs>
                <w:tab w:val="left" w:pos="142"/>
                <w:tab w:val="left" w:pos="284"/>
              </w:tabs>
              <w:spacing w:after="0" w:line="360" w:lineRule="auto"/>
              <w:ind w:left="0" w:firstLine="0"/>
              <w:rPr>
                <w:rFonts w:ascii="Times New Roman" w:hAnsi="Times New Roman"/>
                <w:sz w:val="20"/>
                <w:szCs w:val="28"/>
                <w:lang w:eastAsia="ru-RU"/>
              </w:rPr>
            </w:pPr>
            <w:r w:rsidRPr="00FB2AEC">
              <w:rPr>
                <w:rFonts w:ascii="Times New Roman" w:hAnsi="Times New Roman"/>
                <w:sz w:val="20"/>
                <w:szCs w:val="28"/>
                <w:lang w:eastAsia="ru-RU"/>
              </w:rPr>
              <w:t>Базовый вариант</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18</w:t>
            </w:r>
          </w:p>
        </w:tc>
        <w:tc>
          <w:tcPr>
            <w:tcW w:w="851"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3122</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7</w:t>
            </w:r>
          </w:p>
        </w:tc>
        <w:tc>
          <w:tcPr>
            <w:tcW w:w="1559"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5491</w:t>
            </w:r>
          </w:p>
        </w:tc>
        <w:tc>
          <w:tcPr>
            <w:tcW w:w="1985"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40,41</w:t>
            </w:r>
          </w:p>
        </w:tc>
      </w:tr>
      <w:tr w:rsidR="00F8757B" w:rsidRPr="00FB2AEC" w:rsidTr="00FB2AEC">
        <w:trPr>
          <w:trHeight w:val="23"/>
        </w:trPr>
        <w:tc>
          <w:tcPr>
            <w:tcW w:w="2552" w:type="dxa"/>
          </w:tcPr>
          <w:p w:rsidR="00F8757B" w:rsidRPr="00FB2AEC" w:rsidRDefault="00F8757B" w:rsidP="00FB2AEC">
            <w:pPr>
              <w:pStyle w:val="a6"/>
              <w:widowControl w:val="0"/>
              <w:numPr>
                <w:ilvl w:val="0"/>
                <w:numId w:val="56"/>
              </w:numPr>
              <w:shd w:val="clear" w:color="000000" w:fill="auto"/>
              <w:tabs>
                <w:tab w:val="left" w:pos="142"/>
                <w:tab w:val="left" w:pos="284"/>
              </w:tabs>
              <w:spacing w:after="0" w:line="360" w:lineRule="auto"/>
              <w:ind w:left="0" w:firstLine="0"/>
              <w:rPr>
                <w:rFonts w:ascii="Times New Roman" w:hAnsi="Times New Roman"/>
                <w:sz w:val="20"/>
                <w:szCs w:val="28"/>
                <w:lang w:eastAsia="ru-RU"/>
              </w:rPr>
            </w:pPr>
            <w:r w:rsidRPr="00FB2AEC">
              <w:rPr>
                <w:rFonts w:ascii="Times New Roman" w:hAnsi="Times New Roman"/>
                <w:sz w:val="20"/>
                <w:szCs w:val="28"/>
                <w:lang w:eastAsia="ru-RU"/>
              </w:rPr>
              <w:t>Увеличение отпуска эл/энергии на 10%</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16,9</w:t>
            </w:r>
          </w:p>
        </w:tc>
        <w:tc>
          <w:tcPr>
            <w:tcW w:w="851"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3732</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8</w:t>
            </w:r>
          </w:p>
        </w:tc>
        <w:tc>
          <w:tcPr>
            <w:tcW w:w="1559"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6159</w:t>
            </w:r>
          </w:p>
        </w:tc>
        <w:tc>
          <w:tcPr>
            <w:tcW w:w="1985"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41,97</w:t>
            </w:r>
          </w:p>
        </w:tc>
      </w:tr>
      <w:tr w:rsidR="00F8757B" w:rsidRPr="00FB2AEC" w:rsidTr="00FB2AEC">
        <w:trPr>
          <w:trHeight w:val="23"/>
        </w:trPr>
        <w:tc>
          <w:tcPr>
            <w:tcW w:w="2552" w:type="dxa"/>
          </w:tcPr>
          <w:p w:rsidR="00F8757B" w:rsidRPr="00FB2AEC" w:rsidRDefault="00F8757B" w:rsidP="00FB2AEC">
            <w:pPr>
              <w:pStyle w:val="a6"/>
              <w:widowControl w:val="0"/>
              <w:numPr>
                <w:ilvl w:val="0"/>
                <w:numId w:val="56"/>
              </w:numPr>
              <w:shd w:val="clear" w:color="000000" w:fill="auto"/>
              <w:tabs>
                <w:tab w:val="left" w:pos="142"/>
                <w:tab w:val="left" w:pos="284"/>
              </w:tabs>
              <w:spacing w:after="0" w:line="360" w:lineRule="auto"/>
              <w:ind w:left="0" w:firstLine="0"/>
              <w:rPr>
                <w:rFonts w:ascii="Times New Roman" w:hAnsi="Times New Roman"/>
                <w:sz w:val="20"/>
                <w:szCs w:val="28"/>
                <w:lang w:eastAsia="ru-RU"/>
              </w:rPr>
            </w:pPr>
            <w:r w:rsidRPr="00FB2AEC">
              <w:rPr>
                <w:rFonts w:ascii="Times New Roman" w:hAnsi="Times New Roman"/>
                <w:sz w:val="20"/>
                <w:szCs w:val="28"/>
                <w:lang w:eastAsia="ru-RU"/>
              </w:rPr>
              <w:t>Увеличение тарифа на эл/энергию на 10%</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14,2</w:t>
            </w:r>
          </w:p>
        </w:tc>
        <w:tc>
          <w:tcPr>
            <w:tcW w:w="851"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6988</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14</w:t>
            </w:r>
          </w:p>
        </w:tc>
        <w:tc>
          <w:tcPr>
            <w:tcW w:w="1559"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9390</w:t>
            </w:r>
          </w:p>
        </w:tc>
        <w:tc>
          <w:tcPr>
            <w:tcW w:w="1985"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42,68</w:t>
            </w:r>
          </w:p>
        </w:tc>
      </w:tr>
      <w:tr w:rsidR="00F8757B" w:rsidRPr="00FB2AEC" w:rsidTr="00FB2AEC">
        <w:trPr>
          <w:trHeight w:val="23"/>
        </w:trPr>
        <w:tc>
          <w:tcPr>
            <w:tcW w:w="2552" w:type="dxa"/>
          </w:tcPr>
          <w:p w:rsidR="00F8757B" w:rsidRPr="00FB2AEC" w:rsidRDefault="00F8757B" w:rsidP="00FB2AEC">
            <w:pPr>
              <w:pStyle w:val="a6"/>
              <w:widowControl w:val="0"/>
              <w:numPr>
                <w:ilvl w:val="0"/>
                <w:numId w:val="56"/>
              </w:numPr>
              <w:shd w:val="clear" w:color="000000" w:fill="auto"/>
              <w:tabs>
                <w:tab w:val="left" w:pos="142"/>
                <w:tab w:val="left" w:pos="284"/>
              </w:tabs>
              <w:spacing w:after="0" w:line="360" w:lineRule="auto"/>
              <w:ind w:left="0" w:firstLine="0"/>
              <w:rPr>
                <w:rFonts w:ascii="Times New Roman" w:hAnsi="Times New Roman"/>
                <w:sz w:val="20"/>
                <w:szCs w:val="28"/>
                <w:lang w:eastAsia="ru-RU"/>
              </w:rPr>
            </w:pPr>
            <w:r w:rsidRPr="00FB2AEC">
              <w:rPr>
                <w:rFonts w:ascii="Times New Roman" w:hAnsi="Times New Roman"/>
                <w:sz w:val="20"/>
                <w:szCs w:val="28"/>
                <w:lang w:eastAsia="ru-RU"/>
              </w:rPr>
              <w:t>Увеличение платы за уст/ мощность на 10%</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17,4</w:t>
            </w:r>
          </w:p>
        </w:tc>
        <w:tc>
          <w:tcPr>
            <w:tcW w:w="851"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3622</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8</w:t>
            </w:r>
          </w:p>
        </w:tc>
        <w:tc>
          <w:tcPr>
            <w:tcW w:w="1559"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5995</w:t>
            </w:r>
          </w:p>
        </w:tc>
        <w:tc>
          <w:tcPr>
            <w:tcW w:w="1985"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40,3</w:t>
            </w:r>
          </w:p>
        </w:tc>
      </w:tr>
      <w:tr w:rsidR="00F8757B" w:rsidRPr="00FB2AEC" w:rsidTr="00FB2AEC">
        <w:trPr>
          <w:trHeight w:val="23"/>
        </w:trPr>
        <w:tc>
          <w:tcPr>
            <w:tcW w:w="2552" w:type="dxa"/>
          </w:tcPr>
          <w:p w:rsidR="00F8757B" w:rsidRPr="00FB2AEC" w:rsidRDefault="00F8757B" w:rsidP="00FB2AEC">
            <w:pPr>
              <w:pStyle w:val="a6"/>
              <w:widowControl w:val="0"/>
              <w:numPr>
                <w:ilvl w:val="0"/>
                <w:numId w:val="56"/>
              </w:numPr>
              <w:shd w:val="clear" w:color="000000" w:fill="auto"/>
              <w:tabs>
                <w:tab w:val="left" w:pos="142"/>
                <w:tab w:val="left" w:pos="284"/>
              </w:tabs>
              <w:spacing w:after="0" w:line="360" w:lineRule="auto"/>
              <w:ind w:left="0" w:firstLine="0"/>
              <w:rPr>
                <w:rFonts w:ascii="Times New Roman" w:hAnsi="Times New Roman"/>
                <w:sz w:val="20"/>
                <w:szCs w:val="28"/>
                <w:lang w:eastAsia="ru-RU"/>
              </w:rPr>
            </w:pPr>
            <w:r w:rsidRPr="00FB2AEC">
              <w:rPr>
                <w:rFonts w:ascii="Times New Roman" w:hAnsi="Times New Roman"/>
                <w:sz w:val="20"/>
                <w:szCs w:val="28"/>
                <w:lang w:eastAsia="ru-RU"/>
              </w:rPr>
              <w:t>Увеличение стоимости топлива на 10%</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22,1</w:t>
            </w:r>
          </w:p>
        </w:tc>
        <w:tc>
          <w:tcPr>
            <w:tcW w:w="851"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354</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w:t>
            </w:r>
          </w:p>
        </w:tc>
        <w:tc>
          <w:tcPr>
            <w:tcW w:w="1559"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2263</w:t>
            </w:r>
          </w:p>
        </w:tc>
        <w:tc>
          <w:tcPr>
            <w:tcW w:w="1985"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38,52</w:t>
            </w:r>
          </w:p>
        </w:tc>
      </w:tr>
      <w:tr w:rsidR="00F8757B" w:rsidRPr="00FB2AEC" w:rsidTr="00FB2AEC">
        <w:trPr>
          <w:trHeight w:val="23"/>
        </w:trPr>
        <w:tc>
          <w:tcPr>
            <w:tcW w:w="2552" w:type="dxa"/>
          </w:tcPr>
          <w:p w:rsidR="00F8757B" w:rsidRPr="00FB2AEC" w:rsidRDefault="00F8757B" w:rsidP="00FB2AEC">
            <w:pPr>
              <w:pStyle w:val="a6"/>
              <w:widowControl w:val="0"/>
              <w:numPr>
                <w:ilvl w:val="0"/>
                <w:numId w:val="56"/>
              </w:numPr>
              <w:shd w:val="clear" w:color="000000" w:fill="auto"/>
              <w:tabs>
                <w:tab w:val="left" w:pos="142"/>
                <w:tab w:val="left" w:pos="284"/>
              </w:tabs>
              <w:spacing w:after="0" w:line="360" w:lineRule="auto"/>
              <w:ind w:left="0" w:firstLine="0"/>
              <w:rPr>
                <w:rFonts w:ascii="Times New Roman" w:hAnsi="Times New Roman"/>
                <w:sz w:val="20"/>
                <w:szCs w:val="28"/>
                <w:lang w:eastAsia="ru-RU"/>
              </w:rPr>
            </w:pPr>
            <w:r w:rsidRPr="00FB2AEC">
              <w:rPr>
                <w:rFonts w:ascii="Times New Roman" w:hAnsi="Times New Roman"/>
                <w:sz w:val="20"/>
                <w:szCs w:val="28"/>
                <w:lang w:eastAsia="ru-RU"/>
              </w:rPr>
              <w:t>Увеличение удельного расхода топлива на 10%</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23</w:t>
            </w:r>
          </w:p>
        </w:tc>
        <w:tc>
          <w:tcPr>
            <w:tcW w:w="851"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403</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w:t>
            </w:r>
          </w:p>
        </w:tc>
        <w:tc>
          <w:tcPr>
            <w:tcW w:w="1559"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2260</w:t>
            </w:r>
          </w:p>
        </w:tc>
        <w:tc>
          <w:tcPr>
            <w:tcW w:w="1985"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38,51</w:t>
            </w:r>
          </w:p>
        </w:tc>
      </w:tr>
      <w:tr w:rsidR="00F8757B" w:rsidRPr="00FB2AEC" w:rsidTr="00FB2AEC">
        <w:trPr>
          <w:trHeight w:val="23"/>
        </w:trPr>
        <w:tc>
          <w:tcPr>
            <w:tcW w:w="2552" w:type="dxa"/>
          </w:tcPr>
          <w:p w:rsidR="00F8757B" w:rsidRPr="00FB2AEC" w:rsidRDefault="00F8757B" w:rsidP="00FB2AEC">
            <w:pPr>
              <w:pStyle w:val="a6"/>
              <w:widowControl w:val="0"/>
              <w:numPr>
                <w:ilvl w:val="0"/>
                <w:numId w:val="56"/>
              </w:numPr>
              <w:shd w:val="clear" w:color="000000" w:fill="auto"/>
              <w:tabs>
                <w:tab w:val="left" w:pos="142"/>
                <w:tab w:val="left" w:pos="284"/>
              </w:tabs>
              <w:spacing w:after="0" w:line="360" w:lineRule="auto"/>
              <w:ind w:left="0" w:firstLine="0"/>
              <w:rPr>
                <w:rFonts w:ascii="Times New Roman" w:hAnsi="Times New Roman"/>
                <w:sz w:val="20"/>
                <w:szCs w:val="28"/>
                <w:lang w:eastAsia="ru-RU"/>
              </w:rPr>
            </w:pPr>
            <w:r w:rsidRPr="00FB2AEC">
              <w:rPr>
                <w:rFonts w:ascii="Times New Roman" w:hAnsi="Times New Roman"/>
                <w:sz w:val="20"/>
                <w:szCs w:val="28"/>
                <w:lang w:eastAsia="ru-RU"/>
              </w:rPr>
              <w:t>Уменьшение отпуска эл/энергии на 10%</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19,2</w:t>
            </w:r>
          </w:p>
        </w:tc>
        <w:tc>
          <w:tcPr>
            <w:tcW w:w="851"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2511</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6</w:t>
            </w:r>
          </w:p>
        </w:tc>
        <w:tc>
          <w:tcPr>
            <w:tcW w:w="1559"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4823</w:t>
            </w:r>
          </w:p>
        </w:tc>
        <w:tc>
          <w:tcPr>
            <w:tcW w:w="1985"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39,76</w:t>
            </w:r>
          </w:p>
        </w:tc>
      </w:tr>
      <w:tr w:rsidR="00F8757B" w:rsidRPr="00FB2AEC" w:rsidTr="00FB2AEC">
        <w:trPr>
          <w:trHeight w:val="23"/>
        </w:trPr>
        <w:tc>
          <w:tcPr>
            <w:tcW w:w="2552" w:type="dxa"/>
          </w:tcPr>
          <w:p w:rsidR="00F8757B" w:rsidRPr="00FB2AEC" w:rsidRDefault="00F8757B" w:rsidP="00FB2AEC">
            <w:pPr>
              <w:pStyle w:val="a6"/>
              <w:widowControl w:val="0"/>
              <w:numPr>
                <w:ilvl w:val="0"/>
                <w:numId w:val="56"/>
              </w:numPr>
              <w:shd w:val="clear" w:color="000000" w:fill="auto"/>
              <w:tabs>
                <w:tab w:val="left" w:pos="142"/>
                <w:tab w:val="left" w:pos="284"/>
              </w:tabs>
              <w:spacing w:after="0" w:line="360" w:lineRule="auto"/>
              <w:ind w:left="0" w:firstLine="0"/>
              <w:rPr>
                <w:rFonts w:ascii="Times New Roman" w:hAnsi="Times New Roman"/>
                <w:sz w:val="20"/>
                <w:szCs w:val="28"/>
                <w:lang w:eastAsia="ru-RU"/>
              </w:rPr>
            </w:pPr>
            <w:r w:rsidRPr="00FB2AEC">
              <w:rPr>
                <w:rFonts w:ascii="Times New Roman" w:hAnsi="Times New Roman"/>
                <w:sz w:val="20"/>
                <w:szCs w:val="28"/>
                <w:lang w:eastAsia="ru-RU"/>
              </w:rPr>
              <w:t>Уменьшение тарифа на эл/энергию на 5%</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20,9</w:t>
            </w:r>
          </w:p>
        </w:tc>
        <w:tc>
          <w:tcPr>
            <w:tcW w:w="851"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1189</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w:t>
            </w:r>
          </w:p>
        </w:tc>
        <w:tc>
          <w:tcPr>
            <w:tcW w:w="1559"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3541</w:t>
            </w:r>
          </w:p>
        </w:tc>
        <w:tc>
          <w:tcPr>
            <w:tcW w:w="1985"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39,09</w:t>
            </w:r>
          </w:p>
        </w:tc>
      </w:tr>
      <w:tr w:rsidR="00F8757B" w:rsidRPr="00FB2AEC" w:rsidTr="00FB2AEC">
        <w:trPr>
          <w:trHeight w:val="23"/>
        </w:trPr>
        <w:tc>
          <w:tcPr>
            <w:tcW w:w="2552" w:type="dxa"/>
          </w:tcPr>
          <w:p w:rsidR="00F8757B" w:rsidRPr="00FB2AEC" w:rsidRDefault="00F8757B" w:rsidP="00FB2AEC">
            <w:pPr>
              <w:pStyle w:val="a6"/>
              <w:widowControl w:val="0"/>
              <w:numPr>
                <w:ilvl w:val="0"/>
                <w:numId w:val="56"/>
              </w:numPr>
              <w:shd w:val="clear" w:color="000000" w:fill="auto"/>
              <w:tabs>
                <w:tab w:val="left" w:pos="142"/>
                <w:tab w:val="left" w:pos="284"/>
              </w:tabs>
              <w:spacing w:after="0" w:line="360" w:lineRule="auto"/>
              <w:ind w:left="0" w:firstLine="0"/>
              <w:rPr>
                <w:rFonts w:ascii="Times New Roman" w:hAnsi="Times New Roman"/>
                <w:sz w:val="20"/>
                <w:szCs w:val="28"/>
                <w:lang w:eastAsia="ru-RU"/>
              </w:rPr>
            </w:pPr>
            <w:r w:rsidRPr="00FB2AEC">
              <w:rPr>
                <w:rFonts w:ascii="Times New Roman" w:hAnsi="Times New Roman"/>
                <w:sz w:val="20"/>
                <w:szCs w:val="28"/>
                <w:lang w:eastAsia="ru-RU"/>
              </w:rPr>
              <w:t>Уменьшение платы за уст/мощность на 10%</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19</w:t>
            </w:r>
          </w:p>
        </w:tc>
        <w:tc>
          <w:tcPr>
            <w:tcW w:w="851"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2699</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6</w:t>
            </w:r>
          </w:p>
        </w:tc>
        <w:tc>
          <w:tcPr>
            <w:tcW w:w="1559"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4986</w:t>
            </w:r>
          </w:p>
        </w:tc>
        <w:tc>
          <w:tcPr>
            <w:tcW w:w="1985"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39,6</w:t>
            </w:r>
          </w:p>
        </w:tc>
      </w:tr>
      <w:tr w:rsidR="00F8757B" w:rsidRPr="00FB2AEC" w:rsidTr="00FB2AEC">
        <w:trPr>
          <w:trHeight w:val="23"/>
        </w:trPr>
        <w:tc>
          <w:tcPr>
            <w:tcW w:w="2552" w:type="dxa"/>
          </w:tcPr>
          <w:p w:rsidR="00F8757B" w:rsidRPr="00FB2AEC" w:rsidRDefault="00F8757B" w:rsidP="00FB2AEC">
            <w:pPr>
              <w:pStyle w:val="a6"/>
              <w:widowControl w:val="0"/>
              <w:numPr>
                <w:ilvl w:val="0"/>
                <w:numId w:val="56"/>
              </w:numPr>
              <w:shd w:val="clear" w:color="000000" w:fill="auto"/>
              <w:tabs>
                <w:tab w:val="left" w:pos="142"/>
                <w:tab w:val="left" w:pos="284"/>
                <w:tab w:val="left" w:pos="426"/>
              </w:tabs>
              <w:spacing w:after="0" w:line="360" w:lineRule="auto"/>
              <w:ind w:left="0" w:firstLine="0"/>
              <w:rPr>
                <w:rFonts w:ascii="Times New Roman" w:hAnsi="Times New Roman"/>
                <w:sz w:val="20"/>
                <w:szCs w:val="28"/>
                <w:lang w:eastAsia="ru-RU"/>
              </w:rPr>
            </w:pPr>
            <w:r w:rsidRPr="00FB2AEC">
              <w:rPr>
                <w:rFonts w:ascii="Times New Roman" w:hAnsi="Times New Roman"/>
                <w:sz w:val="20"/>
                <w:szCs w:val="28"/>
                <w:lang w:eastAsia="ru-RU"/>
              </w:rPr>
              <w:t>Уменьшение стоимости топлива на 10%</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15</w:t>
            </w:r>
          </w:p>
        </w:tc>
        <w:tc>
          <w:tcPr>
            <w:tcW w:w="851"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6379</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13</w:t>
            </w:r>
          </w:p>
        </w:tc>
        <w:tc>
          <w:tcPr>
            <w:tcW w:w="1559"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8724</w:t>
            </w:r>
          </w:p>
        </w:tc>
        <w:tc>
          <w:tcPr>
            <w:tcW w:w="1985"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42,31</w:t>
            </w:r>
          </w:p>
        </w:tc>
      </w:tr>
      <w:tr w:rsidR="00F8757B" w:rsidRPr="00FB2AEC" w:rsidTr="00FB2AEC">
        <w:trPr>
          <w:trHeight w:val="23"/>
        </w:trPr>
        <w:tc>
          <w:tcPr>
            <w:tcW w:w="2552" w:type="dxa"/>
          </w:tcPr>
          <w:p w:rsidR="00F8757B" w:rsidRPr="00FB2AEC" w:rsidRDefault="00F8757B" w:rsidP="00FB2AEC">
            <w:pPr>
              <w:pStyle w:val="a6"/>
              <w:widowControl w:val="0"/>
              <w:numPr>
                <w:ilvl w:val="0"/>
                <w:numId w:val="56"/>
              </w:numPr>
              <w:shd w:val="clear" w:color="000000" w:fill="auto"/>
              <w:tabs>
                <w:tab w:val="left" w:pos="142"/>
                <w:tab w:val="left" w:pos="426"/>
              </w:tabs>
              <w:spacing w:after="0" w:line="360" w:lineRule="auto"/>
              <w:ind w:left="0" w:firstLine="0"/>
              <w:rPr>
                <w:rFonts w:ascii="Times New Roman" w:hAnsi="Times New Roman"/>
                <w:sz w:val="20"/>
                <w:szCs w:val="28"/>
                <w:lang w:eastAsia="ru-RU"/>
              </w:rPr>
            </w:pPr>
            <w:r w:rsidRPr="00FB2AEC">
              <w:rPr>
                <w:rFonts w:ascii="Times New Roman" w:hAnsi="Times New Roman"/>
                <w:sz w:val="20"/>
                <w:szCs w:val="28"/>
                <w:lang w:eastAsia="ru-RU"/>
              </w:rPr>
              <w:t xml:space="preserve">Уменьшение удельного расхода топлива на 10% </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15,3</w:t>
            </w:r>
          </w:p>
        </w:tc>
        <w:tc>
          <w:tcPr>
            <w:tcW w:w="851"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6225</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12,7</w:t>
            </w:r>
          </w:p>
        </w:tc>
        <w:tc>
          <w:tcPr>
            <w:tcW w:w="1559"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8421</w:t>
            </w:r>
          </w:p>
        </w:tc>
        <w:tc>
          <w:tcPr>
            <w:tcW w:w="1985"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42,2</w:t>
            </w:r>
          </w:p>
        </w:tc>
      </w:tr>
      <w:tr w:rsidR="00F8757B" w:rsidRPr="00FB2AEC" w:rsidTr="00FB2AEC">
        <w:trPr>
          <w:trHeight w:val="23"/>
        </w:trPr>
        <w:tc>
          <w:tcPr>
            <w:tcW w:w="2552"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Вариант расчета</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val="en-US" w:eastAsia="ru-RU"/>
              </w:rPr>
            </w:pPr>
            <w:r w:rsidRPr="00FB2AEC">
              <w:rPr>
                <w:rFonts w:ascii="Times New Roman" w:hAnsi="Times New Roman"/>
                <w:sz w:val="20"/>
                <w:szCs w:val="28"/>
                <w:lang w:val="en-US" w:eastAsia="ru-RU"/>
              </w:rPr>
              <w:t>PBP</w:t>
            </w:r>
            <w:r w:rsidRPr="00FB2AEC">
              <w:rPr>
                <w:rFonts w:ascii="Times New Roman" w:hAnsi="Times New Roman"/>
                <w:sz w:val="20"/>
                <w:szCs w:val="28"/>
                <w:lang w:eastAsia="ru-RU"/>
              </w:rPr>
              <w:t>, гг.</w:t>
            </w:r>
          </w:p>
        </w:tc>
        <w:tc>
          <w:tcPr>
            <w:tcW w:w="851"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val="en-US" w:eastAsia="ru-RU"/>
              </w:rPr>
              <w:t>NPV,</w:t>
            </w:r>
            <w:r w:rsidRPr="00FB2AEC">
              <w:rPr>
                <w:rFonts w:ascii="Times New Roman" w:hAnsi="Times New Roman"/>
                <w:sz w:val="20"/>
                <w:szCs w:val="28"/>
                <w:lang w:eastAsia="ru-RU"/>
              </w:rPr>
              <w:t xml:space="preserve"> тыс. млн </w:t>
            </w:r>
            <w:r w:rsidR="005D680D" w:rsidRPr="00FB2AEC">
              <w:rPr>
                <w:rFonts w:ascii="Times New Roman" w:hAnsi="Times New Roman"/>
                <w:sz w:val="20"/>
                <w:szCs w:val="28"/>
                <w:lang w:eastAsia="ru-RU"/>
              </w:rPr>
              <w:t>руб.</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val="en-US" w:eastAsia="ru-RU"/>
              </w:rPr>
              <w:t>IRR</w:t>
            </w:r>
            <w:r w:rsidRPr="00FB2AEC">
              <w:rPr>
                <w:rFonts w:ascii="Times New Roman" w:hAnsi="Times New Roman"/>
                <w:sz w:val="20"/>
                <w:szCs w:val="28"/>
                <w:lang w:eastAsia="ru-RU"/>
              </w:rPr>
              <w:t>,%</w:t>
            </w:r>
          </w:p>
        </w:tc>
        <w:tc>
          <w:tcPr>
            <w:tcW w:w="1559"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val="en-US" w:eastAsia="ru-RU"/>
              </w:rPr>
              <w:t>WACC</w:t>
            </w:r>
            <w:r w:rsidRPr="00FB2AEC">
              <w:rPr>
                <w:rFonts w:ascii="Times New Roman" w:hAnsi="Times New Roman"/>
                <w:sz w:val="20"/>
                <w:szCs w:val="28"/>
                <w:lang w:eastAsia="ru-RU"/>
              </w:rPr>
              <w:t>,с учетом активов на конец проекта</w:t>
            </w:r>
          </w:p>
        </w:tc>
        <w:tc>
          <w:tcPr>
            <w:tcW w:w="1985"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Средняя рентабельность</w:t>
            </w:r>
            <w:r w:rsidR="001A0935" w:rsidRPr="00FB2AEC">
              <w:rPr>
                <w:rFonts w:ascii="Times New Roman" w:hAnsi="Times New Roman"/>
                <w:sz w:val="20"/>
                <w:szCs w:val="28"/>
                <w:lang w:eastAsia="ru-RU"/>
              </w:rPr>
              <w:t>по продуктам</w:t>
            </w:r>
            <w:r w:rsidRPr="00FB2AEC">
              <w:rPr>
                <w:rFonts w:ascii="Times New Roman" w:hAnsi="Times New Roman"/>
                <w:sz w:val="20"/>
                <w:szCs w:val="28"/>
                <w:lang w:eastAsia="ru-RU"/>
              </w:rPr>
              <w:t>%</w:t>
            </w:r>
          </w:p>
        </w:tc>
      </w:tr>
      <w:tr w:rsidR="00F8757B" w:rsidRPr="00FB2AEC" w:rsidTr="00FB2AEC">
        <w:trPr>
          <w:trHeight w:val="23"/>
        </w:trPr>
        <w:tc>
          <w:tcPr>
            <w:tcW w:w="2552" w:type="dxa"/>
          </w:tcPr>
          <w:p w:rsidR="00F8757B" w:rsidRPr="00FB2AEC" w:rsidRDefault="00F8757B" w:rsidP="00FB2AEC">
            <w:pPr>
              <w:pStyle w:val="a6"/>
              <w:widowControl w:val="0"/>
              <w:numPr>
                <w:ilvl w:val="0"/>
                <w:numId w:val="56"/>
              </w:numPr>
              <w:shd w:val="clear" w:color="000000" w:fill="auto"/>
              <w:tabs>
                <w:tab w:val="left" w:pos="142"/>
                <w:tab w:val="left" w:pos="426"/>
              </w:tabs>
              <w:spacing w:after="0" w:line="360" w:lineRule="auto"/>
              <w:ind w:left="0" w:firstLine="0"/>
              <w:rPr>
                <w:rFonts w:ascii="Times New Roman" w:hAnsi="Times New Roman"/>
                <w:sz w:val="20"/>
                <w:szCs w:val="28"/>
                <w:lang w:eastAsia="ru-RU"/>
              </w:rPr>
            </w:pPr>
            <w:r w:rsidRPr="00FB2AEC">
              <w:rPr>
                <w:rFonts w:ascii="Times New Roman" w:hAnsi="Times New Roman"/>
                <w:sz w:val="20"/>
                <w:szCs w:val="28"/>
                <w:lang w:eastAsia="ru-RU"/>
              </w:rPr>
              <w:t>Увеличение отпуска эл/энергии, тарифов, стоимости топлива на 10%. Уменьшение уд/расхода топлива на 10%</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12,9</w:t>
            </w:r>
          </w:p>
        </w:tc>
        <w:tc>
          <w:tcPr>
            <w:tcW w:w="851"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8846</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17</w:t>
            </w:r>
          </w:p>
        </w:tc>
        <w:tc>
          <w:tcPr>
            <w:tcW w:w="1559"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11310</w:t>
            </w:r>
          </w:p>
        </w:tc>
        <w:tc>
          <w:tcPr>
            <w:tcW w:w="1985"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43,34</w:t>
            </w:r>
          </w:p>
        </w:tc>
      </w:tr>
      <w:tr w:rsidR="00F8757B" w:rsidRPr="00FB2AEC" w:rsidTr="00FB2AEC">
        <w:tblPrEx>
          <w:tblLook w:val="0000" w:firstRow="0" w:lastRow="0" w:firstColumn="0" w:lastColumn="0" w:noHBand="0" w:noVBand="0"/>
        </w:tblPrEx>
        <w:trPr>
          <w:trHeight w:val="23"/>
        </w:trPr>
        <w:tc>
          <w:tcPr>
            <w:tcW w:w="2552" w:type="dxa"/>
          </w:tcPr>
          <w:p w:rsidR="00F8757B" w:rsidRPr="00FB2AEC" w:rsidRDefault="00F8757B" w:rsidP="00FB2AEC">
            <w:pPr>
              <w:pStyle w:val="a6"/>
              <w:widowControl w:val="0"/>
              <w:numPr>
                <w:ilvl w:val="0"/>
                <w:numId w:val="56"/>
              </w:numPr>
              <w:shd w:val="clear" w:color="000000" w:fill="auto"/>
              <w:tabs>
                <w:tab w:val="left" w:pos="142"/>
                <w:tab w:val="left" w:pos="426"/>
              </w:tabs>
              <w:spacing w:after="0" w:line="360" w:lineRule="auto"/>
              <w:ind w:left="0" w:firstLine="0"/>
              <w:rPr>
                <w:rFonts w:ascii="Times New Roman" w:hAnsi="Times New Roman"/>
                <w:sz w:val="20"/>
                <w:szCs w:val="28"/>
                <w:lang w:eastAsia="ru-RU"/>
              </w:rPr>
            </w:pPr>
            <w:r w:rsidRPr="00FB2AEC">
              <w:rPr>
                <w:rFonts w:ascii="Times New Roman" w:hAnsi="Times New Roman"/>
                <w:sz w:val="20"/>
                <w:szCs w:val="28"/>
                <w:lang w:eastAsia="ru-RU"/>
              </w:rPr>
              <w:t>Увеличение тарифов на 10%, стоимости топлива на 10%, удельного расхода топлива на 5%. Уменьшение отпуска эл/энергии на 5%</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20</w:t>
            </w:r>
          </w:p>
        </w:tc>
        <w:tc>
          <w:tcPr>
            <w:tcW w:w="851"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2198</w:t>
            </w:r>
          </w:p>
        </w:tc>
        <w:tc>
          <w:tcPr>
            <w:tcW w:w="850"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5</w:t>
            </w:r>
          </w:p>
        </w:tc>
        <w:tc>
          <w:tcPr>
            <w:tcW w:w="1559"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4611</w:t>
            </w:r>
          </w:p>
        </w:tc>
        <w:tc>
          <w:tcPr>
            <w:tcW w:w="1985" w:type="dxa"/>
          </w:tcPr>
          <w:p w:rsidR="00F8757B" w:rsidRPr="00FB2AEC" w:rsidRDefault="00F8757B" w:rsidP="00FB2AEC">
            <w:pPr>
              <w:widowControl w:val="0"/>
              <w:shd w:val="clear" w:color="000000" w:fill="auto"/>
              <w:spacing w:after="0" w:line="360" w:lineRule="auto"/>
              <w:rPr>
                <w:rFonts w:ascii="Times New Roman" w:hAnsi="Times New Roman"/>
                <w:sz w:val="20"/>
                <w:szCs w:val="28"/>
                <w:lang w:eastAsia="ru-RU"/>
              </w:rPr>
            </w:pPr>
            <w:r w:rsidRPr="00FB2AEC">
              <w:rPr>
                <w:rFonts w:ascii="Times New Roman" w:hAnsi="Times New Roman"/>
                <w:sz w:val="20"/>
                <w:szCs w:val="28"/>
                <w:lang w:eastAsia="ru-RU"/>
              </w:rPr>
              <w:t>39</w:t>
            </w:r>
          </w:p>
        </w:tc>
      </w:tr>
    </w:tbl>
    <w:p w:rsidR="00F8757B" w:rsidRPr="00BC5FEF" w:rsidRDefault="00F8757B" w:rsidP="00895AB3">
      <w:pPr>
        <w:pStyle w:val="Style4"/>
        <w:shd w:val="clear" w:color="000000" w:fill="auto"/>
        <w:spacing w:line="360" w:lineRule="auto"/>
        <w:ind w:firstLine="709"/>
        <w:jc w:val="both"/>
        <w:rPr>
          <w:rStyle w:val="FontStyle13"/>
          <w:color w:val="FFFFFF"/>
          <w:sz w:val="28"/>
          <w:szCs w:val="28"/>
        </w:rPr>
      </w:pPr>
    </w:p>
    <w:sectPr w:rsidR="00F8757B" w:rsidRPr="00BC5FEF" w:rsidSect="00895AB3">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5FEF" w:rsidRDefault="00BC5FEF" w:rsidP="002F423A">
      <w:pPr>
        <w:spacing w:after="0" w:line="240" w:lineRule="auto"/>
      </w:pPr>
      <w:r>
        <w:separator/>
      </w:r>
    </w:p>
  </w:endnote>
  <w:endnote w:type="continuationSeparator" w:id="0">
    <w:p w:rsidR="00BC5FEF" w:rsidRDefault="00BC5FEF" w:rsidP="002F42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7CBF" w:rsidRPr="00DA662B" w:rsidRDefault="000C7CBF" w:rsidP="00DA662B">
    <w:pPr>
      <w:pStyle w:val="a8"/>
      <w:jc w:val="center"/>
      <w:rPr>
        <w:lang w:val="en-US"/>
      </w:rPr>
    </w:pPr>
    <w:r>
      <w:rPr>
        <w:lang w:val="en-US"/>
      </w:rPr>
      <w:t>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5FEF" w:rsidRDefault="00BC5FEF" w:rsidP="002F423A">
      <w:pPr>
        <w:spacing w:after="0" w:line="240" w:lineRule="auto"/>
      </w:pPr>
      <w:r>
        <w:separator/>
      </w:r>
    </w:p>
  </w:footnote>
  <w:footnote w:type="continuationSeparator" w:id="0">
    <w:p w:rsidR="00BC5FEF" w:rsidRDefault="00BC5FEF" w:rsidP="002F423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7CBF" w:rsidRPr="00895AB3" w:rsidRDefault="000C7CBF" w:rsidP="00895AB3">
    <w:pPr>
      <w:pStyle w:val="af6"/>
      <w:ind w:firstLine="709"/>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F4D41"/>
    <w:multiLevelType w:val="hybridMultilevel"/>
    <w:tmpl w:val="0B843A2A"/>
    <w:lvl w:ilvl="0" w:tplc="04190005">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
    <w:nsid w:val="0025451C"/>
    <w:multiLevelType w:val="hybridMultilevel"/>
    <w:tmpl w:val="270C5C8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02134D1B"/>
    <w:multiLevelType w:val="hybridMultilevel"/>
    <w:tmpl w:val="A6BE3E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21748AF"/>
    <w:multiLevelType w:val="hybridMultilevel"/>
    <w:tmpl w:val="3F120676"/>
    <w:lvl w:ilvl="0" w:tplc="04190005">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
    <w:nsid w:val="03C306F7"/>
    <w:multiLevelType w:val="hybridMultilevel"/>
    <w:tmpl w:val="A2E495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4555140"/>
    <w:multiLevelType w:val="multilevel"/>
    <w:tmpl w:val="7FCEA85A"/>
    <w:lvl w:ilvl="0">
      <w:start w:val="1"/>
      <w:numFmt w:val="decimal"/>
      <w:lvlText w:val="%1."/>
      <w:lvlJc w:val="left"/>
      <w:pPr>
        <w:tabs>
          <w:tab w:val="num" w:pos="360"/>
        </w:tabs>
        <w:ind w:left="36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nsid w:val="04B83E12"/>
    <w:multiLevelType w:val="hybridMultilevel"/>
    <w:tmpl w:val="CE44A96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05C170F4"/>
    <w:multiLevelType w:val="multilevel"/>
    <w:tmpl w:val="A532038A"/>
    <w:lvl w:ilvl="0">
      <w:start w:val="1"/>
      <w:numFmt w:val="decimal"/>
      <w:lvlText w:val="%1"/>
      <w:lvlJc w:val="left"/>
      <w:pPr>
        <w:ind w:left="502" w:hanging="360"/>
      </w:pPr>
      <w:rPr>
        <w:rFonts w:ascii="Times New Roman" w:eastAsia="Times New Roman" w:hAnsi="Times New Roman" w:cs="Times New Roman"/>
      </w:rPr>
    </w:lvl>
    <w:lvl w:ilvl="1">
      <w:start w:val="1"/>
      <w:numFmt w:val="decimal"/>
      <w:isLgl/>
      <w:lvlText w:val="%1.%2"/>
      <w:lvlJc w:val="left"/>
      <w:pPr>
        <w:ind w:left="517" w:hanging="375"/>
      </w:pPr>
      <w:rPr>
        <w:rFonts w:cs="Times New Roman" w:hint="default"/>
      </w:rPr>
    </w:lvl>
    <w:lvl w:ilvl="2">
      <w:start w:val="1"/>
      <w:numFmt w:val="decimal"/>
      <w:isLgl/>
      <w:lvlText w:val="%1.%2.%3"/>
      <w:lvlJc w:val="left"/>
      <w:pPr>
        <w:ind w:left="862" w:hanging="720"/>
      </w:pPr>
      <w:rPr>
        <w:rFonts w:cs="Times New Roman" w:hint="default"/>
      </w:rPr>
    </w:lvl>
    <w:lvl w:ilvl="3">
      <w:start w:val="1"/>
      <w:numFmt w:val="decimal"/>
      <w:isLgl/>
      <w:lvlText w:val="%1.%2.%3.%4"/>
      <w:lvlJc w:val="left"/>
      <w:pPr>
        <w:ind w:left="1222" w:hanging="1080"/>
      </w:pPr>
      <w:rPr>
        <w:rFonts w:cs="Times New Roman" w:hint="default"/>
      </w:rPr>
    </w:lvl>
    <w:lvl w:ilvl="4">
      <w:start w:val="1"/>
      <w:numFmt w:val="decimal"/>
      <w:isLgl/>
      <w:lvlText w:val="%1.%2.%3.%4.%5"/>
      <w:lvlJc w:val="left"/>
      <w:pPr>
        <w:ind w:left="1222" w:hanging="1080"/>
      </w:pPr>
      <w:rPr>
        <w:rFonts w:cs="Times New Roman" w:hint="default"/>
      </w:rPr>
    </w:lvl>
    <w:lvl w:ilvl="5">
      <w:start w:val="1"/>
      <w:numFmt w:val="decimal"/>
      <w:isLgl/>
      <w:lvlText w:val="%1.%2.%3.%4.%5.%6"/>
      <w:lvlJc w:val="left"/>
      <w:pPr>
        <w:ind w:left="1582" w:hanging="1440"/>
      </w:pPr>
      <w:rPr>
        <w:rFonts w:cs="Times New Roman" w:hint="default"/>
      </w:rPr>
    </w:lvl>
    <w:lvl w:ilvl="6">
      <w:start w:val="1"/>
      <w:numFmt w:val="decimal"/>
      <w:isLgl/>
      <w:lvlText w:val="%1.%2.%3.%4.%5.%6.%7"/>
      <w:lvlJc w:val="left"/>
      <w:pPr>
        <w:ind w:left="1582" w:hanging="1440"/>
      </w:pPr>
      <w:rPr>
        <w:rFonts w:cs="Times New Roman" w:hint="default"/>
      </w:rPr>
    </w:lvl>
    <w:lvl w:ilvl="7">
      <w:start w:val="1"/>
      <w:numFmt w:val="decimal"/>
      <w:isLgl/>
      <w:lvlText w:val="%1.%2.%3.%4.%5.%6.%7.%8"/>
      <w:lvlJc w:val="left"/>
      <w:pPr>
        <w:ind w:left="1942" w:hanging="1800"/>
      </w:pPr>
      <w:rPr>
        <w:rFonts w:cs="Times New Roman" w:hint="default"/>
      </w:rPr>
    </w:lvl>
    <w:lvl w:ilvl="8">
      <w:start w:val="1"/>
      <w:numFmt w:val="decimal"/>
      <w:isLgl/>
      <w:lvlText w:val="%1.%2.%3.%4.%5.%6.%7.%8.%9"/>
      <w:lvlJc w:val="left"/>
      <w:pPr>
        <w:ind w:left="2302" w:hanging="2160"/>
      </w:pPr>
      <w:rPr>
        <w:rFonts w:cs="Times New Roman" w:hint="default"/>
      </w:rPr>
    </w:lvl>
  </w:abstractNum>
  <w:abstractNum w:abstractNumId="8">
    <w:nsid w:val="0A8D627B"/>
    <w:multiLevelType w:val="multilevel"/>
    <w:tmpl w:val="C58E821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9">
    <w:nsid w:val="0B295D33"/>
    <w:multiLevelType w:val="hybridMultilevel"/>
    <w:tmpl w:val="D47659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0EB30940"/>
    <w:multiLevelType w:val="hybridMultilevel"/>
    <w:tmpl w:val="F55EBFC4"/>
    <w:lvl w:ilvl="0" w:tplc="04190005">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1">
    <w:nsid w:val="0F7A6DAB"/>
    <w:multiLevelType w:val="hybridMultilevel"/>
    <w:tmpl w:val="CAC0E230"/>
    <w:lvl w:ilvl="0" w:tplc="04190001">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12">
    <w:nsid w:val="10EE2074"/>
    <w:multiLevelType w:val="hybridMultilevel"/>
    <w:tmpl w:val="6700E20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11702F65"/>
    <w:multiLevelType w:val="singleLevel"/>
    <w:tmpl w:val="55E6AA96"/>
    <w:lvl w:ilvl="0">
      <w:start w:val="1"/>
      <w:numFmt w:val="decimal"/>
      <w:lvlText w:val="%1"/>
      <w:legacy w:legacy="1" w:legacySpace="0" w:legacyIndent="187"/>
      <w:lvlJc w:val="left"/>
      <w:rPr>
        <w:rFonts w:ascii="Times New Roman" w:hAnsi="Times New Roman" w:cs="Times New Roman" w:hint="default"/>
      </w:rPr>
    </w:lvl>
  </w:abstractNum>
  <w:abstractNum w:abstractNumId="14">
    <w:nsid w:val="141F2264"/>
    <w:multiLevelType w:val="singleLevel"/>
    <w:tmpl w:val="211A5C42"/>
    <w:lvl w:ilvl="0">
      <w:start w:val="1"/>
      <w:numFmt w:val="decimal"/>
      <w:lvlText w:val="%1)"/>
      <w:legacy w:legacy="1" w:legacySpace="0" w:legacyIndent="322"/>
      <w:lvlJc w:val="left"/>
      <w:rPr>
        <w:rFonts w:ascii="Times New Roman" w:hAnsi="Times New Roman" w:cs="Times New Roman" w:hint="default"/>
      </w:rPr>
    </w:lvl>
  </w:abstractNum>
  <w:abstractNum w:abstractNumId="15">
    <w:nsid w:val="14287D42"/>
    <w:multiLevelType w:val="hybridMultilevel"/>
    <w:tmpl w:val="254E9892"/>
    <w:lvl w:ilvl="0" w:tplc="98EAE528">
      <w:start w:val="1"/>
      <w:numFmt w:val="bullet"/>
      <w:lvlText w:val=""/>
      <w:lvlJc w:val="left"/>
      <w:pPr>
        <w:tabs>
          <w:tab w:val="num" w:pos="720"/>
        </w:tabs>
        <w:ind w:left="720" w:hanging="360"/>
      </w:pPr>
      <w:rPr>
        <w:rFonts w:ascii="Wingdings" w:hAnsi="Wingdings" w:hint="default"/>
      </w:rPr>
    </w:lvl>
    <w:lvl w:ilvl="1" w:tplc="CE9CBD5C" w:tentative="1">
      <w:start w:val="1"/>
      <w:numFmt w:val="bullet"/>
      <w:lvlText w:val=""/>
      <w:lvlJc w:val="left"/>
      <w:pPr>
        <w:tabs>
          <w:tab w:val="num" w:pos="1440"/>
        </w:tabs>
        <w:ind w:left="1440" w:hanging="360"/>
      </w:pPr>
      <w:rPr>
        <w:rFonts w:ascii="Wingdings" w:hAnsi="Wingdings" w:hint="default"/>
      </w:rPr>
    </w:lvl>
    <w:lvl w:ilvl="2" w:tplc="F362B5CC" w:tentative="1">
      <w:start w:val="1"/>
      <w:numFmt w:val="bullet"/>
      <w:lvlText w:val=""/>
      <w:lvlJc w:val="left"/>
      <w:pPr>
        <w:tabs>
          <w:tab w:val="num" w:pos="2160"/>
        </w:tabs>
        <w:ind w:left="2160" w:hanging="360"/>
      </w:pPr>
      <w:rPr>
        <w:rFonts w:ascii="Wingdings" w:hAnsi="Wingdings" w:hint="default"/>
      </w:rPr>
    </w:lvl>
    <w:lvl w:ilvl="3" w:tplc="E2B6E95E" w:tentative="1">
      <w:start w:val="1"/>
      <w:numFmt w:val="bullet"/>
      <w:lvlText w:val=""/>
      <w:lvlJc w:val="left"/>
      <w:pPr>
        <w:tabs>
          <w:tab w:val="num" w:pos="2880"/>
        </w:tabs>
        <w:ind w:left="2880" w:hanging="360"/>
      </w:pPr>
      <w:rPr>
        <w:rFonts w:ascii="Wingdings" w:hAnsi="Wingdings" w:hint="default"/>
      </w:rPr>
    </w:lvl>
    <w:lvl w:ilvl="4" w:tplc="638EA66C" w:tentative="1">
      <w:start w:val="1"/>
      <w:numFmt w:val="bullet"/>
      <w:lvlText w:val=""/>
      <w:lvlJc w:val="left"/>
      <w:pPr>
        <w:tabs>
          <w:tab w:val="num" w:pos="3600"/>
        </w:tabs>
        <w:ind w:left="3600" w:hanging="360"/>
      </w:pPr>
      <w:rPr>
        <w:rFonts w:ascii="Wingdings" w:hAnsi="Wingdings" w:hint="default"/>
      </w:rPr>
    </w:lvl>
    <w:lvl w:ilvl="5" w:tplc="FCBC503E" w:tentative="1">
      <w:start w:val="1"/>
      <w:numFmt w:val="bullet"/>
      <w:lvlText w:val=""/>
      <w:lvlJc w:val="left"/>
      <w:pPr>
        <w:tabs>
          <w:tab w:val="num" w:pos="4320"/>
        </w:tabs>
        <w:ind w:left="4320" w:hanging="360"/>
      </w:pPr>
      <w:rPr>
        <w:rFonts w:ascii="Wingdings" w:hAnsi="Wingdings" w:hint="default"/>
      </w:rPr>
    </w:lvl>
    <w:lvl w:ilvl="6" w:tplc="F52C5440" w:tentative="1">
      <w:start w:val="1"/>
      <w:numFmt w:val="bullet"/>
      <w:lvlText w:val=""/>
      <w:lvlJc w:val="left"/>
      <w:pPr>
        <w:tabs>
          <w:tab w:val="num" w:pos="5040"/>
        </w:tabs>
        <w:ind w:left="5040" w:hanging="360"/>
      </w:pPr>
      <w:rPr>
        <w:rFonts w:ascii="Wingdings" w:hAnsi="Wingdings" w:hint="default"/>
      </w:rPr>
    </w:lvl>
    <w:lvl w:ilvl="7" w:tplc="B5A65554" w:tentative="1">
      <w:start w:val="1"/>
      <w:numFmt w:val="bullet"/>
      <w:lvlText w:val=""/>
      <w:lvlJc w:val="left"/>
      <w:pPr>
        <w:tabs>
          <w:tab w:val="num" w:pos="5760"/>
        </w:tabs>
        <w:ind w:left="5760" w:hanging="360"/>
      </w:pPr>
      <w:rPr>
        <w:rFonts w:ascii="Wingdings" w:hAnsi="Wingdings" w:hint="default"/>
      </w:rPr>
    </w:lvl>
    <w:lvl w:ilvl="8" w:tplc="D0500582" w:tentative="1">
      <w:start w:val="1"/>
      <w:numFmt w:val="bullet"/>
      <w:lvlText w:val=""/>
      <w:lvlJc w:val="left"/>
      <w:pPr>
        <w:tabs>
          <w:tab w:val="num" w:pos="6480"/>
        </w:tabs>
        <w:ind w:left="6480" w:hanging="360"/>
      </w:pPr>
      <w:rPr>
        <w:rFonts w:ascii="Wingdings" w:hAnsi="Wingdings" w:hint="default"/>
      </w:rPr>
    </w:lvl>
  </w:abstractNum>
  <w:abstractNum w:abstractNumId="16">
    <w:nsid w:val="16EC2323"/>
    <w:multiLevelType w:val="hybridMultilevel"/>
    <w:tmpl w:val="6CD48A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188A172D"/>
    <w:multiLevelType w:val="multilevel"/>
    <w:tmpl w:val="A8C2C90A"/>
    <w:lvl w:ilvl="0">
      <w:start w:val="1"/>
      <w:numFmt w:val="decimal"/>
      <w:lvlText w:val="%1."/>
      <w:lvlJc w:val="left"/>
      <w:pPr>
        <w:tabs>
          <w:tab w:val="num" w:pos="720"/>
        </w:tabs>
        <w:ind w:left="72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8">
    <w:nsid w:val="18FD48CC"/>
    <w:multiLevelType w:val="multilevel"/>
    <w:tmpl w:val="110685A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9">
    <w:nsid w:val="196B4CB4"/>
    <w:multiLevelType w:val="hybridMultilevel"/>
    <w:tmpl w:val="02001140"/>
    <w:lvl w:ilvl="0" w:tplc="04190001">
      <w:start w:val="1"/>
      <w:numFmt w:val="bullet"/>
      <w:lvlText w:val=""/>
      <w:lvlJc w:val="left"/>
      <w:pPr>
        <w:tabs>
          <w:tab w:val="num" w:pos="1200"/>
        </w:tabs>
        <w:ind w:left="1200" w:hanging="360"/>
      </w:pPr>
      <w:rPr>
        <w:rFonts w:ascii="Symbol" w:hAnsi="Symbol" w:hint="default"/>
      </w:rPr>
    </w:lvl>
    <w:lvl w:ilvl="1" w:tplc="0419000F">
      <w:start w:val="1"/>
      <w:numFmt w:val="decimal"/>
      <w:lvlText w:val="%2."/>
      <w:lvlJc w:val="left"/>
      <w:pPr>
        <w:tabs>
          <w:tab w:val="num" w:pos="1920"/>
        </w:tabs>
        <w:ind w:left="1920" w:hanging="360"/>
      </w:pPr>
      <w:rPr>
        <w:rFonts w:cs="Times New Roman" w:hint="default"/>
      </w:rPr>
    </w:lvl>
    <w:lvl w:ilvl="2" w:tplc="04190005" w:tentative="1">
      <w:start w:val="1"/>
      <w:numFmt w:val="bullet"/>
      <w:lvlText w:val=""/>
      <w:lvlJc w:val="left"/>
      <w:pPr>
        <w:tabs>
          <w:tab w:val="num" w:pos="2640"/>
        </w:tabs>
        <w:ind w:left="2640" w:hanging="360"/>
      </w:pPr>
      <w:rPr>
        <w:rFonts w:ascii="Wingdings" w:hAnsi="Wingdings" w:hint="default"/>
      </w:rPr>
    </w:lvl>
    <w:lvl w:ilvl="3" w:tplc="04190001" w:tentative="1">
      <w:start w:val="1"/>
      <w:numFmt w:val="bullet"/>
      <w:lvlText w:val=""/>
      <w:lvlJc w:val="left"/>
      <w:pPr>
        <w:tabs>
          <w:tab w:val="num" w:pos="3360"/>
        </w:tabs>
        <w:ind w:left="3360" w:hanging="360"/>
      </w:pPr>
      <w:rPr>
        <w:rFonts w:ascii="Symbol" w:hAnsi="Symbol" w:hint="default"/>
      </w:rPr>
    </w:lvl>
    <w:lvl w:ilvl="4" w:tplc="04190003" w:tentative="1">
      <w:start w:val="1"/>
      <w:numFmt w:val="bullet"/>
      <w:lvlText w:val="o"/>
      <w:lvlJc w:val="left"/>
      <w:pPr>
        <w:tabs>
          <w:tab w:val="num" w:pos="4080"/>
        </w:tabs>
        <w:ind w:left="4080" w:hanging="360"/>
      </w:pPr>
      <w:rPr>
        <w:rFonts w:ascii="Courier New" w:hAnsi="Courier New" w:hint="default"/>
      </w:rPr>
    </w:lvl>
    <w:lvl w:ilvl="5" w:tplc="04190005" w:tentative="1">
      <w:start w:val="1"/>
      <w:numFmt w:val="bullet"/>
      <w:lvlText w:val=""/>
      <w:lvlJc w:val="left"/>
      <w:pPr>
        <w:tabs>
          <w:tab w:val="num" w:pos="4800"/>
        </w:tabs>
        <w:ind w:left="4800" w:hanging="360"/>
      </w:pPr>
      <w:rPr>
        <w:rFonts w:ascii="Wingdings" w:hAnsi="Wingdings" w:hint="default"/>
      </w:rPr>
    </w:lvl>
    <w:lvl w:ilvl="6" w:tplc="04190001" w:tentative="1">
      <w:start w:val="1"/>
      <w:numFmt w:val="bullet"/>
      <w:lvlText w:val=""/>
      <w:lvlJc w:val="left"/>
      <w:pPr>
        <w:tabs>
          <w:tab w:val="num" w:pos="5520"/>
        </w:tabs>
        <w:ind w:left="5520" w:hanging="360"/>
      </w:pPr>
      <w:rPr>
        <w:rFonts w:ascii="Symbol" w:hAnsi="Symbol" w:hint="default"/>
      </w:rPr>
    </w:lvl>
    <w:lvl w:ilvl="7" w:tplc="04190003" w:tentative="1">
      <w:start w:val="1"/>
      <w:numFmt w:val="bullet"/>
      <w:lvlText w:val="o"/>
      <w:lvlJc w:val="left"/>
      <w:pPr>
        <w:tabs>
          <w:tab w:val="num" w:pos="6240"/>
        </w:tabs>
        <w:ind w:left="6240" w:hanging="360"/>
      </w:pPr>
      <w:rPr>
        <w:rFonts w:ascii="Courier New" w:hAnsi="Courier New" w:hint="default"/>
      </w:rPr>
    </w:lvl>
    <w:lvl w:ilvl="8" w:tplc="04190005" w:tentative="1">
      <w:start w:val="1"/>
      <w:numFmt w:val="bullet"/>
      <w:lvlText w:val=""/>
      <w:lvlJc w:val="left"/>
      <w:pPr>
        <w:tabs>
          <w:tab w:val="num" w:pos="6960"/>
        </w:tabs>
        <w:ind w:left="6960" w:hanging="360"/>
      </w:pPr>
      <w:rPr>
        <w:rFonts w:ascii="Wingdings" w:hAnsi="Wingdings" w:hint="default"/>
      </w:rPr>
    </w:lvl>
  </w:abstractNum>
  <w:abstractNum w:abstractNumId="20">
    <w:nsid w:val="19977D23"/>
    <w:multiLevelType w:val="multilevel"/>
    <w:tmpl w:val="E3B888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1B343E80"/>
    <w:multiLevelType w:val="hybridMultilevel"/>
    <w:tmpl w:val="EE7EDF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1D1C71DA"/>
    <w:multiLevelType w:val="multilevel"/>
    <w:tmpl w:val="19CE4B98"/>
    <w:lvl w:ilvl="0">
      <w:start w:val="1"/>
      <w:numFmt w:val="decimal"/>
      <w:lvlText w:val="%1."/>
      <w:legacy w:legacy="1" w:legacySpace="0" w:legacyIndent="245"/>
      <w:lvlJc w:val="left"/>
      <w:rPr>
        <w:rFonts w:ascii="Arial" w:hAnsi="Arial" w:cs="Arial" w:hint="default"/>
      </w:rPr>
    </w:lvl>
    <w:lvl w:ilvl="1">
      <w:start w:val="2"/>
      <w:numFmt w:val="decimal"/>
      <w:isLgl/>
      <w:lvlText w:val="%1.%2."/>
      <w:lvlJc w:val="left"/>
      <w:pPr>
        <w:ind w:left="720" w:hanging="720"/>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1080" w:hanging="1080"/>
      </w:pPr>
      <w:rPr>
        <w:rFonts w:cs="Times New Roman" w:hint="default"/>
      </w:rPr>
    </w:lvl>
    <w:lvl w:ilvl="4">
      <w:start w:val="1"/>
      <w:numFmt w:val="decimal"/>
      <w:isLgl/>
      <w:lvlText w:val="%1.%2.%3.%4.%5."/>
      <w:lvlJc w:val="left"/>
      <w:pPr>
        <w:ind w:left="1440" w:hanging="1440"/>
      </w:pPr>
      <w:rPr>
        <w:rFonts w:cs="Times New Roman" w:hint="default"/>
      </w:rPr>
    </w:lvl>
    <w:lvl w:ilvl="5">
      <w:start w:val="1"/>
      <w:numFmt w:val="decimal"/>
      <w:isLgl/>
      <w:lvlText w:val="%1.%2.%3.%4.%5.%6."/>
      <w:lvlJc w:val="left"/>
      <w:pPr>
        <w:ind w:left="1440" w:hanging="1440"/>
      </w:pPr>
      <w:rPr>
        <w:rFonts w:cs="Times New Roman" w:hint="default"/>
      </w:rPr>
    </w:lvl>
    <w:lvl w:ilvl="6">
      <w:start w:val="1"/>
      <w:numFmt w:val="decimal"/>
      <w:isLgl/>
      <w:lvlText w:val="%1.%2.%3.%4.%5.%6.%7."/>
      <w:lvlJc w:val="left"/>
      <w:pPr>
        <w:ind w:left="1800" w:hanging="1800"/>
      </w:pPr>
      <w:rPr>
        <w:rFonts w:cs="Times New Roman" w:hint="default"/>
      </w:rPr>
    </w:lvl>
    <w:lvl w:ilvl="7">
      <w:start w:val="1"/>
      <w:numFmt w:val="decimal"/>
      <w:isLgl/>
      <w:lvlText w:val="%1.%2.%3.%4.%5.%6.%7.%8."/>
      <w:lvlJc w:val="left"/>
      <w:pPr>
        <w:ind w:left="2160" w:hanging="2160"/>
      </w:pPr>
      <w:rPr>
        <w:rFonts w:cs="Times New Roman" w:hint="default"/>
      </w:rPr>
    </w:lvl>
    <w:lvl w:ilvl="8">
      <w:start w:val="1"/>
      <w:numFmt w:val="decimal"/>
      <w:isLgl/>
      <w:lvlText w:val="%1.%2.%3.%4.%5.%6.%7.%8.%9."/>
      <w:lvlJc w:val="left"/>
      <w:pPr>
        <w:ind w:left="2160" w:hanging="2160"/>
      </w:pPr>
      <w:rPr>
        <w:rFonts w:cs="Times New Roman" w:hint="default"/>
      </w:rPr>
    </w:lvl>
  </w:abstractNum>
  <w:abstractNum w:abstractNumId="23">
    <w:nsid w:val="1ED61CE7"/>
    <w:multiLevelType w:val="multilevel"/>
    <w:tmpl w:val="25047EE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21E93229"/>
    <w:multiLevelType w:val="multilevel"/>
    <w:tmpl w:val="398C0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22D167F3"/>
    <w:multiLevelType w:val="multilevel"/>
    <w:tmpl w:val="4EF0A2E2"/>
    <w:lvl w:ilvl="0">
      <w:start w:val="1"/>
      <w:numFmt w:val="bullet"/>
      <w:lvlText w:val=""/>
      <w:lvlJc w:val="left"/>
      <w:pPr>
        <w:tabs>
          <w:tab w:val="num" w:pos="720"/>
        </w:tabs>
        <w:ind w:left="720" w:hanging="360"/>
      </w:pPr>
      <w:rPr>
        <w:rFonts w:ascii="Symbol" w:hAnsi="Symbol" w:hint="default"/>
        <w:sz w:val="20"/>
      </w:rPr>
    </w:lvl>
    <w:lvl w:ilvl="1">
      <w:start w:val="2011"/>
      <w:numFmt w:val="decimal"/>
      <w:lvlText w:val="%2"/>
      <w:lvlJc w:val="left"/>
      <w:pPr>
        <w:ind w:left="1440" w:hanging="360"/>
      </w:pPr>
      <w:rPr>
        <w:rFonts w:eastAsia="Times New Roman" w:cs="Times New Roman" w:hint="default"/>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23AA7CA2"/>
    <w:multiLevelType w:val="multilevel"/>
    <w:tmpl w:val="4244B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24A75EB3"/>
    <w:multiLevelType w:val="hybridMultilevel"/>
    <w:tmpl w:val="5C0EDF0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8">
    <w:nsid w:val="25403F22"/>
    <w:multiLevelType w:val="multilevel"/>
    <w:tmpl w:val="8A509B9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9">
    <w:nsid w:val="256F4C2C"/>
    <w:multiLevelType w:val="multilevel"/>
    <w:tmpl w:val="0622C9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275E7711"/>
    <w:multiLevelType w:val="hybridMultilevel"/>
    <w:tmpl w:val="83640A6A"/>
    <w:lvl w:ilvl="0" w:tplc="2B9C5516">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31">
    <w:nsid w:val="27BF1543"/>
    <w:multiLevelType w:val="hybridMultilevel"/>
    <w:tmpl w:val="D2C8EFDA"/>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2">
    <w:nsid w:val="28492016"/>
    <w:multiLevelType w:val="multilevel"/>
    <w:tmpl w:val="594AF4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29D3506E"/>
    <w:multiLevelType w:val="singleLevel"/>
    <w:tmpl w:val="9D22CD6C"/>
    <w:lvl w:ilvl="0">
      <w:start w:val="1"/>
      <w:numFmt w:val="bullet"/>
      <w:lvlText w:val="-"/>
      <w:lvlJc w:val="left"/>
      <w:pPr>
        <w:tabs>
          <w:tab w:val="num" w:pos="1264"/>
        </w:tabs>
        <w:ind w:left="1264" w:hanging="360"/>
      </w:pPr>
      <w:rPr>
        <w:rFonts w:ascii="Times New Roman" w:hAnsi="Times New Roman" w:hint="default"/>
        <w:i w:val="0"/>
      </w:rPr>
    </w:lvl>
  </w:abstractNum>
  <w:abstractNum w:abstractNumId="34">
    <w:nsid w:val="29F14D09"/>
    <w:multiLevelType w:val="hybridMultilevel"/>
    <w:tmpl w:val="0BECB8A8"/>
    <w:lvl w:ilvl="0" w:tplc="0419000F">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35">
    <w:nsid w:val="2A2C17AF"/>
    <w:multiLevelType w:val="hybridMultilevel"/>
    <w:tmpl w:val="8D848CD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2AF66D8E"/>
    <w:multiLevelType w:val="hybridMultilevel"/>
    <w:tmpl w:val="7A00CE7A"/>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2B075E6B"/>
    <w:multiLevelType w:val="hybridMultilevel"/>
    <w:tmpl w:val="08EA3960"/>
    <w:lvl w:ilvl="0" w:tplc="982AF1D2">
      <w:start w:val="1"/>
      <w:numFmt w:val="bullet"/>
      <w:lvlText w:val=""/>
      <w:lvlJc w:val="left"/>
      <w:pPr>
        <w:tabs>
          <w:tab w:val="num" w:pos="720"/>
        </w:tabs>
        <w:ind w:left="720" w:hanging="360"/>
      </w:pPr>
      <w:rPr>
        <w:rFonts w:ascii="Wingdings" w:hAnsi="Wingdings" w:hint="default"/>
      </w:rPr>
    </w:lvl>
    <w:lvl w:ilvl="1" w:tplc="BB3460B8" w:tentative="1">
      <w:start w:val="1"/>
      <w:numFmt w:val="bullet"/>
      <w:lvlText w:val=""/>
      <w:lvlJc w:val="left"/>
      <w:pPr>
        <w:tabs>
          <w:tab w:val="num" w:pos="1440"/>
        </w:tabs>
        <w:ind w:left="1440" w:hanging="360"/>
      </w:pPr>
      <w:rPr>
        <w:rFonts w:ascii="Wingdings" w:hAnsi="Wingdings" w:hint="default"/>
      </w:rPr>
    </w:lvl>
    <w:lvl w:ilvl="2" w:tplc="EF74E912" w:tentative="1">
      <w:start w:val="1"/>
      <w:numFmt w:val="bullet"/>
      <w:lvlText w:val=""/>
      <w:lvlJc w:val="left"/>
      <w:pPr>
        <w:tabs>
          <w:tab w:val="num" w:pos="2160"/>
        </w:tabs>
        <w:ind w:left="2160" w:hanging="360"/>
      </w:pPr>
      <w:rPr>
        <w:rFonts w:ascii="Wingdings" w:hAnsi="Wingdings" w:hint="default"/>
      </w:rPr>
    </w:lvl>
    <w:lvl w:ilvl="3" w:tplc="F154B8BE" w:tentative="1">
      <w:start w:val="1"/>
      <w:numFmt w:val="bullet"/>
      <w:lvlText w:val=""/>
      <w:lvlJc w:val="left"/>
      <w:pPr>
        <w:tabs>
          <w:tab w:val="num" w:pos="2880"/>
        </w:tabs>
        <w:ind w:left="2880" w:hanging="360"/>
      </w:pPr>
      <w:rPr>
        <w:rFonts w:ascii="Wingdings" w:hAnsi="Wingdings" w:hint="default"/>
      </w:rPr>
    </w:lvl>
    <w:lvl w:ilvl="4" w:tplc="D59AEE74" w:tentative="1">
      <w:start w:val="1"/>
      <w:numFmt w:val="bullet"/>
      <w:lvlText w:val=""/>
      <w:lvlJc w:val="left"/>
      <w:pPr>
        <w:tabs>
          <w:tab w:val="num" w:pos="3600"/>
        </w:tabs>
        <w:ind w:left="3600" w:hanging="360"/>
      </w:pPr>
      <w:rPr>
        <w:rFonts w:ascii="Wingdings" w:hAnsi="Wingdings" w:hint="default"/>
      </w:rPr>
    </w:lvl>
    <w:lvl w:ilvl="5" w:tplc="92761EFC" w:tentative="1">
      <w:start w:val="1"/>
      <w:numFmt w:val="bullet"/>
      <w:lvlText w:val=""/>
      <w:lvlJc w:val="left"/>
      <w:pPr>
        <w:tabs>
          <w:tab w:val="num" w:pos="4320"/>
        </w:tabs>
        <w:ind w:left="4320" w:hanging="360"/>
      </w:pPr>
      <w:rPr>
        <w:rFonts w:ascii="Wingdings" w:hAnsi="Wingdings" w:hint="default"/>
      </w:rPr>
    </w:lvl>
    <w:lvl w:ilvl="6" w:tplc="1C1E1D40" w:tentative="1">
      <w:start w:val="1"/>
      <w:numFmt w:val="bullet"/>
      <w:lvlText w:val=""/>
      <w:lvlJc w:val="left"/>
      <w:pPr>
        <w:tabs>
          <w:tab w:val="num" w:pos="5040"/>
        </w:tabs>
        <w:ind w:left="5040" w:hanging="360"/>
      </w:pPr>
      <w:rPr>
        <w:rFonts w:ascii="Wingdings" w:hAnsi="Wingdings" w:hint="default"/>
      </w:rPr>
    </w:lvl>
    <w:lvl w:ilvl="7" w:tplc="641023F8" w:tentative="1">
      <w:start w:val="1"/>
      <w:numFmt w:val="bullet"/>
      <w:lvlText w:val=""/>
      <w:lvlJc w:val="left"/>
      <w:pPr>
        <w:tabs>
          <w:tab w:val="num" w:pos="5760"/>
        </w:tabs>
        <w:ind w:left="5760" w:hanging="360"/>
      </w:pPr>
      <w:rPr>
        <w:rFonts w:ascii="Wingdings" w:hAnsi="Wingdings" w:hint="default"/>
      </w:rPr>
    </w:lvl>
    <w:lvl w:ilvl="8" w:tplc="26284D00" w:tentative="1">
      <w:start w:val="1"/>
      <w:numFmt w:val="bullet"/>
      <w:lvlText w:val=""/>
      <w:lvlJc w:val="left"/>
      <w:pPr>
        <w:tabs>
          <w:tab w:val="num" w:pos="6480"/>
        </w:tabs>
        <w:ind w:left="6480" w:hanging="360"/>
      </w:pPr>
      <w:rPr>
        <w:rFonts w:ascii="Wingdings" w:hAnsi="Wingdings" w:hint="default"/>
      </w:rPr>
    </w:lvl>
  </w:abstractNum>
  <w:abstractNum w:abstractNumId="38">
    <w:nsid w:val="2B4C35AD"/>
    <w:multiLevelType w:val="multilevel"/>
    <w:tmpl w:val="A576261A"/>
    <w:lvl w:ilvl="0">
      <w:start w:val="1"/>
      <w:numFmt w:val="decimal"/>
      <w:lvlText w:val="%1."/>
      <w:lvlJc w:val="left"/>
      <w:pPr>
        <w:ind w:left="1068" w:hanging="360"/>
      </w:pPr>
      <w:rPr>
        <w:rFonts w:cs="Times New Roman" w:hint="default"/>
      </w:rPr>
    </w:lvl>
    <w:lvl w:ilvl="1">
      <w:start w:val="2"/>
      <w:numFmt w:val="decimal"/>
      <w:isLgl/>
      <w:lvlText w:val="%1.%2"/>
      <w:lvlJc w:val="left"/>
      <w:pPr>
        <w:ind w:left="1428" w:hanging="720"/>
      </w:pPr>
      <w:rPr>
        <w:rFonts w:cs="Times New Roman" w:hint="default"/>
      </w:rPr>
    </w:lvl>
    <w:lvl w:ilvl="2">
      <w:start w:val="1"/>
      <w:numFmt w:val="decimal"/>
      <w:isLgl/>
      <w:lvlText w:val="%1.%2.%3"/>
      <w:lvlJc w:val="left"/>
      <w:pPr>
        <w:ind w:left="1428" w:hanging="720"/>
      </w:pPr>
      <w:rPr>
        <w:rFonts w:cs="Times New Roman" w:hint="default"/>
      </w:rPr>
    </w:lvl>
    <w:lvl w:ilvl="3">
      <w:start w:val="1"/>
      <w:numFmt w:val="decimal"/>
      <w:isLgl/>
      <w:lvlText w:val="%1.%2.%3.%4"/>
      <w:lvlJc w:val="left"/>
      <w:pPr>
        <w:ind w:left="1788" w:hanging="1080"/>
      </w:pPr>
      <w:rPr>
        <w:rFonts w:cs="Times New Roman" w:hint="default"/>
      </w:rPr>
    </w:lvl>
    <w:lvl w:ilvl="4">
      <w:start w:val="1"/>
      <w:numFmt w:val="decimal"/>
      <w:isLgl/>
      <w:lvlText w:val="%1.%2.%3.%4.%5"/>
      <w:lvlJc w:val="left"/>
      <w:pPr>
        <w:ind w:left="2148" w:hanging="1440"/>
      </w:pPr>
      <w:rPr>
        <w:rFonts w:cs="Times New Roman" w:hint="default"/>
      </w:rPr>
    </w:lvl>
    <w:lvl w:ilvl="5">
      <w:start w:val="1"/>
      <w:numFmt w:val="decimal"/>
      <w:isLgl/>
      <w:lvlText w:val="%1.%2.%3.%4.%5.%6"/>
      <w:lvlJc w:val="left"/>
      <w:pPr>
        <w:ind w:left="2148" w:hanging="1440"/>
      </w:pPr>
      <w:rPr>
        <w:rFonts w:cs="Times New Roman" w:hint="default"/>
      </w:rPr>
    </w:lvl>
    <w:lvl w:ilvl="6">
      <w:start w:val="1"/>
      <w:numFmt w:val="decimal"/>
      <w:isLgl/>
      <w:lvlText w:val="%1.%2.%3.%4.%5.%6.%7"/>
      <w:lvlJc w:val="left"/>
      <w:pPr>
        <w:ind w:left="2508" w:hanging="1800"/>
      </w:pPr>
      <w:rPr>
        <w:rFonts w:cs="Times New Roman" w:hint="default"/>
      </w:rPr>
    </w:lvl>
    <w:lvl w:ilvl="7">
      <w:start w:val="1"/>
      <w:numFmt w:val="decimal"/>
      <w:isLgl/>
      <w:lvlText w:val="%1.%2.%3.%4.%5.%6.%7.%8"/>
      <w:lvlJc w:val="left"/>
      <w:pPr>
        <w:ind w:left="2868" w:hanging="2160"/>
      </w:pPr>
      <w:rPr>
        <w:rFonts w:cs="Times New Roman" w:hint="default"/>
      </w:rPr>
    </w:lvl>
    <w:lvl w:ilvl="8">
      <w:start w:val="1"/>
      <w:numFmt w:val="decimal"/>
      <w:isLgl/>
      <w:lvlText w:val="%1.%2.%3.%4.%5.%6.%7.%8.%9"/>
      <w:lvlJc w:val="left"/>
      <w:pPr>
        <w:ind w:left="2868" w:hanging="2160"/>
      </w:pPr>
      <w:rPr>
        <w:rFonts w:cs="Times New Roman" w:hint="default"/>
      </w:rPr>
    </w:lvl>
  </w:abstractNum>
  <w:abstractNum w:abstractNumId="39">
    <w:nsid w:val="2CF91168"/>
    <w:multiLevelType w:val="multilevel"/>
    <w:tmpl w:val="08E0D3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2EC27E80"/>
    <w:multiLevelType w:val="hybridMultilevel"/>
    <w:tmpl w:val="7F14BE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2FFA48B9"/>
    <w:multiLevelType w:val="multilevel"/>
    <w:tmpl w:val="35E05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335160EA"/>
    <w:multiLevelType w:val="multilevel"/>
    <w:tmpl w:val="739EFA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33575F5D"/>
    <w:multiLevelType w:val="hybridMultilevel"/>
    <w:tmpl w:val="730ADE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34241192"/>
    <w:multiLevelType w:val="hybridMultilevel"/>
    <w:tmpl w:val="940896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38B95CBC"/>
    <w:multiLevelType w:val="singleLevel"/>
    <w:tmpl w:val="50A41DA0"/>
    <w:lvl w:ilvl="0">
      <w:start w:val="3"/>
      <w:numFmt w:val="decimal"/>
      <w:lvlText w:val="%1)"/>
      <w:legacy w:legacy="1" w:legacySpace="0" w:legacyIndent="254"/>
      <w:lvlJc w:val="left"/>
      <w:rPr>
        <w:rFonts w:ascii="Times New Roman" w:hAnsi="Times New Roman" w:cs="Times New Roman" w:hint="default"/>
      </w:rPr>
    </w:lvl>
  </w:abstractNum>
  <w:abstractNum w:abstractNumId="46">
    <w:nsid w:val="3ADE0743"/>
    <w:multiLevelType w:val="multilevel"/>
    <w:tmpl w:val="AE0A55A8"/>
    <w:lvl w:ilvl="0">
      <w:start w:val="1"/>
      <w:numFmt w:val="decimal"/>
      <w:lvlText w:val="%1"/>
      <w:lvlJc w:val="left"/>
      <w:pPr>
        <w:ind w:left="405" w:hanging="405"/>
      </w:pPr>
      <w:rPr>
        <w:rFonts w:cs="Times New Roman" w:hint="default"/>
      </w:rPr>
    </w:lvl>
    <w:lvl w:ilvl="1">
      <w:start w:val="1"/>
      <w:numFmt w:val="decimal"/>
      <w:lvlText w:val="%1.%2"/>
      <w:lvlJc w:val="left"/>
      <w:pPr>
        <w:ind w:left="1800" w:hanging="720"/>
      </w:pPr>
      <w:rPr>
        <w:rFonts w:cs="Times New Roman" w:hint="default"/>
      </w:rPr>
    </w:lvl>
    <w:lvl w:ilvl="2">
      <w:start w:val="1"/>
      <w:numFmt w:val="decimal"/>
      <w:lvlText w:val="%1.%2.%3"/>
      <w:lvlJc w:val="left"/>
      <w:pPr>
        <w:ind w:left="2880" w:hanging="720"/>
      </w:pPr>
      <w:rPr>
        <w:rFonts w:cs="Times New Roman" w:hint="default"/>
      </w:rPr>
    </w:lvl>
    <w:lvl w:ilvl="3">
      <w:start w:val="1"/>
      <w:numFmt w:val="decimal"/>
      <w:lvlText w:val="%1.%2.%3.%4"/>
      <w:lvlJc w:val="left"/>
      <w:pPr>
        <w:ind w:left="4320" w:hanging="1080"/>
      </w:pPr>
      <w:rPr>
        <w:rFonts w:cs="Times New Roman" w:hint="default"/>
      </w:rPr>
    </w:lvl>
    <w:lvl w:ilvl="4">
      <w:start w:val="1"/>
      <w:numFmt w:val="decimal"/>
      <w:lvlText w:val="%1.%2.%3.%4.%5"/>
      <w:lvlJc w:val="left"/>
      <w:pPr>
        <w:ind w:left="5760" w:hanging="1440"/>
      </w:pPr>
      <w:rPr>
        <w:rFonts w:cs="Times New Roman" w:hint="default"/>
      </w:rPr>
    </w:lvl>
    <w:lvl w:ilvl="5">
      <w:start w:val="1"/>
      <w:numFmt w:val="decimal"/>
      <w:lvlText w:val="%1.%2.%3.%4.%5.%6"/>
      <w:lvlJc w:val="left"/>
      <w:pPr>
        <w:ind w:left="6840" w:hanging="1440"/>
      </w:pPr>
      <w:rPr>
        <w:rFonts w:cs="Times New Roman" w:hint="default"/>
      </w:rPr>
    </w:lvl>
    <w:lvl w:ilvl="6">
      <w:start w:val="1"/>
      <w:numFmt w:val="decimal"/>
      <w:lvlText w:val="%1.%2.%3.%4.%5.%6.%7"/>
      <w:lvlJc w:val="left"/>
      <w:pPr>
        <w:ind w:left="8280" w:hanging="1800"/>
      </w:pPr>
      <w:rPr>
        <w:rFonts w:cs="Times New Roman" w:hint="default"/>
      </w:rPr>
    </w:lvl>
    <w:lvl w:ilvl="7">
      <w:start w:val="1"/>
      <w:numFmt w:val="decimal"/>
      <w:lvlText w:val="%1.%2.%3.%4.%5.%6.%7.%8"/>
      <w:lvlJc w:val="left"/>
      <w:pPr>
        <w:ind w:left="9720" w:hanging="2160"/>
      </w:pPr>
      <w:rPr>
        <w:rFonts w:cs="Times New Roman" w:hint="default"/>
      </w:rPr>
    </w:lvl>
    <w:lvl w:ilvl="8">
      <w:start w:val="1"/>
      <w:numFmt w:val="decimal"/>
      <w:lvlText w:val="%1.%2.%3.%4.%5.%6.%7.%8.%9"/>
      <w:lvlJc w:val="left"/>
      <w:pPr>
        <w:ind w:left="10800" w:hanging="2160"/>
      </w:pPr>
      <w:rPr>
        <w:rFonts w:cs="Times New Roman" w:hint="default"/>
      </w:rPr>
    </w:lvl>
  </w:abstractNum>
  <w:abstractNum w:abstractNumId="47">
    <w:nsid w:val="3CA132FA"/>
    <w:multiLevelType w:val="multilevel"/>
    <w:tmpl w:val="A2C26B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nsid w:val="3D4D64D3"/>
    <w:multiLevelType w:val="hybridMultilevel"/>
    <w:tmpl w:val="9D9C16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nsid w:val="3F5F71FE"/>
    <w:multiLevelType w:val="singleLevel"/>
    <w:tmpl w:val="EB28056E"/>
    <w:lvl w:ilvl="0">
      <w:start w:val="3"/>
      <w:numFmt w:val="decimal"/>
      <w:lvlText w:val="%1."/>
      <w:legacy w:legacy="1" w:legacySpace="0" w:legacyIndent="217"/>
      <w:lvlJc w:val="left"/>
      <w:rPr>
        <w:rFonts w:ascii="Times New Roman" w:hAnsi="Times New Roman" w:cs="Times New Roman" w:hint="default"/>
      </w:rPr>
    </w:lvl>
  </w:abstractNum>
  <w:abstractNum w:abstractNumId="50">
    <w:nsid w:val="48523E8B"/>
    <w:multiLevelType w:val="hybridMultilevel"/>
    <w:tmpl w:val="3202BC6A"/>
    <w:lvl w:ilvl="0" w:tplc="E6C01A58">
      <w:numFmt w:val="bullet"/>
      <w:lvlText w:val="-"/>
      <w:lvlJc w:val="left"/>
      <w:pPr>
        <w:ind w:left="720" w:hanging="360"/>
      </w:p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nsid w:val="48CB646A"/>
    <w:multiLevelType w:val="hybridMultilevel"/>
    <w:tmpl w:val="23E4279A"/>
    <w:lvl w:ilvl="0" w:tplc="B2C2491C">
      <w:start w:val="1"/>
      <w:numFmt w:val="bullet"/>
      <w:lvlText w:val=""/>
      <w:lvlJc w:val="left"/>
      <w:pPr>
        <w:tabs>
          <w:tab w:val="num" w:pos="720"/>
        </w:tabs>
        <w:ind w:left="720" w:hanging="360"/>
      </w:pPr>
      <w:rPr>
        <w:rFonts w:ascii="Wingdings" w:hAnsi="Wingdings" w:hint="default"/>
      </w:rPr>
    </w:lvl>
    <w:lvl w:ilvl="1" w:tplc="32A43AE4" w:tentative="1">
      <w:start w:val="1"/>
      <w:numFmt w:val="bullet"/>
      <w:lvlText w:val=""/>
      <w:lvlJc w:val="left"/>
      <w:pPr>
        <w:tabs>
          <w:tab w:val="num" w:pos="1440"/>
        </w:tabs>
        <w:ind w:left="1440" w:hanging="360"/>
      </w:pPr>
      <w:rPr>
        <w:rFonts w:ascii="Wingdings" w:hAnsi="Wingdings" w:hint="default"/>
      </w:rPr>
    </w:lvl>
    <w:lvl w:ilvl="2" w:tplc="9B161EBE" w:tentative="1">
      <w:start w:val="1"/>
      <w:numFmt w:val="bullet"/>
      <w:lvlText w:val=""/>
      <w:lvlJc w:val="left"/>
      <w:pPr>
        <w:tabs>
          <w:tab w:val="num" w:pos="2160"/>
        </w:tabs>
        <w:ind w:left="2160" w:hanging="360"/>
      </w:pPr>
      <w:rPr>
        <w:rFonts w:ascii="Wingdings" w:hAnsi="Wingdings" w:hint="default"/>
      </w:rPr>
    </w:lvl>
    <w:lvl w:ilvl="3" w:tplc="C5142F36" w:tentative="1">
      <w:start w:val="1"/>
      <w:numFmt w:val="bullet"/>
      <w:lvlText w:val=""/>
      <w:lvlJc w:val="left"/>
      <w:pPr>
        <w:tabs>
          <w:tab w:val="num" w:pos="2880"/>
        </w:tabs>
        <w:ind w:left="2880" w:hanging="360"/>
      </w:pPr>
      <w:rPr>
        <w:rFonts w:ascii="Wingdings" w:hAnsi="Wingdings" w:hint="default"/>
      </w:rPr>
    </w:lvl>
    <w:lvl w:ilvl="4" w:tplc="719A8710" w:tentative="1">
      <w:start w:val="1"/>
      <w:numFmt w:val="bullet"/>
      <w:lvlText w:val=""/>
      <w:lvlJc w:val="left"/>
      <w:pPr>
        <w:tabs>
          <w:tab w:val="num" w:pos="3600"/>
        </w:tabs>
        <w:ind w:left="3600" w:hanging="360"/>
      </w:pPr>
      <w:rPr>
        <w:rFonts w:ascii="Wingdings" w:hAnsi="Wingdings" w:hint="default"/>
      </w:rPr>
    </w:lvl>
    <w:lvl w:ilvl="5" w:tplc="CFB4E70C" w:tentative="1">
      <w:start w:val="1"/>
      <w:numFmt w:val="bullet"/>
      <w:lvlText w:val=""/>
      <w:lvlJc w:val="left"/>
      <w:pPr>
        <w:tabs>
          <w:tab w:val="num" w:pos="4320"/>
        </w:tabs>
        <w:ind w:left="4320" w:hanging="360"/>
      </w:pPr>
      <w:rPr>
        <w:rFonts w:ascii="Wingdings" w:hAnsi="Wingdings" w:hint="default"/>
      </w:rPr>
    </w:lvl>
    <w:lvl w:ilvl="6" w:tplc="7A2ECB88" w:tentative="1">
      <w:start w:val="1"/>
      <w:numFmt w:val="bullet"/>
      <w:lvlText w:val=""/>
      <w:lvlJc w:val="left"/>
      <w:pPr>
        <w:tabs>
          <w:tab w:val="num" w:pos="5040"/>
        </w:tabs>
        <w:ind w:left="5040" w:hanging="360"/>
      </w:pPr>
      <w:rPr>
        <w:rFonts w:ascii="Wingdings" w:hAnsi="Wingdings" w:hint="default"/>
      </w:rPr>
    </w:lvl>
    <w:lvl w:ilvl="7" w:tplc="B4D260F2" w:tentative="1">
      <w:start w:val="1"/>
      <w:numFmt w:val="bullet"/>
      <w:lvlText w:val=""/>
      <w:lvlJc w:val="left"/>
      <w:pPr>
        <w:tabs>
          <w:tab w:val="num" w:pos="5760"/>
        </w:tabs>
        <w:ind w:left="5760" w:hanging="360"/>
      </w:pPr>
      <w:rPr>
        <w:rFonts w:ascii="Wingdings" w:hAnsi="Wingdings" w:hint="default"/>
      </w:rPr>
    </w:lvl>
    <w:lvl w:ilvl="8" w:tplc="93F461A4" w:tentative="1">
      <w:start w:val="1"/>
      <w:numFmt w:val="bullet"/>
      <w:lvlText w:val=""/>
      <w:lvlJc w:val="left"/>
      <w:pPr>
        <w:tabs>
          <w:tab w:val="num" w:pos="6480"/>
        </w:tabs>
        <w:ind w:left="6480" w:hanging="360"/>
      </w:pPr>
      <w:rPr>
        <w:rFonts w:ascii="Wingdings" w:hAnsi="Wingdings" w:hint="default"/>
      </w:rPr>
    </w:lvl>
  </w:abstractNum>
  <w:abstractNum w:abstractNumId="52">
    <w:nsid w:val="49DB2834"/>
    <w:multiLevelType w:val="hybridMultilevel"/>
    <w:tmpl w:val="01BE58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nsid w:val="4B0660D0"/>
    <w:multiLevelType w:val="hybridMultilevel"/>
    <w:tmpl w:val="B724641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nsid w:val="4EAB4A2B"/>
    <w:multiLevelType w:val="hybridMultilevel"/>
    <w:tmpl w:val="35929B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nsid w:val="4F790EA9"/>
    <w:multiLevelType w:val="multilevel"/>
    <w:tmpl w:val="279A9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nsid w:val="5022797D"/>
    <w:multiLevelType w:val="hybridMultilevel"/>
    <w:tmpl w:val="11FC708C"/>
    <w:lvl w:ilvl="0" w:tplc="E6C01A58">
      <w:numFmt w:val="bullet"/>
      <w:lvlText w:val="-"/>
      <w:lvlJc w:val="left"/>
      <w:pPr>
        <w:ind w:left="1440" w:hanging="360"/>
      </w:p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7">
    <w:nsid w:val="5100361D"/>
    <w:multiLevelType w:val="hybridMultilevel"/>
    <w:tmpl w:val="CD8AB6E8"/>
    <w:lvl w:ilvl="0" w:tplc="0419000F">
      <w:start w:val="1"/>
      <w:numFmt w:val="decimal"/>
      <w:lvlText w:val="%1."/>
      <w:lvlJc w:val="left"/>
      <w:pPr>
        <w:ind w:left="720" w:hanging="360"/>
      </w:pPr>
      <w:rPr>
        <w:rFonts w:cs="Times New Roman" w:hint="default"/>
        <w:sz w:val="28"/>
        <w:szCs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8">
    <w:nsid w:val="52D44CE8"/>
    <w:multiLevelType w:val="hybridMultilevel"/>
    <w:tmpl w:val="40DA432A"/>
    <w:lvl w:ilvl="0" w:tplc="63C4D8F8">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59">
    <w:nsid w:val="52F003AB"/>
    <w:multiLevelType w:val="hybridMultilevel"/>
    <w:tmpl w:val="4962B52C"/>
    <w:lvl w:ilvl="0" w:tplc="D6563338">
      <w:start w:val="1"/>
      <w:numFmt w:val="decimal"/>
      <w:lvlText w:val="%1."/>
      <w:lvlJc w:val="left"/>
      <w:pPr>
        <w:ind w:left="360" w:hanging="360"/>
      </w:pPr>
      <w:rPr>
        <w:rFonts w:cs="Times New Roman"/>
        <w:i w:val="0"/>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60">
    <w:nsid w:val="53621AE8"/>
    <w:multiLevelType w:val="hybridMultilevel"/>
    <w:tmpl w:val="AC1EACC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1">
    <w:nsid w:val="548B1E6F"/>
    <w:multiLevelType w:val="hybridMultilevel"/>
    <w:tmpl w:val="62442A5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nsid w:val="56344C2C"/>
    <w:multiLevelType w:val="hybridMultilevel"/>
    <w:tmpl w:val="C8CE2AE8"/>
    <w:lvl w:ilvl="0" w:tplc="0419000F">
      <w:start w:val="2"/>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3">
    <w:nsid w:val="57193422"/>
    <w:multiLevelType w:val="hybridMultilevel"/>
    <w:tmpl w:val="522CEBAE"/>
    <w:lvl w:ilvl="0" w:tplc="13D428A4">
      <w:start w:val="1"/>
      <w:numFmt w:val="bullet"/>
      <w:lvlText w:val=""/>
      <w:lvlJc w:val="left"/>
      <w:pPr>
        <w:tabs>
          <w:tab w:val="num" w:pos="720"/>
        </w:tabs>
        <w:ind w:left="720" w:hanging="360"/>
      </w:pPr>
      <w:rPr>
        <w:rFonts w:ascii="Wingdings" w:hAnsi="Wingdings" w:hint="default"/>
      </w:rPr>
    </w:lvl>
    <w:lvl w:ilvl="1" w:tplc="951E257C" w:tentative="1">
      <w:start w:val="1"/>
      <w:numFmt w:val="bullet"/>
      <w:lvlText w:val=""/>
      <w:lvlJc w:val="left"/>
      <w:pPr>
        <w:tabs>
          <w:tab w:val="num" w:pos="1440"/>
        </w:tabs>
        <w:ind w:left="1440" w:hanging="360"/>
      </w:pPr>
      <w:rPr>
        <w:rFonts w:ascii="Wingdings" w:hAnsi="Wingdings" w:hint="default"/>
      </w:rPr>
    </w:lvl>
    <w:lvl w:ilvl="2" w:tplc="484A8D06" w:tentative="1">
      <w:start w:val="1"/>
      <w:numFmt w:val="bullet"/>
      <w:lvlText w:val=""/>
      <w:lvlJc w:val="left"/>
      <w:pPr>
        <w:tabs>
          <w:tab w:val="num" w:pos="2160"/>
        </w:tabs>
        <w:ind w:left="2160" w:hanging="360"/>
      </w:pPr>
      <w:rPr>
        <w:rFonts w:ascii="Wingdings" w:hAnsi="Wingdings" w:hint="default"/>
      </w:rPr>
    </w:lvl>
    <w:lvl w:ilvl="3" w:tplc="8ED64B96" w:tentative="1">
      <w:start w:val="1"/>
      <w:numFmt w:val="bullet"/>
      <w:lvlText w:val=""/>
      <w:lvlJc w:val="left"/>
      <w:pPr>
        <w:tabs>
          <w:tab w:val="num" w:pos="2880"/>
        </w:tabs>
        <w:ind w:left="2880" w:hanging="360"/>
      </w:pPr>
      <w:rPr>
        <w:rFonts w:ascii="Wingdings" w:hAnsi="Wingdings" w:hint="default"/>
      </w:rPr>
    </w:lvl>
    <w:lvl w:ilvl="4" w:tplc="0B564CB4" w:tentative="1">
      <w:start w:val="1"/>
      <w:numFmt w:val="bullet"/>
      <w:lvlText w:val=""/>
      <w:lvlJc w:val="left"/>
      <w:pPr>
        <w:tabs>
          <w:tab w:val="num" w:pos="3600"/>
        </w:tabs>
        <w:ind w:left="3600" w:hanging="360"/>
      </w:pPr>
      <w:rPr>
        <w:rFonts w:ascii="Wingdings" w:hAnsi="Wingdings" w:hint="default"/>
      </w:rPr>
    </w:lvl>
    <w:lvl w:ilvl="5" w:tplc="08EA3796" w:tentative="1">
      <w:start w:val="1"/>
      <w:numFmt w:val="bullet"/>
      <w:lvlText w:val=""/>
      <w:lvlJc w:val="left"/>
      <w:pPr>
        <w:tabs>
          <w:tab w:val="num" w:pos="4320"/>
        </w:tabs>
        <w:ind w:left="4320" w:hanging="360"/>
      </w:pPr>
      <w:rPr>
        <w:rFonts w:ascii="Wingdings" w:hAnsi="Wingdings" w:hint="default"/>
      </w:rPr>
    </w:lvl>
    <w:lvl w:ilvl="6" w:tplc="E6CE2F02" w:tentative="1">
      <w:start w:val="1"/>
      <w:numFmt w:val="bullet"/>
      <w:lvlText w:val=""/>
      <w:lvlJc w:val="left"/>
      <w:pPr>
        <w:tabs>
          <w:tab w:val="num" w:pos="5040"/>
        </w:tabs>
        <w:ind w:left="5040" w:hanging="360"/>
      </w:pPr>
      <w:rPr>
        <w:rFonts w:ascii="Wingdings" w:hAnsi="Wingdings" w:hint="default"/>
      </w:rPr>
    </w:lvl>
    <w:lvl w:ilvl="7" w:tplc="E3F262FE" w:tentative="1">
      <w:start w:val="1"/>
      <w:numFmt w:val="bullet"/>
      <w:lvlText w:val=""/>
      <w:lvlJc w:val="left"/>
      <w:pPr>
        <w:tabs>
          <w:tab w:val="num" w:pos="5760"/>
        </w:tabs>
        <w:ind w:left="5760" w:hanging="360"/>
      </w:pPr>
      <w:rPr>
        <w:rFonts w:ascii="Wingdings" w:hAnsi="Wingdings" w:hint="default"/>
      </w:rPr>
    </w:lvl>
    <w:lvl w:ilvl="8" w:tplc="45C4EC42" w:tentative="1">
      <w:start w:val="1"/>
      <w:numFmt w:val="bullet"/>
      <w:lvlText w:val=""/>
      <w:lvlJc w:val="left"/>
      <w:pPr>
        <w:tabs>
          <w:tab w:val="num" w:pos="6480"/>
        </w:tabs>
        <w:ind w:left="6480" w:hanging="360"/>
      </w:pPr>
      <w:rPr>
        <w:rFonts w:ascii="Wingdings" w:hAnsi="Wingdings" w:hint="default"/>
      </w:rPr>
    </w:lvl>
  </w:abstractNum>
  <w:abstractNum w:abstractNumId="64">
    <w:nsid w:val="57C4544F"/>
    <w:multiLevelType w:val="hybridMultilevel"/>
    <w:tmpl w:val="26107F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nsid w:val="5826015C"/>
    <w:multiLevelType w:val="multilevel"/>
    <w:tmpl w:val="86DE5F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nsid w:val="58C8306D"/>
    <w:multiLevelType w:val="hybridMultilevel"/>
    <w:tmpl w:val="E2100426"/>
    <w:lvl w:ilvl="0" w:tplc="67B025F0">
      <w:start w:val="1"/>
      <w:numFmt w:val="bullet"/>
      <w:lvlText w:val=""/>
      <w:lvlJc w:val="left"/>
      <w:pPr>
        <w:tabs>
          <w:tab w:val="num" w:pos="720"/>
        </w:tabs>
        <w:ind w:left="720" w:hanging="360"/>
      </w:pPr>
      <w:rPr>
        <w:rFonts w:ascii="Wingdings" w:hAnsi="Wingdings" w:hint="default"/>
      </w:rPr>
    </w:lvl>
    <w:lvl w:ilvl="1" w:tplc="D66EB816" w:tentative="1">
      <w:start w:val="1"/>
      <w:numFmt w:val="bullet"/>
      <w:lvlText w:val=""/>
      <w:lvlJc w:val="left"/>
      <w:pPr>
        <w:tabs>
          <w:tab w:val="num" w:pos="1440"/>
        </w:tabs>
        <w:ind w:left="1440" w:hanging="360"/>
      </w:pPr>
      <w:rPr>
        <w:rFonts w:ascii="Wingdings" w:hAnsi="Wingdings" w:hint="default"/>
      </w:rPr>
    </w:lvl>
    <w:lvl w:ilvl="2" w:tplc="AFA6F52C" w:tentative="1">
      <w:start w:val="1"/>
      <w:numFmt w:val="bullet"/>
      <w:lvlText w:val=""/>
      <w:lvlJc w:val="left"/>
      <w:pPr>
        <w:tabs>
          <w:tab w:val="num" w:pos="2160"/>
        </w:tabs>
        <w:ind w:left="2160" w:hanging="360"/>
      </w:pPr>
      <w:rPr>
        <w:rFonts w:ascii="Wingdings" w:hAnsi="Wingdings" w:hint="default"/>
      </w:rPr>
    </w:lvl>
    <w:lvl w:ilvl="3" w:tplc="3190E97E" w:tentative="1">
      <w:start w:val="1"/>
      <w:numFmt w:val="bullet"/>
      <w:lvlText w:val=""/>
      <w:lvlJc w:val="left"/>
      <w:pPr>
        <w:tabs>
          <w:tab w:val="num" w:pos="2880"/>
        </w:tabs>
        <w:ind w:left="2880" w:hanging="360"/>
      </w:pPr>
      <w:rPr>
        <w:rFonts w:ascii="Wingdings" w:hAnsi="Wingdings" w:hint="default"/>
      </w:rPr>
    </w:lvl>
    <w:lvl w:ilvl="4" w:tplc="10F01D20" w:tentative="1">
      <w:start w:val="1"/>
      <w:numFmt w:val="bullet"/>
      <w:lvlText w:val=""/>
      <w:lvlJc w:val="left"/>
      <w:pPr>
        <w:tabs>
          <w:tab w:val="num" w:pos="3600"/>
        </w:tabs>
        <w:ind w:left="3600" w:hanging="360"/>
      </w:pPr>
      <w:rPr>
        <w:rFonts w:ascii="Wingdings" w:hAnsi="Wingdings" w:hint="default"/>
      </w:rPr>
    </w:lvl>
    <w:lvl w:ilvl="5" w:tplc="C9100314" w:tentative="1">
      <w:start w:val="1"/>
      <w:numFmt w:val="bullet"/>
      <w:lvlText w:val=""/>
      <w:lvlJc w:val="left"/>
      <w:pPr>
        <w:tabs>
          <w:tab w:val="num" w:pos="4320"/>
        </w:tabs>
        <w:ind w:left="4320" w:hanging="360"/>
      </w:pPr>
      <w:rPr>
        <w:rFonts w:ascii="Wingdings" w:hAnsi="Wingdings" w:hint="default"/>
      </w:rPr>
    </w:lvl>
    <w:lvl w:ilvl="6" w:tplc="8ABA9D9C" w:tentative="1">
      <w:start w:val="1"/>
      <w:numFmt w:val="bullet"/>
      <w:lvlText w:val=""/>
      <w:lvlJc w:val="left"/>
      <w:pPr>
        <w:tabs>
          <w:tab w:val="num" w:pos="5040"/>
        </w:tabs>
        <w:ind w:left="5040" w:hanging="360"/>
      </w:pPr>
      <w:rPr>
        <w:rFonts w:ascii="Wingdings" w:hAnsi="Wingdings" w:hint="default"/>
      </w:rPr>
    </w:lvl>
    <w:lvl w:ilvl="7" w:tplc="0382F870" w:tentative="1">
      <w:start w:val="1"/>
      <w:numFmt w:val="bullet"/>
      <w:lvlText w:val=""/>
      <w:lvlJc w:val="left"/>
      <w:pPr>
        <w:tabs>
          <w:tab w:val="num" w:pos="5760"/>
        </w:tabs>
        <w:ind w:left="5760" w:hanging="360"/>
      </w:pPr>
      <w:rPr>
        <w:rFonts w:ascii="Wingdings" w:hAnsi="Wingdings" w:hint="default"/>
      </w:rPr>
    </w:lvl>
    <w:lvl w:ilvl="8" w:tplc="61883E2A" w:tentative="1">
      <w:start w:val="1"/>
      <w:numFmt w:val="bullet"/>
      <w:lvlText w:val=""/>
      <w:lvlJc w:val="left"/>
      <w:pPr>
        <w:tabs>
          <w:tab w:val="num" w:pos="6480"/>
        </w:tabs>
        <w:ind w:left="6480" w:hanging="360"/>
      </w:pPr>
      <w:rPr>
        <w:rFonts w:ascii="Wingdings" w:hAnsi="Wingdings" w:hint="default"/>
      </w:rPr>
    </w:lvl>
  </w:abstractNum>
  <w:abstractNum w:abstractNumId="67">
    <w:nsid w:val="59AE38E2"/>
    <w:multiLevelType w:val="hybridMultilevel"/>
    <w:tmpl w:val="D85250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8">
    <w:nsid w:val="59E26B93"/>
    <w:multiLevelType w:val="hybridMultilevel"/>
    <w:tmpl w:val="7E483832"/>
    <w:lvl w:ilvl="0" w:tplc="0419000F">
      <w:start w:val="1"/>
      <w:numFmt w:val="decimal"/>
      <w:lvlText w:val="%1."/>
      <w:lvlJc w:val="left"/>
      <w:pPr>
        <w:tabs>
          <w:tab w:val="num" w:pos="720"/>
        </w:tabs>
        <w:ind w:left="720" w:hanging="360"/>
      </w:pPr>
      <w:rPr>
        <w:rFonts w:cs="Times New Roman" w:hint="default"/>
      </w:rPr>
    </w:lvl>
    <w:lvl w:ilvl="1" w:tplc="04190001">
      <w:start w:val="1"/>
      <w:numFmt w:val="bullet"/>
      <w:lvlText w:val=""/>
      <w:lvlJc w:val="left"/>
      <w:pPr>
        <w:tabs>
          <w:tab w:val="num" w:pos="1440"/>
        </w:tabs>
        <w:ind w:left="1440" w:hanging="360"/>
      </w:pPr>
      <w:rPr>
        <w:rFonts w:ascii="Symbol" w:hAnsi="Symbol" w:hint="default"/>
      </w:rPr>
    </w:lvl>
    <w:lvl w:ilvl="2" w:tplc="0419001B">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9">
    <w:nsid w:val="5CFA3AA3"/>
    <w:multiLevelType w:val="hybridMultilevel"/>
    <w:tmpl w:val="97AAD8AE"/>
    <w:lvl w:ilvl="0" w:tplc="3ABA3A40">
      <w:start w:val="1"/>
      <w:numFmt w:val="bullet"/>
      <w:lvlText w:val=""/>
      <w:lvlJc w:val="left"/>
      <w:pPr>
        <w:tabs>
          <w:tab w:val="num" w:pos="720"/>
        </w:tabs>
        <w:ind w:left="720" w:hanging="360"/>
      </w:pPr>
      <w:rPr>
        <w:rFonts w:ascii="Wingdings" w:hAnsi="Wingdings" w:hint="default"/>
      </w:rPr>
    </w:lvl>
    <w:lvl w:ilvl="1" w:tplc="35D475B2" w:tentative="1">
      <w:start w:val="1"/>
      <w:numFmt w:val="bullet"/>
      <w:lvlText w:val=""/>
      <w:lvlJc w:val="left"/>
      <w:pPr>
        <w:tabs>
          <w:tab w:val="num" w:pos="1440"/>
        </w:tabs>
        <w:ind w:left="1440" w:hanging="360"/>
      </w:pPr>
      <w:rPr>
        <w:rFonts w:ascii="Wingdings" w:hAnsi="Wingdings" w:hint="default"/>
      </w:rPr>
    </w:lvl>
    <w:lvl w:ilvl="2" w:tplc="CF32294A" w:tentative="1">
      <w:start w:val="1"/>
      <w:numFmt w:val="bullet"/>
      <w:lvlText w:val=""/>
      <w:lvlJc w:val="left"/>
      <w:pPr>
        <w:tabs>
          <w:tab w:val="num" w:pos="2160"/>
        </w:tabs>
        <w:ind w:left="2160" w:hanging="360"/>
      </w:pPr>
      <w:rPr>
        <w:rFonts w:ascii="Wingdings" w:hAnsi="Wingdings" w:hint="default"/>
      </w:rPr>
    </w:lvl>
    <w:lvl w:ilvl="3" w:tplc="72800A10" w:tentative="1">
      <w:start w:val="1"/>
      <w:numFmt w:val="bullet"/>
      <w:lvlText w:val=""/>
      <w:lvlJc w:val="left"/>
      <w:pPr>
        <w:tabs>
          <w:tab w:val="num" w:pos="2880"/>
        </w:tabs>
        <w:ind w:left="2880" w:hanging="360"/>
      </w:pPr>
      <w:rPr>
        <w:rFonts w:ascii="Wingdings" w:hAnsi="Wingdings" w:hint="default"/>
      </w:rPr>
    </w:lvl>
    <w:lvl w:ilvl="4" w:tplc="6E5060AE" w:tentative="1">
      <w:start w:val="1"/>
      <w:numFmt w:val="bullet"/>
      <w:lvlText w:val=""/>
      <w:lvlJc w:val="left"/>
      <w:pPr>
        <w:tabs>
          <w:tab w:val="num" w:pos="3600"/>
        </w:tabs>
        <w:ind w:left="3600" w:hanging="360"/>
      </w:pPr>
      <w:rPr>
        <w:rFonts w:ascii="Wingdings" w:hAnsi="Wingdings" w:hint="default"/>
      </w:rPr>
    </w:lvl>
    <w:lvl w:ilvl="5" w:tplc="8536F4D8" w:tentative="1">
      <w:start w:val="1"/>
      <w:numFmt w:val="bullet"/>
      <w:lvlText w:val=""/>
      <w:lvlJc w:val="left"/>
      <w:pPr>
        <w:tabs>
          <w:tab w:val="num" w:pos="4320"/>
        </w:tabs>
        <w:ind w:left="4320" w:hanging="360"/>
      </w:pPr>
      <w:rPr>
        <w:rFonts w:ascii="Wingdings" w:hAnsi="Wingdings" w:hint="default"/>
      </w:rPr>
    </w:lvl>
    <w:lvl w:ilvl="6" w:tplc="CBAAC97E" w:tentative="1">
      <w:start w:val="1"/>
      <w:numFmt w:val="bullet"/>
      <w:lvlText w:val=""/>
      <w:lvlJc w:val="left"/>
      <w:pPr>
        <w:tabs>
          <w:tab w:val="num" w:pos="5040"/>
        </w:tabs>
        <w:ind w:left="5040" w:hanging="360"/>
      </w:pPr>
      <w:rPr>
        <w:rFonts w:ascii="Wingdings" w:hAnsi="Wingdings" w:hint="default"/>
      </w:rPr>
    </w:lvl>
    <w:lvl w:ilvl="7" w:tplc="88FA5AAE" w:tentative="1">
      <w:start w:val="1"/>
      <w:numFmt w:val="bullet"/>
      <w:lvlText w:val=""/>
      <w:lvlJc w:val="left"/>
      <w:pPr>
        <w:tabs>
          <w:tab w:val="num" w:pos="5760"/>
        </w:tabs>
        <w:ind w:left="5760" w:hanging="360"/>
      </w:pPr>
      <w:rPr>
        <w:rFonts w:ascii="Wingdings" w:hAnsi="Wingdings" w:hint="default"/>
      </w:rPr>
    </w:lvl>
    <w:lvl w:ilvl="8" w:tplc="4D80B21E" w:tentative="1">
      <w:start w:val="1"/>
      <w:numFmt w:val="bullet"/>
      <w:lvlText w:val=""/>
      <w:lvlJc w:val="left"/>
      <w:pPr>
        <w:tabs>
          <w:tab w:val="num" w:pos="6480"/>
        </w:tabs>
        <w:ind w:left="6480" w:hanging="360"/>
      </w:pPr>
      <w:rPr>
        <w:rFonts w:ascii="Wingdings" w:hAnsi="Wingdings" w:hint="default"/>
      </w:rPr>
    </w:lvl>
  </w:abstractNum>
  <w:abstractNum w:abstractNumId="70">
    <w:nsid w:val="5D35171E"/>
    <w:multiLevelType w:val="hybridMultilevel"/>
    <w:tmpl w:val="C3841D6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1">
    <w:nsid w:val="5FB32243"/>
    <w:multiLevelType w:val="multilevel"/>
    <w:tmpl w:val="745ED4DE"/>
    <w:lvl w:ilvl="0">
      <w:start w:val="3"/>
      <w:numFmt w:val="decimal"/>
      <w:lvlText w:val="%1"/>
      <w:lvlJc w:val="left"/>
      <w:pPr>
        <w:ind w:left="375" w:hanging="375"/>
      </w:pPr>
      <w:rPr>
        <w:rFonts w:cs="Times New Roman" w:hint="default"/>
        <w:sz w:val="28"/>
        <w:szCs w:val="28"/>
      </w:rPr>
    </w:lvl>
    <w:lvl w:ilvl="1">
      <w:start w:val="1"/>
      <w:numFmt w:val="decimal"/>
      <w:lvlText w:val="%1.%2"/>
      <w:lvlJc w:val="left"/>
      <w:pPr>
        <w:ind w:left="510" w:hanging="375"/>
      </w:pPr>
      <w:rPr>
        <w:rFonts w:cs="Times New Roman" w:hint="default"/>
      </w:rPr>
    </w:lvl>
    <w:lvl w:ilvl="2">
      <w:start w:val="1"/>
      <w:numFmt w:val="decimal"/>
      <w:lvlText w:val="%1.%2.%3"/>
      <w:lvlJc w:val="left"/>
      <w:pPr>
        <w:ind w:left="990" w:hanging="720"/>
      </w:pPr>
      <w:rPr>
        <w:rFonts w:cs="Times New Roman" w:hint="default"/>
      </w:rPr>
    </w:lvl>
    <w:lvl w:ilvl="3">
      <w:start w:val="1"/>
      <w:numFmt w:val="decimal"/>
      <w:lvlText w:val="%1.%2.%3.%4"/>
      <w:lvlJc w:val="left"/>
      <w:pPr>
        <w:ind w:left="1485" w:hanging="1080"/>
      </w:pPr>
      <w:rPr>
        <w:rFonts w:cs="Times New Roman" w:hint="default"/>
      </w:rPr>
    </w:lvl>
    <w:lvl w:ilvl="4">
      <w:start w:val="1"/>
      <w:numFmt w:val="decimal"/>
      <w:lvlText w:val="%1.%2.%3.%4.%5"/>
      <w:lvlJc w:val="left"/>
      <w:pPr>
        <w:ind w:left="1620" w:hanging="1080"/>
      </w:pPr>
      <w:rPr>
        <w:rFonts w:cs="Times New Roman" w:hint="default"/>
      </w:rPr>
    </w:lvl>
    <w:lvl w:ilvl="5">
      <w:start w:val="1"/>
      <w:numFmt w:val="decimal"/>
      <w:lvlText w:val="%1.%2.%3.%4.%5.%6"/>
      <w:lvlJc w:val="left"/>
      <w:pPr>
        <w:ind w:left="2115" w:hanging="1440"/>
      </w:pPr>
      <w:rPr>
        <w:rFonts w:cs="Times New Roman" w:hint="default"/>
      </w:rPr>
    </w:lvl>
    <w:lvl w:ilvl="6">
      <w:start w:val="1"/>
      <w:numFmt w:val="decimal"/>
      <w:lvlText w:val="%1.%2.%3.%4.%5.%6.%7"/>
      <w:lvlJc w:val="left"/>
      <w:pPr>
        <w:ind w:left="2250" w:hanging="1440"/>
      </w:pPr>
      <w:rPr>
        <w:rFonts w:cs="Times New Roman" w:hint="default"/>
      </w:rPr>
    </w:lvl>
    <w:lvl w:ilvl="7">
      <w:start w:val="1"/>
      <w:numFmt w:val="decimal"/>
      <w:lvlText w:val="%1.%2.%3.%4.%5.%6.%7.%8"/>
      <w:lvlJc w:val="left"/>
      <w:pPr>
        <w:ind w:left="2745" w:hanging="1800"/>
      </w:pPr>
      <w:rPr>
        <w:rFonts w:cs="Times New Roman" w:hint="default"/>
      </w:rPr>
    </w:lvl>
    <w:lvl w:ilvl="8">
      <w:start w:val="1"/>
      <w:numFmt w:val="decimal"/>
      <w:lvlText w:val="%1.%2.%3.%4.%5.%6.%7.%8.%9"/>
      <w:lvlJc w:val="left"/>
      <w:pPr>
        <w:ind w:left="3240" w:hanging="2160"/>
      </w:pPr>
      <w:rPr>
        <w:rFonts w:cs="Times New Roman" w:hint="default"/>
      </w:rPr>
    </w:lvl>
  </w:abstractNum>
  <w:abstractNum w:abstractNumId="72">
    <w:nsid w:val="60DC27F6"/>
    <w:multiLevelType w:val="hybridMultilevel"/>
    <w:tmpl w:val="F3F0E676"/>
    <w:lvl w:ilvl="0" w:tplc="FEDE34B4">
      <w:start w:val="1"/>
      <w:numFmt w:val="decimal"/>
      <w:lvlText w:val="%1."/>
      <w:lvlJc w:val="left"/>
      <w:pPr>
        <w:tabs>
          <w:tab w:val="num" w:pos="735"/>
        </w:tabs>
        <w:ind w:left="735" w:hanging="375"/>
      </w:pPr>
      <w:rPr>
        <w:rFonts w:cs="Times New Roman" w:hint="default"/>
        <w:b w:val="0"/>
        <w:u w:val="no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3">
    <w:nsid w:val="63824BDC"/>
    <w:multiLevelType w:val="multilevel"/>
    <w:tmpl w:val="11B84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nsid w:val="68345475"/>
    <w:multiLevelType w:val="hybridMultilevel"/>
    <w:tmpl w:val="A1C693EA"/>
    <w:lvl w:ilvl="0" w:tplc="04190005">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75">
    <w:nsid w:val="69F81DC7"/>
    <w:multiLevelType w:val="multilevel"/>
    <w:tmpl w:val="37B20B5E"/>
    <w:lvl w:ilvl="0">
      <w:start w:val="2"/>
      <w:numFmt w:val="decimal"/>
      <w:lvlText w:val="%1"/>
      <w:lvlJc w:val="left"/>
      <w:pPr>
        <w:ind w:left="375" w:hanging="375"/>
      </w:pPr>
      <w:rPr>
        <w:rFonts w:cs="Times New Roman" w:hint="default"/>
      </w:rPr>
    </w:lvl>
    <w:lvl w:ilvl="1">
      <w:start w:val="1"/>
      <w:numFmt w:val="decimal"/>
      <w:lvlText w:val="%1.%2"/>
      <w:lvlJc w:val="left"/>
      <w:pPr>
        <w:ind w:left="510" w:hanging="375"/>
      </w:pPr>
      <w:rPr>
        <w:rFonts w:cs="Times New Roman" w:hint="default"/>
      </w:rPr>
    </w:lvl>
    <w:lvl w:ilvl="2">
      <w:start w:val="1"/>
      <w:numFmt w:val="decimal"/>
      <w:lvlText w:val="%1.%2.%3"/>
      <w:lvlJc w:val="left"/>
      <w:pPr>
        <w:ind w:left="990" w:hanging="720"/>
      </w:pPr>
      <w:rPr>
        <w:rFonts w:cs="Times New Roman" w:hint="default"/>
      </w:rPr>
    </w:lvl>
    <w:lvl w:ilvl="3">
      <w:start w:val="1"/>
      <w:numFmt w:val="decimal"/>
      <w:lvlText w:val="%1.%2.%3.%4"/>
      <w:lvlJc w:val="left"/>
      <w:pPr>
        <w:ind w:left="1485" w:hanging="1080"/>
      </w:pPr>
      <w:rPr>
        <w:rFonts w:cs="Times New Roman" w:hint="default"/>
      </w:rPr>
    </w:lvl>
    <w:lvl w:ilvl="4">
      <w:start w:val="1"/>
      <w:numFmt w:val="decimal"/>
      <w:lvlText w:val="%1.%2.%3.%4.%5"/>
      <w:lvlJc w:val="left"/>
      <w:pPr>
        <w:ind w:left="1620" w:hanging="1080"/>
      </w:pPr>
      <w:rPr>
        <w:rFonts w:cs="Times New Roman" w:hint="default"/>
      </w:rPr>
    </w:lvl>
    <w:lvl w:ilvl="5">
      <w:start w:val="1"/>
      <w:numFmt w:val="decimal"/>
      <w:lvlText w:val="%1.%2.%3.%4.%5.%6"/>
      <w:lvlJc w:val="left"/>
      <w:pPr>
        <w:ind w:left="2115" w:hanging="1440"/>
      </w:pPr>
      <w:rPr>
        <w:rFonts w:cs="Times New Roman" w:hint="default"/>
      </w:rPr>
    </w:lvl>
    <w:lvl w:ilvl="6">
      <w:start w:val="1"/>
      <w:numFmt w:val="decimal"/>
      <w:lvlText w:val="%1.%2.%3.%4.%5.%6.%7"/>
      <w:lvlJc w:val="left"/>
      <w:pPr>
        <w:ind w:left="2250" w:hanging="1440"/>
      </w:pPr>
      <w:rPr>
        <w:rFonts w:cs="Times New Roman" w:hint="default"/>
      </w:rPr>
    </w:lvl>
    <w:lvl w:ilvl="7">
      <w:start w:val="1"/>
      <w:numFmt w:val="decimal"/>
      <w:lvlText w:val="%1.%2.%3.%4.%5.%6.%7.%8"/>
      <w:lvlJc w:val="left"/>
      <w:pPr>
        <w:ind w:left="2745" w:hanging="1800"/>
      </w:pPr>
      <w:rPr>
        <w:rFonts w:cs="Times New Roman" w:hint="default"/>
      </w:rPr>
    </w:lvl>
    <w:lvl w:ilvl="8">
      <w:start w:val="1"/>
      <w:numFmt w:val="decimal"/>
      <w:lvlText w:val="%1.%2.%3.%4.%5.%6.%7.%8.%9"/>
      <w:lvlJc w:val="left"/>
      <w:pPr>
        <w:ind w:left="3240" w:hanging="2160"/>
      </w:pPr>
      <w:rPr>
        <w:rFonts w:cs="Times New Roman" w:hint="default"/>
      </w:rPr>
    </w:lvl>
  </w:abstractNum>
  <w:abstractNum w:abstractNumId="76">
    <w:nsid w:val="6DE9546A"/>
    <w:multiLevelType w:val="hybridMultilevel"/>
    <w:tmpl w:val="733064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7">
    <w:nsid w:val="6E7C4AF7"/>
    <w:multiLevelType w:val="multilevel"/>
    <w:tmpl w:val="3A64800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36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nsid w:val="763778C5"/>
    <w:multiLevelType w:val="hybridMultilevel"/>
    <w:tmpl w:val="CA7A25E0"/>
    <w:lvl w:ilvl="0" w:tplc="9766AAD8">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9">
    <w:nsid w:val="78354F77"/>
    <w:multiLevelType w:val="hybridMultilevel"/>
    <w:tmpl w:val="C02003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0">
    <w:nsid w:val="7A3F168B"/>
    <w:multiLevelType w:val="singleLevel"/>
    <w:tmpl w:val="6E867A6A"/>
    <w:lvl w:ilvl="0">
      <w:start w:val="1"/>
      <w:numFmt w:val="decimal"/>
      <w:lvlText w:val="%1."/>
      <w:legacy w:legacy="1" w:legacySpace="0" w:legacyIndent="1080"/>
      <w:lvlJc w:val="left"/>
      <w:pPr>
        <w:ind w:left="1800" w:hanging="1080"/>
      </w:pPr>
      <w:rPr>
        <w:rFonts w:cs="Times New Roman"/>
      </w:rPr>
    </w:lvl>
  </w:abstractNum>
  <w:abstractNum w:abstractNumId="81">
    <w:nsid w:val="7A7A67E8"/>
    <w:multiLevelType w:val="multilevel"/>
    <w:tmpl w:val="0DEEA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nsid w:val="7A9D3A3F"/>
    <w:multiLevelType w:val="multilevel"/>
    <w:tmpl w:val="E6641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3">
    <w:nsid w:val="7AF717DB"/>
    <w:multiLevelType w:val="hybridMultilevel"/>
    <w:tmpl w:val="E054B55E"/>
    <w:lvl w:ilvl="0" w:tplc="9766AAD8">
      <w:start w:val="1"/>
      <w:numFmt w:val="decimal"/>
      <w:lvlText w:val="%1)"/>
      <w:lvlJc w:val="left"/>
      <w:pPr>
        <w:tabs>
          <w:tab w:val="num" w:pos="1444"/>
        </w:tabs>
        <w:ind w:left="1444" w:hanging="73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20"/>
  </w:num>
  <w:num w:numId="2">
    <w:abstractNumId w:val="5"/>
  </w:num>
  <w:num w:numId="3">
    <w:abstractNumId w:val="8"/>
  </w:num>
  <w:num w:numId="4">
    <w:abstractNumId w:val="28"/>
  </w:num>
  <w:num w:numId="5">
    <w:abstractNumId w:val="39"/>
  </w:num>
  <w:num w:numId="6">
    <w:abstractNumId w:val="65"/>
  </w:num>
  <w:num w:numId="7">
    <w:abstractNumId w:val="73"/>
  </w:num>
  <w:num w:numId="8">
    <w:abstractNumId w:val="55"/>
  </w:num>
  <w:num w:numId="9">
    <w:abstractNumId w:val="26"/>
  </w:num>
  <w:num w:numId="10">
    <w:abstractNumId w:val="17"/>
  </w:num>
  <w:num w:numId="11">
    <w:abstractNumId w:val="18"/>
  </w:num>
  <w:num w:numId="12">
    <w:abstractNumId w:val="77"/>
  </w:num>
  <w:num w:numId="13">
    <w:abstractNumId w:val="24"/>
  </w:num>
  <w:num w:numId="14">
    <w:abstractNumId w:val="4"/>
  </w:num>
  <w:num w:numId="15">
    <w:abstractNumId w:val="49"/>
  </w:num>
  <w:num w:numId="16">
    <w:abstractNumId w:val="83"/>
  </w:num>
  <w:num w:numId="17">
    <w:abstractNumId w:val="80"/>
    <w:lvlOverride w:ilvl="0">
      <w:startOverride w:val="1"/>
    </w:lvlOverride>
  </w:num>
  <w:num w:numId="18">
    <w:abstractNumId w:val="54"/>
  </w:num>
  <w:num w:numId="19">
    <w:abstractNumId w:val="67"/>
  </w:num>
  <w:num w:numId="20">
    <w:abstractNumId w:val="50"/>
  </w:num>
  <w:num w:numId="21">
    <w:abstractNumId w:val="56"/>
  </w:num>
  <w:num w:numId="22">
    <w:abstractNumId w:val="78"/>
  </w:num>
  <w:num w:numId="23">
    <w:abstractNumId w:val="45"/>
    <w:lvlOverride w:ilvl="0">
      <w:startOverride w:val="3"/>
    </w:lvlOverride>
  </w:num>
  <w:num w:numId="24">
    <w:abstractNumId w:val="22"/>
    <w:lvlOverride w:ilvl="0">
      <w:startOverride w:val="1"/>
    </w:lvlOverride>
  </w:num>
  <w:num w:numId="25">
    <w:abstractNumId w:val="22"/>
    <w:lvlOverride w:ilvl="0">
      <w:lvl w:ilvl="0">
        <w:start w:val="1"/>
        <w:numFmt w:val="decimal"/>
        <w:lvlText w:val="%1."/>
        <w:legacy w:legacy="1" w:legacySpace="0" w:legacyIndent="245"/>
        <w:lvlJc w:val="left"/>
        <w:rPr>
          <w:rFonts w:ascii="Times New Roman" w:hAnsi="Times New Roman" w:cs="Times New Roman" w:hint="default"/>
        </w:rPr>
      </w:lvl>
    </w:lvlOverride>
  </w:num>
  <w:num w:numId="26">
    <w:abstractNumId w:val="33"/>
  </w:num>
  <w:num w:numId="27">
    <w:abstractNumId w:val="64"/>
  </w:num>
  <w:num w:numId="28">
    <w:abstractNumId w:val="23"/>
  </w:num>
  <w:num w:numId="29">
    <w:abstractNumId w:val="30"/>
  </w:num>
  <w:num w:numId="30">
    <w:abstractNumId w:val="82"/>
  </w:num>
  <w:num w:numId="31">
    <w:abstractNumId w:val="81"/>
  </w:num>
  <w:num w:numId="32">
    <w:abstractNumId w:val="47"/>
  </w:num>
  <w:num w:numId="33">
    <w:abstractNumId w:val="42"/>
  </w:num>
  <w:num w:numId="34">
    <w:abstractNumId w:val="32"/>
  </w:num>
  <w:num w:numId="35">
    <w:abstractNumId w:val="25"/>
  </w:num>
  <w:num w:numId="36">
    <w:abstractNumId w:val="41"/>
  </w:num>
  <w:num w:numId="37">
    <w:abstractNumId w:val="3"/>
  </w:num>
  <w:num w:numId="38">
    <w:abstractNumId w:val="53"/>
  </w:num>
  <w:num w:numId="39">
    <w:abstractNumId w:val="12"/>
  </w:num>
  <w:num w:numId="40">
    <w:abstractNumId w:val="1"/>
  </w:num>
  <w:num w:numId="41">
    <w:abstractNumId w:val="37"/>
  </w:num>
  <w:num w:numId="42">
    <w:abstractNumId w:val="51"/>
  </w:num>
  <w:num w:numId="43">
    <w:abstractNumId w:val="14"/>
  </w:num>
  <w:num w:numId="44">
    <w:abstractNumId w:val="11"/>
  </w:num>
  <w:num w:numId="45">
    <w:abstractNumId w:val="61"/>
  </w:num>
  <w:num w:numId="46">
    <w:abstractNumId w:val="29"/>
  </w:num>
  <w:num w:numId="47">
    <w:abstractNumId w:val="63"/>
  </w:num>
  <w:num w:numId="48">
    <w:abstractNumId w:val="15"/>
  </w:num>
  <w:num w:numId="49">
    <w:abstractNumId w:val="69"/>
  </w:num>
  <w:num w:numId="50">
    <w:abstractNumId w:val="66"/>
  </w:num>
  <w:num w:numId="51">
    <w:abstractNumId w:val="44"/>
  </w:num>
  <w:num w:numId="52">
    <w:abstractNumId w:val="36"/>
  </w:num>
  <w:num w:numId="53">
    <w:abstractNumId w:val="52"/>
  </w:num>
  <w:num w:numId="54">
    <w:abstractNumId w:val="13"/>
  </w:num>
  <w:num w:numId="55">
    <w:abstractNumId w:val="43"/>
  </w:num>
  <w:num w:numId="56">
    <w:abstractNumId w:val="57"/>
  </w:num>
  <w:num w:numId="57">
    <w:abstractNumId w:val="16"/>
  </w:num>
  <w:num w:numId="58">
    <w:abstractNumId w:val="58"/>
  </w:num>
  <w:num w:numId="59">
    <w:abstractNumId w:val="38"/>
  </w:num>
  <w:num w:numId="60">
    <w:abstractNumId w:val="27"/>
  </w:num>
  <w:num w:numId="61">
    <w:abstractNumId w:val="21"/>
  </w:num>
  <w:num w:numId="62">
    <w:abstractNumId w:val="48"/>
  </w:num>
  <w:num w:numId="63">
    <w:abstractNumId w:val="59"/>
  </w:num>
  <w:num w:numId="64">
    <w:abstractNumId w:val="62"/>
  </w:num>
  <w:num w:numId="65">
    <w:abstractNumId w:val="72"/>
  </w:num>
  <w:num w:numId="66">
    <w:abstractNumId w:val="68"/>
  </w:num>
  <w:num w:numId="67">
    <w:abstractNumId w:val="60"/>
  </w:num>
  <w:num w:numId="68">
    <w:abstractNumId w:val="70"/>
  </w:num>
  <w:num w:numId="69">
    <w:abstractNumId w:val="6"/>
  </w:num>
  <w:num w:numId="70">
    <w:abstractNumId w:val="19"/>
  </w:num>
  <w:num w:numId="71">
    <w:abstractNumId w:val="31"/>
  </w:num>
  <w:num w:numId="72">
    <w:abstractNumId w:val="9"/>
  </w:num>
  <w:num w:numId="73">
    <w:abstractNumId w:val="34"/>
  </w:num>
  <w:num w:numId="74">
    <w:abstractNumId w:val="79"/>
  </w:num>
  <w:num w:numId="75">
    <w:abstractNumId w:val="40"/>
  </w:num>
  <w:num w:numId="76">
    <w:abstractNumId w:val="76"/>
  </w:num>
  <w:num w:numId="77">
    <w:abstractNumId w:val="2"/>
  </w:num>
  <w:num w:numId="78">
    <w:abstractNumId w:val="0"/>
  </w:num>
  <w:num w:numId="79">
    <w:abstractNumId w:val="74"/>
  </w:num>
  <w:num w:numId="80">
    <w:abstractNumId w:val="10"/>
  </w:num>
  <w:num w:numId="81">
    <w:abstractNumId w:val="35"/>
  </w:num>
  <w:num w:numId="82">
    <w:abstractNumId w:val="7"/>
  </w:num>
  <w:num w:numId="83">
    <w:abstractNumId w:val="75"/>
  </w:num>
  <w:num w:numId="84">
    <w:abstractNumId w:val="71"/>
  </w:num>
  <w:num w:numId="85">
    <w:abstractNumId w:val="46"/>
  </w:num>
  <w:numIdMacAtCleanup w:val="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C689B"/>
    <w:rsid w:val="0000027B"/>
    <w:rsid w:val="000006BD"/>
    <w:rsid w:val="00001AE4"/>
    <w:rsid w:val="000039D4"/>
    <w:rsid w:val="00003FEF"/>
    <w:rsid w:val="000058F4"/>
    <w:rsid w:val="000070AB"/>
    <w:rsid w:val="00007A43"/>
    <w:rsid w:val="00013ED5"/>
    <w:rsid w:val="0001539E"/>
    <w:rsid w:val="00017070"/>
    <w:rsid w:val="00017761"/>
    <w:rsid w:val="000227CF"/>
    <w:rsid w:val="00023680"/>
    <w:rsid w:val="00024901"/>
    <w:rsid w:val="000345B8"/>
    <w:rsid w:val="0003561C"/>
    <w:rsid w:val="0004074B"/>
    <w:rsid w:val="00040E45"/>
    <w:rsid w:val="00043995"/>
    <w:rsid w:val="000440EB"/>
    <w:rsid w:val="000441B8"/>
    <w:rsid w:val="00045259"/>
    <w:rsid w:val="00050C52"/>
    <w:rsid w:val="000517FF"/>
    <w:rsid w:val="00053A85"/>
    <w:rsid w:val="0005421B"/>
    <w:rsid w:val="00054D43"/>
    <w:rsid w:val="00056545"/>
    <w:rsid w:val="00056D52"/>
    <w:rsid w:val="00062C3C"/>
    <w:rsid w:val="00065342"/>
    <w:rsid w:val="000700DF"/>
    <w:rsid w:val="00071E73"/>
    <w:rsid w:val="00072247"/>
    <w:rsid w:val="00072A58"/>
    <w:rsid w:val="0007424D"/>
    <w:rsid w:val="00075639"/>
    <w:rsid w:val="00075ED0"/>
    <w:rsid w:val="00075F9C"/>
    <w:rsid w:val="00077D3F"/>
    <w:rsid w:val="0008047D"/>
    <w:rsid w:val="000815C1"/>
    <w:rsid w:val="000837DE"/>
    <w:rsid w:val="00083C1E"/>
    <w:rsid w:val="00084F31"/>
    <w:rsid w:val="00085327"/>
    <w:rsid w:val="00086933"/>
    <w:rsid w:val="00087647"/>
    <w:rsid w:val="0009144D"/>
    <w:rsid w:val="00092749"/>
    <w:rsid w:val="00092CED"/>
    <w:rsid w:val="000938D8"/>
    <w:rsid w:val="00094A86"/>
    <w:rsid w:val="00096E30"/>
    <w:rsid w:val="000970DE"/>
    <w:rsid w:val="00097843"/>
    <w:rsid w:val="000A144F"/>
    <w:rsid w:val="000A2323"/>
    <w:rsid w:val="000A2917"/>
    <w:rsid w:val="000A43D8"/>
    <w:rsid w:val="000B14A3"/>
    <w:rsid w:val="000B1EC0"/>
    <w:rsid w:val="000B3BAE"/>
    <w:rsid w:val="000B4F36"/>
    <w:rsid w:val="000B57F2"/>
    <w:rsid w:val="000B6073"/>
    <w:rsid w:val="000B624A"/>
    <w:rsid w:val="000C08B3"/>
    <w:rsid w:val="000C091E"/>
    <w:rsid w:val="000C18DF"/>
    <w:rsid w:val="000C1FB6"/>
    <w:rsid w:val="000C2799"/>
    <w:rsid w:val="000C2923"/>
    <w:rsid w:val="000C35FB"/>
    <w:rsid w:val="000C4CFB"/>
    <w:rsid w:val="000C50AB"/>
    <w:rsid w:val="000C6829"/>
    <w:rsid w:val="000C689B"/>
    <w:rsid w:val="000C7CBF"/>
    <w:rsid w:val="000D2486"/>
    <w:rsid w:val="000D2A4D"/>
    <w:rsid w:val="000D49B1"/>
    <w:rsid w:val="000D59B1"/>
    <w:rsid w:val="000D60C5"/>
    <w:rsid w:val="000D6FC2"/>
    <w:rsid w:val="000D7BEB"/>
    <w:rsid w:val="000E1782"/>
    <w:rsid w:val="000E1AD2"/>
    <w:rsid w:val="000E2153"/>
    <w:rsid w:val="000E3159"/>
    <w:rsid w:val="000E336A"/>
    <w:rsid w:val="000E3564"/>
    <w:rsid w:val="000F0A9B"/>
    <w:rsid w:val="000F1417"/>
    <w:rsid w:val="000F3BD7"/>
    <w:rsid w:val="000F4CB9"/>
    <w:rsid w:val="000F6F54"/>
    <w:rsid w:val="0010021B"/>
    <w:rsid w:val="001003E6"/>
    <w:rsid w:val="00100BC8"/>
    <w:rsid w:val="00101CB4"/>
    <w:rsid w:val="001044D4"/>
    <w:rsid w:val="00105418"/>
    <w:rsid w:val="001058C6"/>
    <w:rsid w:val="00106196"/>
    <w:rsid w:val="001065E2"/>
    <w:rsid w:val="00106EEF"/>
    <w:rsid w:val="00106F0E"/>
    <w:rsid w:val="00107114"/>
    <w:rsid w:val="0010728F"/>
    <w:rsid w:val="00107DC3"/>
    <w:rsid w:val="001110AF"/>
    <w:rsid w:val="00115DB9"/>
    <w:rsid w:val="00117323"/>
    <w:rsid w:val="00117CB1"/>
    <w:rsid w:val="001219EC"/>
    <w:rsid w:val="001233EC"/>
    <w:rsid w:val="0012491F"/>
    <w:rsid w:val="00124A8E"/>
    <w:rsid w:val="00126C07"/>
    <w:rsid w:val="00127399"/>
    <w:rsid w:val="0012772A"/>
    <w:rsid w:val="00127B92"/>
    <w:rsid w:val="00127F63"/>
    <w:rsid w:val="00132FA2"/>
    <w:rsid w:val="00133539"/>
    <w:rsid w:val="0013378B"/>
    <w:rsid w:val="00134663"/>
    <w:rsid w:val="00137843"/>
    <w:rsid w:val="00143AD7"/>
    <w:rsid w:val="0014699C"/>
    <w:rsid w:val="00146DCB"/>
    <w:rsid w:val="001477F8"/>
    <w:rsid w:val="00151AFC"/>
    <w:rsid w:val="0015340F"/>
    <w:rsid w:val="00156C77"/>
    <w:rsid w:val="00172533"/>
    <w:rsid w:val="0017265A"/>
    <w:rsid w:val="00172973"/>
    <w:rsid w:val="001734A6"/>
    <w:rsid w:val="00173FA5"/>
    <w:rsid w:val="00174F9F"/>
    <w:rsid w:val="001756AD"/>
    <w:rsid w:val="00175F77"/>
    <w:rsid w:val="001769BE"/>
    <w:rsid w:val="00176DA3"/>
    <w:rsid w:val="0017709E"/>
    <w:rsid w:val="0018042E"/>
    <w:rsid w:val="00180C2D"/>
    <w:rsid w:val="00181219"/>
    <w:rsid w:val="00181FFD"/>
    <w:rsid w:val="0018204C"/>
    <w:rsid w:val="00182246"/>
    <w:rsid w:val="00185755"/>
    <w:rsid w:val="00185AE1"/>
    <w:rsid w:val="00185EDF"/>
    <w:rsid w:val="00190780"/>
    <w:rsid w:val="00190A56"/>
    <w:rsid w:val="0019301E"/>
    <w:rsid w:val="00193B4A"/>
    <w:rsid w:val="00193C09"/>
    <w:rsid w:val="00194439"/>
    <w:rsid w:val="0019455E"/>
    <w:rsid w:val="001956F8"/>
    <w:rsid w:val="00197C36"/>
    <w:rsid w:val="001A0186"/>
    <w:rsid w:val="001A0935"/>
    <w:rsid w:val="001A206F"/>
    <w:rsid w:val="001A359D"/>
    <w:rsid w:val="001A4449"/>
    <w:rsid w:val="001A4D04"/>
    <w:rsid w:val="001A6521"/>
    <w:rsid w:val="001B0973"/>
    <w:rsid w:val="001B1ABC"/>
    <w:rsid w:val="001B1F8E"/>
    <w:rsid w:val="001B2B30"/>
    <w:rsid w:val="001B3B8E"/>
    <w:rsid w:val="001B4911"/>
    <w:rsid w:val="001B73A6"/>
    <w:rsid w:val="001C114C"/>
    <w:rsid w:val="001C1F38"/>
    <w:rsid w:val="001C2E60"/>
    <w:rsid w:val="001C46EA"/>
    <w:rsid w:val="001C4A76"/>
    <w:rsid w:val="001C5EC9"/>
    <w:rsid w:val="001C744C"/>
    <w:rsid w:val="001D03BB"/>
    <w:rsid w:val="001D2153"/>
    <w:rsid w:val="001D6DC0"/>
    <w:rsid w:val="001D74F8"/>
    <w:rsid w:val="001D76F1"/>
    <w:rsid w:val="001E032F"/>
    <w:rsid w:val="001E08FF"/>
    <w:rsid w:val="001E24F7"/>
    <w:rsid w:val="001E2889"/>
    <w:rsid w:val="001E3E51"/>
    <w:rsid w:val="001E42DD"/>
    <w:rsid w:val="001E52F2"/>
    <w:rsid w:val="001E6F2C"/>
    <w:rsid w:val="001F2896"/>
    <w:rsid w:val="001F33B7"/>
    <w:rsid w:val="001F3561"/>
    <w:rsid w:val="001F49B1"/>
    <w:rsid w:val="001F5BFB"/>
    <w:rsid w:val="001F6118"/>
    <w:rsid w:val="00201ACB"/>
    <w:rsid w:val="00205A7A"/>
    <w:rsid w:val="00205CF1"/>
    <w:rsid w:val="00206CF3"/>
    <w:rsid w:val="00206E1B"/>
    <w:rsid w:val="0020720D"/>
    <w:rsid w:val="00210E98"/>
    <w:rsid w:val="00210F50"/>
    <w:rsid w:val="0021200E"/>
    <w:rsid w:val="0021235C"/>
    <w:rsid w:val="00213513"/>
    <w:rsid w:val="00214DA5"/>
    <w:rsid w:val="00214DFD"/>
    <w:rsid w:val="00215284"/>
    <w:rsid w:val="00215696"/>
    <w:rsid w:val="00217F61"/>
    <w:rsid w:val="002200BC"/>
    <w:rsid w:val="00220249"/>
    <w:rsid w:val="002214C1"/>
    <w:rsid w:val="00221630"/>
    <w:rsid w:val="00221C0D"/>
    <w:rsid w:val="00221DE0"/>
    <w:rsid w:val="0022211E"/>
    <w:rsid w:val="00223857"/>
    <w:rsid w:val="00223C06"/>
    <w:rsid w:val="002243A3"/>
    <w:rsid w:val="002256B0"/>
    <w:rsid w:val="00225B5C"/>
    <w:rsid w:val="00225CEB"/>
    <w:rsid w:val="00226764"/>
    <w:rsid w:val="00226E88"/>
    <w:rsid w:val="0022713C"/>
    <w:rsid w:val="00232871"/>
    <w:rsid w:val="0023491A"/>
    <w:rsid w:val="0023652B"/>
    <w:rsid w:val="00240037"/>
    <w:rsid w:val="00240CC3"/>
    <w:rsid w:val="00243FDB"/>
    <w:rsid w:val="002442A8"/>
    <w:rsid w:val="00244539"/>
    <w:rsid w:val="0024551E"/>
    <w:rsid w:val="00245C8D"/>
    <w:rsid w:val="00247DDE"/>
    <w:rsid w:val="00250018"/>
    <w:rsid w:val="002504B5"/>
    <w:rsid w:val="00250640"/>
    <w:rsid w:val="002506C0"/>
    <w:rsid w:val="00250733"/>
    <w:rsid w:val="00251671"/>
    <w:rsid w:val="002525AA"/>
    <w:rsid w:val="002530CF"/>
    <w:rsid w:val="00253CF9"/>
    <w:rsid w:val="00253ECF"/>
    <w:rsid w:val="002547E7"/>
    <w:rsid w:val="00255AAA"/>
    <w:rsid w:val="00260FD8"/>
    <w:rsid w:val="002635EA"/>
    <w:rsid w:val="00263E5B"/>
    <w:rsid w:val="00264385"/>
    <w:rsid w:val="00265857"/>
    <w:rsid w:val="00267034"/>
    <w:rsid w:val="00267D83"/>
    <w:rsid w:val="00271040"/>
    <w:rsid w:val="00273815"/>
    <w:rsid w:val="00274948"/>
    <w:rsid w:val="00277D11"/>
    <w:rsid w:val="0028049A"/>
    <w:rsid w:val="002810B8"/>
    <w:rsid w:val="00281B17"/>
    <w:rsid w:val="00283102"/>
    <w:rsid w:val="00283938"/>
    <w:rsid w:val="0028435B"/>
    <w:rsid w:val="002850FF"/>
    <w:rsid w:val="00290944"/>
    <w:rsid w:val="0029248E"/>
    <w:rsid w:val="00293D86"/>
    <w:rsid w:val="00294494"/>
    <w:rsid w:val="002953F7"/>
    <w:rsid w:val="00295E1D"/>
    <w:rsid w:val="002973FF"/>
    <w:rsid w:val="002A0CE8"/>
    <w:rsid w:val="002A0EDF"/>
    <w:rsid w:val="002A3C8E"/>
    <w:rsid w:val="002A3F29"/>
    <w:rsid w:val="002A3F9A"/>
    <w:rsid w:val="002A4A87"/>
    <w:rsid w:val="002A4B6C"/>
    <w:rsid w:val="002A537F"/>
    <w:rsid w:val="002A78E3"/>
    <w:rsid w:val="002B145A"/>
    <w:rsid w:val="002B18F7"/>
    <w:rsid w:val="002B1D13"/>
    <w:rsid w:val="002B2D5B"/>
    <w:rsid w:val="002B4768"/>
    <w:rsid w:val="002B541D"/>
    <w:rsid w:val="002B6DDC"/>
    <w:rsid w:val="002B772A"/>
    <w:rsid w:val="002C0B8C"/>
    <w:rsid w:val="002C4771"/>
    <w:rsid w:val="002C56D1"/>
    <w:rsid w:val="002C58BA"/>
    <w:rsid w:val="002C78CC"/>
    <w:rsid w:val="002C7C44"/>
    <w:rsid w:val="002D1CFA"/>
    <w:rsid w:val="002D3495"/>
    <w:rsid w:val="002D3736"/>
    <w:rsid w:val="002D396D"/>
    <w:rsid w:val="002D3CA5"/>
    <w:rsid w:val="002D53E8"/>
    <w:rsid w:val="002D6373"/>
    <w:rsid w:val="002E00D5"/>
    <w:rsid w:val="002E0C29"/>
    <w:rsid w:val="002E1C25"/>
    <w:rsid w:val="002E56D8"/>
    <w:rsid w:val="002E6E6C"/>
    <w:rsid w:val="002E78F2"/>
    <w:rsid w:val="002E7DF3"/>
    <w:rsid w:val="002F0736"/>
    <w:rsid w:val="002F1287"/>
    <w:rsid w:val="002F1A60"/>
    <w:rsid w:val="002F2798"/>
    <w:rsid w:val="002F2B95"/>
    <w:rsid w:val="002F32A7"/>
    <w:rsid w:val="002F423A"/>
    <w:rsid w:val="002F4D30"/>
    <w:rsid w:val="002F5849"/>
    <w:rsid w:val="00300A1C"/>
    <w:rsid w:val="00303E9D"/>
    <w:rsid w:val="003044D3"/>
    <w:rsid w:val="00305272"/>
    <w:rsid w:val="00310D5D"/>
    <w:rsid w:val="003120B2"/>
    <w:rsid w:val="00313EEB"/>
    <w:rsid w:val="00314B2B"/>
    <w:rsid w:val="003167B6"/>
    <w:rsid w:val="00317758"/>
    <w:rsid w:val="00317A35"/>
    <w:rsid w:val="00317D25"/>
    <w:rsid w:val="00320260"/>
    <w:rsid w:val="00320842"/>
    <w:rsid w:val="003239FA"/>
    <w:rsid w:val="00325B5E"/>
    <w:rsid w:val="00326272"/>
    <w:rsid w:val="00326F00"/>
    <w:rsid w:val="0032726A"/>
    <w:rsid w:val="00331943"/>
    <w:rsid w:val="003319C1"/>
    <w:rsid w:val="00332009"/>
    <w:rsid w:val="00332694"/>
    <w:rsid w:val="00334497"/>
    <w:rsid w:val="00334699"/>
    <w:rsid w:val="003353F9"/>
    <w:rsid w:val="003437C3"/>
    <w:rsid w:val="003464D3"/>
    <w:rsid w:val="00346F6E"/>
    <w:rsid w:val="00350C7D"/>
    <w:rsid w:val="003527B9"/>
    <w:rsid w:val="00353967"/>
    <w:rsid w:val="00353A24"/>
    <w:rsid w:val="00355012"/>
    <w:rsid w:val="00355A7B"/>
    <w:rsid w:val="00357179"/>
    <w:rsid w:val="00357F95"/>
    <w:rsid w:val="0036164E"/>
    <w:rsid w:val="00361E05"/>
    <w:rsid w:val="00363031"/>
    <w:rsid w:val="00363996"/>
    <w:rsid w:val="00365AE6"/>
    <w:rsid w:val="0036775A"/>
    <w:rsid w:val="003707E1"/>
    <w:rsid w:val="00371370"/>
    <w:rsid w:val="003737AD"/>
    <w:rsid w:val="00374754"/>
    <w:rsid w:val="00374CAA"/>
    <w:rsid w:val="00377DF1"/>
    <w:rsid w:val="0038108D"/>
    <w:rsid w:val="00381834"/>
    <w:rsid w:val="00381ABD"/>
    <w:rsid w:val="00382757"/>
    <w:rsid w:val="003836D3"/>
    <w:rsid w:val="0038381F"/>
    <w:rsid w:val="003867AB"/>
    <w:rsid w:val="0038788F"/>
    <w:rsid w:val="00387EDE"/>
    <w:rsid w:val="003903FB"/>
    <w:rsid w:val="00392EB6"/>
    <w:rsid w:val="0039314B"/>
    <w:rsid w:val="00393A49"/>
    <w:rsid w:val="00395F1E"/>
    <w:rsid w:val="00396D4E"/>
    <w:rsid w:val="00396F47"/>
    <w:rsid w:val="003970DB"/>
    <w:rsid w:val="00397554"/>
    <w:rsid w:val="003976B9"/>
    <w:rsid w:val="003976D2"/>
    <w:rsid w:val="00397807"/>
    <w:rsid w:val="003A1E76"/>
    <w:rsid w:val="003A3158"/>
    <w:rsid w:val="003A3B22"/>
    <w:rsid w:val="003A4220"/>
    <w:rsid w:val="003A53CD"/>
    <w:rsid w:val="003A5BD9"/>
    <w:rsid w:val="003A6A82"/>
    <w:rsid w:val="003B02D7"/>
    <w:rsid w:val="003B08B7"/>
    <w:rsid w:val="003B50FA"/>
    <w:rsid w:val="003B52A2"/>
    <w:rsid w:val="003B61E8"/>
    <w:rsid w:val="003B64F9"/>
    <w:rsid w:val="003B7990"/>
    <w:rsid w:val="003C18C1"/>
    <w:rsid w:val="003C1B15"/>
    <w:rsid w:val="003C2496"/>
    <w:rsid w:val="003C3BF7"/>
    <w:rsid w:val="003C3C04"/>
    <w:rsid w:val="003C5CA0"/>
    <w:rsid w:val="003C681B"/>
    <w:rsid w:val="003C68E1"/>
    <w:rsid w:val="003C6943"/>
    <w:rsid w:val="003D1109"/>
    <w:rsid w:val="003D7228"/>
    <w:rsid w:val="003D7CBD"/>
    <w:rsid w:val="003E50D8"/>
    <w:rsid w:val="003E7347"/>
    <w:rsid w:val="003F16E3"/>
    <w:rsid w:val="003F31C6"/>
    <w:rsid w:val="003F4807"/>
    <w:rsid w:val="003F67C4"/>
    <w:rsid w:val="003F752E"/>
    <w:rsid w:val="003F7E16"/>
    <w:rsid w:val="0040073A"/>
    <w:rsid w:val="00400D98"/>
    <w:rsid w:val="00401075"/>
    <w:rsid w:val="004035B9"/>
    <w:rsid w:val="00403834"/>
    <w:rsid w:val="00403F05"/>
    <w:rsid w:val="00405394"/>
    <w:rsid w:val="004055A6"/>
    <w:rsid w:val="00410CB3"/>
    <w:rsid w:val="00411FEC"/>
    <w:rsid w:val="00412085"/>
    <w:rsid w:val="00413541"/>
    <w:rsid w:val="004145FF"/>
    <w:rsid w:val="00415F03"/>
    <w:rsid w:val="004210BD"/>
    <w:rsid w:val="00422030"/>
    <w:rsid w:val="00422238"/>
    <w:rsid w:val="00422595"/>
    <w:rsid w:val="004225D5"/>
    <w:rsid w:val="0042269F"/>
    <w:rsid w:val="0042346E"/>
    <w:rsid w:val="00423BBE"/>
    <w:rsid w:val="00425261"/>
    <w:rsid w:val="00425A7C"/>
    <w:rsid w:val="004264A1"/>
    <w:rsid w:val="0043012D"/>
    <w:rsid w:val="00430713"/>
    <w:rsid w:val="00430C64"/>
    <w:rsid w:val="00431361"/>
    <w:rsid w:val="00431C3C"/>
    <w:rsid w:val="00431E55"/>
    <w:rsid w:val="00432CF9"/>
    <w:rsid w:val="00432F13"/>
    <w:rsid w:val="004341A1"/>
    <w:rsid w:val="00434F77"/>
    <w:rsid w:val="0043636B"/>
    <w:rsid w:val="004373DC"/>
    <w:rsid w:val="0043752D"/>
    <w:rsid w:val="004409FE"/>
    <w:rsid w:val="004415DD"/>
    <w:rsid w:val="00443AB3"/>
    <w:rsid w:val="00446378"/>
    <w:rsid w:val="00446B16"/>
    <w:rsid w:val="00446F2A"/>
    <w:rsid w:val="00447ADF"/>
    <w:rsid w:val="004506EC"/>
    <w:rsid w:val="00453B9E"/>
    <w:rsid w:val="004551FF"/>
    <w:rsid w:val="004560DC"/>
    <w:rsid w:val="00456313"/>
    <w:rsid w:val="00456E89"/>
    <w:rsid w:val="00470001"/>
    <w:rsid w:val="00470218"/>
    <w:rsid w:val="00470412"/>
    <w:rsid w:val="00470FFD"/>
    <w:rsid w:val="0047108B"/>
    <w:rsid w:val="004719DF"/>
    <w:rsid w:val="004722C8"/>
    <w:rsid w:val="00472AE5"/>
    <w:rsid w:val="00472E05"/>
    <w:rsid w:val="00472E1B"/>
    <w:rsid w:val="004743A5"/>
    <w:rsid w:val="00476526"/>
    <w:rsid w:val="00477EFB"/>
    <w:rsid w:val="00480FDA"/>
    <w:rsid w:val="00482474"/>
    <w:rsid w:val="00486CB0"/>
    <w:rsid w:val="004876F9"/>
    <w:rsid w:val="00487CE4"/>
    <w:rsid w:val="004908DF"/>
    <w:rsid w:val="0049355A"/>
    <w:rsid w:val="00494594"/>
    <w:rsid w:val="00494E91"/>
    <w:rsid w:val="00495C4F"/>
    <w:rsid w:val="0049623A"/>
    <w:rsid w:val="004972B9"/>
    <w:rsid w:val="00497B2A"/>
    <w:rsid w:val="004A1DD0"/>
    <w:rsid w:val="004A7CEB"/>
    <w:rsid w:val="004B1474"/>
    <w:rsid w:val="004B1901"/>
    <w:rsid w:val="004B1AD3"/>
    <w:rsid w:val="004B2B8D"/>
    <w:rsid w:val="004B2C17"/>
    <w:rsid w:val="004B4BF6"/>
    <w:rsid w:val="004B5759"/>
    <w:rsid w:val="004B7069"/>
    <w:rsid w:val="004B719B"/>
    <w:rsid w:val="004B724F"/>
    <w:rsid w:val="004B78B4"/>
    <w:rsid w:val="004C277C"/>
    <w:rsid w:val="004C2BD3"/>
    <w:rsid w:val="004C360C"/>
    <w:rsid w:val="004D12AE"/>
    <w:rsid w:val="004D13C6"/>
    <w:rsid w:val="004D163F"/>
    <w:rsid w:val="004D1A42"/>
    <w:rsid w:val="004D2152"/>
    <w:rsid w:val="004D2C11"/>
    <w:rsid w:val="004D2C93"/>
    <w:rsid w:val="004D4C1F"/>
    <w:rsid w:val="004D56F0"/>
    <w:rsid w:val="004D6A40"/>
    <w:rsid w:val="004E0D87"/>
    <w:rsid w:val="004E1106"/>
    <w:rsid w:val="004E312F"/>
    <w:rsid w:val="004E3CB9"/>
    <w:rsid w:val="004E4475"/>
    <w:rsid w:val="004E53F1"/>
    <w:rsid w:val="004E576F"/>
    <w:rsid w:val="004E697C"/>
    <w:rsid w:val="004E75B2"/>
    <w:rsid w:val="004E7716"/>
    <w:rsid w:val="004F58A9"/>
    <w:rsid w:val="004F645E"/>
    <w:rsid w:val="004F691D"/>
    <w:rsid w:val="004F6F85"/>
    <w:rsid w:val="004F7CA0"/>
    <w:rsid w:val="00500088"/>
    <w:rsid w:val="00500575"/>
    <w:rsid w:val="00501AB7"/>
    <w:rsid w:val="00502798"/>
    <w:rsid w:val="005031EF"/>
    <w:rsid w:val="00503495"/>
    <w:rsid w:val="005040CB"/>
    <w:rsid w:val="00504122"/>
    <w:rsid w:val="0050426E"/>
    <w:rsid w:val="00504A77"/>
    <w:rsid w:val="00505293"/>
    <w:rsid w:val="005078A6"/>
    <w:rsid w:val="00510616"/>
    <w:rsid w:val="00511E53"/>
    <w:rsid w:val="00516BC1"/>
    <w:rsid w:val="00516EFA"/>
    <w:rsid w:val="00516F7A"/>
    <w:rsid w:val="00516FE3"/>
    <w:rsid w:val="005179CC"/>
    <w:rsid w:val="00520BA3"/>
    <w:rsid w:val="00523843"/>
    <w:rsid w:val="00524C69"/>
    <w:rsid w:val="00525494"/>
    <w:rsid w:val="00525D5F"/>
    <w:rsid w:val="00527539"/>
    <w:rsid w:val="00531244"/>
    <w:rsid w:val="0053180B"/>
    <w:rsid w:val="00532EE9"/>
    <w:rsid w:val="00533405"/>
    <w:rsid w:val="005335E4"/>
    <w:rsid w:val="00533B88"/>
    <w:rsid w:val="00534DA1"/>
    <w:rsid w:val="005355AF"/>
    <w:rsid w:val="00535FA3"/>
    <w:rsid w:val="005369F2"/>
    <w:rsid w:val="00545DFC"/>
    <w:rsid w:val="00546488"/>
    <w:rsid w:val="00546BF1"/>
    <w:rsid w:val="0055336B"/>
    <w:rsid w:val="00555D37"/>
    <w:rsid w:val="005571F1"/>
    <w:rsid w:val="00561513"/>
    <w:rsid w:val="00562429"/>
    <w:rsid w:val="0056262B"/>
    <w:rsid w:val="00563B89"/>
    <w:rsid w:val="00563FC8"/>
    <w:rsid w:val="0056635C"/>
    <w:rsid w:val="00567208"/>
    <w:rsid w:val="005730CE"/>
    <w:rsid w:val="00573A07"/>
    <w:rsid w:val="00574959"/>
    <w:rsid w:val="00575838"/>
    <w:rsid w:val="00577A58"/>
    <w:rsid w:val="00577CE5"/>
    <w:rsid w:val="005801DC"/>
    <w:rsid w:val="00580DD0"/>
    <w:rsid w:val="00584581"/>
    <w:rsid w:val="00585626"/>
    <w:rsid w:val="00586BA8"/>
    <w:rsid w:val="00590B27"/>
    <w:rsid w:val="0059190A"/>
    <w:rsid w:val="005922D7"/>
    <w:rsid w:val="00593B18"/>
    <w:rsid w:val="00593F78"/>
    <w:rsid w:val="00594264"/>
    <w:rsid w:val="005943EE"/>
    <w:rsid w:val="00594C1B"/>
    <w:rsid w:val="00595AD6"/>
    <w:rsid w:val="0059686C"/>
    <w:rsid w:val="005970F4"/>
    <w:rsid w:val="005A1170"/>
    <w:rsid w:val="005A3923"/>
    <w:rsid w:val="005A3979"/>
    <w:rsid w:val="005A4CDC"/>
    <w:rsid w:val="005A7259"/>
    <w:rsid w:val="005A72AC"/>
    <w:rsid w:val="005A759B"/>
    <w:rsid w:val="005B0A39"/>
    <w:rsid w:val="005B126C"/>
    <w:rsid w:val="005B3397"/>
    <w:rsid w:val="005B4C83"/>
    <w:rsid w:val="005B6BB9"/>
    <w:rsid w:val="005C0E81"/>
    <w:rsid w:val="005C1AC8"/>
    <w:rsid w:val="005C2AF3"/>
    <w:rsid w:val="005C3F26"/>
    <w:rsid w:val="005C4F84"/>
    <w:rsid w:val="005C6427"/>
    <w:rsid w:val="005C7EB2"/>
    <w:rsid w:val="005D1DF7"/>
    <w:rsid w:val="005D44DF"/>
    <w:rsid w:val="005D45C3"/>
    <w:rsid w:val="005D4F45"/>
    <w:rsid w:val="005D5258"/>
    <w:rsid w:val="005D526B"/>
    <w:rsid w:val="005D5A8A"/>
    <w:rsid w:val="005D680D"/>
    <w:rsid w:val="005D7006"/>
    <w:rsid w:val="005D7892"/>
    <w:rsid w:val="005D7C14"/>
    <w:rsid w:val="005E0989"/>
    <w:rsid w:val="005E112C"/>
    <w:rsid w:val="005E1305"/>
    <w:rsid w:val="005E2508"/>
    <w:rsid w:val="005E29A1"/>
    <w:rsid w:val="005E6CF2"/>
    <w:rsid w:val="005F03DB"/>
    <w:rsid w:val="005F1499"/>
    <w:rsid w:val="005F180B"/>
    <w:rsid w:val="005F3090"/>
    <w:rsid w:val="005F338F"/>
    <w:rsid w:val="005F3FD7"/>
    <w:rsid w:val="005F7B03"/>
    <w:rsid w:val="005F7FAC"/>
    <w:rsid w:val="00601C40"/>
    <w:rsid w:val="00602112"/>
    <w:rsid w:val="006048B7"/>
    <w:rsid w:val="00604A94"/>
    <w:rsid w:val="0060760D"/>
    <w:rsid w:val="00607B8C"/>
    <w:rsid w:val="00607E63"/>
    <w:rsid w:val="00610738"/>
    <w:rsid w:val="00612225"/>
    <w:rsid w:val="006125D9"/>
    <w:rsid w:val="0061343A"/>
    <w:rsid w:val="00614B68"/>
    <w:rsid w:val="00617781"/>
    <w:rsid w:val="00620E15"/>
    <w:rsid w:val="0062247D"/>
    <w:rsid w:val="00624094"/>
    <w:rsid w:val="00625053"/>
    <w:rsid w:val="006275A8"/>
    <w:rsid w:val="00630552"/>
    <w:rsid w:val="00630ECC"/>
    <w:rsid w:val="00632430"/>
    <w:rsid w:val="00633740"/>
    <w:rsid w:val="006339CA"/>
    <w:rsid w:val="00635575"/>
    <w:rsid w:val="00636372"/>
    <w:rsid w:val="00636419"/>
    <w:rsid w:val="00636448"/>
    <w:rsid w:val="0063655C"/>
    <w:rsid w:val="006379D5"/>
    <w:rsid w:val="00637D7E"/>
    <w:rsid w:val="00640FEE"/>
    <w:rsid w:val="00641C52"/>
    <w:rsid w:val="00642A6A"/>
    <w:rsid w:val="006440AE"/>
    <w:rsid w:val="00645A1E"/>
    <w:rsid w:val="00647A6B"/>
    <w:rsid w:val="00647B86"/>
    <w:rsid w:val="00650E47"/>
    <w:rsid w:val="006527E9"/>
    <w:rsid w:val="006561D8"/>
    <w:rsid w:val="006573FA"/>
    <w:rsid w:val="0066288A"/>
    <w:rsid w:val="0066497A"/>
    <w:rsid w:val="00665449"/>
    <w:rsid w:val="00665A4A"/>
    <w:rsid w:val="00666E78"/>
    <w:rsid w:val="00670D76"/>
    <w:rsid w:val="00671296"/>
    <w:rsid w:val="0067284E"/>
    <w:rsid w:val="00672B5B"/>
    <w:rsid w:val="00674F4F"/>
    <w:rsid w:val="00675580"/>
    <w:rsid w:val="006757BC"/>
    <w:rsid w:val="00676005"/>
    <w:rsid w:val="00676103"/>
    <w:rsid w:val="00676988"/>
    <w:rsid w:val="00681434"/>
    <w:rsid w:val="00681873"/>
    <w:rsid w:val="00681C3C"/>
    <w:rsid w:val="00682A69"/>
    <w:rsid w:val="006857E1"/>
    <w:rsid w:val="00686473"/>
    <w:rsid w:val="006900B3"/>
    <w:rsid w:val="00691417"/>
    <w:rsid w:val="006917A8"/>
    <w:rsid w:val="00691CE6"/>
    <w:rsid w:val="0069374F"/>
    <w:rsid w:val="00693D90"/>
    <w:rsid w:val="00696A87"/>
    <w:rsid w:val="006A1695"/>
    <w:rsid w:val="006A2163"/>
    <w:rsid w:val="006A32A3"/>
    <w:rsid w:val="006A3A31"/>
    <w:rsid w:val="006A4A71"/>
    <w:rsid w:val="006A6125"/>
    <w:rsid w:val="006A665C"/>
    <w:rsid w:val="006A79BA"/>
    <w:rsid w:val="006B1695"/>
    <w:rsid w:val="006B4823"/>
    <w:rsid w:val="006B5BC4"/>
    <w:rsid w:val="006B5ED6"/>
    <w:rsid w:val="006B7602"/>
    <w:rsid w:val="006B7BF4"/>
    <w:rsid w:val="006C0D43"/>
    <w:rsid w:val="006C3698"/>
    <w:rsid w:val="006C3A9C"/>
    <w:rsid w:val="006C4A85"/>
    <w:rsid w:val="006C4F18"/>
    <w:rsid w:val="006C578E"/>
    <w:rsid w:val="006C65A1"/>
    <w:rsid w:val="006D0189"/>
    <w:rsid w:val="006D0D96"/>
    <w:rsid w:val="006D469F"/>
    <w:rsid w:val="006D4928"/>
    <w:rsid w:val="006D516A"/>
    <w:rsid w:val="006D5423"/>
    <w:rsid w:val="006D6D5C"/>
    <w:rsid w:val="006E0DC8"/>
    <w:rsid w:val="006E1721"/>
    <w:rsid w:val="006E1C06"/>
    <w:rsid w:val="006E28B7"/>
    <w:rsid w:val="006E3571"/>
    <w:rsid w:val="006E4100"/>
    <w:rsid w:val="006E4CB7"/>
    <w:rsid w:val="006E4D17"/>
    <w:rsid w:val="006E560A"/>
    <w:rsid w:val="006E64F3"/>
    <w:rsid w:val="006E6870"/>
    <w:rsid w:val="006E7277"/>
    <w:rsid w:val="006E734D"/>
    <w:rsid w:val="006F1218"/>
    <w:rsid w:val="006F134E"/>
    <w:rsid w:val="006F1E85"/>
    <w:rsid w:val="006F1ED1"/>
    <w:rsid w:val="006F330A"/>
    <w:rsid w:val="006F3812"/>
    <w:rsid w:val="006F5F10"/>
    <w:rsid w:val="007024BA"/>
    <w:rsid w:val="00704F1A"/>
    <w:rsid w:val="00705655"/>
    <w:rsid w:val="00706467"/>
    <w:rsid w:val="00706F2E"/>
    <w:rsid w:val="00710D56"/>
    <w:rsid w:val="00711B84"/>
    <w:rsid w:val="00711EBA"/>
    <w:rsid w:val="00712356"/>
    <w:rsid w:val="00713932"/>
    <w:rsid w:val="00713ECC"/>
    <w:rsid w:val="00717523"/>
    <w:rsid w:val="007177D5"/>
    <w:rsid w:val="00721D5A"/>
    <w:rsid w:val="00723702"/>
    <w:rsid w:val="0072590E"/>
    <w:rsid w:val="00726CC5"/>
    <w:rsid w:val="007301CE"/>
    <w:rsid w:val="007309D3"/>
    <w:rsid w:val="007311CC"/>
    <w:rsid w:val="007319B3"/>
    <w:rsid w:val="0073293C"/>
    <w:rsid w:val="00733599"/>
    <w:rsid w:val="0073595C"/>
    <w:rsid w:val="007401E1"/>
    <w:rsid w:val="00740A0A"/>
    <w:rsid w:val="00741C1D"/>
    <w:rsid w:val="00743849"/>
    <w:rsid w:val="00743BAF"/>
    <w:rsid w:val="00743D3D"/>
    <w:rsid w:val="0074696C"/>
    <w:rsid w:val="00747AFD"/>
    <w:rsid w:val="00751995"/>
    <w:rsid w:val="0075253B"/>
    <w:rsid w:val="0075296C"/>
    <w:rsid w:val="007530A6"/>
    <w:rsid w:val="007543D5"/>
    <w:rsid w:val="00755BC5"/>
    <w:rsid w:val="00760545"/>
    <w:rsid w:val="00761135"/>
    <w:rsid w:val="0076298C"/>
    <w:rsid w:val="00763543"/>
    <w:rsid w:val="00763D89"/>
    <w:rsid w:val="007653C2"/>
    <w:rsid w:val="007657D4"/>
    <w:rsid w:val="00765DD9"/>
    <w:rsid w:val="007669AC"/>
    <w:rsid w:val="00767E68"/>
    <w:rsid w:val="00771523"/>
    <w:rsid w:val="00772823"/>
    <w:rsid w:val="0077292A"/>
    <w:rsid w:val="00772FBA"/>
    <w:rsid w:val="00773515"/>
    <w:rsid w:val="00773FD9"/>
    <w:rsid w:val="00776298"/>
    <w:rsid w:val="0077635C"/>
    <w:rsid w:val="00776FE9"/>
    <w:rsid w:val="00780CF7"/>
    <w:rsid w:val="007812F4"/>
    <w:rsid w:val="007838C3"/>
    <w:rsid w:val="0078491E"/>
    <w:rsid w:val="00786A0C"/>
    <w:rsid w:val="00787405"/>
    <w:rsid w:val="007876F1"/>
    <w:rsid w:val="0079089C"/>
    <w:rsid w:val="00793956"/>
    <w:rsid w:val="007946BB"/>
    <w:rsid w:val="007958A6"/>
    <w:rsid w:val="007978B5"/>
    <w:rsid w:val="007A0B2A"/>
    <w:rsid w:val="007A2707"/>
    <w:rsid w:val="007A2DBB"/>
    <w:rsid w:val="007A3601"/>
    <w:rsid w:val="007A3DB9"/>
    <w:rsid w:val="007A770B"/>
    <w:rsid w:val="007B0027"/>
    <w:rsid w:val="007B2901"/>
    <w:rsid w:val="007B2B11"/>
    <w:rsid w:val="007B3EE6"/>
    <w:rsid w:val="007B5505"/>
    <w:rsid w:val="007B67BE"/>
    <w:rsid w:val="007B6CC8"/>
    <w:rsid w:val="007C086A"/>
    <w:rsid w:val="007C1ADA"/>
    <w:rsid w:val="007C2515"/>
    <w:rsid w:val="007C29BE"/>
    <w:rsid w:val="007C39DD"/>
    <w:rsid w:val="007C7D11"/>
    <w:rsid w:val="007D1390"/>
    <w:rsid w:val="007D5141"/>
    <w:rsid w:val="007D5263"/>
    <w:rsid w:val="007D52E9"/>
    <w:rsid w:val="007D67A2"/>
    <w:rsid w:val="007E5399"/>
    <w:rsid w:val="007E7923"/>
    <w:rsid w:val="007F01C7"/>
    <w:rsid w:val="007F0DDB"/>
    <w:rsid w:val="007F1FBD"/>
    <w:rsid w:val="007F256B"/>
    <w:rsid w:val="007F2582"/>
    <w:rsid w:val="007F27DC"/>
    <w:rsid w:val="007F626F"/>
    <w:rsid w:val="007F720E"/>
    <w:rsid w:val="007F7D9F"/>
    <w:rsid w:val="008039EC"/>
    <w:rsid w:val="00804B8D"/>
    <w:rsid w:val="00805822"/>
    <w:rsid w:val="0080587E"/>
    <w:rsid w:val="00807521"/>
    <w:rsid w:val="0080758F"/>
    <w:rsid w:val="00807A08"/>
    <w:rsid w:val="00812092"/>
    <w:rsid w:val="00814047"/>
    <w:rsid w:val="0081711D"/>
    <w:rsid w:val="008201D9"/>
    <w:rsid w:val="00821275"/>
    <w:rsid w:val="008303E6"/>
    <w:rsid w:val="008307A0"/>
    <w:rsid w:val="0083083F"/>
    <w:rsid w:val="00832298"/>
    <w:rsid w:val="00834D56"/>
    <w:rsid w:val="00835458"/>
    <w:rsid w:val="00843616"/>
    <w:rsid w:val="008447E8"/>
    <w:rsid w:val="00844897"/>
    <w:rsid w:val="00846842"/>
    <w:rsid w:val="00846B9F"/>
    <w:rsid w:val="008474FC"/>
    <w:rsid w:val="00850C56"/>
    <w:rsid w:val="00850E3D"/>
    <w:rsid w:val="008513EC"/>
    <w:rsid w:val="00853419"/>
    <w:rsid w:val="0085537A"/>
    <w:rsid w:val="008554E8"/>
    <w:rsid w:val="0085586C"/>
    <w:rsid w:val="00855C18"/>
    <w:rsid w:val="008571DE"/>
    <w:rsid w:val="0086366B"/>
    <w:rsid w:val="00864996"/>
    <w:rsid w:val="0086732B"/>
    <w:rsid w:val="00872AA5"/>
    <w:rsid w:val="008749B4"/>
    <w:rsid w:val="00875192"/>
    <w:rsid w:val="00876F05"/>
    <w:rsid w:val="00880199"/>
    <w:rsid w:val="008805BF"/>
    <w:rsid w:val="00882631"/>
    <w:rsid w:val="008840B6"/>
    <w:rsid w:val="00885BFC"/>
    <w:rsid w:val="00887825"/>
    <w:rsid w:val="0088786F"/>
    <w:rsid w:val="00892137"/>
    <w:rsid w:val="00892EF0"/>
    <w:rsid w:val="008941D5"/>
    <w:rsid w:val="00894BD0"/>
    <w:rsid w:val="008954E2"/>
    <w:rsid w:val="00895AB3"/>
    <w:rsid w:val="00896E49"/>
    <w:rsid w:val="008A2FA3"/>
    <w:rsid w:val="008A3417"/>
    <w:rsid w:val="008A6D00"/>
    <w:rsid w:val="008A6ECA"/>
    <w:rsid w:val="008A73B7"/>
    <w:rsid w:val="008A7C02"/>
    <w:rsid w:val="008B0172"/>
    <w:rsid w:val="008B1208"/>
    <w:rsid w:val="008B2A70"/>
    <w:rsid w:val="008B2EB9"/>
    <w:rsid w:val="008B58A6"/>
    <w:rsid w:val="008B755B"/>
    <w:rsid w:val="008B7990"/>
    <w:rsid w:val="008C07B2"/>
    <w:rsid w:val="008C0D88"/>
    <w:rsid w:val="008C143D"/>
    <w:rsid w:val="008C1DF4"/>
    <w:rsid w:val="008C4CE5"/>
    <w:rsid w:val="008C59EE"/>
    <w:rsid w:val="008C66E3"/>
    <w:rsid w:val="008C6C5A"/>
    <w:rsid w:val="008C7B54"/>
    <w:rsid w:val="008D0F65"/>
    <w:rsid w:val="008D232C"/>
    <w:rsid w:val="008D2A51"/>
    <w:rsid w:val="008D5630"/>
    <w:rsid w:val="008D6ADE"/>
    <w:rsid w:val="008E011E"/>
    <w:rsid w:val="008E34BD"/>
    <w:rsid w:val="008E5032"/>
    <w:rsid w:val="008E79E1"/>
    <w:rsid w:val="008F0FEB"/>
    <w:rsid w:val="008F1F55"/>
    <w:rsid w:val="008F3066"/>
    <w:rsid w:val="008F7CF3"/>
    <w:rsid w:val="00900177"/>
    <w:rsid w:val="0090087C"/>
    <w:rsid w:val="009009B4"/>
    <w:rsid w:val="00901EE5"/>
    <w:rsid w:val="00902231"/>
    <w:rsid w:val="009030B1"/>
    <w:rsid w:val="0090403E"/>
    <w:rsid w:val="0090557E"/>
    <w:rsid w:val="009056DA"/>
    <w:rsid w:val="00913D19"/>
    <w:rsid w:val="009152F9"/>
    <w:rsid w:val="009163E1"/>
    <w:rsid w:val="0091775D"/>
    <w:rsid w:val="00920948"/>
    <w:rsid w:val="00921B5A"/>
    <w:rsid w:val="00921E73"/>
    <w:rsid w:val="009224C7"/>
    <w:rsid w:val="0092476A"/>
    <w:rsid w:val="00924798"/>
    <w:rsid w:val="009248D0"/>
    <w:rsid w:val="00924958"/>
    <w:rsid w:val="009249D2"/>
    <w:rsid w:val="00924A2A"/>
    <w:rsid w:val="009256EA"/>
    <w:rsid w:val="009258CD"/>
    <w:rsid w:val="0092706A"/>
    <w:rsid w:val="00931CC6"/>
    <w:rsid w:val="0093279B"/>
    <w:rsid w:val="00932E0A"/>
    <w:rsid w:val="009362E9"/>
    <w:rsid w:val="00937372"/>
    <w:rsid w:val="00940755"/>
    <w:rsid w:val="009423C0"/>
    <w:rsid w:val="00942813"/>
    <w:rsid w:val="00942F89"/>
    <w:rsid w:val="00943953"/>
    <w:rsid w:val="00945420"/>
    <w:rsid w:val="009470E3"/>
    <w:rsid w:val="00947242"/>
    <w:rsid w:val="0095532D"/>
    <w:rsid w:val="009556A0"/>
    <w:rsid w:val="00955D66"/>
    <w:rsid w:val="0095616C"/>
    <w:rsid w:val="009573EA"/>
    <w:rsid w:val="00962DCC"/>
    <w:rsid w:val="0096327B"/>
    <w:rsid w:val="00965D2F"/>
    <w:rsid w:val="00965E62"/>
    <w:rsid w:val="0096612E"/>
    <w:rsid w:val="009717A2"/>
    <w:rsid w:val="00971CE6"/>
    <w:rsid w:val="00972036"/>
    <w:rsid w:val="00972428"/>
    <w:rsid w:val="009727DF"/>
    <w:rsid w:val="0097300E"/>
    <w:rsid w:val="00975262"/>
    <w:rsid w:val="009771EB"/>
    <w:rsid w:val="00977DF0"/>
    <w:rsid w:val="00980514"/>
    <w:rsid w:val="0098128A"/>
    <w:rsid w:val="0098142A"/>
    <w:rsid w:val="00981A27"/>
    <w:rsid w:val="00981EA7"/>
    <w:rsid w:val="00984C28"/>
    <w:rsid w:val="00984C64"/>
    <w:rsid w:val="00985D2A"/>
    <w:rsid w:val="00987C9F"/>
    <w:rsid w:val="00990F18"/>
    <w:rsid w:val="00991BE5"/>
    <w:rsid w:val="009927FC"/>
    <w:rsid w:val="00993BAD"/>
    <w:rsid w:val="00993F07"/>
    <w:rsid w:val="0099504D"/>
    <w:rsid w:val="009A114D"/>
    <w:rsid w:val="009A1BF4"/>
    <w:rsid w:val="009A22E7"/>
    <w:rsid w:val="009A2DBB"/>
    <w:rsid w:val="009A3C48"/>
    <w:rsid w:val="009A465B"/>
    <w:rsid w:val="009A4F16"/>
    <w:rsid w:val="009B1A41"/>
    <w:rsid w:val="009B44C3"/>
    <w:rsid w:val="009B54DE"/>
    <w:rsid w:val="009B6345"/>
    <w:rsid w:val="009B6A91"/>
    <w:rsid w:val="009B6CAA"/>
    <w:rsid w:val="009C096C"/>
    <w:rsid w:val="009C23E4"/>
    <w:rsid w:val="009C5F1C"/>
    <w:rsid w:val="009C62D0"/>
    <w:rsid w:val="009C7022"/>
    <w:rsid w:val="009D0559"/>
    <w:rsid w:val="009D0A52"/>
    <w:rsid w:val="009D0BEE"/>
    <w:rsid w:val="009D1242"/>
    <w:rsid w:val="009D2114"/>
    <w:rsid w:val="009D31DF"/>
    <w:rsid w:val="009D50DD"/>
    <w:rsid w:val="009E05B7"/>
    <w:rsid w:val="009E27BE"/>
    <w:rsid w:val="009E2B48"/>
    <w:rsid w:val="009E3033"/>
    <w:rsid w:val="009E672D"/>
    <w:rsid w:val="009E735E"/>
    <w:rsid w:val="009F090D"/>
    <w:rsid w:val="009F3DAD"/>
    <w:rsid w:val="009F4FA6"/>
    <w:rsid w:val="009F5366"/>
    <w:rsid w:val="009F61E5"/>
    <w:rsid w:val="009F6718"/>
    <w:rsid w:val="009F68E6"/>
    <w:rsid w:val="009F6BCA"/>
    <w:rsid w:val="009F7240"/>
    <w:rsid w:val="009F7910"/>
    <w:rsid w:val="009F7D39"/>
    <w:rsid w:val="00A01375"/>
    <w:rsid w:val="00A019DC"/>
    <w:rsid w:val="00A026E0"/>
    <w:rsid w:val="00A02FAC"/>
    <w:rsid w:val="00A057AE"/>
    <w:rsid w:val="00A12D98"/>
    <w:rsid w:val="00A13DBC"/>
    <w:rsid w:val="00A141DB"/>
    <w:rsid w:val="00A14F7F"/>
    <w:rsid w:val="00A16BB6"/>
    <w:rsid w:val="00A20433"/>
    <w:rsid w:val="00A216B8"/>
    <w:rsid w:val="00A2393A"/>
    <w:rsid w:val="00A2735C"/>
    <w:rsid w:val="00A27CA4"/>
    <w:rsid w:val="00A30F0F"/>
    <w:rsid w:val="00A33176"/>
    <w:rsid w:val="00A34893"/>
    <w:rsid w:val="00A374BF"/>
    <w:rsid w:val="00A3789B"/>
    <w:rsid w:val="00A37B24"/>
    <w:rsid w:val="00A40B1D"/>
    <w:rsid w:val="00A418E6"/>
    <w:rsid w:val="00A41CA5"/>
    <w:rsid w:val="00A41DCF"/>
    <w:rsid w:val="00A42C7A"/>
    <w:rsid w:val="00A449D4"/>
    <w:rsid w:val="00A456B4"/>
    <w:rsid w:val="00A461C0"/>
    <w:rsid w:val="00A507F1"/>
    <w:rsid w:val="00A512E7"/>
    <w:rsid w:val="00A523C9"/>
    <w:rsid w:val="00A532BD"/>
    <w:rsid w:val="00A550AF"/>
    <w:rsid w:val="00A55B55"/>
    <w:rsid w:val="00A55DE2"/>
    <w:rsid w:val="00A560CE"/>
    <w:rsid w:val="00A62920"/>
    <w:rsid w:val="00A634AC"/>
    <w:rsid w:val="00A636A8"/>
    <w:rsid w:val="00A63A90"/>
    <w:rsid w:val="00A63F84"/>
    <w:rsid w:val="00A647E2"/>
    <w:rsid w:val="00A66C22"/>
    <w:rsid w:val="00A67B59"/>
    <w:rsid w:val="00A72323"/>
    <w:rsid w:val="00A72ADD"/>
    <w:rsid w:val="00A7479F"/>
    <w:rsid w:val="00A751C0"/>
    <w:rsid w:val="00A7702E"/>
    <w:rsid w:val="00A81464"/>
    <w:rsid w:val="00A82AA1"/>
    <w:rsid w:val="00A82D9E"/>
    <w:rsid w:val="00A8324D"/>
    <w:rsid w:val="00A83562"/>
    <w:rsid w:val="00A85C00"/>
    <w:rsid w:val="00A87742"/>
    <w:rsid w:val="00A878BC"/>
    <w:rsid w:val="00A902EC"/>
    <w:rsid w:val="00A96CC6"/>
    <w:rsid w:val="00AA1434"/>
    <w:rsid w:val="00AA20C1"/>
    <w:rsid w:val="00AA21C7"/>
    <w:rsid w:val="00AA2656"/>
    <w:rsid w:val="00AA3CA9"/>
    <w:rsid w:val="00AA4C40"/>
    <w:rsid w:val="00AA5A31"/>
    <w:rsid w:val="00AA5C1D"/>
    <w:rsid w:val="00AA70FF"/>
    <w:rsid w:val="00AA7315"/>
    <w:rsid w:val="00AA7D6E"/>
    <w:rsid w:val="00AB4801"/>
    <w:rsid w:val="00AB485A"/>
    <w:rsid w:val="00AB490F"/>
    <w:rsid w:val="00AB50F4"/>
    <w:rsid w:val="00AB6B4D"/>
    <w:rsid w:val="00AB7425"/>
    <w:rsid w:val="00AC0B43"/>
    <w:rsid w:val="00AC119F"/>
    <w:rsid w:val="00AC2AA1"/>
    <w:rsid w:val="00AC33FA"/>
    <w:rsid w:val="00AC6070"/>
    <w:rsid w:val="00AC6702"/>
    <w:rsid w:val="00AC7C00"/>
    <w:rsid w:val="00AD02C0"/>
    <w:rsid w:val="00AD3C86"/>
    <w:rsid w:val="00AD4AD1"/>
    <w:rsid w:val="00AD5C90"/>
    <w:rsid w:val="00AD5CD2"/>
    <w:rsid w:val="00AD6BDA"/>
    <w:rsid w:val="00AE0719"/>
    <w:rsid w:val="00AE11AE"/>
    <w:rsid w:val="00AE15F0"/>
    <w:rsid w:val="00AE3743"/>
    <w:rsid w:val="00AE41FE"/>
    <w:rsid w:val="00AE4211"/>
    <w:rsid w:val="00AE6EA4"/>
    <w:rsid w:val="00AE7493"/>
    <w:rsid w:val="00AF1575"/>
    <w:rsid w:val="00AF19B6"/>
    <w:rsid w:val="00AF1C86"/>
    <w:rsid w:val="00AF3A25"/>
    <w:rsid w:val="00AF4019"/>
    <w:rsid w:val="00AF7292"/>
    <w:rsid w:val="00AF766D"/>
    <w:rsid w:val="00B00D38"/>
    <w:rsid w:val="00B022EF"/>
    <w:rsid w:val="00B0235A"/>
    <w:rsid w:val="00B029A2"/>
    <w:rsid w:val="00B03C11"/>
    <w:rsid w:val="00B042D8"/>
    <w:rsid w:val="00B057B0"/>
    <w:rsid w:val="00B10BBB"/>
    <w:rsid w:val="00B123E1"/>
    <w:rsid w:val="00B132F8"/>
    <w:rsid w:val="00B148AC"/>
    <w:rsid w:val="00B16C87"/>
    <w:rsid w:val="00B16EF8"/>
    <w:rsid w:val="00B17B56"/>
    <w:rsid w:val="00B20523"/>
    <w:rsid w:val="00B20D3F"/>
    <w:rsid w:val="00B21199"/>
    <w:rsid w:val="00B220BB"/>
    <w:rsid w:val="00B22737"/>
    <w:rsid w:val="00B24135"/>
    <w:rsid w:val="00B2520D"/>
    <w:rsid w:val="00B264A2"/>
    <w:rsid w:val="00B26CB9"/>
    <w:rsid w:val="00B27CED"/>
    <w:rsid w:val="00B305B9"/>
    <w:rsid w:val="00B3164E"/>
    <w:rsid w:val="00B31BE8"/>
    <w:rsid w:val="00B31F62"/>
    <w:rsid w:val="00B37248"/>
    <w:rsid w:val="00B37485"/>
    <w:rsid w:val="00B3796A"/>
    <w:rsid w:val="00B37F55"/>
    <w:rsid w:val="00B4045D"/>
    <w:rsid w:val="00B42ED0"/>
    <w:rsid w:val="00B46FED"/>
    <w:rsid w:val="00B472B2"/>
    <w:rsid w:val="00B47F98"/>
    <w:rsid w:val="00B51EA2"/>
    <w:rsid w:val="00B56994"/>
    <w:rsid w:val="00B57299"/>
    <w:rsid w:val="00B57A88"/>
    <w:rsid w:val="00B60473"/>
    <w:rsid w:val="00B62DCF"/>
    <w:rsid w:val="00B6408E"/>
    <w:rsid w:val="00B64DF3"/>
    <w:rsid w:val="00B65175"/>
    <w:rsid w:val="00B65DF3"/>
    <w:rsid w:val="00B67F62"/>
    <w:rsid w:val="00B72F78"/>
    <w:rsid w:val="00B73C13"/>
    <w:rsid w:val="00B73CFE"/>
    <w:rsid w:val="00B76637"/>
    <w:rsid w:val="00B80519"/>
    <w:rsid w:val="00B80C5D"/>
    <w:rsid w:val="00B823BB"/>
    <w:rsid w:val="00B82EEA"/>
    <w:rsid w:val="00B839AD"/>
    <w:rsid w:val="00B84E17"/>
    <w:rsid w:val="00B84EAF"/>
    <w:rsid w:val="00B85B92"/>
    <w:rsid w:val="00B86BC9"/>
    <w:rsid w:val="00B86E60"/>
    <w:rsid w:val="00B90233"/>
    <w:rsid w:val="00B904FC"/>
    <w:rsid w:val="00B9086B"/>
    <w:rsid w:val="00B950BF"/>
    <w:rsid w:val="00B953D2"/>
    <w:rsid w:val="00B960D6"/>
    <w:rsid w:val="00B96299"/>
    <w:rsid w:val="00B97B52"/>
    <w:rsid w:val="00BA2BEF"/>
    <w:rsid w:val="00BA31E7"/>
    <w:rsid w:val="00BA5192"/>
    <w:rsid w:val="00BA56C7"/>
    <w:rsid w:val="00BA7D9F"/>
    <w:rsid w:val="00BB02F2"/>
    <w:rsid w:val="00BB262E"/>
    <w:rsid w:val="00BB2CCC"/>
    <w:rsid w:val="00BB3405"/>
    <w:rsid w:val="00BB3428"/>
    <w:rsid w:val="00BB3484"/>
    <w:rsid w:val="00BB367E"/>
    <w:rsid w:val="00BB4F72"/>
    <w:rsid w:val="00BB68CA"/>
    <w:rsid w:val="00BB7ECC"/>
    <w:rsid w:val="00BC0DB4"/>
    <w:rsid w:val="00BC4EF6"/>
    <w:rsid w:val="00BC5FEF"/>
    <w:rsid w:val="00BC77C2"/>
    <w:rsid w:val="00BD0DE8"/>
    <w:rsid w:val="00BD3B2D"/>
    <w:rsid w:val="00BD4510"/>
    <w:rsid w:val="00BD4CCC"/>
    <w:rsid w:val="00BD5EB4"/>
    <w:rsid w:val="00BD61E5"/>
    <w:rsid w:val="00BD6215"/>
    <w:rsid w:val="00BD7EEC"/>
    <w:rsid w:val="00BE0094"/>
    <w:rsid w:val="00BE02A5"/>
    <w:rsid w:val="00BE06B2"/>
    <w:rsid w:val="00BE1155"/>
    <w:rsid w:val="00BE1195"/>
    <w:rsid w:val="00BE2DCA"/>
    <w:rsid w:val="00BE4A8F"/>
    <w:rsid w:val="00BE5551"/>
    <w:rsid w:val="00BE591A"/>
    <w:rsid w:val="00BE7F3F"/>
    <w:rsid w:val="00BF03DA"/>
    <w:rsid w:val="00BF057B"/>
    <w:rsid w:val="00BF0E23"/>
    <w:rsid w:val="00BF1118"/>
    <w:rsid w:val="00BF15ED"/>
    <w:rsid w:val="00BF1B0F"/>
    <w:rsid w:val="00BF2D13"/>
    <w:rsid w:val="00BF31CA"/>
    <w:rsid w:val="00BF3325"/>
    <w:rsid w:val="00BF4A70"/>
    <w:rsid w:val="00BF590F"/>
    <w:rsid w:val="00BF6673"/>
    <w:rsid w:val="00BF683D"/>
    <w:rsid w:val="00BF6942"/>
    <w:rsid w:val="00BF763C"/>
    <w:rsid w:val="00C02394"/>
    <w:rsid w:val="00C0256D"/>
    <w:rsid w:val="00C05E5D"/>
    <w:rsid w:val="00C1111D"/>
    <w:rsid w:val="00C15396"/>
    <w:rsid w:val="00C158AB"/>
    <w:rsid w:val="00C15A53"/>
    <w:rsid w:val="00C1763B"/>
    <w:rsid w:val="00C204CB"/>
    <w:rsid w:val="00C20CF6"/>
    <w:rsid w:val="00C21024"/>
    <w:rsid w:val="00C216C4"/>
    <w:rsid w:val="00C223D4"/>
    <w:rsid w:val="00C2370A"/>
    <w:rsid w:val="00C23ABB"/>
    <w:rsid w:val="00C24754"/>
    <w:rsid w:val="00C24C4F"/>
    <w:rsid w:val="00C26EED"/>
    <w:rsid w:val="00C316AC"/>
    <w:rsid w:val="00C34F97"/>
    <w:rsid w:val="00C36476"/>
    <w:rsid w:val="00C37FFD"/>
    <w:rsid w:val="00C40739"/>
    <w:rsid w:val="00C422E4"/>
    <w:rsid w:val="00C4373B"/>
    <w:rsid w:val="00C43C78"/>
    <w:rsid w:val="00C43D9A"/>
    <w:rsid w:val="00C4536D"/>
    <w:rsid w:val="00C460F4"/>
    <w:rsid w:val="00C46F8C"/>
    <w:rsid w:val="00C47768"/>
    <w:rsid w:val="00C503E8"/>
    <w:rsid w:val="00C51125"/>
    <w:rsid w:val="00C51E84"/>
    <w:rsid w:val="00C52412"/>
    <w:rsid w:val="00C538C9"/>
    <w:rsid w:val="00C56A48"/>
    <w:rsid w:val="00C61225"/>
    <w:rsid w:val="00C635D2"/>
    <w:rsid w:val="00C638ED"/>
    <w:rsid w:val="00C64724"/>
    <w:rsid w:val="00C66E25"/>
    <w:rsid w:val="00C67C3B"/>
    <w:rsid w:val="00C727A7"/>
    <w:rsid w:val="00C72B65"/>
    <w:rsid w:val="00C73180"/>
    <w:rsid w:val="00C81FC7"/>
    <w:rsid w:val="00C8229D"/>
    <w:rsid w:val="00C84891"/>
    <w:rsid w:val="00C84DA9"/>
    <w:rsid w:val="00C85935"/>
    <w:rsid w:val="00C85AC3"/>
    <w:rsid w:val="00C870E7"/>
    <w:rsid w:val="00C878C4"/>
    <w:rsid w:val="00C87E6E"/>
    <w:rsid w:val="00C91BBF"/>
    <w:rsid w:val="00C92D2C"/>
    <w:rsid w:val="00C9478D"/>
    <w:rsid w:val="00C94A08"/>
    <w:rsid w:val="00CA0B5A"/>
    <w:rsid w:val="00CA259A"/>
    <w:rsid w:val="00CA411A"/>
    <w:rsid w:val="00CA5100"/>
    <w:rsid w:val="00CA60B5"/>
    <w:rsid w:val="00CA624A"/>
    <w:rsid w:val="00CA62F5"/>
    <w:rsid w:val="00CA6927"/>
    <w:rsid w:val="00CB0651"/>
    <w:rsid w:val="00CB0E7B"/>
    <w:rsid w:val="00CB164E"/>
    <w:rsid w:val="00CB26A6"/>
    <w:rsid w:val="00CB2CFB"/>
    <w:rsid w:val="00CB37B2"/>
    <w:rsid w:val="00CB3C94"/>
    <w:rsid w:val="00CB5368"/>
    <w:rsid w:val="00CB5781"/>
    <w:rsid w:val="00CB6731"/>
    <w:rsid w:val="00CB7B5D"/>
    <w:rsid w:val="00CC0446"/>
    <w:rsid w:val="00CC38D9"/>
    <w:rsid w:val="00CC39D0"/>
    <w:rsid w:val="00CC7E7C"/>
    <w:rsid w:val="00CD1A16"/>
    <w:rsid w:val="00CD1E95"/>
    <w:rsid w:val="00CD2234"/>
    <w:rsid w:val="00CD278D"/>
    <w:rsid w:val="00CD4B03"/>
    <w:rsid w:val="00CD4C78"/>
    <w:rsid w:val="00CD677E"/>
    <w:rsid w:val="00CD6BB5"/>
    <w:rsid w:val="00CD6D63"/>
    <w:rsid w:val="00CE1063"/>
    <w:rsid w:val="00CE30FB"/>
    <w:rsid w:val="00CE46C3"/>
    <w:rsid w:val="00CE58BB"/>
    <w:rsid w:val="00CE5C5E"/>
    <w:rsid w:val="00CE6F10"/>
    <w:rsid w:val="00CF08CA"/>
    <w:rsid w:val="00CF0A87"/>
    <w:rsid w:val="00CF143C"/>
    <w:rsid w:val="00CF23E2"/>
    <w:rsid w:val="00CF3F70"/>
    <w:rsid w:val="00CF4362"/>
    <w:rsid w:val="00CF56AB"/>
    <w:rsid w:val="00CF6565"/>
    <w:rsid w:val="00D00E8F"/>
    <w:rsid w:val="00D02831"/>
    <w:rsid w:val="00D028DC"/>
    <w:rsid w:val="00D02DB3"/>
    <w:rsid w:val="00D03709"/>
    <w:rsid w:val="00D03949"/>
    <w:rsid w:val="00D05CB8"/>
    <w:rsid w:val="00D0752E"/>
    <w:rsid w:val="00D0791D"/>
    <w:rsid w:val="00D1270E"/>
    <w:rsid w:val="00D12CB5"/>
    <w:rsid w:val="00D14C2C"/>
    <w:rsid w:val="00D16E9C"/>
    <w:rsid w:val="00D17C62"/>
    <w:rsid w:val="00D23529"/>
    <w:rsid w:val="00D261CF"/>
    <w:rsid w:val="00D30633"/>
    <w:rsid w:val="00D3158E"/>
    <w:rsid w:val="00D353C7"/>
    <w:rsid w:val="00D35597"/>
    <w:rsid w:val="00D36629"/>
    <w:rsid w:val="00D3730C"/>
    <w:rsid w:val="00D42716"/>
    <w:rsid w:val="00D42BFB"/>
    <w:rsid w:val="00D4329F"/>
    <w:rsid w:val="00D43680"/>
    <w:rsid w:val="00D44085"/>
    <w:rsid w:val="00D447A1"/>
    <w:rsid w:val="00D45120"/>
    <w:rsid w:val="00D462FA"/>
    <w:rsid w:val="00D46ABD"/>
    <w:rsid w:val="00D51372"/>
    <w:rsid w:val="00D5168C"/>
    <w:rsid w:val="00D51878"/>
    <w:rsid w:val="00D53C8C"/>
    <w:rsid w:val="00D54F81"/>
    <w:rsid w:val="00D5551D"/>
    <w:rsid w:val="00D55756"/>
    <w:rsid w:val="00D55886"/>
    <w:rsid w:val="00D571D8"/>
    <w:rsid w:val="00D577F6"/>
    <w:rsid w:val="00D60979"/>
    <w:rsid w:val="00D6394C"/>
    <w:rsid w:val="00D640BC"/>
    <w:rsid w:val="00D709C0"/>
    <w:rsid w:val="00D70E36"/>
    <w:rsid w:val="00D71585"/>
    <w:rsid w:val="00D718BA"/>
    <w:rsid w:val="00D7214A"/>
    <w:rsid w:val="00D72C02"/>
    <w:rsid w:val="00D72CF5"/>
    <w:rsid w:val="00D731B5"/>
    <w:rsid w:val="00D73D4D"/>
    <w:rsid w:val="00D73E4D"/>
    <w:rsid w:val="00D74658"/>
    <w:rsid w:val="00D746BC"/>
    <w:rsid w:val="00D747F2"/>
    <w:rsid w:val="00D75F38"/>
    <w:rsid w:val="00D76797"/>
    <w:rsid w:val="00D77B30"/>
    <w:rsid w:val="00D83269"/>
    <w:rsid w:val="00D84D94"/>
    <w:rsid w:val="00D8591E"/>
    <w:rsid w:val="00D90D6E"/>
    <w:rsid w:val="00D92F0A"/>
    <w:rsid w:val="00D93546"/>
    <w:rsid w:val="00D936F7"/>
    <w:rsid w:val="00DA45A4"/>
    <w:rsid w:val="00DA4B04"/>
    <w:rsid w:val="00DA662B"/>
    <w:rsid w:val="00DA7259"/>
    <w:rsid w:val="00DA73E1"/>
    <w:rsid w:val="00DA7B33"/>
    <w:rsid w:val="00DA7F3A"/>
    <w:rsid w:val="00DB2155"/>
    <w:rsid w:val="00DB486E"/>
    <w:rsid w:val="00DB4F21"/>
    <w:rsid w:val="00DB530A"/>
    <w:rsid w:val="00DB704A"/>
    <w:rsid w:val="00DC2781"/>
    <w:rsid w:val="00DC2DA7"/>
    <w:rsid w:val="00DC2E99"/>
    <w:rsid w:val="00DC3DA0"/>
    <w:rsid w:val="00DC54B5"/>
    <w:rsid w:val="00DC6966"/>
    <w:rsid w:val="00DC7D17"/>
    <w:rsid w:val="00DD00A4"/>
    <w:rsid w:val="00DD033F"/>
    <w:rsid w:val="00DD0A83"/>
    <w:rsid w:val="00DD2549"/>
    <w:rsid w:val="00DD3B10"/>
    <w:rsid w:val="00DD3C49"/>
    <w:rsid w:val="00DD4274"/>
    <w:rsid w:val="00DD55CB"/>
    <w:rsid w:val="00DD5FBC"/>
    <w:rsid w:val="00DD6670"/>
    <w:rsid w:val="00DE20B9"/>
    <w:rsid w:val="00DE345A"/>
    <w:rsid w:val="00DE68CB"/>
    <w:rsid w:val="00DE7064"/>
    <w:rsid w:val="00DF15D6"/>
    <w:rsid w:val="00DF183C"/>
    <w:rsid w:val="00DF4285"/>
    <w:rsid w:val="00DF5DA3"/>
    <w:rsid w:val="00DF6FE0"/>
    <w:rsid w:val="00DF7450"/>
    <w:rsid w:val="00DF74CD"/>
    <w:rsid w:val="00E00AAE"/>
    <w:rsid w:val="00E00B96"/>
    <w:rsid w:val="00E01287"/>
    <w:rsid w:val="00E04C8C"/>
    <w:rsid w:val="00E05C30"/>
    <w:rsid w:val="00E0766B"/>
    <w:rsid w:val="00E07DF8"/>
    <w:rsid w:val="00E10EAE"/>
    <w:rsid w:val="00E1172D"/>
    <w:rsid w:val="00E11D2D"/>
    <w:rsid w:val="00E12D9A"/>
    <w:rsid w:val="00E12ECB"/>
    <w:rsid w:val="00E134A2"/>
    <w:rsid w:val="00E14B44"/>
    <w:rsid w:val="00E150DB"/>
    <w:rsid w:val="00E15C26"/>
    <w:rsid w:val="00E21301"/>
    <w:rsid w:val="00E21760"/>
    <w:rsid w:val="00E22998"/>
    <w:rsid w:val="00E22C01"/>
    <w:rsid w:val="00E239DD"/>
    <w:rsid w:val="00E23F74"/>
    <w:rsid w:val="00E24709"/>
    <w:rsid w:val="00E25BB7"/>
    <w:rsid w:val="00E31DDA"/>
    <w:rsid w:val="00E32329"/>
    <w:rsid w:val="00E32627"/>
    <w:rsid w:val="00E3348D"/>
    <w:rsid w:val="00E33FE0"/>
    <w:rsid w:val="00E351B6"/>
    <w:rsid w:val="00E36166"/>
    <w:rsid w:val="00E3669F"/>
    <w:rsid w:val="00E36C7E"/>
    <w:rsid w:val="00E42AD4"/>
    <w:rsid w:val="00E44D4C"/>
    <w:rsid w:val="00E4572E"/>
    <w:rsid w:val="00E45E32"/>
    <w:rsid w:val="00E462F7"/>
    <w:rsid w:val="00E46FE6"/>
    <w:rsid w:val="00E479E7"/>
    <w:rsid w:val="00E50710"/>
    <w:rsid w:val="00E50AA9"/>
    <w:rsid w:val="00E521F8"/>
    <w:rsid w:val="00E533E5"/>
    <w:rsid w:val="00E5534D"/>
    <w:rsid w:val="00E557F2"/>
    <w:rsid w:val="00E5600D"/>
    <w:rsid w:val="00E56687"/>
    <w:rsid w:val="00E575EB"/>
    <w:rsid w:val="00E57624"/>
    <w:rsid w:val="00E60E19"/>
    <w:rsid w:val="00E6133F"/>
    <w:rsid w:val="00E6160D"/>
    <w:rsid w:val="00E62C09"/>
    <w:rsid w:val="00E65577"/>
    <w:rsid w:val="00E67920"/>
    <w:rsid w:val="00E7170E"/>
    <w:rsid w:val="00E71F4C"/>
    <w:rsid w:val="00E740B1"/>
    <w:rsid w:val="00E7454C"/>
    <w:rsid w:val="00E76B87"/>
    <w:rsid w:val="00E76FEA"/>
    <w:rsid w:val="00E77392"/>
    <w:rsid w:val="00E77F32"/>
    <w:rsid w:val="00E803FA"/>
    <w:rsid w:val="00E82512"/>
    <w:rsid w:val="00E82DEB"/>
    <w:rsid w:val="00E835C0"/>
    <w:rsid w:val="00E87325"/>
    <w:rsid w:val="00E932DB"/>
    <w:rsid w:val="00E952AC"/>
    <w:rsid w:val="00E953E2"/>
    <w:rsid w:val="00E979A3"/>
    <w:rsid w:val="00EA07C7"/>
    <w:rsid w:val="00EA0F69"/>
    <w:rsid w:val="00EA1FEB"/>
    <w:rsid w:val="00EA2DA8"/>
    <w:rsid w:val="00EA6D25"/>
    <w:rsid w:val="00EB070E"/>
    <w:rsid w:val="00EB1FBB"/>
    <w:rsid w:val="00EB2FF2"/>
    <w:rsid w:val="00EB31BD"/>
    <w:rsid w:val="00EB3EDF"/>
    <w:rsid w:val="00EB5C79"/>
    <w:rsid w:val="00EB5F7F"/>
    <w:rsid w:val="00EC1CCA"/>
    <w:rsid w:val="00EC2180"/>
    <w:rsid w:val="00EC2F61"/>
    <w:rsid w:val="00EC315D"/>
    <w:rsid w:val="00EC79CB"/>
    <w:rsid w:val="00ED00BA"/>
    <w:rsid w:val="00ED084A"/>
    <w:rsid w:val="00ED1353"/>
    <w:rsid w:val="00ED38CD"/>
    <w:rsid w:val="00ED3E86"/>
    <w:rsid w:val="00ED4015"/>
    <w:rsid w:val="00ED5ADE"/>
    <w:rsid w:val="00ED75AA"/>
    <w:rsid w:val="00ED79A3"/>
    <w:rsid w:val="00EE08CD"/>
    <w:rsid w:val="00EF1C13"/>
    <w:rsid w:val="00EF6031"/>
    <w:rsid w:val="00F02461"/>
    <w:rsid w:val="00F0267F"/>
    <w:rsid w:val="00F02AF2"/>
    <w:rsid w:val="00F02E83"/>
    <w:rsid w:val="00F04202"/>
    <w:rsid w:val="00F06FB6"/>
    <w:rsid w:val="00F07B12"/>
    <w:rsid w:val="00F11325"/>
    <w:rsid w:val="00F12A66"/>
    <w:rsid w:val="00F12E48"/>
    <w:rsid w:val="00F12F12"/>
    <w:rsid w:val="00F1382C"/>
    <w:rsid w:val="00F13F3E"/>
    <w:rsid w:val="00F14753"/>
    <w:rsid w:val="00F14929"/>
    <w:rsid w:val="00F1547D"/>
    <w:rsid w:val="00F154BE"/>
    <w:rsid w:val="00F157F2"/>
    <w:rsid w:val="00F15C15"/>
    <w:rsid w:val="00F15CE9"/>
    <w:rsid w:val="00F16263"/>
    <w:rsid w:val="00F168A0"/>
    <w:rsid w:val="00F16D98"/>
    <w:rsid w:val="00F17B8A"/>
    <w:rsid w:val="00F20EEB"/>
    <w:rsid w:val="00F21B8E"/>
    <w:rsid w:val="00F21CEA"/>
    <w:rsid w:val="00F22834"/>
    <w:rsid w:val="00F23D16"/>
    <w:rsid w:val="00F247C3"/>
    <w:rsid w:val="00F24BE0"/>
    <w:rsid w:val="00F251C4"/>
    <w:rsid w:val="00F25C72"/>
    <w:rsid w:val="00F2625F"/>
    <w:rsid w:val="00F26331"/>
    <w:rsid w:val="00F30CAF"/>
    <w:rsid w:val="00F31B78"/>
    <w:rsid w:val="00F33C49"/>
    <w:rsid w:val="00F34C81"/>
    <w:rsid w:val="00F35686"/>
    <w:rsid w:val="00F361C6"/>
    <w:rsid w:val="00F367E6"/>
    <w:rsid w:val="00F372B1"/>
    <w:rsid w:val="00F405FA"/>
    <w:rsid w:val="00F40A55"/>
    <w:rsid w:val="00F40AA5"/>
    <w:rsid w:val="00F41DD2"/>
    <w:rsid w:val="00F41EBF"/>
    <w:rsid w:val="00F42E72"/>
    <w:rsid w:val="00F44CB8"/>
    <w:rsid w:val="00F4507B"/>
    <w:rsid w:val="00F4730B"/>
    <w:rsid w:val="00F5068B"/>
    <w:rsid w:val="00F561FF"/>
    <w:rsid w:val="00F5634A"/>
    <w:rsid w:val="00F56E3A"/>
    <w:rsid w:val="00F60C9B"/>
    <w:rsid w:val="00F64665"/>
    <w:rsid w:val="00F65D21"/>
    <w:rsid w:val="00F67C67"/>
    <w:rsid w:val="00F67C9C"/>
    <w:rsid w:val="00F70658"/>
    <w:rsid w:val="00F724E9"/>
    <w:rsid w:val="00F779E1"/>
    <w:rsid w:val="00F8008F"/>
    <w:rsid w:val="00F813D0"/>
    <w:rsid w:val="00F83D50"/>
    <w:rsid w:val="00F84010"/>
    <w:rsid w:val="00F843EB"/>
    <w:rsid w:val="00F854E9"/>
    <w:rsid w:val="00F8757B"/>
    <w:rsid w:val="00F87A33"/>
    <w:rsid w:val="00F91D25"/>
    <w:rsid w:val="00F92E89"/>
    <w:rsid w:val="00F94D47"/>
    <w:rsid w:val="00F952C2"/>
    <w:rsid w:val="00F95379"/>
    <w:rsid w:val="00F974D0"/>
    <w:rsid w:val="00F97F42"/>
    <w:rsid w:val="00FA162D"/>
    <w:rsid w:val="00FA17B5"/>
    <w:rsid w:val="00FA3969"/>
    <w:rsid w:val="00FA5231"/>
    <w:rsid w:val="00FA7599"/>
    <w:rsid w:val="00FA7B76"/>
    <w:rsid w:val="00FB035B"/>
    <w:rsid w:val="00FB0832"/>
    <w:rsid w:val="00FB2AEC"/>
    <w:rsid w:val="00FB3E5C"/>
    <w:rsid w:val="00FB48ED"/>
    <w:rsid w:val="00FB7E9E"/>
    <w:rsid w:val="00FC0B01"/>
    <w:rsid w:val="00FC2984"/>
    <w:rsid w:val="00FC3946"/>
    <w:rsid w:val="00FC5441"/>
    <w:rsid w:val="00FC6540"/>
    <w:rsid w:val="00FC7B71"/>
    <w:rsid w:val="00FD0236"/>
    <w:rsid w:val="00FD0B71"/>
    <w:rsid w:val="00FD210A"/>
    <w:rsid w:val="00FD2A20"/>
    <w:rsid w:val="00FD5839"/>
    <w:rsid w:val="00FD6E9F"/>
    <w:rsid w:val="00FD6EC1"/>
    <w:rsid w:val="00FD733F"/>
    <w:rsid w:val="00FE187F"/>
    <w:rsid w:val="00FE1EBF"/>
    <w:rsid w:val="00FE324F"/>
    <w:rsid w:val="00FE50E3"/>
    <w:rsid w:val="00FE67EA"/>
    <w:rsid w:val="00FE7C41"/>
    <w:rsid w:val="00FF2619"/>
    <w:rsid w:val="00FF30FE"/>
    <w:rsid w:val="00FF46FE"/>
    <w:rsid w:val="00FF49B7"/>
    <w:rsid w:val="00FF5F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109"/>
    <o:shapelayout v:ext="edit">
      <o:idmap v:ext="edit" data="1"/>
      <o:rules v:ext="edit">
        <o:r id="V:Rule7" type="connector" idref="#_x0000_s1026"/>
        <o:r id="V:Rule8" type="connector" idref="#_x0000_s1033"/>
        <o:r id="V:Rule9" type="connector" idref="#_x0000_s1031"/>
        <o:r id="V:Rule10" type="connector" idref="#_x0000_s1036"/>
        <o:r id="V:Rule11" type="connector" idref="#_x0000_s1034"/>
        <o:r id="V:Rule12" type="connector" idref="#_x0000_s1035"/>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header" w:uiPriority="0"/>
    <w:lsdException w:name="caption" w:uiPriority="0"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6F47"/>
    <w:pPr>
      <w:spacing w:after="200" w:line="276" w:lineRule="auto"/>
    </w:pPr>
    <w:rPr>
      <w:rFonts w:cs="Times New Roman"/>
      <w:sz w:val="22"/>
      <w:szCs w:val="22"/>
      <w:lang w:eastAsia="en-US"/>
    </w:rPr>
  </w:style>
  <w:style w:type="paragraph" w:styleId="1">
    <w:name w:val="heading 1"/>
    <w:basedOn w:val="a"/>
    <w:next w:val="a"/>
    <w:link w:val="10"/>
    <w:uiPriority w:val="9"/>
    <w:qFormat/>
    <w:rsid w:val="0023491A"/>
    <w:pPr>
      <w:keepNext/>
      <w:widowControl w:val="0"/>
      <w:autoSpaceDE w:val="0"/>
      <w:autoSpaceDN w:val="0"/>
      <w:adjustRightInd w:val="0"/>
      <w:spacing w:before="240" w:after="60" w:line="240" w:lineRule="auto"/>
      <w:outlineLvl w:val="0"/>
    </w:pPr>
    <w:rPr>
      <w:rFonts w:ascii="Arial" w:hAnsi="Arial" w:cs="Arial"/>
      <w:b/>
      <w:bCs/>
      <w:kern w:val="32"/>
      <w:sz w:val="32"/>
      <w:szCs w:val="32"/>
      <w:lang w:eastAsia="ru-RU"/>
    </w:rPr>
  </w:style>
  <w:style w:type="paragraph" w:styleId="2">
    <w:name w:val="heading 2"/>
    <w:basedOn w:val="a"/>
    <w:next w:val="a"/>
    <w:link w:val="20"/>
    <w:uiPriority w:val="9"/>
    <w:unhideWhenUsed/>
    <w:qFormat/>
    <w:rsid w:val="0023491A"/>
    <w:pPr>
      <w:keepNext/>
      <w:keepLines/>
      <w:spacing w:before="200" w:after="0"/>
      <w:outlineLvl w:val="1"/>
    </w:pPr>
    <w:rPr>
      <w:rFonts w:ascii="Cambria" w:hAnsi="Cambria"/>
      <w:b/>
      <w:bCs/>
      <w:color w:val="4F81BD"/>
      <w:sz w:val="26"/>
      <w:szCs w:val="26"/>
    </w:rPr>
  </w:style>
  <w:style w:type="paragraph" w:styleId="3">
    <w:name w:val="heading 3"/>
    <w:basedOn w:val="a"/>
    <w:link w:val="30"/>
    <w:uiPriority w:val="9"/>
    <w:qFormat/>
    <w:rsid w:val="00432F13"/>
    <w:pPr>
      <w:spacing w:before="100" w:beforeAutospacing="1" w:after="100" w:afterAutospacing="1" w:line="240" w:lineRule="auto"/>
      <w:outlineLvl w:val="2"/>
    </w:pPr>
    <w:rPr>
      <w:rFonts w:ascii="Times New Roman" w:hAnsi="Times New Roman"/>
      <w:b/>
      <w:bCs/>
      <w:sz w:val="27"/>
      <w:szCs w:val="27"/>
      <w:lang w:eastAsia="ru-RU"/>
    </w:rPr>
  </w:style>
  <w:style w:type="paragraph" w:styleId="4">
    <w:name w:val="heading 4"/>
    <w:basedOn w:val="a"/>
    <w:next w:val="a"/>
    <w:link w:val="40"/>
    <w:uiPriority w:val="9"/>
    <w:qFormat/>
    <w:rsid w:val="0023491A"/>
    <w:pPr>
      <w:keepNext/>
      <w:widowControl w:val="0"/>
      <w:autoSpaceDE w:val="0"/>
      <w:autoSpaceDN w:val="0"/>
      <w:adjustRightInd w:val="0"/>
      <w:spacing w:after="58" w:line="240" w:lineRule="auto"/>
      <w:jc w:val="both"/>
      <w:outlineLvl w:val="3"/>
    </w:pPr>
    <w:rPr>
      <w:rFonts w:ascii="Times New Roman" w:hAnsi="Times New Roman"/>
      <w:sz w:val="24"/>
      <w:szCs w:val="20"/>
      <w:lang w:eastAsia="ru-RU"/>
    </w:rPr>
  </w:style>
  <w:style w:type="paragraph" w:styleId="5">
    <w:name w:val="heading 5"/>
    <w:basedOn w:val="a"/>
    <w:next w:val="a"/>
    <w:link w:val="50"/>
    <w:uiPriority w:val="9"/>
    <w:qFormat/>
    <w:rsid w:val="0023491A"/>
    <w:pPr>
      <w:keepNext/>
      <w:widowControl w:val="0"/>
      <w:shd w:val="clear" w:color="auto" w:fill="FFFFFF"/>
      <w:tabs>
        <w:tab w:val="left" w:pos="1723"/>
      </w:tabs>
      <w:autoSpaceDE w:val="0"/>
      <w:autoSpaceDN w:val="0"/>
      <w:adjustRightInd w:val="0"/>
      <w:spacing w:after="0" w:line="235" w:lineRule="exact"/>
      <w:ind w:left="14"/>
      <w:outlineLvl w:val="4"/>
    </w:pPr>
    <w:rPr>
      <w:rFonts w:ascii="Times New Roman" w:hAnsi="Times New Roman"/>
      <w:sz w:val="24"/>
      <w:szCs w:val="20"/>
      <w:lang w:eastAsia="ru-RU"/>
    </w:rPr>
  </w:style>
  <w:style w:type="paragraph" w:styleId="6">
    <w:name w:val="heading 6"/>
    <w:basedOn w:val="a"/>
    <w:next w:val="a"/>
    <w:link w:val="60"/>
    <w:uiPriority w:val="9"/>
    <w:qFormat/>
    <w:rsid w:val="0023491A"/>
    <w:pPr>
      <w:keepNext/>
      <w:widowControl w:val="0"/>
      <w:shd w:val="clear" w:color="auto" w:fill="FFFFFF"/>
      <w:autoSpaceDE w:val="0"/>
      <w:autoSpaceDN w:val="0"/>
      <w:adjustRightInd w:val="0"/>
      <w:spacing w:before="43" w:after="0" w:line="240" w:lineRule="auto"/>
      <w:ind w:left="869"/>
      <w:outlineLvl w:val="5"/>
    </w:pPr>
    <w:rPr>
      <w:rFonts w:ascii="Times New Roman" w:hAnsi="Times New Roman"/>
      <w:sz w:val="24"/>
      <w:szCs w:val="20"/>
      <w:lang w:eastAsia="ru-RU"/>
    </w:rPr>
  </w:style>
  <w:style w:type="paragraph" w:styleId="7">
    <w:name w:val="heading 7"/>
    <w:basedOn w:val="a"/>
    <w:next w:val="a"/>
    <w:link w:val="70"/>
    <w:uiPriority w:val="9"/>
    <w:qFormat/>
    <w:rsid w:val="0023491A"/>
    <w:pPr>
      <w:keepNext/>
      <w:framePr w:w="7778" w:h="4092" w:hSpace="38" w:vSpace="58" w:wrap="notBeside" w:vAnchor="text" w:hAnchor="page" w:x="3029" w:y="1261"/>
      <w:widowControl w:val="0"/>
      <w:autoSpaceDE w:val="0"/>
      <w:autoSpaceDN w:val="0"/>
      <w:adjustRightInd w:val="0"/>
      <w:spacing w:after="0" w:line="360" w:lineRule="auto"/>
      <w:outlineLvl w:val="6"/>
    </w:pPr>
    <w:rPr>
      <w:rFonts w:ascii="Times New Roman" w:hAnsi="Times New Roman"/>
      <w:sz w:val="144"/>
      <w:szCs w:val="20"/>
      <w:lang w:eastAsia="ru-RU"/>
    </w:rPr>
  </w:style>
  <w:style w:type="paragraph" w:styleId="8">
    <w:name w:val="heading 8"/>
    <w:basedOn w:val="a"/>
    <w:next w:val="a"/>
    <w:link w:val="80"/>
    <w:uiPriority w:val="9"/>
    <w:qFormat/>
    <w:rsid w:val="0023491A"/>
    <w:pPr>
      <w:keepNext/>
      <w:spacing w:after="0" w:line="240" w:lineRule="auto"/>
      <w:outlineLvl w:val="7"/>
    </w:pPr>
    <w:rPr>
      <w:rFonts w:ascii="Times New Roman" w:hAnsi="Times New Roman"/>
      <w:b/>
      <w:bCs/>
      <w:sz w:val="24"/>
      <w:szCs w:val="24"/>
      <w:lang w:eastAsia="ru-RU"/>
    </w:rPr>
  </w:style>
  <w:style w:type="paragraph" w:styleId="9">
    <w:name w:val="heading 9"/>
    <w:basedOn w:val="a"/>
    <w:next w:val="a"/>
    <w:link w:val="90"/>
    <w:uiPriority w:val="9"/>
    <w:qFormat/>
    <w:rsid w:val="0023491A"/>
    <w:pPr>
      <w:keepNext/>
      <w:spacing w:after="0" w:line="240" w:lineRule="auto"/>
      <w:jc w:val="center"/>
      <w:outlineLvl w:val="8"/>
    </w:pPr>
    <w:rPr>
      <w:rFonts w:ascii="Times New Roman" w:hAnsi="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23491A"/>
    <w:rPr>
      <w:rFonts w:ascii="Arial" w:hAnsi="Arial" w:cs="Arial"/>
      <w:b/>
      <w:bCs/>
      <w:kern w:val="32"/>
      <w:sz w:val="32"/>
      <w:szCs w:val="32"/>
      <w:lang w:val="x-none" w:eastAsia="ru-RU"/>
    </w:rPr>
  </w:style>
  <w:style w:type="character" w:customStyle="1" w:styleId="20">
    <w:name w:val="Заголовок 2 Знак"/>
    <w:link w:val="2"/>
    <w:uiPriority w:val="9"/>
    <w:locked/>
    <w:rsid w:val="0023491A"/>
    <w:rPr>
      <w:rFonts w:ascii="Cambria" w:hAnsi="Cambria" w:cs="Times New Roman"/>
      <w:b/>
      <w:bCs/>
      <w:color w:val="4F81BD"/>
      <w:sz w:val="26"/>
      <w:szCs w:val="26"/>
    </w:rPr>
  </w:style>
  <w:style w:type="character" w:customStyle="1" w:styleId="30">
    <w:name w:val="Заголовок 3 Знак"/>
    <w:link w:val="3"/>
    <w:uiPriority w:val="9"/>
    <w:locked/>
    <w:rsid w:val="00432F13"/>
    <w:rPr>
      <w:rFonts w:ascii="Times New Roman" w:hAnsi="Times New Roman" w:cs="Times New Roman"/>
      <w:b/>
      <w:bCs/>
      <w:sz w:val="27"/>
      <w:szCs w:val="27"/>
      <w:lang w:val="x-none" w:eastAsia="ru-RU"/>
    </w:rPr>
  </w:style>
  <w:style w:type="character" w:customStyle="1" w:styleId="40">
    <w:name w:val="Заголовок 4 Знак"/>
    <w:link w:val="4"/>
    <w:uiPriority w:val="9"/>
    <w:locked/>
    <w:rsid w:val="0023491A"/>
    <w:rPr>
      <w:rFonts w:ascii="Times New Roman" w:hAnsi="Times New Roman" w:cs="Times New Roman"/>
      <w:sz w:val="20"/>
      <w:szCs w:val="20"/>
      <w:lang w:val="x-none" w:eastAsia="ru-RU"/>
    </w:rPr>
  </w:style>
  <w:style w:type="character" w:customStyle="1" w:styleId="50">
    <w:name w:val="Заголовок 5 Знак"/>
    <w:link w:val="5"/>
    <w:uiPriority w:val="9"/>
    <w:locked/>
    <w:rsid w:val="0023491A"/>
    <w:rPr>
      <w:rFonts w:ascii="Times New Roman" w:hAnsi="Times New Roman" w:cs="Times New Roman"/>
      <w:sz w:val="20"/>
      <w:szCs w:val="20"/>
      <w:shd w:val="clear" w:color="auto" w:fill="FFFFFF"/>
      <w:lang w:val="x-none" w:eastAsia="ru-RU"/>
    </w:rPr>
  </w:style>
  <w:style w:type="character" w:customStyle="1" w:styleId="60">
    <w:name w:val="Заголовок 6 Знак"/>
    <w:link w:val="6"/>
    <w:uiPriority w:val="9"/>
    <w:locked/>
    <w:rsid w:val="0023491A"/>
    <w:rPr>
      <w:rFonts w:ascii="Times New Roman" w:hAnsi="Times New Roman" w:cs="Times New Roman"/>
      <w:sz w:val="20"/>
      <w:szCs w:val="20"/>
      <w:shd w:val="clear" w:color="auto" w:fill="FFFFFF"/>
      <w:lang w:val="x-none" w:eastAsia="ru-RU"/>
    </w:rPr>
  </w:style>
  <w:style w:type="character" w:customStyle="1" w:styleId="70">
    <w:name w:val="Заголовок 7 Знак"/>
    <w:link w:val="7"/>
    <w:uiPriority w:val="9"/>
    <w:locked/>
    <w:rsid w:val="0023491A"/>
    <w:rPr>
      <w:rFonts w:ascii="Times New Roman" w:hAnsi="Times New Roman" w:cs="Times New Roman"/>
      <w:sz w:val="20"/>
      <w:szCs w:val="20"/>
      <w:lang w:val="x-none" w:eastAsia="ru-RU"/>
    </w:rPr>
  </w:style>
  <w:style w:type="character" w:customStyle="1" w:styleId="80">
    <w:name w:val="Заголовок 8 Знак"/>
    <w:link w:val="8"/>
    <w:uiPriority w:val="9"/>
    <w:locked/>
    <w:rsid w:val="0023491A"/>
    <w:rPr>
      <w:rFonts w:ascii="Times New Roman" w:hAnsi="Times New Roman" w:cs="Times New Roman"/>
      <w:b/>
      <w:bCs/>
      <w:sz w:val="24"/>
      <w:szCs w:val="24"/>
      <w:lang w:val="x-none" w:eastAsia="ru-RU"/>
    </w:rPr>
  </w:style>
  <w:style w:type="character" w:customStyle="1" w:styleId="90">
    <w:name w:val="Заголовок 9 Знак"/>
    <w:link w:val="9"/>
    <w:uiPriority w:val="9"/>
    <w:locked/>
    <w:rsid w:val="0023491A"/>
    <w:rPr>
      <w:rFonts w:ascii="Times New Roman" w:hAnsi="Times New Roman" w:cs="Times New Roman"/>
      <w:b/>
      <w:bCs/>
      <w:sz w:val="24"/>
      <w:szCs w:val="24"/>
      <w:lang w:val="x-none" w:eastAsia="ru-RU"/>
    </w:rPr>
  </w:style>
  <w:style w:type="paragraph" w:styleId="a3">
    <w:name w:val="Normal (Web)"/>
    <w:basedOn w:val="a"/>
    <w:uiPriority w:val="99"/>
    <w:unhideWhenUsed/>
    <w:rsid w:val="000C689B"/>
    <w:pPr>
      <w:spacing w:before="100" w:beforeAutospacing="1" w:after="100" w:afterAutospacing="1" w:line="240" w:lineRule="auto"/>
    </w:pPr>
    <w:rPr>
      <w:rFonts w:ascii="Verdana" w:hAnsi="Verdana"/>
      <w:color w:val="626161"/>
      <w:sz w:val="18"/>
      <w:szCs w:val="18"/>
      <w:lang w:eastAsia="ru-RU"/>
    </w:rPr>
  </w:style>
  <w:style w:type="paragraph" w:styleId="a4">
    <w:name w:val="Balloon Text"/>
    <w:basedOn w:val="a"/>
    <w:link w:val="a5"/>
    <w:uiPriority w:val="99"/>
    <w:semiHidden/>
    <w:unhideWhenUsed/>
    <w:rsid w:val="000C689B"/>
    <w:pPr>
      <w:spacing w:after="0" w:line="240" w:lineRule="auto"/>
    </w:pPr>
    <w:rPr>
      <w:rFonts w:ascii="Tahoma" w:hAnsi="Tahoma" w:cs="Tahoma"/>
      <w:sz w:val="16"/>
      <w:szCs w:val="16"/>
    </w:rPr>
  </w:style>
  <w:style w:type="character" w:customStyle="1" w:styleId="a5">
    <w:name w:val="Текст выноски Знак"/>
    <w:link w:val="a4"/>
    <w:uiPriority w:val="99"/>
    <w:semiHidden/>
    <w:locked/>
    <w:rsid w:val="000C689B"/>
    <w:rPr>
      <w:rFonts w:ascii="Tahoma" w:hAnsi="Tahoma" w:cs="Tahoma"/>
      <w:sz w:val="16"/>
      <w:szCs w:val="16"/>
    </w:rPr>
  </w:style>
  <w:style w:type="paragraph" w:styleId="a6">
    <w:name w:val="List Paragraph"/>
    <w:basedOn w:val="a"/>
    <w:uiPriority w:val="34"/>
    <w:qFormat/>
    <w:rsid w:val="00B65DF3"/>
    <w:pPr>
      <w:ind w:left="720"/>
      <w:contextualSpacing/>
    </w:pPr>
  </w:style>
  <w:style w:type="character" w:styleId="a7">
    <w:name w:val="Hyperlink"/>
    <w:uiPriority w:val="99"/>
    <w:unhideWhenUsed/>
    <w:rsid w:val="00B21199"/>
    <w:rPr>
      <w:rFonts w:cs="Times New Roman"/>
      <w:color w:val="000099"/>
      <w:u w:val="single"/>
    </w:rPr>
  </w:style>
  <w:style w:type="paragraph" w:customStyle="1" w:styleId="Iauiue">
    <w:name w:val="Iau.iue"/>
    <w:basedOn w:val="Default"/>
    <w:next w:val="Default"/>
    <w:uiPriority w:val="99"/>
    <w:rsid w:val="00413541"/>
    <w:rPr>
      <w:color w:val="auto"/>
    </w:rPr>
  </w:style>
  <w:style w:type="paragraph" w:customStyle="1" w:styleId="Default">
    <w:name w:val="Default"/>
    <w:rsid w:val="00413541"/>
    <w:pPr>
      <w:autoSpaceDE w:val="0"/>
      <w:autoSpaceDN w:val="0"/>
      <w:adjustRightInd w:val="0"/>
    </w:pPr>
    <w:rPr>
      <w:rFonts w:ascii="Arial" w:hAnsi="Arial" w:cs="Arial"/>
      <w:color w:val="000000"/>
      <w:sz w:val="24"/>
      <w:szCs w:val="24"/>
      <w:lang w:eastAsia="en-US"/>
    </w:rPr>
  </w:style>
  <w:style w:type="paragraph" w:styleId="a8">
    <w:name w:val="footer"/>
    <w:basedOn w:val="a"/>
    <w:link w:val="a9"/>
    <w:uiPriority w:val="99"/>
    <w:rsid w:val="0023491A"/>
    <w:pPr>
      <w:tabs>
        <w:tab w:val="center" w:pos="4677"/>
        <w:tab w:val="right" w:pos="9355"/>
      </w:tabs>
      <w:spacing w:after="0" w:line="240" w:lineRule="auto"/>
    </w:pPr>
    <w:rPr>
      <w:rFonts w:ascii="Times New Roman" w:hAnsi="Times New Roman"/>
      <w:sz w:val="24"/>
      <w:szCs w:val="24"/>
      <w:lang w:eastAsia="ru-RU"/>
    </w:rPr>
  </w:style>
  <w:style w:type="character" w:customStyle="1" w:styleId="a9">
    <w:name w:val="Нижний колонтитул Знак"/>
    <w:link w:val="a8"/>
    <w:uiPriority w:val="99"/>
    <w:locked/>
    <w:rsid w:val="0023491A"/>
    <w:rPr>
      <w:rFonts w:ascii="Times New Roman" w:hAnsi="Times New Roman" w:cs="Times New Roman"/>
      <w:sz w:val="24"/>
      <w:szCs w:val="24"/>
      <w:lang w:val="x-none" w:eastAsia="ru-RU"/>
    </w:rPr>
  </w:style>
  <w:style w:type="character" w:styleId="aa">
    <w:name w:val="page number"/>
    <w:uiPriority w:val="99"/>
    <w:rsid w:val="0023491A"/>
    <w:rPr>
      <w:rFonts w:cs="Times New Roman"/>
    </w:rPr>
  </w:style>
  <w:style w:type="paragraph" w:styleId="11">
    <w:name w:val="toc 1"/>
    <w:basedOn w:val="a"/>
    <w:next w:val="a"/>
    <w:autoRedefine/>
    <w:uiPriority w:val="39"/>
    <w:semiHidden/>
    <w:rsid w:val="0023491A"/>
    <w:pPr>
      <w:spacing w:before="360" w:after="0" w:line="240" w:lineRule="auto"/>
    </w:pPr>
    <w:rPr>
      <w:rFonts w:ascii="Arial" w:hAnsi="Arial"/>
      <w:b/>
      <w:bCs/>
      <w:caps/>
      <w:sz w:val="24"/>
      <w:szCs w:val="28"/>
      <w:lang w:eastAsia="ru-RU"/>
    </w:rPr>
  </w:style>
  <w:style w:type="paragraph" w:styleId="21">
    <w:name w:val="toc 2"/>
    <w:basedOn w:val="a"/>
    <w:next w:val="a"/>
    <w:autoRedefine/>
    <w:uiPriority w:val="39"/>
    <w:semiHidden/>
    <w:rsid w:val="0023491A"/>
    <w:pPr>
      <w:spacing w:before="240" w:after="0" w:line="240" w:lineRule="auto"/>
    </w:pPr>
    <w:rPr>
      <w:rFonts w:ascii="Times New Roman" w:hAnsi="Times New Roman"/>
      <w:b/>
      <w:bCs/>
      <w:sz w:val="24"/>
      <w:szCs w:val="24"/>
      <w:lang w:eastAsia="ru-RU"/>
    </w:rPr>
  </w:style>
  <w:style w:type="paragraph" w:styleId="31">
    <w:name w:val="toc 3"/>
    <w:basedOn w:val="a"/>
    <w:next w:val="a"/>
    <w:autoRedefine/>
    <w:uiPriority w:val="39"/>
    <w:semiHidden/>
    <w:rsid w:val="0023491A"/>
    <w:pPr>
      <w:spacing w:after="0" w:line="240" w:lineRule="auto"/>
      <w:ind w:left="240"/>
    </w:pPr>
    <w:rPr>
      <w:rFonts w:ascii="Times New Roman" w:hAnsi="Times New Roman"/>
      <w:sz w:val="24"/>
      <w:szCs w:val="24"/>
      <w:lang w:eastAsia="ru-RU"/>
    </w:rPr>
  </w:style>
  <w:style w:type="paragraph" w:styleId="41">
    <w:name w:val="toc 4"/>
    <w:basedOn w:val="a"/>
    <w:next w:val="a"/>
    <w:autoRedefine/>
    <w:uiPriority w:val="39"/>
    <w:semiHidden/>
    <w:rsid w:val="0023491A"/>
    <w:pPr>
      <w:spacing w:after="0" w:line="240" w:lineRule="auto"/>
      <w:ind w:left="480"/>
    </w:pPr>
    <w:rPr>
      <w:rFonts w:ascii="Times New Roman" w:hAnsi="Times New Roman"/>
      <w:sz w:val="24"/>
      <w:szCs w:val="24"/>
      <w:lang w:eastAsia="ru-RU"/>
    </w:rPr>
  </w:style>
  <w:style w:type="paragraph" w:styleId="51">
    <w:name w:val="toc 5"/>
    <w:basedOn w:val="a"/>
    <w:next w:val="a"/>
    <w:autoRedefine/>
    <w:uiPriority w:val="39"/>
    <w:semiHidden/>
    <w:rsid w:val="0023491A"/>
    <w:pPr>
      <w:spacing w:after="0" w:line="240" w:lineRule="auto"/>
      <w:ind w:left="720"/>
    </w:pPr>
    <w:rPr>
      <w:rFonts w:ascii="Times New Roman" w:hAnsi="Times New Roman"/>
      <w:sz w:val="24"/>
      <w:szCs w:val="24"/>
      <w:lang w:eastAsia="ru-RU"/>
    </w:rPr>
  </w:style>
  <w:style w:type="paragraph" w:styleId="61">
    <w:name w:val="toc 6"/>
    <w:basedOn w:val="a"/>
    <w:next w:val="a"/>
    <w:autoRedefine/>
    <w:uiPriority w:val="39"/>
    <w:semiHidden/>
    <w:rsid w:val="0023491A"/>
    <w:pPr>
      <w:spacing w:after="0" w:line="240" w:lineRule="auto"/>
      <w:ind w:left="960"/>
    </w:pPr>
    <w:rPr>
      <w:rFonts w:ascii="Times New Roman" w:hAnsi="Times New Roman"/>
      <w:sz w:val="24"/>
      <w:szCs w:val="24"/>
      <w:lang w:eastAsia="ru-RU"/>
    </w:rPr>
  </w:style>
  <w:style w:type="paragraph" w:styleId="71">
    <w:name w:val="toc 7"/>
    <w:basedOn w:val="a"/>
    <w:next w:val="a"/>
    <w:autoRedefine/>
    <w:uiPriority w:val="39"/>
    <w:semiHidden/>
    <w:rsid w:val="0023491A"/>
    <w:pPr>
      <w:spacing w:after="0" w:line="240" w:lineRule="auto"/>
      <w:ind w:left="1200"/>
    </w:pPr>
    <w:rPr>
      <w:rFonts w:ascii="Times New Roman" w:hAnsi="Times New Roman"/>
      <w:sz w:val="24"/>
      <w:szCs w:val="24"/>
      <w:lang w:eastAsia="ru-RU"/>
    </w:rPr>
  </w:style>
  <w:style w:type="paragraph" w:styleId="81">
    <w:name w:val="toc 8"/>
    <w:basedOn w:val="a"/>
    <w:next w:val="a"/>
    <w:autoRedefine/>
    <w:uiPriority w:val="39"/>
    <w:semiHidden/>
    <w:rsid w:val="0023491A"/>
    <w:pPr>
      <w:spacing w:after="0" w:line="240" w:lineRule="auto"/>
      <w:ind w:left="1440"/>
    </w:pPr>
    <w:rPr>
      <w:rFonts w:ascii="Times New Roman" w:hAnsi="Times New Roman"/>
      <w:sz w:val="24"/>
      <w:szCs w:val="24"/>
      <w:lang w:eastAsia="ru-RU"/>
    </w:rPr>
  </w:style>
  <w:style w:type="paragraph" w:styleId="91">
    <w:name w:val="toc 9"/>
    <w:basedOn w:val="a"/>
    <w:next w:val="a"/>
    <w:autoRedefine/>
    <w:uiPriority w:val="39"/>
    <w:semiHidden/>
    <w:rsid w:val="0023491A"/>
    <w:pPr>
      <w:spacing w:after="0" w:line="240" w:lineRule="auto"/>
      <w:ind w:left="1680"/>
    </w:pPr>
    <w:rPr>
      <w:rFonts w:ascii="Times New Roman" w:hAnsi="Times New Roman"/>
      <w:sz w:val="24"/>
      <w:szCs w:val="24"/>
      <w:lang w:eastAsia="ru-RU"/>
    </w:rPr>
  </w:style>
  <w:style w:type="paragraph" w:styleId="ab">
    <w:name w:val="caption"/>
    <w:basedOn w:val="a"/>
    <w:next w:val="a"/>
    <w:uiPriority w:val="35"/>
    <w:qFormat/>
    <w:rsid w:val="0023491A"/>
    <w:pPr>
      <w:framePr w:w="7778" w:h="4092" w:hSpace="38" w:vSpace="58" w:wrap="notBeside" w:vAnchor="text" w:hAnchor="page" w:x="2789" w:y="1261"/>
      <w:widowControl w:val="0"/>
      <w:autoSpaceDE w:val="0"/>
      <w:autoSpaceDN w:val="0"/>
      <w:adjustRightInd w:val="0"/>
      <w:spacing w:after="0" w:line="360" w:lineRule="auto"/>
    </w:pPr>
    <w:rPr>
      <w:rFonts w:ascii="Times New Roman" w:hAnsi="Times New Roman"/>
      <w:b/>
      <w:bCs/>
      <w:sz w:val="52"/>
      <w:szCs w:val="20"/>
      <w:lang w:eastAsia="ru-RU"/>
    </w:rPr>
  </w:style>
  <w:style w:type="paragraph" w:styleId="ac">
    <w:name w:val="Body Text Indent"/>
    <w:basedOn w:val="a"/>
    <w:link w:val="ad"/>
    <w:uiPriority w:val="99"/>
    <w:rsid w:val="0023491A"/>
    <w:pPr>
      <w:widowControl w:val="0"/>
      <w:shd w:val="clear" w:color="auto" w:fill="FFFFFF"/>
      <w:autoSpaceDE w:val="0"/>
      <w:autoSpaceDN w:val="0"/>
      <w:adjustRightInd w:val="0"/>
      <w:spacing w:before="211" w:after="0" w:line="235" w:lineRule="exact"/>
      <w:ind w:firstLine="709"/>
      <w:jc w:val="both"/>
    </w:pPr>
    <w:rPr>
      <w:rFonts w:ascii="Times New Roman" w:hAnsi="Times New Roman"/>
      <w:sz w:val="24"/>
      <w:szCs w:val="20"/>
      <w:lang w:eastAsia="ru-RU"/>
    </w:rPr>
  </w:style>
  <w:style w:type="character" w:customStyle="1" w:styleId="ad">
    <w:name w:val="Основной текст с отступом Знак"/>
    <w:link w:val="ac"/>
    <w:uiPriority w:val="99"/>
    <w:locked/>
    <w:rsid w:val="0023491A"/>
    <w:rPr>
      <w:rFonts w:ascii="Times New Roman" w:hAnsi="Times New Roman" w:cs="Times New Roman"/>
      <w:sz w:val="20"/>
      <w:szCs w:val="20"/>
      <w:shd w:val="clear" w:color="auto" w:fill="FFFFFF"/>
      <w:lang w:val="x-none" w:eastAsia="ru-RU"/>
    </w:rPr>
  </w:style>
  <w:style w:type="paragraph" w:styleId="32">
    <w:name w:val="Body Text Indent 3"/>
    <w:basedOn w:val="a"/>
    <w:link w:val="33"/>
    <w:uiPriority w:val="99"/>
    <w:semiHidden/>
    <w:rsid w:val="0023491A"/>
    <w:pPr>
      <w:widowControl w:val="0"/>
      <w:shd w:val="clear" w:color="auto" w:fill="FFFFFF"/>
      <w:autoSpaceDE w:val="0"/>
      <w:autoSpaceDN w:val="0"/>
      <w:adjustRightInd w:val="0"/>
      <w:spacing w:after="0" w:line="240" w:lineRule="auto"/>
      <w:ind w:left="19" w:firstLine="709"/>
      <w:jc w:val="both"/>
    </w:pPr>
    <w:rPr>
      <w:rFonts w:ascii="Times New Roman" w:hAnsi="Times New Roman"/>
      <w:sz w:val="24"/>
      <w:szCs w:val="20"/>
      <w:lang w:eastAsia="ru-RU"/>
    </w:rPr>
  </w:style>
  <w:style w:type="character" w:customStyle="1" w:styleId="33">
    <w:name w:val="Основной текст с отступом 3 Знак"/>
    <w:link w:val="32"/>
    <w:uiPriority w:val="99"/>
    <w:semiHidden/>
    <w:locked/>
    <w:rsid w:val="0023491A"/>
    <w:rPr>
      <w:rFonts w:ascii="Times New Roman" w:hAnsi="Times New Roman" w:cs="Times New Roman"/>
      <w:sz w:val="20"/>
      <w:szCs w:val="20"/>
      <w:shd w:val="clear" w:color="auto" w:fill="FFFFFF"/>
      <w:lang w:val="x-none" w:eastAsia="ru-RU"/>
    </w:rPr>
  </w:style>
  <w:style w:type="paragraph" w:styleId="22">
    <w:name w:val="Body Text Indent 2"/>
    <w:basedOn w:val="a"/>
    <w:link w:val="23"/>
    <w:uiPriority w:val="99"/>
    <w:semiHidden/>
    <w:rsid w:val="0023491A"/>
    <w:pPr>
      <w:widowControl w:val="0"/>
      <w:shd w:val="clear" w:color="auto" w:fill="FFFFFF"/>
      <w:autoSpaceDE w:val="0"/>
      <w:autoSpaceDN w:val="0"/>
      <w:adjustRightInd w:val="0"/>
      <w:spacing w:before="10" w:after="0" w:line="240" w:lineRule="auto"/>
      <w:ind w:right="5" w:firstLine="697"/>
      <w:jc w:val="both"/>
    </w:pPr>
    <w:rPr>
      <w:rFonts w:ascii="Times New Roman" w:hAnsi="Times New Roman"/>
      <w:sz w:val="24"/>
      <w:szCs w:val="20"/>
      <w:lang w:eastAsia="ru-RU"/>
    </w:rPr>
  </w:style>
  <w:style w:type="character" w:customStyle="1" w:styleId="23">
    <w:name w:val="Основной текст с отступом 2 Знак"/>
    <w:link w:val="22"/>
    <w:uiPriority w:val="99"/>
    <w:semiHidden/>
    <w:locked/>
    <w:rsid w:val="0023491A"/>
    <w:rPr>
      <w:rFonts w:ascii="Times New Roman" w:hAnsi="Times New Roman" w:cs="Times New Roman"/>
      <w:sz w:val="20"/>
      <w:szCs w:val="20"/>
      <w:shd w:val="clear" w:color="auto" w:fill="FFFFFF"/>
      <w:lang w:val="x-none" w:eastAsia="ru-RU"/>
    </w:rPr>
  </w:style>
  <w:style w:type="paragraph" w:styleId="ae">
    <w:name w:val="Block Text"/>
    <w:basedOn w:val="a"/>
    <w:uiPriority w:val="99"/>
    <w:rsid w:val="0023491A"/>
    <w:pPr>
      <w:widowControl w:val="0"/>
      <w:shd w:val="clear" w:color="auto" w:fill="FFFFFF"/>
      <w:autoSpaceDE w:val="0"/>
      <w:autoSpaceDN w:val="0"/>
      <w:adjustRightInd w:val="0"/>
      <w:spacing w:before="19" w:after="0" w:line="245" w:lineRule="exact"/>
      <w:ind w:left="48" w:right="1517" w:firstLine="695"/>
      <w:jc w:val="both"/>
    </w:pPr>
    <w:rPr>
      <w:rFonts w:ascii="Times New Roman" w:hAnsi="Times New Roman"/>
      <w:sz w:val="24"/>
      <w:szCs w:val="20"/>
      <w:lang w:eastAsia="ru-RU"/>
    </w:rPr>
  </w:style>
  <w:style w:type="character" w:styleId="af">
    <w:name w:val="footnote reference"/>
    <w:uiPriority w:val="99"/>
    <w:semiHidden/>
    <w:rsid w:val="0023491A"/>
    <w:rPr>
      <w:rFonts w:cs="Times New Roman"/>
      <w:vertAlign w:val="superscript"/>
    </w:rPr>
  </w:style>
  <w:style w:type="paragraph" w:styleId="af0">
    <w:name w:val="footnote text"/>
    <w:basedOn w:val="a"/>
    <w:link w:val="af1"/>
    <w:uiPriority w:val="99"/>
    <w:rsid w:val="0023491A"/>
    <w:pPr>
      <w:widowControl w:val="0"/>
      <w:autoSpaceDE w:val="0"/>
      <w:autoSpaceDN w:val="0"/>
      <w:adjustRightInd w:val="0"/>
      <w:spacing w:after="0" w:line="240" w:lineRule="auto"/>
    </w:pPr>
    <w:rPr>
      <w:rFonts w:ascii="Times New Roman" w:hAnsi="Times New Roman"/>
      <w:sz w:val="20"/>
      <w:szCs w:val="20"/>
      <w:lang w:eastAsia="ru-RU"/>
    </w:rPr>
  </w:style>
  <w:style w:type="character" w:customStyle="1" w:styleId="af1">
    <w:name w:val="Текст сноски Знак"/>
    <w:link w:val="af0"/>
    <w:uiPriority w:val="99"/>
    <w:locked/>
    <w:rsid w:val="0023491A"/>
    <w:rPr>
      <w:rFonts w:ascii="Times New Roman" w:hAnsi="Times New Roman" w:cs="Times New Roman"/>
      <w:sz w:val="20"/>
      <w:szCs w:val="20"/>
      <w:lang w:val="x-none" w:eastAsia="ru-RU"/>
    </w:rPr>
  </w:style>
  <w:style w:type="paragraph" w:styleId="af2">
    <w:name w:val="Body Text"/>
    <w:basedOn w:val="a"/>
    <w:link w:val="af3"/>
    <w:uiPriority w:val="99"/>
    <w:rsid w:val="0023491A"/>
    <w:pPr>
      <w:widowControl w:val="0"/>
      <w:autoSpaceDE w:val="0"/>
      <w:autoSpaceDN w:val="0"/>
      <w:adjustRightInd w:val="0"/>
      <w:spacing w:after="0" w:line="240" w:lineRule="auto"/>
      <w:jc w:val="center"/>
    </w:pPr>
    <w:rPr>
      <w:rFonts w:ascii="Times New Roman" w:hAnsi="Times New Roman"/>
      <w:sz w:val="20"/>
      <w:szCs w:val="20"/>
      <w:lang w:eastAsia="ru-RU"/>
    </w:rPr>
  </w:style>
  <w:style w:type="character" w:customStyle="1" w:styleId="af3">
    <w:name w:val="Основной текст Знак"/>
    <w:link w:val="af2"/>
    <w:uiPriority w:val="99"/>
    <w:locked/>
    <w:rsid w:val="0023491A"/>
    <w:rPr>
      <w:rFonts w:ascii="Times New Roman" w:hAnsi="Times New Roman" w:cs="Times New Roman"/>
      <w:sz w:val="20"/>
      <w:szCs w:val="20"/>
      <w:lang w:val="x-none" w:eastAsia="ru-RU"/>
    </w:rPr>
  </w:style>
  <w:style w:type="paragraph" w:customStyle="1" w:styleId="Style3">
    <w:name w:val="Style3"/>
    <w:basedOn w:val="a"/>
    <w:uiPriority w:val="99"/>
    <w:rsid w:val="00BE06B2"/>
    <w:pPr>
      <w:widowControl w:val="0"/>
      <w:autoSpaceDE w:val="0"/>
      <w:autoSpaceDN w:val="0"/>
      <w:adjustRightInd w:val="0"/>
      <w:spacing w:after="0" w:line="269" w:lineRule="exact"/>
      <w:ind w:firstLine="329"/>
      <w:jc w:val="both"/>
    </w:pPr>
    <w:rPr>
      <w:rFonts w:ascii="Times New Roman" w:hAnsi="Times New Roman"/>
      <w:sz w:val="24"/>
      <w:szCs w:val="24"/>
      <w:lang w:eastAsia="ru-RU"/>
    </w:rPr>
  </w:style>
  <w:style w:type="paragraph" w:customStyle="1" w:styleId="Style6">
    <w:name w:val="Style6"/>
    <w:basedOn w:val="a"/>
    <w:uiPriority w:val="99"/>
    <w:rsid w:val="00BE06B2"/>
    <w:pPr>
      <w:widowControl w:val="0"/>
      <w:autoSpaceDE w:val="0"/>
      <w:autoSpaceDN w:val="0"/>
      <w:adjustRightInd w:val="0"/>
      <w:spacing w:after="0" w:line="358" w:lineRule="exact"/>
      <w:jc w:val="center"/>
    </w:pPr>
    <w:rPr>
      <w:rFonts w:ascii="Times New Roman" w:hAnsi="Times New Roman"/>
      <w:sz w:val="24"/>
      <w:szCs w:val="24"/>
      <w:lang w:eastAsia="ru-RU"/>
    </w:rPr>
  </w:style>
  <w:style w:type="paragraph" w:customStyle="1" w:styleId="Style1">
    <w:name w:val="Style1"/>
    <w:basedOn w:val="a"/>
    <w:uiPriority w:val="99"/>
    <w:rsid w:val="00BE06B2"/>
    <w:pPr>
      <w:widowControl w:val="0"/>
      <w:autoSpaceDE w:val="0"/>
      <w:autoSpaceDN w:val="0"/>
      <w:adjustRightInd w:val="0"/>
      <w:spacing w:after="0" w:line="270" w:lineRule="exact"/>
      <w:jc w:val="both"/>
    </w:pPr>
    <w:rPr>
      <w:rFonts w:ascii="Times New Roman" w:hAnsi="Times New Roman"/>
      <w:sz w:val="24"/>
      <w:szCs w:val="24"/>
      <w:lang w:eastAsia="ru-RU"/>
    </w:rPr>
  </w:style>
  <w:style w:type="paragraph" w:customStyle="1" w:styleId="Style2">
    <w:name w:val="Style2"/>
    <w:basedOn w:val="a"/>
    <w:uiPriority w:val="99"/>
    <w:rsid w:val="00BE06B2"/>
    <w:pPr>
      <w:widowControl w:val="0"/>
      <w:autoSpaceDE w:val="0"/>
      <w:autoSpaceDN w:val="0"/>
      <w:adjustRightInd w:val="0"/>
      <w:spacing w:after="0" w:line="278" w:lineRule="exact"/>
      <w:ind w:firstLine="310"/>
      <w:jc w:val="both"/>
    </w:pPr>
    <w:rPr>
      <w:rFonts w:ascii="Times New Roman" w:hAnsi="Times New Roman"/>
      <w:sz w:val="24"/>
      <w:szCs w:val="24"/>
      <w:lang w:eastAsia="ru-RU"/>
    </w:rPr>
  </w:style>
  <w:style w:type="paragraph" w:customStyle="1" w:styleId="Style4">
    <w:name w:val="Style4"/>
    <w:basedOn w:val="a"/>
    <w:uiPriority w:val="99"/>
    <w:rsid w:val="00BE06B2"/>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5">
    <w:name w:val="Style5"/>
    <w:basedOn w:val="a"/>
    <w:uiPriority w:val="99"/>
    <w:rsid w:val="00BE06B2"/>
    <w:pPr>
      <w:widowControl w:val="0"/>
      <w:autoSpaceDE w:val="0"/>
      <w:autoSpaceDN w:val="0"/>
      <w:adjustRightInd w:val="0"/>
      <w:spacing w:after="0" w:line="267" w:lineRule="exact"/>
      <w:ind w:firstLine="319"/>
      <w:jc w:val="both"/>
    </w:pPr>
    <w:rPr>
      <w:rFonts w:ascii="Times New Roman" w:hAnsi="Times New Roman"/>
      <w:sz w:val="24"/>
      <w:szCs w:val="24"/>
      <w:lang w:eastAsia="ru-RU"/>
    </w:rPr>
  </w:style>
  <w:style w:type="paragraph" w:customStyle="1" w:styleId="Style7">
    <w:name w:val="Style7"/>
    <w:basedOn w:val="a"/>
    <w:uiPriority w:val="99"/>
    <w:rsid w:val="00BE06B2"/>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8">
    <w:name w:val="Style8"/>
    <w:basedOn w:val="a"/>
    <w:uiPriority w:val="99"/>
    <w:rsid w:val="00BE06B2"/>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9">
    <w:name w:val="Style9"/>
    <w:basedOn w:val="a"/>
    <w:uiPriority w:val="99"/>
    <w:rsid w:val="00BE06B2"/>
    <w:pPr>
      <w:widowControl w:val="0"/>
      <w:autoSpaceDE w:val="0"/>
      <w:autoSpaceDN w:val="0"/>
      <w:adjustRightInd w:val="0"/>
      <w:spacing w:after="0" w:line="240" w:lineRule="auto"/>
    </w:pPr>
    <w:rPr>
      <w:rFonts w:ascii="Times New Roman" w:hAnsi="Times New Roman"/>
      <w:sz w:val="24"/>
      <w:szCs w:val="24"/>
      <w:lang w:eastAsia="ru-RU"/>
    </w:rPr>
  </w:style>
  <w:style w:type="character" w:customStyle="1" w:styleId="FontStyle15">
    <w:name w:val="Font Style15"/>
    <w:uiPriority w:val="99"/>
    <w:rsid w:val="00BE06B2"/>
    <w:rPr>
      <w:rFonts w:ascii="Arial" w:hAnsi="Arial" w:cs="Arial"/>
      <w:spacing w:val="20"/>
      <w:sz w:val="20"/>
      <w:szCs w:val="20"/>
    </w:rPr>
  </w:style>
  <w:style w:type="character" w:customStyle="1" w:styleId="FontStyle16">
    <w:name w:val="Font Style16"/>
    <w:uiPriority w:val="99"/>
    <w:rsid w:val="00BE06B2"/>
    <w:rPr>
      <w:rFonts w:ascii="Times New Roman" w:hAnsi="Times New Roman" w:cs="Times New Roman"/>
      <w:sz w:val="20"/>
      <w:szCs w:val="20"/>
    </w:rPr>
  </w:style>
  <w:style w:type="character" w:customStyle="1" w:styleId="FontStyle17">
    <w:name w:val="Font Style17"/>
    <w:uiPriority w:val="99"/>
    <w:rsid w:val="00BE06B2"/>
    <w:rPr>
      <w:rFonts w:ascii="Arial" w:hAnsi="Arial" w:cs="Arial"/>
      <w:sz w:val="26"/>
      <w:szCs w:val="26"/>
    </w:rPr>
  </w:style>
  <w:style w:type="character" w:customStyle="1" w:styleId="FontStyle11">
    <w:name w:val="Font Style11"/>
    <w:uiPriority w:val="99"/>
    <w:rsid w:val="00BE06B2"/>
    <w:rPr>
      <w:rFonts w:ascii="Arial" w:hAnsi="Arial" w:cs="Arial"/>
      <w:sz w:val="20"/>
      <w:szCs w:val="20"/>
    </w:rPr>
  </w:style>
  <w:style w:type="character" w:customStyle="1" w:styleId="FontStyle12">
    <w:name w:val="Font Style12"/>
    <w:uiPriority w:val="99"/>
    <w:rsid w:val="00BE06B2"/>
    <w:rPr>
      <w:rFonts w:ascii="Times New Roman" w:hAnsi="Times New Roman" w:cs="Times New Roman"/>
      <w:b/>
      <w:bCs/>
      <w:i/>
      <w:iCs/>
      <w:sz w:val="20"/>
      <w:szCs w:val="20"/>
    </w:rPr>
  </w:style>
  <w:style w:type="character" w:customStyle="1" w:styleId="FontStyle13">
    <w:name w:val="Font Style13"/>
    <w:uiPriority w:val="99"/>
    <w:rsid w:val="00BE06B2"/>
    <w:rPr>
      <w:rFonts w:ascii="Times New Roman" w:hAnsi="Times New Roman" w:cs="Times New Roman"/>
      <w:sz w:val="20"/>
      <w:szCs w:val="20"/>
    </w:rPr>
  </w:style>
  <w:style w:type="character" w:customStyle="1" w:styleId="FontStyle14">
    <w:name w:val="Font Style14"/>
    <w:uiPriority w:val="99"/>
    <w:rsid w:val="00BE06B2"/>
    <w:rPr>
      <w:rFonts w:ascii="Times New Roman" w:hAnsi="Times New Roman" w:cs="Times New Roman"/>
      <w:sz w:val="18"/>
      <w:szCs w:val="18"/>
    </w:rPr>
  </w:style>
  <w:style w:type="character" w:customStyle="1" w:styleId="FontStyle23">
    <w:name w:val="Font Style23"/>
    <w:uiPriority w:val="99"/>
    <w:rsid w:val="00BE06B2"/>
    <w:rPr>
      <w:rFonts w:ascii="Arial" w:hAnsi="Arial" w:cs="Arial"/>
      <w:b/>
      <w:bCs/>
      <w:spacing w:val="20"/>
      <w:sz w:val="22"/>
      <w:szCs w:val="22"/>
    </w:rPr>
  </w:style>
  <w:style w:type="character" w:styleId="af4">
    <w:name w:val="Strong"/>
    <w:uiPriority w:val="22"/>
    <w:qFormat/>
    <w:rsid w:val="00617781"/>
    <w:rPr>
      <w:rFonts w:cs="Times New Roman"/>
      <w:b/>
      <w:bCs/>
    </w:rPr>
  </w:style>
  <w:style w:type="paragraph" w:customStyle="1" w:styleId="330">
    <w:name w:val="Заголовок 3 после 3"/>
    <w:basedOn w:val="3"/>
    <w:rsid w:val="00617781"/>
    <w:pPr>
      <w:keepNext/>
      <w:suppressAutoHyphens/>
      <w:spacing w:before="840" w:beforeAutospacing="0" w:after="840" w:afterAutospacing="0" w:line="360" w:lineRule="auto"/>
      <w:ind w:firstLine="720"/>
      <w:jc w:val="both"/>
    </w:pPr>
    <w:rPr>
      <w:rFonts w:ascii="Calibri" w:hAnsi="Calibri"/>
      <w:bCs w:val="0"/>
      <w:sz w:val="28"/>
      <w:szCs w:val="20"/>
      <w:lang w:eastAsia="en-US"/>
    </w:rPr>
  </w:style>
  <w:style w:type="paragraph" w:customStyle="1" w:styleId="af5">
    <w:name w:val="Содержание"/>
    <w:basedOn w:val="a"/>
    <w:next w:val="a"/>
    <w:rsid w:val="00617781"/>
    <w:pPr>
      <w:spacing w:after="1260"/>
      <w:jc w:val="center"/>
    </w:pPr>
    <w:rPr>
      <w:b/>
      <w:caps/>
      <w:sz w:val="28"/>
      <w:szCs w:val="20"/>
    </w:rPr>
  </w:style>
  <w:style w:type="paragraph" w:customStyle="1" w:styleId="12">
    <w:name w:val="Обычный1"/>
    <w:rsid w:val="00617781"/>
    <w:pPr>
      <w:widowControl w:val="0"/>
      <w:spacing w:line="300" w:lineRule="auto"/>
      <w:ind w:firstLine="740"/>
    </w:pPr>
    <w:rPr>
      <w:rFonts w:ascii="Arial" w:hAnsi="Arial" w:cs="Times New Roman"/>
      <w:sz w:val="28"/>
    </w:rPr>
  </w:style>
  <w:style w:type="paragraph" w:styleId="24">
    <w:name w:val="Body Text 2"/>
    <w:basedOn w:val="a"/>
    <w:link w:val="25"/>
    <w:uiPriority w:val="99"/>
    <w:rsid w:val="00617781"/>
    <w:pPr>
      <w:spacing w:after="120" w:line="480" w:lineRule="auto"/>
    </w:pPr>
  </w:style>
  <w:style w:type="character" w:customStyle="1" w:styleId="25">
    <w:name w:val="Основной текст 2 Знак"/>
    <w:link w:val="24"/>
    <w:uiPriority w:val="99"/>
    <w:locked/>
    <w:rsid w:val="00617781"/>
    <w:rPr>
      <w:rFonts w:ascii="Calibri" w:hAnsi="Calibri" w:cs="Times New Roman"/>
    </w:rPr>
  </w:style>
  <w:style w:type="paragraph" w:styleId="af6">
    <w:name w:val="header"/>
    <w:basedOn w:val="a"/>
    <w:link w:val="af7"/>
    <w:uiPriority w:val="99"/>
    <w:rsid w:val="00617781"/>
    <w:pPr>
      <w:tabs>
        <w:tab w:val="center" w:pos="4677"/>
        <w:tab w:val="right" w:pos="9355"/>
      </w:tabs>
      <w:spacing w:after="0" w:line="240" w:lineRule="auto"/>
    </w:pPr>
    <w:rPr>
      <w:rFonts w:ascii="Times New Roman" w:hAnsi="Times New Roman"/>
      <w:sz w:val="20"/>
      <w:szCs w:val="20"/>
      <w:lang w:eastAsia="ru-RU"/>
    </w:rPr>
  </w:style>
  <w:style w:type="character" w:customStyle="1" w:styleId="af7">
    <w:name w:val="Верхний колонтитул Знак"/>
    <w:link w:val="af6"/>
    <w:uiPriority w:val="99"/>
    <w:locked/>
    <w:rsid w:val="00617781"/>
    <w:rPr>
      <w:rFonts w:ascii="Times New Roman" w:hAnsi="Times New Roman" w:cs="Times New Roman"/>
      <w:sz w:val="20"/>
      <w:szCs w:val="20"/>
      <w:lang w:val="x-none" w:eastAsia="ru-RU"/>
    </w:rPr>
  </w:style>
  <w:style w:type="table" w:styleId="af8">
    <w:name w:val="Table Grid"/>
    <w:basedOn w:val="a1"/>
    <w:uiPriority w:val="59"/>
    <w:rsid w:val="00617781"/>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rsid w:val="006177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eastAsia="ru-RU"/>
    </w:rPr>
  </w:style>
  <w:style w:type="character" w:customStyle="1" w:styleId="HTML0">
    <w:name w:val="Стандартный HTML Знак"/>
    <w:link w:val="HTML"/>
    <w:uiPriority w:val="99"/>
    <w:locked/>
    <w:rsid w:val="00617781"/>
    <w:rPr>
      <w:rFonts w:ascii="Courier New" w:hAnsi="Courier New" w:cs="Courier New"/>
      <w:sz w:val="20"/>
      <w:szCs w:val="20"/>
      <w:lang w:val="x-none" w:eastAsia="ru-RU"/>
    </w:rPr>
  </w:style>
  <w:style w:type="paragraph" w:customStyle="1" w:styleId="DecimalAligned">
    <w:name w:val="Decimal Aligned"/>
    <w:basedOn w:val="a"/>
    <w:uiPriority w:val="40"/>
    <w:qFormat/>
    <w:rsid w:val="00575838"/>
    <w:pPr>
      <w:tabs>
        <w:tab w:val="decimal" w:pos="360"/>
      </w:tabs>
    </w:pPr>
  </w:style>
  <w:style w:type="character" w:styleId="af9">
    <w:name w:val="Subtle Emphasis"/>
    <w:uiPriority w:val="19"/>
    <w:qFormat/>
    <w:rsid w:val="00575838"/>
    <w:rPr>
      <w:rFonts w:eastAsia="Times New Roman" w:cs="Times New Roman"/>
      <w:i/>
      <w:iCs/>
      <w:color w:val="808080"/>
      <w:sz w:val="22"/>
      <w:szCs w:val="22"/>
      <w:lang w:val="ru-RU" w:eastAsia="x-none"/>
    </w:rPr>
  </w:style>
  <w:style w:type="table" w:styleId="2-5">
    <w:name w:val="Medium Shading 2 Accent 5"/>
    <w:basedOn w:val="a1"/>
    <w:uiPriority w:val="64"/>
    <w:rsid w:val="00575838"/>
    <w:rPr>
      <w:rFonts w:cs="Times New Roman"/>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FFFFF"/>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customStyle="1" w:styleId="13">
    <w:name w:val="Светлый список1"/>
    <w:basedOn w:val="a1"/>
    <w:uiPriority w:val="61"/>
    <w:rsid w:val="00AD02C0"/>
    <w:rPr>
      <w:rFonts w:cs="Times New Roman"/>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pPr>
      <w:rPr>
        <w:rFonts w:cs="Times New Roman"/>
        <w:b/>
        <w:bCs/>
        <w:color w:val="FFFFFF"/>
      </w:rPr>
      <w:tblPr/>
      <w:tcPr>
        <w:shd w:val="clear" w:color="auto" w:fill="000000"/>
      </w:tcPr>
    </w:tblStylePr>
    <w:tblStylePr w:type="lastRow">
      <w:pPr>
        <w:spacing w:before="0" w:after="0"/>
      </w:pPr>
      <w:rPr>
        <w:rFonts w:cs="Times New Roman"/>
        <w:b/>
        <w:bCs/>
      </w:rPr>
      <w:tblPr/>
      <w:tcPr>
        <w:tcBorders>
          <w:top w:val="double" w:sz="6" w:space="0" w:color="000000"/>
          <w:left w:val="single" w:sz="8" w:space="0" w:color="000000"/>
          <w:bottom w:val="single" w:sz="8" w:space="0" w:color="000000"/>
          <w:right w:val="single" w:sz="8" w:space="0" w:color="000000"/>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000000"/>
          <w:left w:val="single" w:sz="8" w:space="0" w:color="000000"/>
          <w:bottom w:val="single" w:sz="8" w:space="0" w:color="000000"/>
          <w:right w:val="single" w:sz="8" w:space="0" w:color="000000"/>
        </w:tcBorders>
      </w:tcPr>
    </w:tblStylePr>
    <w:tblStylePr w:type="band1Horz">
      <w:rPr>
        <w:rFonts w:cs="Times New Roman"/>
      </w:rPr>
      <w:tblPr/>
      <w:tcPr>
        <w:tcBorders>
          <w:top w:val="single" w:sz="8" w:space="0" w:color="000000"/>
          <w:left w:val="single" w:sz="8" w:space="0" w:color="000000"/>
          <w:bottom w:val="single" w:sz="8" w:space="0" w:color="000000"/>
          <w:right w:val="single" w:sz="8" w:space="0" w:color="000000"/>
        </w:tcBorders>
      </w:tcPr>
    </w:tblStylePr>
  </w:style>
  <w:style w:type="character" w:customStyle="1" w:styleId="mw-headline">
    <w:name w:val="mw-headline"/>
    <w:rsid w:val="004D163F"/>
    <w:rPr>
      <w:rFonts w:cs="Times New Roman"/>
    </w:rPr>
  </w:style>
  <w:style w:type="paragraph" w:customStyle="1" w:styleId="Style10">
    <w:name w:val="Style10"/>
    <w:basedOn w:val="a"/>
    <w:uiPriority w:val="99"/>
    <w:rsid w:val="00143AD7"/>
    <w:pPr>
      <w:widowControl w:val="0"/>
      <w:autoSpaceDE w:val="0"/>
      <w:autoSpaceDN w:val="0"/>
      <w:adjustRightInd w:val="0"/>
      <w:spacing w:after="0" w:line="233" w:lineRule="exact"/>
    </w:pPr>
    <w:rPr>
      <w:rFonts w:ascii="Times New Roman" w:hAnsi="Times New Roman"/>
      <w:sz w:val="24"/>
      <w:szCs w:val="24"/>
      <w:lang w:eastAsia="ru-RU"/>
    </w:rPr>
  </w:style>
  <w:style w:type="character" w:customStyle="1" w:styleId="FontStyle18">
    <w:name w:val="Font Style18"/>
    <w:uiPriority w:val="99"/>
    <w:rsid w:val="00143AD7"/>
    <w:rPr>
      <w:rFonts w:ascii="Bookman Old Style" w:hAnsi="Bookman Old Style" w:cs="Bookman Old Style"/>
      <w:smallCaps/>
      <w:spacing w:val="-10"/>
      <w:sz w:val="14"/>
      <w:szCs w:val="14"/>
    </w:rPr>
  </w:style>
  <w:style w:type="character" w:customStyle="1" w:styleId="FontStyle19">
    <w:name w:val="Font Style19"/>
    <w:uiPriority w:val="99"/>
    <w:rsid w:val="0017709E"/>
    <w:rPr>
      <w:rFonts w:ascii="Book Antiqua" w:hAnsi="Book Antiqua" w:cs="Book Antiqua"/>
      <w:sz w:val="16"/>
      <w:szCs w:val="16"/>
    </w:rPr>
  </w:style>
  <w:style w:type="character" w:customStyle="1" w:styleId="FontStyle20">
    <w:name w:val="Font Style20"/>
    <w:uiPriority w:val="99"/>
    <w:rsid w:val="00310D5D"/>
    <w:rPr>
      <w:rFonts w:ascii="Times New Roman" w:hAnsi="Times New Roman" w:cs="Times New Roman"/>
      <w:spacing w:val="10"/>
      <w:sz w:val="14"/>
      <w:szCs w:val="14"/>
    </w:rPr>
  </w:style>
  <w:style w:type="character" w:customStyle="1" w:styleId="FontStyle22">
    <w:name w:val="Font Style22"/>
    <w:uiPriority w:val="99"/>
    <w:rsid w:val="005C2AF3"/>
    <w:rPr>
      <w:rFonts w:ascii="Times New Roman" w:hAnsi="Times New Roman" w:cs="Times New Roman"/>
      <w:i/>
      <w:iCs/>
      <w:sz w:val="22"/>
      <w:szCs w:val="22"/>
    </w:rPr>
  </w:style>
  <w:style w:type="character" w:customStyle="1" w:styleId="FontStyle21">
    <w:name w:val="Font Style21"/>
    <w:uiPriority w:val="99"/>
    <w:rsid w:val="006C4F18"/>
    <w:rPr>
      <w:rFonts w:ascii="Book Antiqua" w:hAnsi="Book Antiqua" w:cs="Book Antiqua"/>
      <w:sz w:val="26"/>
      <w:szCs w:val="26"/>
    </w:rPr>
  </w:style>
  <w:style w:type="paragraph" w:customStyle="1" w:styleId="26">
    <w:name w:val="Обычный2"/>
    <w:rsid w:val="00706F2E"/>
    <w:pPr>
      <w:widowControl w:val="0"/>
      <w:spacing w:line="320" w:lineRule="auto"/>
      <w:ind w:firstLine="340"/>
      <w:jc w:val="both"/>
    </w:pPr>
    <w:rPr>
      <w:rFonts w:ascii="Times New Roman" w:hAnsi="Times New Roman" w:cs="Times New Roman"/>
      <w:sz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2936717">
      <w:marLeft w:val="0"/>
      <w:marRight w:val="0"/>
      <w:marTop w:val="0"/>
      <w:marBottom w:val="0"/>
      <w:divBdr>
        <w:top w:val="none" w:sz="0" w:space="0" w:color="auto"/>
        <w:left w:val="none" w:sz="0" w:space="0" w:color="auto"/>
        <w:bottom w:val="none" w:sz="0" w:space="0" w:color="auto"/>
        <w:right w:val="none" w:sz="0" w:space="0" w:color="auto"/>
      </w:divBdr>
    </w:div>
    <w:div w:id="822936718">
      <w:marLeft w:val="0"/>
      <w:marRight w:val="0"/>
      <w:marTop w:val="0"/>
      <w:marBottom w:val="0"/>
      <w:divBdr>
        <w:top w:val="none" w:sz="0" w:space="0" w:color="auto"/>
        <w:left w:val="none" w:sz="0" w:space="0" w:color="auto"/>
        <w:bottom w:val="none" w:sz="0" w:space="0" w:color="auto"/>
        <w:right w:val="none" w:sz="0" w:space="0" w:color="auto"/>
      </w:divBdr>
    </w:div>
    <w:div w:id="822936719">
      <w:marLeft w:val="0"/>
      <w:marRight w:val="0"/>
      <w:marTop w:val="0"/>
      <w:marBottom w:val="0"/>
      <w:divBdr>
        <w:top w:val="none" w:sz="0" w:space="0" w:color="auto"/>
        <w:left w:val="none" w:sz="0" w:space="0" w:color="auto"/>
        <w:bottom w:val="none" w:sz="0" w:space="0" w:color="auto"/>
        <w:right w:val="none" w:sz="0" w:space="0" w:color="auto"/>
      </w:divBdr>
      <w:divsChild>
        <w:div w:id="822936720">
          <w:marLeft w:val="0"/>
          <w:marRight w:val="0"/>
          <w:marTop w:val="0"/>
          <w:marBottom w:val="0"/>
          <w:divBdr>
            <w:top w:val="none" w:sz="0" w:space="0" w:color="auto"/>
            <w:left w:val="none" w:sz="0" w:space="0" w:color="auto"/>
            <w:bottom w:val="none" w:sz="0" w:space="0" w:color="auto"/>
            <w:right w:val="none" w:sz="0" w:space="0" w:color="auto"/>
          </w:divBdr>
        </w:div>
        <w:div w:id="822936723">
          <w:marLeft w:val="0"/>
          <w:marRight w:val="0"/>
          <w:marTop w:val="0"/>
          <w:marBottom w:val="0"/>
          <w:divBdr>
            <w:top w:val="none" w:sz="0" w:space="0" w:color="auto"/>
            <w:left w:val="none" w:sz="0" w:space="0" w:color="auto"/>
            <w:bottom w:val="none" w:sz="0" w:space="0" w:color="auto"/>
            <w:right w:val="none" w:sz="0" w:space="0" w:color="auto"/>
          </w:divBdr>
        </w:div>
      </w:divsChild>
    </w:div>
    <w:div w:id="822936721">
      <w:marLeft w:val="0"/>
      <w:marRight w:val="0"/>
      <w:marTop w:val="0"/>
      <w:marBottom w:val="0"/>
      <w:divBdr>
        <w:top w:val="none" w:sz="0" w:space="0" w:color="auto"/>
        <w:left w:val="none" w:sz="0" w:space="0" w:color="auto"/>
        <w:bottom w:val="none" w:sz="0" w:space="0" w:color="auto"/>
        <w:right w:val="none" w:sz="0" w:space="0" w:color="auto"/>
      </w:divBdr>
    </w:div>
    <w:div w:id="822936724">
      <w:marLeft w:val="0"/>
      <w:marRight w:val="0"/>
      <w:marTop w:val="0"/>
      <w:marBottom w:val="0"/>
      <w:divBdr>
        <w:top w:val="none" w:sz="0" w:space="0" w:color="auto"/>
        <w:left w:val="none" w:sz="0" w:space="0" w:color="auto"/>
        <w:bottom w:val="none" w:sz="0" w:space="0" w:color="auto"/>
        <w:right w:val="none" w:sz="0" w:space="0" w:color="auto"/>
      </w:divBdr>
    </w:div>
    <w:div w:id="822936725">
      <w:marLeft w:val="0"/>
      <w:marRight w:val="0"/>
      <w:marTop w:val="0"/>
      <w:marBottom w:val="0"/>
      <w:divBdr>
        <w:top w:val="none" w:sz="0" w:space="0" w:color="auto"/>
        <w:left w:val="none" w:sz="0" w:space="0" w:color="auto"/>
        <w:bottom w:val="none" w:sz="0" w:space="0" w:color="auto"/>
        <w:right w:val="none" w:sz="0" w:space="0" w:color="auto"/>
      </w:divBdr>
    </w:div>
    <w:div w:id="822936726">
      <w:marLeft w:val="0"/>
      <w:marRight w:val="0"/>
      <w:marTop w:val="0"/>
      <w:marBottom w:val="0"/>
      <w:divBdr>
        <w:top w:val="none" w:sz="0" w:space="0" w:color="auto"/>
        <w:left w:val="none" w:sz="0" w:space="0" w:color="auto"/>
        <w:bottom w:val="none" w:sz="0" w:space="0" w:color="auto"/>
        <w:right w:val="none" w:sz="0" w:space="0" w:color="auto"/>
      </w:divBdr>
    </w:div>
    <w:div w:id="822936727">
      <w:marLeft w:val="0"/>
      <w:marRight w:val="0"/>
      <w:marTop w:val="0"/>
      <w:marBottom w:val="0"/>
      <w:divBdr>
        <w:top w:val="none" w:sz="0" w:space="0" w:color="auto"/>
        <w:left w:val="none" w:sz="0" w:space="0" w:color="auto"/>
        <w:bottom w:val="none" w:sz="0" w:space="0" w:color="auto"/>
        <w:right w:val="none" w:sz="0" w:space="0" w:color="auto"/>
      </w:divBdr>
    </w:div>
    <w:div w:id="822936728">
      <w:marLeft w:val="0"/>
      <w:marRight w:val="0"/>
      <w:marTop w:val="0"/>
      <w:marBottom w:val="0"/>
      <w:divBdr>
        <w:top w:val="none" w:sz="0" w:space="0" w:color="auto"/>
        <w:left w:val="none" w:sz="0" w:space="0" w:color="auto"/>
        <w:bottom w:val="none" w:sz="0" w:space="0" w:color="auto"/>
        <w:right w:val="none" w:sz="0" w:space="0" w:color="auto"/>
      </w:divBdr>
    </w:div>
    <w:div w:id="822936729">
      <w:marLeft w:val="0"/>
      <w:marRight w:val="0"/>
      <w:marTop w:val="0"/>
      <w:marBottom w:val="0"/>
      <w:divBdr>
        <w:top w:val="none" w:sz="0" w:space="0" w:color="auto"/>
        <w:left w:val="none" w:sz="0" w:space="0" w:color="auto"/>
        <w:bottom w:val="none" w:sz="0" w:space="0" w:color="auto"/>
        <w:right w:val="none" w:sz="0" w:space="0" w:color="auto"/>
      </w:divBdr>
    </w:div>
    <w:div w:id="822936730">
      <w:marLeft w:val="0"/>
      <w:marRight w:val="0"/>
      <w:marTop w:val="0"/>
      <w:marBottom w:val="0"/>
      <w:divBdr>
        <w:top w:val="none" w:sz="0" w:space="0" w:color="auto"/>
        <w:left w:val="none" w:sz="0" w:space="0" w:color="auto"/>
        <w:bottom w:val="none" w:sz="0" w:space="0" w:color="auto"/>
        <w:right w:val="none" w:sz="0" w:space="0" w:color="auto"/>
      </w:divBdr>
    </w:div>
    <w:div w:id="822936731">
      <w:marLeft w:val="0"/>
      <w:marRight w:val="0"/>
      <w:marTop w:val="0"/>
      <w:marBottom w:val="0"/>
      <w:divBdr>
        <w:top w:val="none" w:sz="0" w:space="0" w:color="auto"/>
        <w:left w:val="none" w:sz="0" w:space="0" w:color="auto"/>
        <w:bottom w:val="none" w:sz="0" w:space="0" w:color="auto"/>
        <w:right w:val="none" w:sz="0" w:space="0" w:color="auto"/>
      </w:divBdr>
      <w:divsChild>
        <w:div w:id="822936722">
          <w:marLeft w:val="0"/>
          <w:marRight w:val="0"/>
          <w:marTop w:val="0"/>
          <w:marBottom w:val="0"/>
          <w:divBdr>
            <w:top w:val="none" w:sz="0" w:space="0" w:color="auto"/>
            <w:left w:val="none" w:sz="0" w:space="0" w:color="auto"/>
            <w:bottom w:val="none" w:sz="0" w:space="0" w:color="auto"/>
            <w:right w:val="none" w:sz="0" w:space="0" w:color="auto"/>
          </w:divBdr>
        </w:div>
      </w:divsChild>
    </w:div>
    <w:div w:id="82293673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2.wmf"/><Relationship Id="rId21" Type="http://schemas.openxmlformats.org/officeDocument/2006/relationships/oleObject" Target="embeddings/oleObject4.bin"/><Relationship Id="rId42" Type="http://schemas.openxmlformats.org/officeDocument/2006/relationships/image" Target="media/image22.png"/><Relationship Id="rId47" Type="http://schemas.openxmlformats.org/officeDocument/2006/relationships/image" Target="media/image27.png"/><Relationship Id="rId63" Type="http://schemas.openxmlformats.org/officeDocument/2006/relationships/oleObject" Target="embeddings/Microsoft_Excel_97-2003_Worksheet4.xls"/><Relationship Id="rId68" Type="http://schemas.openxmlformats.org/officeDocument/2006/relationships/image" Target="media/image42.emf"/><Relationship Id="rId84" Type="http://schemas.openxmlformats.org/officeDocument/2006/relationships/hyperlink" Target="http://ru.wikipedia.org/wiki/%D0%A1%D0%B0%D0%BD%D0%BA%D1%82-%D0%9F%D0%B5%D1%82%D0%B5%D1%80%D0%B1%D1%83%D1%80%D0%B3" TargetMode="External"/><Relationship Id="rId89" Type="http://schemas.openxmlformats.org/officeDocument/2006/relationships/oleObject" Target="embeddings/oleObject13.bin"/><Relationship Id="rId7" Type="http://schemas.openxmlformats.org/officeDocument/2006/relationships/footnotes" Target="footnotes.xml"/><Relationship Id="rId71" Type="http://schemas.openxmlformats.org/officeDocument/2006/relationships/oleObject" Target="embeddings/Microsoft_Excel_97-2003_Worksheet8.xls"/><Relationship Id="rId92" Type="http://schemas.openxmlformats.org/officeDocument/2006/relationships/image" Target="media/image48.emf"/><Relationship Id="rId2" Type="http://schemas.openxmlformats.org/officeDocument/2006/relationships/numbering" Target="numbering.xml"/><Relationship Id="rId16" Type="http://schemas.openxmlformats.org/officeDocument/2006/relationships/image" Target="media/image7.wmf"/><Relationship Id="rId29" Type="http://schemas.openxmlformats.org/officeDocument/2006/relationships/oleObject" Target="embeddings/oleObject8.bin"/><Relationship Id="rId107" Type="http://schemas.openxmlformats.org/officeDocument/2006/relationships/theme" Target="theme/theme1.xml"/><Relationship Id="rId11" Type="http://schemas.openxmlformats.org/officeDocument/2006/relationships/image" Target="media/image3.png"/><Relationship Id="rId24" Type="http://schemas.openxmlformats.org/officeDocument/2006/relationships/image" Target="media/image11.wmf"/><Relationship Id="rId32" Type="http://schemas.openxmlformats.org/officeDocument/2006/relationships/image" Target="media/image15.wmf"/><Relationship Id="rId37" Type="http://schemas.openxmlformats.org/officeDocument/2006/relationships/oleObject" Target="embeddings/oleObject12.bin"/><Relationship Id="rId40" Type="http://schemas.openxmlformats.org/officeDocument/2006/relationships/image" Target="media/image20.png"/><Relationship Id="rId45" Type="http://schemas.openxmlformats.org/officeDocument/2006/relationships/image" Target="media/image25.png"/><Relationship Id="rId53" Type="http://schemas.openxmlformats.org/officeDocument/2006/relationships/image" Target="media/image33.png"/><Relationship Id="rId58" Type="http://schemas.openxmlformats.org/officeDocument/2006/relationships/oleObject" Target="embeddings/Microsoft_Excel_97-2003_Worksheet2.xls"/><Relationship Id="rId66" Type="http://schemas.openxmlformats.org/officeDocument/2006/relationships/image" Target="media/image41.emf"/><Relationship Id="rId74" Type="http://schemas.openxmlformats.org/officeDocument/2006/relationships/hyperlink" Target="http://ru.wikipedia.org/wiki/%D0%9F%D1%80%D0%B8%D1%80%D0%BE%D0%B4%D0%BD%D1%8B%D0%B9_%D0%B3%D0%B0%D0%B7" TargetMode="External"/><Relationship Id="rId79" Type="http://schemas.openxmlformats.org/officeDocument/2006/relationships/hyperlink" Target="http://ru.wikipedia.org/wiki/%D0%94%D0%B0%D0%B2%D0%BB%D0%B5%D0%BD%D0%B8%D0%B5" TargetMode="External"/><Relationship Id="rId87" Type="http://schemas.openxmlformats.org/officeDocument/2006/relationships/image" Target="media/image44.png"/><Relationship Id="rId102" Type="http://schemas.openxmlformats.org/officeDocument/2006/relationships/hyperlink" Target="http://www.boffobooks.ru/item.html?author_id=13501" TargetMode="External"/><Relationship Id="rId5" Type="http://schemas.openxmlformats.org/officeDocument/2006/relationships/settings" Target="settings.xml"/><Relationship Id="rId61" Type="http://schemas.openxmlformats.org/officeDocument/2006/relationships/oleObject" Target="embeddings/Microsoft_Excel_97-2003_Worksheet3.xls"/><Relationship Id="rId82" Type="http://schemas.openxmlformats.org/officeDocument/2006/relationships/hyperlink" Target="http://ru.wikipedia.org/wiki/%D0%A1%D0%BE%D1%8E%D0%B7_%D0%A1%D0%BE%D0%B2%D0%B5%D1%82%D1%81%D0%BA%D0%B8%D1%85_%D0%A1%D0%BE%D1%86%D0%B8%D0%B0%D0%BB%D0%B8%D1%81%D1%82%D0%B8%D1%87%D0%B5%D1%81%D0%BA%D0%B8%D1%85_%D0%A0%D0%B5%D1%81%D0%BF%D1%83%D0%B1%D0%BB%D0%B8%D0%BA" TargetMode="External"/><Relationship Id="rId90" Type="http://schemas.openxmlformats.org/officeDocument/2006/relationships/image" Target="media/image46.emf"/><Relationship Id="rId95" Type="http://schemas.openxmlformats.org/officeDocument/2006/relationships/image" Target="media/image51.png"/><Relationship Id="rId19" Type="http://schemas.openxmlformats.org/officeDocument/2006/relationships/oleObject" Target="embeddings/oleObject3.bin"/><Relationship Id="rId14" Type="http://schemas.openxmlformats.org/officeDocument/2006/relationships/image" Target="media/image6.wmf"/><Relationship Id="rId22" Type="http://schemas.openxmlformats.org/officeDocument/2006/relationships/image" Target="media/image10.wmf"/><Relationship Id="rId27" Type="http://schemas.openxmlformats.org/officeDocument/2006/relationships/oleObject" Target="embeddings/oleObject7.bin"/><Relationship Id="rId30" Type="http://schemas.openxmlformats.org/officeDocument/2006/relationships/image" Target="media/image14.wmf"/><Relationship Id="rId35" Type="http://schemas.openxmlformats.org/officeDocument/2006/relationships/oleObject" Target="embeddings/oleObject11.bin"/><Relationship Id="rId43" Type="http://schemas.openxmlformats.org/officeDocument/2006/relationships/image" Target="media/image23.png"/><Relationship Id="rId48" Type="http://schemas.openxmlformats.org/officeDocument/2006/relationships/image" Target="media/image28.png"/><Relationship Id="rId56" Type="http://schemas.openxmlformats.org/officeDocument/2006/relationships/oleObject" Target="embeddings/Microsoft_Excel_97-2003_Worksheet1.xls"/><Relationship Id="rId64" Type="http://schemas.openxmlformats.org/officeDocument/2006/relationships/image" Target="media/image40.emf"/><Relationship Id="rId69" Type="http://schemas.openxmlformats.org/officeDocument/2006/relationships/oleObject" Target="embeddings/Microsoft_Excel_97-2003_Worksheet7.xls"/><Relationship Id="rId77" Type="http://schemas.openxmlformats.org/officeDocument/2006/relationships/hyperlink" Target="http://ru.wikipedia.org/wiki/%D0%9A%D0%BE%D1%82%D0%B5%D0%BB-%D1%83%D1%82%D0%B8%D0%BB%D0%B8%D0%B7%D0%B0%D1%82%D0%BE%D1%80" TargetMode="External"/><Relationship Id="rId100" Type="http://schemas.openxmlformats.org/officeDocument/2006/relationships/oleObject" Target="embeddings/Microsoft_Excel_97-2003_Worksheet9.xls"/><Relationship Id="rId105" Type="http://schemas.openxmlformats.org/officeDocument/2006/relationships/hyperlink" Target="http://www.aup.ru/books/m151/" TargetMode="External"/><Relationship Id="rId8" Type="http://schemas.openxmlformats.org/officeDocument/2006/relationships/endnotes" Target="endnotes.xml"/><Relationship Id="rId51" Type="http://schemas.openxmlformats.org/officeDocument/2006/relationships/image" Target="media/image31.png"/><Relationship Id="rId72" Type="http://schemas.openxmlformats.org/officeDocument/2006/relationships/hyperlink" Target="http://ru.wikipedia.org/wiki/%D0%AD%D0%BB%D0%B5%D0%BA%D1%82%D1%80%D0%BE%D1%8D%D0%BD%D0%B5%D1%80%D0%B3%D0%B8%D1%8F" TargetMode="External"/><Relationship Id="rId80" Type="http://schemas.openxmlformats.org/officeDocument/2006/relationships/hyperlink" Target="http://ru.wikipedia.org/wiki/%D0%AD%D0%BB%D0%B5%D0%BA%D1%82%D1%80%D0%BE%D0%B3%D0%B5%D0%BD%D0%B5%D1%80%D0%B0%D1%82%D0%BE%D1%80" TargetMode="External"/><Relationship Id="rId85" Type="http://schemas.openxmlformats.org/officeDocument/2006/relationships/hyperlink" Target="http://ru.wikipedia.org/wiki/%D0%A1%D0%BE%D1%87%D0%B8%D0%BD%D1%81%D0%BA%D0%B0%D1%8F_%D0%A2%D0%AD%D0%A1" TargetMode="External"/><Relationship Id="rId93" Type="http://schemas.openxmlformats.org/officeDocument/2006/relationships/image" Target="media/image49.png"/><Relationship Id="rId98" Type="http://schemas.openxmlformats.org/officeDocument/2006/relationships/footer" Target="footer1.xml"/><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oleObject" Target="embeddings/oleObject2.bin"/><Relationship Id="rId25" Type="http://schemas.openxmlformats.org/officeDocument/2006/relationships/oleObject" Target="embeddings/oleObject6.bin"/><Relationship Id="rId33" Type="http://schemas.openxmlformats.org/officeDocument/2006/relationships/oleObject" Target="embeddings/oleObject10.bin"/><Relationship Id="rId38" Type="http://schemas.openxmlformats.org/officeDocument/2006/relationships/image" Target="media/image18.png"/><Relationship Id="rId46" Type="http://schemas.openxmlformats.org/officeDocument/2006/relationships/image" Target="media/image26.png"/><Relationship Id="rId59" Type="http://schemas.openxmlformats.org/officeDocument/2006/relationships/image" Target="media/image37.png"/><Relationship Id="rId67" Type="http://schemas.openxmlformats.org/officeDocument/2006/relationships/oleObject" Target="embeddings/Microsoft_Excel_97-2003_Worksheet6.xls"/><Relationship Id="rId103" Type="http://schemas.openxmlformats.org/officeDocument/2006/relationships/hyperlink" Target="http://www.aup.ru/books/m79/" TargetMode="External"/><Relationship Id="rId20" Type="http://schemas.openxmlformats.org/officeDocument/2006/relationships/image" Target="media/image9.wmf"/><Relationship Id="rId41" Type="http://schemas.openxmlformats.org/officeDocument/2006/relationships/image" Target="media/image21.png"/><Relationship Id="rId54" Type="http://schemas.openxmlformats.org/officeDocument/2006/relationships/image" Target="media/image34.png"/><Relationship Id="rId62" Type="http://schemas.openxmlformats.org/officeDocument/2006/relationships/image" Target="media/image39.emf"/><Relationship Id="rId70" Type="http://schemas.openxmlformats.org/officeDocument/2006/relationships/image" Target="media/image43.emf"/><Relationship Id="rId75" Type="http://schemas.openxmlformats.org/officeDocument/2006/relationships/hyperlink" Target="http://ru.wikipedia.org/wiki/%D0%9C%D0%B0%D0%B7%D1%83%D1%82" TargetMode="External"/><Relationship Id="rId83" Type="http://schemas.openxmlformats.org/officeDocument/2006/relationships/hyperlink" Target="http://ru.wikipedia.org/wiki/%D0%9C%D0%BE%D0%BB%D0%B4%D0%B0%D0%B2%D1%81%D0%BA%D0%B0%D1%8F_%D0%93%D0%A0%D0%AD%D0%A1" TargetMode="External"/><Relationship Id="rId88" Type="http://schemas.openxmlformats.org/officeDocument/2006/relationships/image" Target="media/image45.emf"/><Relationship Id="rId91" Type="http://schemas.openxmlformats.org/officeDocument/2006/relationships/image" Target="media/image47.emf"/><Relationship Id="rId96" Type="http://schemas.openxmlformats.org/officeDocument/2006/relationships/image" Target="media/image52.emf"/><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oleObject" Target="embeddings/oleObject1.bin"/><Relationship Id="rId23" Type="http://schemas.openxmlformats.org/officeDocument/2006/relationships/oleObject" Target="embeddings/oleObject5.bin"/><Relationship Id="rId28" Type="http://schemas.openxmlformats.org/officeDocument/2006/relationships/image" Target="media/image13.wmf"/><Relationship Id="rId36" Type="http://schemas.openxmlformats.org/officeDocument/2006/relationships/image" Target="media/image17.wmf"/><Relationship Id="rId49" Type="http://schemas.openxmlformats.org/officeDocument/2006/relationships/image" Target="media/image29.png"/><Relationship Id="rId57" Type="http://schemas.openxmlformats.org/officeDocument/2006/relationships/image" Target="media/image36.emf"/><Relationship Id="rId106" Type="http://schemas.openxmlformats.org/officeDocument/2006/relationships/fontTable" Target="fontTable.xml"/><Relationship Id="rId10" Type="http://schemas.openxmlformats.org/officeDocument/2006/relationships/image" Target="media/image2.png"/><Relationship Id="rId31" Type="http://schemas.openxmlformats.org/officeDocument/2006/relationships/oleObject" Target="embeddings/oleObject9.bin"/><Relationship Id="rId44" Type="http://schemas.openxmlformats.org/officeDocument/2006/relationships/image" Target="media/image24.png"/><Relationship Id="rId52" Type="http://schemas.openxmlformats.org/officeDocument/2006/relationships/image" Target="media/image32.png"/><Relationship Id="rId60" Type="http://schemas.openxmlformats.org/officeDocument/2006/relationships/image" Target="media/image38.emf"/><Relationship Id="rId65" Type="http://schemas.openxmlformats.org/officeDocument/2006/relationships/oleObject" Target="embeddings/Microsoft_Excel_97-2003_Worksheet5.xls"/><Relationship Id="rId73" Type="http://schemas.openxmlformats.org/officeDocument/2006/relationships/hyperlink" Target="http://ru.wikipedia.org/wiki/%D0%9F%D0%B0%D1%80%D0%BE%D0%B2%D0%B0%D1%8F_%D1%82%D1%83%D1%80%D0%B1%D0%B8%D0%BD%D0%B0" TargetMode="External"/><Relationship Id="rId78" Type="http://schemas.openxmlformats.org/officeDocument/2006/relationships/hyperlink" Target="http://ru.wikipedia.org/wiki/%D0%A2%D0%B5%D0%BC%D0%BF%D0%B5%D1%80%D0%B0%D1%82%D1%83%D1%80%D0%B0" TargetMode="External"/><Relationship Id="rId81" Type="http://schemas.openxmlformats.org/officeDocument/2006/relationships/hyperlink" Target="http://ru.wikipedia.org/wiki/%D0%9E%D0%BA%D1%81%D0%B8%D0%B4%D1%8B_%D0%B0%D0%B7%D0%BE%D1%82%D0%B0" TargetMode="External"/><Relationship Id="rId86" Type="http://schemas.openxmlformats.org/officeDocument/2006/relationships/hyperlink" Target="http://ru.wikipedia.org/wiki/%D0%A1%D0%A8%D0%90" TargetMode="External"/><Relationship Id="rId94" Type="http://schemas.openxmlformats.org/officeDocument/2006/relationships/image" Target="media/image50.emf"/><Relationship Id="rId99" Type="http://schemas.openxmlformats.org/officeDocument/2006/relationships/image" Target="media/image53.emf"/><Relationship Id="rId101" Type="http://schemas.openxmlformats.org/officeDocument/2006/relationships/hyperlink" Target="http://energetiki.net/knigi/ekonomika/207-yekonomika-promyshlennosti-pod-red-ai.html" TargetMode="External"/><Relationship Id="rId4" Type="http://schemas.microsoft.com/office/2007/relationships/stylesWithEffects" Target="stylesWithEffects.xml"/><Relationship Id="rId9"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8.wmf"/><Relationship Id="rId39" Type="http://schemas.openxmlformats.org/officeDocument/2006/relationships/image" Target="media/image19.png"/><Relationship Id="rId34" Type="http://schemas.openxmlformats.org/officeDocument/2006/relationships/image" Target="media/image16.wmf"/><Relationship Id="rId50" Type="http://schemas.openxmlformats.org/officeDocument/2006/relationships/image" Target="media/image30.png"/><Relationship Id="rId55" Type="http://schemas.openxmlformats.org/officeDocument/2006/relationships/image" Target="media/image35.emf"/><Relationship Id="rId76" Type="http://schemas.openxmlformats.org/officeDocument/2006/relationships/hyperlink" Target="http://ru.wikipedia.org/wiki/%D0%AD%D0%BB%D0%B5%D0%BA%D1%82%D1%80%D0%BE%D0%B3%D0%B5%D0%BD%D0%B5%D1%80%D0%B0%D1%82%D0%BE%D1%80" TargetMode="External"/><Relationship Id="rId97" Type="http://schemas.openxmlformats.org/officeDocument/2006/relationships/header" Target="header1.xml"/><Relationship Id="rId104" Type="http://schemas.openxmlformats.org/officeDocument/2006/relationships/hyperlink" Target="http://www.tsure.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B339C3-F742-4AB5-9BC0-BB8BA30FF5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31147</Words>
  <Characters>209104</Characters>
  <Application>Microsoft Office Word</Application>
  <DocSecurity>0</DocSecurity>
  <Lines>7796</Lines>
  <Paragraphs>4464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236721</CharactersWithSpaces>
  <SharedDoc>false</SharedDoc>
  <HLinks>
    <vt:vector size="120" baseType="variant">
      <vt:variant>
        <vt:i4>4980824</vt:i4>
      </vt:variant>
      <vt:variant>
        <vt:i4>123</vt:i4>
      </vt:variant>
      <vt:variant>
        <vt:i4>0</vt:i4>
      </vt:variant>
      <vt:variant>
        <vt:i4>5</vt:i4>
      </vt:variant>
      <vt:variant>
        <vt:lpwstr>http://www.aup.ru/books/m151/</vt:lpwstr>
      </vt:variant>
      <vt:variant>
        <vt:lpwstr/>
      </vt:variant>
      <vt:variant>
        <vt:i4>1179658</vt:i4>
      </vt:variant>
      <vt:variant>
        <vt:i4>120</vt:i4>
      </vt:variant>
      <vt:variant>
        <vt:i4>0</vt:i4>
      </vt:variant>
      <vt:variant>
        <vt:i4>5</vt:i4>
      </vt:variant>
      <vt:variant>
        <vt:lpwstr>http://www.tsure.ru/</vt:lpwstr>
      </vt:variant>
      <vt:variant>
        <vt:lpwstr/>
      </vt:variant>
      <vt:variant>
        <vt:i4>5505108</vt:i4>
      </vt:variant>
      <vt:variant>
        <vt:i4>117</vt:i4>
      </vt:variant>
      <vt:variant>
        <vt:i4>0</vt:i4>
      </vt:variant>
      <vt:variant>
        <vt:i4>5</vt:i4>
      </vt:variant>
      <vt:variant>
        <vt:lpwstr>http://www.aup.ru/books/m79/</vt:lpwstr>
      </vt:variant>
      <vt:variant>
        <vt:lpwstr/>
      </vt:variant>
      <vt:variant>
        <vt:i4>5308513</vt:i4>
      </vt:variant>
      <vt:variant>
        <vt:i4>114</vt:i4>
      </vt:variant>
      <vt:variant>
        <vt:i4>0</vt:i4>
      </vt:variant>
      <vt:variant>
        <vt:i4>5</vt:i4>
      </vt:variant>
      <vt:variant>
        <vt:lpwstr>http://www.boffobooks.ru/item.html?author_id=13501</vt:lpwstr>
      </vt:variant>
      <vt:variant>
        <vt:lpwstr/>
      </vt:variant>
      <vt:variant>
        <vt:i4>458752</vt:i4>
      </vt:variant>
      <vt:variant>
        <vt:i4>111</vt:i4>
      </vt:variant>
      <vt:variant>
        <vt:i4>0</vt:i4>
      </vt:variant>
      <vt:variant>
        <vt:i4>5</vt:i4>
      </vt:variant>
      <vt:variant>
        <vt:lpwstr>http://energetiki.net/knigi/ekonomika/207-yekonomika-promyshlennosti-pod-red-ai.html</vt:lpwstr>
      </vt:variant>
      <vt:variant>
        <vt:lpwstr/>
      </vt:variant>
      <vt:variant>
        <vt:i4>2359398</vt:i4>
      </vt:variant>
      <vt:variant>
        <vt:i4>102</vt:i4>
      </vt:variant>
      <vt:variant>
        <vt:i4>0</vt:i4>
      </vt:variant>
      <vt:variant>
        <vt:i4>5</vt:i4>
      </vt:variant>
      <vt:variant>
        <vt:lpwstr>http://ru.wikipedia.org/wiki/%D0%A1%D0%A8%D0%90</vt:lpwstr>
      </vt:variant>
      <vt:variant>
        <vt:lpwstr/>
      </vt:variant>
      <vt:variant>
        <vt:i4>6160418</vt:i4>
      </vt:variant>
      <vt:variant>
        <vt:i4>99</vt:i4>
      </vt:variant>
      <vt:variant>
        <vt:i4>0</vt:i4>
      </vt:variant>
      <vt:variant>
        <vt:i4>5</vt:i4>
      </vt:variant>
      <vt:variant>
        <vt:lpwstr>http://ru.wikipedia.org/wiki/%D0%A1%D0%BE%D1%87%D0%B8%D0%BD%D1%81%D0%BA%D0%B0%D1%8F_%D0%A2%D0%AD%D0%A1</vt:lpwstr>
      </vt:variant>
      <vt:variant>
        <vt:lpwstr/>
      </vt:variant>
      <vt:variant>
        <vt:i4>3014773</vt:i4>
      </vt:variant>
      <vt:variant>
        <vt:i4>96</vt:i4>
      </vt:variant>
      <vt:variant>
        <vt:i4>0</vt:i4>
      </vt:variant>
      <vt:variant>
        <vt:i4>5</vt:i4>
      </vt:variant>
      <vt:variant>
        <vt:lpwstr>http://ru.wikipedia.org/wiki/%D0%A1%D0%B0%D0%BD%D0%BA%D1%82-%D0%9F%D0%B5%D1%82%D0%B5%D1%80%D0%B1%D1%83%D1%80%D0%B3</vt:lpwstr>
      </vt:variant>
      <vt:variant>
        <vt:lpwstr/>
      </vt:variant>
      <vt:variant>
        <vt:i4>5898274</vt:i4>
      </vt:variant>
      <vt:variant>
        <vt:i4>93</vt:i4>
      </vt:variant>
      <vt:variant>
        <vt:i4>0</vt:i4>
      </vt:variant>
      <vt:variant>
        <vt:i4>5</vt:i4>
      </vt:variant>
      <vt:variant>
        <vt:lpwstr>http://ru.wikipedia.org/wiki/%D0%9C%D0%BE%D0%BB%D0%B4%D0%B0%D0%B2%D1%81%D0%BA%D0%B0%D1%8F_%D0%93%D0%A0%D0%AD%D0%A1</vt:lpwstr>
      </vt:variant>
      <vt:variant>
        <vt:lpwstr/>
      </vt:variant>
      <vt:variant>
        <vt:i4>2359311</vt:i4>
      </vt:variant>
      <vt:variant>
        <vt:i4>90</vt:i4>
      </vt:variant>
      <vt:variant>
        <vt:i4>0</vt:i4>
      </vt:variant>
      <vt:variant>
        <vt:i4>5</vt:i4>
      </vt:variant>
      <vt:variant>
        <vt:lpwstr>http://ru.wikipedia.org/wiki/%D0%A1%D0%BE%D1%8E%D0%B7_%D0%A1%D0%BE%D0%B2%D0%B5%D1%82%D1%81%D0%BA%D0%B8%D1%85_%D0%A1%D0%BE%D1%86%D0%B8%D0%B0%D0%BB%D0%B8%D1%81%D1%82%D0%B8%D1%87%D0%B5%D1%81%D0%BA%D0%B8%D1%85_%D0%A0%D0%B5%D1%81%D0%BF%D1%83%D0%B1%D0%BB%D0%B8%D0%BA</vt:lpwstr>
      </vt:variant>
      <vt:variant>
        <vt:lpwstr/>
      </vt:variant>
      <vt:variant>
        <vt:i4>2949209</vt:i4>
      </vt:variant>
      <vt:variant>
        <vt:i4>87</vt:i4>
      </vt:variant>
      <vt:variant>
        <vt:i4>0</vt:i4>
      </vt:variant>
      <vt:variant>
        <vt:i4>5</vt:i4>
      </vt:variant>
      <vt:variant>
        <vt:lpwstr>http://ru.wikipedia.org/wiki/%D0%9E%D0%BA%D1%81%D0%B8%D0%B4%D1%8B_%D0%B0%D0%B7%D0%BE%D1%82%D0%B0</vt:lpwstr>
      </vt:variant>
      <vt:variant>
        <vt:lpwstr/>
      </vt:variant>
      <vt:variant>
        <vt:i4>5242907</vt:i4>
      </vt:variant>
      <vt:variant>
        <vt:i4>84</vt:i4>
      </vt:variant>
      <vt:variant>
        <vt:i4>0</vt:i4>
      </vt:variant>
      <vt:variant>
        <vt:i4>5</vt:i4>
      </vt:variant>
      <vt:variant>
        <vt:lpwstr>http://ru.wikipedia.org/wiki/%D0%AD%D0%BB%D0%B5%D0%BA%D1%82%D1%80%D0%BE%D0%B3%D0%B5%D0%BD%D0%B5%D1%80%D0%B0%D1%82%D0%BE%D1%80</vt:lpwstr>
      </vt:variant>
      <vt:variant>
        <vt:lpwstr/>
      </vt:variant>
      <vt:variant>
        <vt:i4>5439507</vt:i4>
      </vt:variant>
      <vt:variant>
        <vt:i4>81</vt:i4>
      </vt:variant>
      <vt:variant>
        <vt:i4>0</vt:i4>
      </vt:variant>
      <vt:variant>
        <vt:i4>5</vt:i4>
      </vt:variant>
      <vt:variant>
        <vt:lpwstr>http://ru.wikipedia.org/wiki/%D0%94%D0%B0%D0%B2%D0%BB%D0%B5%D0%BD%D0%B8%D0%B5</vt:lpwstr>
      </vt:variant>
      <vt:variant>
        <vt:lpwstr/>
      </vt:variant>
      <vt:variant>
        <vt:i4>8126569</vt:i4>
      </vt:variant>
      <vt:variant>
        <vt:i4>78</vt:i4>
      </vt:variant>
      <vt:variant>
        <vt:i4>0</vt:i4>
      </vt:variant>
      <vt:variant>
        <vt:i4>5</vt:i4>
      </vt:variant>
      <vt:variant>
        <vt:lpwstr>http://ru.wikipedia.org/wiki/%D0%A2%D0%B5%D0%BC%D0%BF%D0%B5%D1%80%D0%B0%D1%82%D1%83%D1%80%D0%B0</vt:lpwstr>
      </vt:variant>
      <vt:variant>
        <vt:lpwstr/>
      </vt:variant>
      <vt:variant>
        <vt:i4>5308430</vt:i4>
      </vt:variant>
      <vt:variant>
        <vt:i4>75</vt:i4>
      </vt:variant>
      <vt:variant>
        <vt:i4>0</vt:i4>
      </vt:variant>
      <vt:variant>
        <vt:i4>5</vt:i4>
      </vt:variant>
      <vt:variant>
        <vt:lpwstr>http://ru.wikipedia.org/wiki/%D0%9A%D0%BE%D1%82%D0%B5%D0%BB-%D1%83%D1%82%D0%B8%D0%BB%D0%B8%D0%B7%D0%B0%D1%82%D0%BE%D1%80</vt:lpwstr>
      </vt:variant>
      <vt:variant>
        <vt:lpwstr/>
      </vt:variant>
      <vt:variant>
        <vt:i4>5242907</vt:i4>
      </vt:variant>
      <vt:variant>
        <vt:i4>72</vt:i4>
      </vt:variant>
      <vt:variant>
        <vt:i4>0</vt:i4>
      </vt:variant>
      <vt:variant>
        <vt:i4>5</vt:i4>
      </vt:variant>
      <vt:variant>
        <vt:lpwstr>http://ru.wikipedia.org/wiki/%D0%AD%D0%BB%D0%B5%D0%BA%D1%82%D1%80%D0%BE%D0%B3%D0%B5%D0%BD%D0%B5%D1%80%D0%B0%D1%82%D0%BE%D1%80</vt:lpwstr>
      </vt:variant>
      <vt:variant>
        <vt:lpwstr/>
      </vt:variant>
      <vt:variant>
        <vt:i4>2359352</vt:i4>
      </vt:variant>
      <vt:variant>
        <vt:i4>69</vt:i4>
      </vt:variant>
      <vt:variant>
        <vt:i4>0</vt:i4>
      </vt:variant>
      <vt:variant>
        <vt:i4>5</vt:i4>
      </vt:variant>
      <vt:variant>
        <vt:lpwstr>http://ru.wikipedia.org/wiki/%D0%9C%D0%B0%D0%B7%D1%83%D1%82</vt:lpwstr>
      </vt:variant>
      <vt:variant>
        <vt:lpwstr/>
      </vt:variant>
      <vt:variant>
        <vt:i4>5570600</vt:i4>
      </vt:variant>
      <vt:variant>
        <vt:i4>66</vt:i4>
      </vt:variant>
      <vt:variant>
        <vt:i4>0</vt:i4>
      </vt:variant>
      <vt:variant>
        <vt:i4>5</vt:i4>
      </vt:variant>
      <vt:variant>
        <vt:lpwstr>http://ru.wikipedia.org/wiki/%D0%9F%D1%80%D0%B8%D1%80%D0%BE%D0%B4%D0%BD%D1%8B%D0%B9_%D0%B3%D0%B0%D0%B7</vt:lpwstr>
      </vt:variant>
      <vt:variant>
        <vt:lpwstr/>
      </vt:variant>
      <vt:variant>
        <vt:i4>5636132</vt:i4>
      </vt:variant>
      <vt:variant>
        <vt:i4>63</vt:i4>
      </vt:variant>
      <vt:variant>
        <vt:i4>0</vt:i4>
      </vt:variant>
      <vt:variant>
        <vt:i4>5</vt:i4>
      </vt:variant>
      <vt:variant>
        <vt:lpwstr>http://ru.wikipedia.org/wiki/%D0%9F%D0%B0%D1%80%D0%BE%D0%B2%D0%B0%D1%8F_%D1%82%D1%83%D1%80%D0%B1%D0%B8%D0%BD%D0%B0</vt:lpwstr>
      </vt:variant>
      <vt:variant>
        <vt:lpwstr/>
      </vt:variant>
      <vt:variant>
        <vt:i4>5242901</vt:i4>
      </vt:variant>
      <vt:variant>
        <vt:i4>60</vt:i4>
      </vt:variant>
      <vt:variant>
        <vt:i4>0</vt:i4>
      </vt:variant>
      <vt:variant>
        <vt:i4>5</vt:i4>
      </vt:variant>
      <vt:variant>
        <vt:lpwstr>http://ru.wikipedia.org/wiki/%D0%AD%D0%BB%D0%B5%D0%BA%D1%82%D1%80%D0%BE%D1%8D%D0%BD%D0%B5%D1%80%D0%B3%D0%B8%D1%8F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2016-12-16T04:19:00Z</dcterms:created>
  <dcterms:modified xsi:type="dcterms:W3CDTF">2016-12-16T04:19:00Z</dcterms:modified>
</cp:coreProperties>
</file>