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6F21" w:rsidRPr="00695651" w:rsidRDefault="001A6F21" w:rsidP="001A6F21">
      <w:pPr>
        <w:jc w:val="center"/>
        <w:rPr>
          <w:bCs/>
        </w:rPr>
      </w:pPr>
      <w:bookmarkStart w:id="0" w:name="_GoBack"/>
      <w:bookmarkEnd w:id="0"/>
      <w:r w:rsidRPr="00695651">
        <w:rPr>
          <w:bCs/>
        </w:rPr>
        <w:t>МИНИСТЕРСТВО ТРАНСПОРТА РОССИЙСКОЙ ФЕДЕРАЦИИ  (МИНТРАНС РОССИИ)</w:t>
      </w:r>
    </w:p>
    <w:p w:rsidR="001A6F21" w:rsidRPr="00695651" w:rsidRDefault="001A6F21" w:rsidP="001A6F21">
      <w:pPr>
        <w:jc w:val="center"/>
        <w:rPr>
          <w:bCs/>
          <w:spacing w:val="40"/>
        </w:rPr>
      </w:pPr>
    </w:p>
    <w:p w:rsidR="001A6F21" w:rsidRPr="00695651" w:rsidRDefault="001A6F21" w:rsidP="001A6F21">
      <w:pPr>
        <w:jc w:val="center"/>
        <w:rPr>
          <w:bCs/>
        </w:rPr>
      </w:pPr>
      <w:r w:rsidRPr="00695651">
        <w:rPr>
          <w:bCs/>
        </w:rPr>
        <w:t>ФЕДЕРАЛЬНОЕ АГЕНТСТВО ЖЕЛЕЗНОДОРОЖНОГО ТРАНСПОРТА  (РОСЖЕЛДОР)</w:t>
      </w:r>
    </w:p>
    <w:p w:rsidR="001A6F21" w:rsidRPr="00695651" w:rsidRDefault="001A6F21" w:rsidP="001A6F21">
      <w:pPr>
        <w:jc w:val="center"/>
        <w:rPr>
          <w:bCs/>
          <w:spacing w:val="40"/>
        </w:rPr>
      </w:pPr>
    </w:p>
    <w:p w:rsidR="001A6F21" w:rsidRPr="00695651" w:rsidRDefault="001A6F21" w:rsidP="001A6F21">
      <w:pPr>
        <w:jc w:val="center"/>
        <w:rPr>
          <w:bCs/>
          <w:spacing w:val="40"/>
        </w:rPr>
      </w:pPr>
    </w:p>
    <w:p w:rsidR="001A6F21" w:rsidRPr="00695651" w:rsidRDefault="001A6F21" w:rsidP="001A6F21">
      <w:pPr>
        <w:jc w:val="center"/>
        <w:rPr>
          <w:bCs/>
          <w:spacing w:val="40"/>
        </w:rPr>
      </w:pPr>
      <w:r w:rsidRPr="00695651">
        <w:rPr>
          <w:bCs/>
          <w:spacing w:val="40"/>
        </w:rPr>
        <w:t>ГОСУДАРСТВЕННОЕ ОБРАЗОВАТЕЛЬНОЕ УЧРЕЖДЕНИЕ                      ВЫСШЕГО ПРОФЕССИОНАЛЬНОГО ОБРАЗОВАНИЯ</w:t>
      </w:r>
    </w:p>
    <w:p w:rsidR="001A6F21" w:rsidRPr="00695651" w:rsidRDefault="001A6F21" w:rsidP="001A6F21">
      <w:pPr>
        <w:jc w:val="center"/>
        <w:rPr>
          <w:bCs/>
          <w:spacing w:val="40"/>
        </w:rPr>
      </w:pPr>
      <w:r w:rsidRPr="00695651">
        <w:rPr>
          <w:bCs/>
          <w:spacing w:val="40"/>
        </w:rPr>
        <w:t>СИБИРСКИЙ ГОСУДАРСТВЕННЫЙ УНИВЕРСИТЕТ</w:t>
      </w:r>
    </w:p>
    <w:p w:rsidR="001A6F21" w:rsidRPr="00695651" w:rsidRDefault="001A6F21" w:rsidP="001A6F21">
      <w:pPr>
        <w:autoSpaceDE w:val="0"/>
        <w:jc w:val="center"/>
        <w:rPr>
          <w:bCs/>
          <w:spacing w:val="40"/>
        </w:rPr>
      </w:pPr>
      <w:r w:rsidRPr="00695651">
        <w:rPr>
          <w:bCs/>
          <w:spacing w:val="40"/>
        </w:rPr>
        <w:t>ПУТЕЙ СООБЩЕНИЯ (СГУПС)</w:t>
      </w:r>
    </w:p>
    <w:p w:rsidR="001A6F21" w:rsidRPr="00695651" w:rsidRDefault="001A6F21" w:rsidP="001A6F21">
      <w:pPr>
        <w:autoSpaceDE w:val="0"/>
        <w:jc w:val="center"/>
        <w:rPr>
          <w:b/>
          <w:bCs/>
          <w:spacing w:val="40"/>
          <w:szCs w:val="22"/>
        </w:rPr>
      </w:pPr>
    </w:p>
    <w:p w:rsidR="001A6F21" w:rsidRPr="00FC58C6" w:rsidRDefault="001A6F21" w:rsidP="001A6F21">
      <w:pPr>
        <w:autoSpaceDE w:val="0"/>
        <w:jc w:val="center"/>
        <w:rPr>
          <w:b/>
          <w:bCs/>
          <w:szCs w:val="22"/>
        </w:rPr>
      </w:pPr>
    </w:p>
    <w:p w:rsidR="001A6F21" w:rsidRPr="00FC58C6" w:rsidRDefault="001A6F21" w:rsidP="001A6F21">
      <w:pPr>
        <w:autoSpaceDE w:val="0"/>
        <w:spacing w:before="420"/>
        <w:jc w:val="center"/>
        <w:rPr>
          <w:b/>
          <w:bCs/>
          <w:szCs w:val="22"/>
        </w:rPr>
      </w:pPr>
    </w:p>
    <w:p w:rsidR="001A6F21" w:rsidRPr="00695651" w:rsidRDefault="001A6F21" w:rsidP="001A6F21">
      <w:pPr>
        <w:autoSpaceDE w:val="0"/>
        <w:spacing w:before="420"/>
        <w:jc w:val="center"/>
        <w:rPr>
          <w:b/>
          <w:bCs/>
          <w:sz w:val="28"/>
          <w:szCs w:val="28"/>
        </w:rPr>
      </w:pPr>
    </w:p>
    <w:p w:rsidR="001A6F21" w:rsidRPr="001A6F21" w:rsidRDefault="001A6F21" w:rsidP="001A6F21">
      <w:pPr>
        <w:autoSpaceDE w:val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Взаимосвязь космоса и живой природы </w:t>
      </w:r>
    </w:p>
    <w:p w:rsidR="001A6F21" w:rsidRDefault="001A6F21" w:rsidP="001A6F21">
      <w:pPr>
        <w:autoSpaceDE w:val="0"/>
        <w:jc w:val="center"/>
        <w:rPr>
          <w:b/>
          <w:bCs/>
          <w:szCs w:val="22"/>
        </w:rPr>
      </w:pPr>
    </w:p>
    <w:p w:rsidR="001A6F21" w:rsidRDefault="001A6F21" w:rsidP="001A6F21">
      <w:pPr>
        <w:autoSpaceDE w:val="0"/>
        <w:jc w:val="center"/>
        <w:rPr>
          <w:b/>
          <w:bCs/>
          <w:szCs w:val="22"/>
        </w:rPr>
      </w:pPr>
    </w:p>
    <w:p w:rsidR="001A6F21" w:rsidRDefault="001A6F21" w:rsidP="001A6F21">
      <w:pPr>
        <w:autoSpaceDE w:val="0"/>
        <w:jc w:val="center"/>
        <w:rPr>
          <w:b/>
          <w:bCs/>
          <w:szCs w:val="22"/>
        </w:rPr>
      </w:pPr>
    </w:p>
    <w:p w:rsidR="001A6F21" w:rsidRDefault="001A6F21" w:rsidP="001A6F21">
      <w:pPr>
        <w:autoSpaceDE w:val="0"/>
        <w:jc w:val="center"/>
        <w:rPr>
          <w:b/>
          <w:bCs/>
          <w:szCs w:val="22"/>
        </w:rPr>
      </w:pPr>
    </w:p>
    <w:p w:rsidR="001A6F21" w:rsidRPr="00FC58C6" w:rsidRDefault="001A6F21" w:rsidP="001A6F21">
      <w:pPr>
        <w:autoSpaceDE w:val="0"/>
        <w:jc w:val="center"/>
        <w:rPr>
          <w:szCs w:val="22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895"/>
        <w:gridCol w:w="2713"/>
        <w:gridCol w:w="320"/>
        <w:gridCol w:w="2126"/>
        <w:gridCol w:w="2517"/>
      </w:tblGrid>
      <w:tr w:rsidR="001A6F21" w:rsidRPr="00FC58C6">
        <w:tc>
          <w:tcPr>
            <w:tcW w:w="4608" w:type="dxa"/>
            <w:gridSpan w:val="2"/>
            <w:shd w:val="clear" w:color="auto" w:fill="auto"/>
          </w:tcPr>
          <w:p w:rsidR="001A6F21" w:rsidRPr="00FC58C6" w:rsidRDefault="001A6F21" w:rsidP="00E5798A">
            <w:pPr>
              <w:autoSpaceDE w:val="0"/>
              <w:snapToGrid w:val="0"/>
              <w:spacing w:before="360"/>
              <w:jc w:val="center"/>
              <w:rPr>
                <w:szCs w:val="22"/>
              </w:rPr>
            </w:pPr>
            <w:r w:rsidRPr="00FC58C6">
              <w:rPr>
                <w:szCs w:val="22"/>
              </w:rPr>
              <w:t>Выполнил</w:t>
            </w:r>
          </w:p>
        </w:tc>
        <w:tc>
          <w:tcPr>
            <w:tcW w:w="320" w:type="dxa"/>
            <w:shd w:val="clear" w:color="auto" w:fill="auto"/>
          </w:tcPr>
          <w:p w:rsidR="001A6F21" w:rsidRPr="00FC58C6" w:rsidRDefault="001A6F21" w:rsidP="00E5798A">
            <w:pPr>
              <w:autoSpaceDE w:val="0"/>
              <w:snapToGrid w:val="0"/>
              <w:spacing w:before="360"/>
              <w:rPr>
                <w:b/>
                <w:bCs/>
                <w:szCs w:val="22"/>
              </w:rPr>
            </w:pPr>
          </w:p>
        </w:tc>
        <w:tc>
          <w:tcPr>
            <w:tcW w:w="4643" w:type="dxa"/>
            <w:gridSpan w:val="2"/>
            <w:shd w:val="clear" w:color="auto" w:fill="auto"/>
          </w:tcPr>
          <w:p w:rsidR="001A6F21" w:rsidRPr="00FC58C6" w:rsidRDefault="001A6F21" w:rsidP="00E5798A">
            <w:pPr>
              <w:autoSpaceDE w:val="0"/>
              <w:snapToGrid w:val="0"/>
              <w:spacing w:before="360"/>
              <w:jc w:val="center"/>
              <w:rPr>
                <w:szCs w:val="22"/>
              </w:rPr>
            </w:pPr>
            <w:r w:rsidRPr="00FC58C6">
              <w:rPr>
                <w:szCs w:val="22"/>
              </w:rPr>
              <w:t>Проверил</w:t>
            </w:r>
          </w:p>
        </w:tc>
      </w:tr>
      <w:tr w:rsidR="001A6F21" w:rsidRPr="00FC58C6">
        <w:trPr>
          <w:trHeight w:val="666"/>
        </w:trPr>
        <w:tc>
          <w:tcPr>
            <w:tcW w:w="1895" w:type="dxa"/>
            <w:shd w:val="clear" w:color="auto" w:fill="auto"/>
          </w:tcPr>
          <w:p w:rsidR="001A6F21" w:rsidRPr="00FC58C6" w:rsidRDefault="001A6F21" w:rsidP="00E5798A">
            <w:pPr>
              <w:autoSpaceDE w:val="0"/>
              <w:snapToGrid w:val="0"/>
              <w:rPr>
                <w:b/>
                <w:bCs/>
                <w:szCs w:val="22"/>
              </w:rPr>
            </w:pPr>
          </w:p>
          <w:p w:rsidR="001A6F21" w:rsidRPr="00FC58C6" w:rsidRDefault="001A6F21" w:rsidP="00E5798A">
            <w:pPr>
              <w:autoSpaceDE w:val="0"/>
              <w:rPr>
                <w:b/>
                <w:bCs/>
                <w:szCs w:val="22"/>
              </w:rPr>
            </w:pPr>
            <w:r w:rsidRPr="00FC58C6">
              <w:rPr>
                <w:b/>
                <w:bCs/>
                <w:szCs w:val="22"/>
              </w:rPr>
              <w:t>________________</w:t>
            </w:r>
          </w:p>
          <w:p w:rsidR="001A6F21" w:rsidRPr="00FC58C6" w:rsidRDefault="001A6F21" w:rsidP="00E5798A">
            <w:pPr>
              <w:autoSpaceDE w:val="0"/>
              <w:jc w:val="center"/>
              <w:rPr>
                <w:bCs/>
                <w:szCs w:val="22"/>
              </w:rPr>
            </w:pPr>
            <w:r w:rsidRPr="00FC58C6">
              <w:rPr>
                <w:bCs/>
                <w:szCs w:val="22"/>
              </w:rPr>
              <w:t>подпись</w:t>
            </w:r>
          </w:p>
        </w:tc>
        <w:tc>
          <w:tcPr>
            <w:tcW w:w="2713" w:type="dxa"/>
            <w:shd w:val="clear" w:color="auto" w:fill="auto"/>
          </w:tcPr>
          <w:p w:rsidR="001A6F21" w:rsidRPr="00FC58C6" w:rsidRDefault="001A6F21" w:rsidP="00E5798A">
            <w:pPr>
              <w:autoSpaceDE w:val="0"/>
              <w:snapToGrid w:val="0"/>
              <w:rPr>
                <w:b/>
                <w:bCs/>
                <w:szCs w:val="22"/>
              </w:rPr>
            </w:pPr>
          </w:p>
          <w:p w:rsidR="001A6F21" w:rsidRPr="00FC58C6" w:rsidRDefault="001A6F21" w:rsidP="00E5798A">
            <w:pPr>
              <w:pStyle w:val="4"/>
              <w:jc w:val="center"/>
              <w:rPr>
                <w:b w:val="0"/>
                <w:bCs w:val="0"/>
                <w:sz w:val="22"/>
                <w:szCs w:val="22"/>
                <w:u w:val="none"/>
              </w:rPr>
            </w:pPr>
            <w:r>
              <w:rPr>
                <w:b w:val="0"/>
                <w:bCs w:val="0"/>
                <w:sz w:val="22"/>
                <w:szCs w:val="22"/>
                <w:u w:val="none"/>
              </w:rPr>
              <w:t>Студент гр. ПИ-111</w:t>
            </w:r>
          </w:p>
          <w:p w:rsidR="001A6F21" w:rsidRPr="00FC58C6" w:rsidRDefault="001A6F21" w:rsidP="00E5798A">
            <w:pPr>
              <w:rPr>
                <w:szCs w:val="22"/>
              </w:rPr>
            </w:pPr>
            <w:r>
              <w:rPr>
                <w:szCs w:val="22"/>
              </w:rPr>
              <w:t xml:space="preserve">        Юдакова Л.Ю.</w:t>
            </w:r>
          </w:p>
        </w:tc>
        <w:tc>
          <w:tcPr>
            <w:tcW w:w="320" w:type="dxa"/>
            <w:shd w:val="clear" w:color="auto" w:fill="auto"/>
          </w:tcPr>
          <w:p w:rsidR="001A6F21" w:rsidRPr="00FC58C6" w:rsidRDefault="001A6F21" w:rsidP="00E5798A">
            <w:pPr>
              <w:autoSpaceDE w:val="0"/>
              <w:snapToGrid w:val="0"/>
              <w:rPr>
                <w:b/>
                <w:bCs/>
                <w:szCs w:val="22"/>
              </w:rPr>
            </w:pPr>
          </w:p>
        </w:tc>
        <w:tc>
          <w:tcPr>
            <w:tcW w:w="2126" w:type="dxa"/>
            <w:shd w:val="clear" w:color="auto" w:fill="auto"/>
          </w:tcPr>
          <w:p w:rsidR="001A6F21" w:rsidRPr="00FC58C6" w:rsidRDefault="001A6F21" w:rsidP="00E5798A">
            <w:pPr>
              <w:autoSpaceDE w:val="0"/>
              <w:snapToGrid w:val="0"/>
              <w:rPr>
                <w:b/>
                <w:bCs/>
                <w:szCs w:val="22"/>
              </w:rPr>
            </w:pPr>
          </w:p>
          <w:p w:rsidR="001A6F21" w:rsidRPr="00FC58C6" w:rsidRDefault="001A6F21" w:rsidP="00E5798A">
            <w:pPr>
              <w:autoSpaceDE w:val="0"/>
              <w:rPr>
                <w:b/>
                <w:bCs/>
                <w:szCs w:val="22"/>
              </w:rPr>
            </w:pPr>
            <w:r w:rsidRPr="00FC58C6">
              <w:rPr>
                <w:b/>
                <w:bCs/>
                <w:szCs w:val="22"/>
              </w:rPr>
              <w:t>________________</w:t>
            </w:r>
          </w:p>
          <w:p w:rsidR="001A6F21" w:rsidRPr="00FC58C6" w:rsidRDefault="001A6F21" w:rsidP="00E5798A">
            <w:pPr>
              <w:autoSpaceDE w:val="0"/>
              <w:jc w:val="center"/>
              <w:rPr>
                <w:bCs/>
                <w:szCs w:val="22"/>
              </w:rPr>
            </w:pPr>
            <w:r w:rsidRPr="00FC58C6">
              <w:rPr>
                <w:bCs/>
                <w:szCs w:val="22"/>
              </w:rPr>
              <w:t>подпись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1A6F21" w:rsidRPr="00FC58C6" w:rsidRDefault="001A6F21" w:rsidP="00E5798A">
            <w:pPr>
              <w:pStyle w:val="4"/>
              <w:snapToGrid w:val="0"/>
              <w:jc w:val="center"/>
              <w:rPr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  <w:u w:val="none"/>
              </w:rPr>
              <w:t>Марков В.А.</w:t>
            </w:r>
          </w:p>
        </w:tc>
      </w:tr>
      <w:tr w:rsidR="001A6F21" w:rsidRPr="008648B7">
        <w:trPr>
          <w:trHeight w:val="580"/>
        </w:trPr>
        <w:tc>
          <w:tcPr>
            <w:tcW w:w="1895" w:type="dxa"/>
            <w:shd w:val="clear" w:color="auto" w:fill="auto"/>
          </w:tcPr>
          <w:p w:rsidR="001A6F21" w:rsidRPr="00FC58C6" w:rsidRDefault="001A6F21" w:rsidP="00E5798A">
            <w:pPr>
              <w:autoSpaceDE w:val="0"/>
              <w:snapToGrid w:val="0"/>
              <w:rPr>
                <w:b/>
                <w:bCs/>
                <w:szCs w:val="22"/>
              </w:rPr>
            </w:pPr>
          </w:p>
          <w:p w:rsidR="001A6F21" w:rsidRPr="00FC58C6" w:rsidRDefault="001A6F21" w:rsidP="00E5798A">
            <w:pPr>
              <w:autoSpaceDE w:val="0"/>
              <w:rPr>
                <w:b/>
                <w:bCs/>
                <w:szCs w:val="22"/>
              </w:rPr>
            </w:pPr>
            <w:r w:rsidRPr="00FC58C6">
              <w:rPr>
                <w:b/>
                <w:bCs/>
                <w:szCs w:val="22"/>
              </w:rPr>
              <w:t>________________</w:t>
            </w:r>
          </w:p>
          <w:p w:rsidR="001A6F21" w:rsidRPr="00FC58C6" w:rsidRDefault="001A6F21" w:rsidP="00E5798A">
            <w:pPr>
              <w:autoSpaceDE w:val="0"/>
              <w:jc w:val="center"/>
              <w:rPr>
                <w:bCs/>
                <w:szCs w:val="22"/>
              </w:rPr>
            </w:pPr>
            <w:r w:rsidRPr="00FC58C6">
              <w:rPr>
                <w:bCs/>
                <w:szCs w:val="22"/>
              </w:rPr>
              <w:t>дата</w:t>
            </w:r>
          </w:p>
        </w:tc>
        <w:tc>
          <w:tcPr>
            <w:tcW w:w="2713" w:type="dxa"/>
            <w:shd w:val="clear" w:color="auto" w:fill="auto"/>
          </w:tcPr>
          <w:p w:rsidR="001A6F21" w:rsidRPr="00FC58C6" w:rsidRDefault="001A6F21" w:rsidP="00E5798A">
            <w:pPr>
              <w:autoSpaceDE w:val="0"/>
              <w:snapToGrid w:val="0"/>
              <w:rPr>
                <w:b/>
                <w:bCs/>
                <w:szCs w:val="22"/>
              </w:rPr>
            </w:pPr>
          </w:p>
        </w:tc>
        <w:tc>
          <w:tcPr>
            <w:tcW w:w="320" w:type="dxa"/>
            <w:shd w:val="clear" w:color="auto" w:fill="auto"/>
          </w:tcPr>
          <w:p w:rsidR="001A6F21" w:rsidRPr="00FC58C6" w:rsidRDefault="001A6F21" w:rsidP="00E5798A">
            <w:pPr>
              <w:autoSpaceDE w:val="0"/>
              <w:snapToGrid w:val="0"/>
              <w:rPr>
                <w:b/>
                <w:bCs/>
                <w:szCs w:val="22"/>
              </w:rPr>
            </w:pPr>
          </w:p>
        </w:tc>
        <w:tc>
          <w:tcPr>
            <w:tcW w:w="2126" w:type="dxa"/>
            <w:shd w:val="clear" w:color="auto" w:fill="auto"/>
          </w:tcPr>
          <w:p w:rsidR="001A6F21" w:rsidRPr="00FC58C6" w:rsidRDefault="001A6F21" w:rsidP="00E5798A">
            <w:pPr>
              <w:autoSpaceDE w:val="0"/>
              <w:snapToGrid w:val="0"/>
              <w:rPr>
                <w:b/>
                <w:bCs/>
                <w:szCs w:val="22"/>
              </w:rPr>
            </w:pPr>
          </w:p>
          <w:p w:rsidR="001A6F21" w:rsidRPr="00FC58C6" w:rsidRDefault="001A6F21" w:rsidP="00E5798A">
            <w:pPr>
              <w:autoSpaceDE w:val="0"/>
              <w:rPr>
                <w:b/>
                <w:bCs/>
                <w:szCs w:val="22"/>
              </w:rPr>
            </w:pPr>
            <w:r w:rsidRPr="00FC58C6">
              <w:rPr>
                <w:b/>
                <w:bCs/>
                <w:szCs w:val="22"/>
              </w:rPr>
              <w:t>________________</w:t>
            </w:r>
          </w:p>
          <w:p w:rsidR="001A6F21" w:rsidRPr="00FC58C6" w:rsidRDefault="001A6F21" w:rsidP="00E5798A">
            <w:pPr>
              <w:autoSpaceDE w:val="0"/>
              <w:jc w:val="center"/>
              <w:rPr>
                <w:bCs/>
                <w:szCs w:val="22"/>
              </w:rPr>
            </w:pPr>
            <w:r w:rsidRPr="00FC58C6">
              <w:rPr>
                <w:bCs/>
                <w:szCs w:val="22"/>
              </w:rPr>
              <w:t>дата</w:t>
            </w:r>
          </w:p>
        </w:tc>
        <w:tc>
          <w:tcPr>
            <w:tcW w:w="2517" w:type="dxa"/>
            <w:shd w:val="clear" w:color="auto" w:fill="auto"/>
            <w:vAlign w:val="center"/>
          </w:tcPr>
          <w:p w:rsidR="001A6F21" w:rsidRPr="00FC58C6" w:rsidRDefault="001A6F21" w:rsidP="00E5798A">
            <w:pPr>
              <w:autoSpaceDE w:val="0"/>
              <w:snapToGrid w:val="0"/>
              <w:jc w:val="center"/>
              <w:rPr>
                <w:b/>
                <w:bCs/>
                <w:szCs w:val="22"/>
              </w:rPr>
            </w:pPr>
          </w:p>
        </w:tc>
      </w:tr>
    </w:tbl>
    <w:p w:rsidR="001A6F21" w:rsidRPr="008648B7" w:rsidRDefault="001A6F21" w:rsidP="001A6F21">
      <w:pPr>
        <w:autoSpaceDE w:val="0"/>
        <w:spacing w:before="120"/>
        <w:jc w:val="center"/>
        <w:rPr>
          <w:szCs w:val="22"/>
        </w:rPr>
      </w:pPr>
    </w:p>
    <w:p w:rsidR="001A6F21" w:rsidRPr="008648B7" w:rsidRDefault="001A6F21" w:rsidP="001A6F21">
      <w:pPr>
        <w:autoSpaceDE w:val="0"/>
        <w:spacing w:before="120"/>
        <w:jc w:val="center"/>
        <w:rPr>
          <w:szCs w:val="22"/>
        </w:rPr>
      </w:pPr>
    </w:p>
    <w:p w:rsidR="001A6F21" w:rsidRPr="008648B7" w:rsidRDefault="001A6F21" w:rsidP="001A6F21">
      <w:pPr>
        <w:autoSpaceDE w:val="0"/>
        <w:spacing w:before="120"/>
        <w:jc w:val="center"/>
        <w:rPr>
          <w:szCs w:val="22"/>
        </w:rPr>
      </w:pPr>
    </w:p>
    <w:p w:rsidR="001A6F21" w:rsidRPr="008648B7" w:rsidRDefault="001A6F21" w:rsidP="001A6F21">
      <w:pPr>
        <w:autoSpaceDE w:val="0"/>
        <w:spacing w:before="120"/>
        <w:jc w:val="center"/>
        <w:rPr>
          <w:szCs w:val="22"/>
        </w:rPr>
      </w:pPr>
    </w:p>
    <w:p w:rsidR="001A6F21" w:rsidRPr="00FC58C6" w:rsidRDefault="001A6F21" w:rsidP="001A6F21">
      <w:pPr>
        <w:autoSpaceDE w:val="0"/>
        <w:spacing w:before="120"/>
        <w:jc w:val="center"/>
        <w:rPr>
          <w:szCs w:val="22"/>
        </w:rPr>
      </w:pPr>
    </w:p>
    <w:p w:rsidR="001A6F21" w:rsidRPr="00FC58C6" w:rsidRDefault="001A6F21" w:rsidP="001A6F21">
      <w:pPr>
        <w:autoSpaceDE w:val="0"/>
        <w:spacing w:before="120"/>
        <w:jc w:val="center"/>
        <w:rPr>
          <w:szCs w:val="22"/>
        </w:rPr>
      </w:pPr>
    </w:p>
    <w:p w:rsidR="001A6F21" w:rsidRDefault="001A6F21" w:rsidP="001A6F21">
      <w:pPr>
        <w:autoSpaceDE w:val="0"/>
        <w:spacing w:before="120"/>
        <w:jc w:val="center"/>
        <w:rPr>
          <w:szCs w:val="22"/>
        </w:rPr>
      </w:pPr>
    </w:p>
    <w:p w:rsidR="001A6F21" w:rsidRDefault="001A6F21" w:rsidP="001A6F21">
      <w:pPr>
        <w:autoSpaceDE w:val="0"/>
        <w:spacing w:before="120"/>
        <w:jc w:val="center"/>
        <w:rPr>
          <w:szCs w:val="22"/>
        </w:rPr>
      </w:pPr>
    </w:p>
    <w:p w:rsidR="001A6F21" w:rsidRDefault="001A6F21" w:rsidP="001A6F21">
      <w:pPr>
        <w:autoSpaceDE w:val="0"/>
        <w:spacing w:before="120"/>
        <w:jc w:val="center"/>
        <w:rPr>
          <w:szCs w:val="22"/>
        </w:rPr>
      </w:pPr>
    </w:p>
    <w:p w:rsidR="001A6F21" w:rsidRDefault="001A6F21" w:rsidP="001A6F21">
      <w:pPr>
        <w:autoSpaceDE w:val="0"/>
        <w:spacing w:before="120"/>
        <w:jc w:val="center"/>
        <w:rPr>
          <w:szCs w:val="22"/>
        </w:rPr>
      </w:pPr>
    </w:p>
    <w:p w:rsidR="001A6F21" w:rsidRDefault="001A6F21" w:rsidP="001A6F21">
      <w:pPr>
        <w:autoSpaceDE w:val="0"/>
        <w:spacing w:before="120"/>
        <w:jc w:val="center"/>
        <w:rPr>
          <w:szCs w:val="22"/>
        </w:rPr>
      </w:pPr>
    </w:p>
    <w:p w:rsidR="001A6F21" w:rsidRPr="00FC58C6" w:rsidRDefault="001A6F21" w:rsidP="001A6F21">
      <w:pPr>
        <w:autoSpaceDE w:val="0"/>
        <w:spacing w:before="120"/>
        <w:jc w:val="center"/>
        <w:rPr>
          <w:szCs w:val="22"/>
        </w:rPr>
      </w:pPr>
      <w:r w:rsidRPr="00FC58C6">
        <w:rPr>
          <w:szCs w:val="22"/>
        </w:rPr>
        <w:t xml:space="preserve">Новосибирск - </w:t>
      </w:r>
      <w:smartTag w:uri="urn:schemas-microsoft-com:office:smarttags" w:element="metricconverter">
        <w:smartTagPr>
          <w:attr w:name="ProductID" w:val="2010 г"/>
        </w:smartTagPr>
        <w:r w:rsidRPr="00FC58C6">
          <w:rPr>
            <w:szCs w:val="22"/>
          </w:rPr>
          <w:t>2010 г</w:t>
        </w:r>
      </w:smartTag>
      <w:r w:rsidRPr="00FC58C6">
        <w:rPr>
          <w:szCs w:val="22"/>
        </w:rPr>
        <w:t>.</w:t>
      </w:r>
    </w:p>
    <w:p w:rsidR="001A6F21" w:rsidRDefault="001A6F21" w:rsidP="00E36D61">
      <w:pPr>
        <w:pStyle w:val="a3"/>
        <w:rPr>
          <w:b/>
          <w:bCs/>
          <w:sz w:val="32"/>
          <w:szCs w:val="32"/>
        </w:rPr>
      </w:pPr>
      <w:r w:rsidRPr="001A6F21">
        <w:rPr>
          <w:b/>
          <w:bCs/>
          <w:sz w:val="32"/>
          <w:szCs w:val="32"/>
        </w:rPr>
        <w:t xml:space="preserve">                                                      План</w:t>
      </w:r>
    </w:p>
    <w:p w:rsidR="001A6F21" w:rsidRPr="001A6F21" w:rsidRDefault="001A6F21" w:rsidP="001A6F21">
      <w:pPr>
        <w:pStyle w:val="a3"/>
        <w:numPr>
          <w:ilvl w:val="0"/>
          <w:numId w:val="2"/>
        </w:numPr>
        <w:rPr>
          <w:b/>
          <w:bCs/>
          <w:sz w:val="28"/>
          <w:szCs w:val="28"/>
        </w:rPr>
      </w:pPr>
      <w:r w:rsidRPr="001A6F21">
        <w:rPr>
          <w:b/>
          <w:bCs/>
          <w:sz w:val="28"/>
          <w:szCs w:val="28"/>
        </w:rPr>
        <w:t>Введение</w:t>
      </w:r>
    </w:p>
    <w:p w:rsidR="001A6F21" w:rsidRDefault="001A6F21" w:rsidP="001A6F21">
      <w:pPr>
        <w:pStyle w:val="a3"/>
        <w:numPr>
          <w:ilvl w:val="0"/>
          <w:numId w:val="2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</w:t>
      </w:r>
      <w:r w:rsidRPr="001A6F21">
        <w:rPr>
          <w:b/>
          <w:bCs/>
          <w:sz w:val="28"/>
          <w:szCs w:val="28"/>
        </w:rPr>
        <w:t>заимосвязь космоса и живой природы</w:t>
      </w:r>
    </w:p>
    <w:p w:rsidR="000D04DE" w:rsidRPr="000D04DE" w:rsidRDefault="000D04DE" w:rsidP="001A6F21">
      <w:pPr>
        <w:pStyle w:val="a3"/>
        <w:numPr>
          <w:ilvl w:val="0"/>
          <w:numId w:val="2"/>
        </w:num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С</w:t>
      </w:r>
      <w:r w:rsidRPr="000D04DE">
        <w:rPr>
          <w:b/>
          <w:sz w:val="28"/>
          <w:szCs w:val="28"/>
        </w:rPr>
        <w:t>инхронность образования солнечных пятен</w:t>
      </w:r>
    </w:p>
    <w:p w:rsidR="001A6F21" w:rsidRPr="001A6F21" w:rsidRDefault="001A6F21" w:rsidP="001A6F21">
      <w:pPr>
        <w:pStyle w:val="a3"/>
        <w:numPr>
          <w:ilvl w:val="0"/>
          <w:numId w:val="2"/>
        </w:numPr>
        <w:rPr>
          <w:b/>
          <w:bCs/>
          <w:sz w:val="28"/>
          <w:szCs w:val="28"/>
        </w:rPr>
      </w:pPr>
      <w:r w:rsidRPr="001A6F21">
        <w:rPr>
          <w:b/>
          <w:bCs/>
          <w:sz w:val="28"/>
          <w:szCs w:val="28"/>
        </w:rPr>
        <w:t>Заключение</w:t>
      </w:r>
    </w:p>
    <w:p w:rsidR="001A6F21" w:rsidRPr="001A6F21" w:rsidRDefault="001A6F21" w:rsidP="001A6F21">
      <w:pPr>
        <w:pStyle w:val="a3"/>
        <w:numPr>
          <w:ilvl w:val="0"/>
          <w:numId w:val="2"/>
        </w:numPr>
        <w:rPr>
          <w:b/>
          <w:bCs/>
          <w:sz w:val="28"/>
          <w:szCs w:val="28"/>
        </w:rPr>
      </w:pPr>
      <w:r w:rsidRPr="001A6F21">
        <w:rPr>
          <w:b/>
          <w:bCs/>
          <w:sz w:val="28"/>
          <w:szCs w:val="28"/>
        </w:rPr>
        <w:t>Список литературы</w:t>
      </w:r>
    </w:p>
    <w:p w:rsidR="001A6F21" w:rsidRPr="001A6F21" w:rsidRDefault="001A6F21" w:rsidP="001A6F21">
      <w:pPr>
        <w:pStyle w:val="a3"/>
        <w:ind w:left="360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Default="001A6F21" w:rsidP="00E36D61">
      <w:pPr>
        <w:pStyle w:val="a3"/>
        <w:rPr>
          <w:b/>
          <w:bCs/>
        </w:rPr>
      </w:pPr>
    </w:p>
    <w:p w:rsidR="001A6F21" w:rsidRPr="001A6F21" w:rsidRDefault="001A6F21" w:rsidP="00E36D61">
      <w:pPr>
        <w:pStyle w:val="a3"/>
        <w:rPr>
          <w:b/>
          <w:bCs/>
          <w:sz w:val="32"/>
          <w:szCs w:val="32"/>
        </w:rPr>
      </w:pPr>
      <w:r>
        <w:rPr>
          <w:b/>
          <w:bCs/>
        </w:rPr>
        <w:t xml:space="preserve">                                                  </w:t>
      </w:r>
      <w:r w:rsidRPr="001A6F21">
        <w:rPr>
          <w:b/>
          <w:bCs/>
          <w:sz w:val="32"/>
          <w:szCs w:val="32"/>
        </w:rPr>
        <w:t>Введение</w:t>
      </w:r>
    </w:p>
    <w:p w:rsidR="00E36D61" w:rsidRPr="001A6F21" w:rsidRDefault="00E36D61" w:rsidP="00E36D61">
      <w:pPr>
        <w:pStyle w:val="a3"/>
        <w:rPr>
          <w:sz w:val="28"/>
          <w:szCs w:val="28"/>
        </w:rPr>
      </w:pPr>
      <w:r w:rsidRPr="001A6F21">
        <w:rPr>
          <w:sz w:val="28"/>
          <w:szCs w:val="28"/>
        </w:rPr>
        <w:t>Благодаря взаимосвязи всего существующего космос оказывает активное влияние на самые различные процессы жизни на Земле.</w:t>
      </w:r>
    </w:p>
    <w:p w:rsidR="00E36D61" w:rsidRPr="001A6F21" w:rsidRDefault="00E36D61" w:rsidP="00E36D61">
      <w:pPr>
        <w:pStyle w:val="a3"/>
        <w:rPr>
          <w:sz w:val="28"/>
          <w:szCs w:val="28"/>
        </w:rPr>
      </w:pPr>
      <w:r w:rsidRPr="001A6F21">
        <w:rPr>
          <w:sz w:val="28"/>
          <w:szCs w:val="28"/>
        </w:rPr>
        <w:t>В.И. Вернадский, говоря о факторах, влияющих на развитие биосферы, указывал среди прочих и космическое влияние. Так, он подчеркивал, что без космических светил, в частности без Солнца, жизнь на Земле не могла бы существовать. Живые организмы трансформируют космическое излучение в земную энергию (тепловую, электрическую, химическую, механическую) в масштабах, определяющих существование биосферы.</w:t>
      </w:r>
    </w:p>
    <w:p w:rsidR="00E36D61" w:rsidRPr="001A6F21" w:rsidRDefault="00E36D61" w:rsidP="00E36D61">
      <w:pPr>
        <w:pStyle w:val="a3"/>
        <w:rPr>
          <w:sz w:val="28"/>
          <w:szCs w:val="28"/>
        </w:rPr>
      </w:pPr>
      <w:r w:rsidRPr="001A6F21">
        <w:rPr>
          <w:sz w:val="28"/>
          <w:szCs w:val="28"/>
        </w:rPr>
        <w:t>На существенную роль космоса в появлении жизни на Земле указывал шведский ученый, Нобелевский лауреат С. Аррениус. По его мнению, занос жизни из космоса на Землю был возможен в виде бактерий благодаря космической пыли и энергии. Не исключал возможности появления жизни на Земле из космоса и В.И.Вернадский.</w:t>
      </w:r>
    </w:p>
    <w:p w:rsidR="001A6F21" w:rsidRPr="001A6F21" w:rsidRDefault="001A6F21" w:rsidP="001A6F21">
      <w:pPr>
        <w:pStyle w:val="a3"/>
        <w:rPr>
          <w:b/>
          <w:bCs/>
          <w:sz w:val="28"/>
          <w:szCs w:val="28"/>
        </w:rPr>
      </w:pPr>
    </w:p>
    <w:p w:rsidR="001A6F21" w:rsidRDefault="001A6F21" w:rsidP="001A6F21">
      <w:pPr>
        <w:pStyle w:val="a3"/>
        <w:rPr>
          <w:b/>
          <w:bCs/>
        </w:rPr>
      </w:pPr>
    </w:p>
    <w:p w:rsidR="001A6F21" w:rsidRDefault="001A6F21" w:rsidP="001A6F21">
      <w:pPr>
        <w:pStyle w:val="a3"/>
        <w:rPr>
          <w:b/>
          <w:bCs/>
        </w:rPr>
      </w:pPr>
    </w:p>
    <w:p w:rsidR="001A6F21" w:rsidRDefault="001A6F21" w:rsidP="001A6F21">
      <w:pPr>
        <w:pStyle w:val="a3"/>
        <w:rPr>
          <w:b/>
          <w:bCs/>
        </w:rPr>
      </w:pPr>
    </w:p>
    <w:p w:rsidR="001A6F21" w:rsidRDefault="001A6F21" w:rsidP="001A6F21">
      <w:pPr>
        <w:pStyle w:val="a3"/>
        <w:rPr>
          <w:b/>
          <w:bCs/>
        </w:rPr>
      </w:pPr>
    </w:p>
    <w:p w:rsidR="001A6F21" w:rsidRDefault="001A6F21" w:rsidP="001A6F21">
      <w:pPr>
        <w:pStyle w:val="a3"/>
        <w:rPr>
          <w:b/>
          <w:bCs/>
        </w:rPr>
      </w:pPr>
    </w:p>
    <w:p w:rsidR="001A6F21" w:rsidRDefault="001A6F21" w:rsidP="001A6F21">
      <w:pPr>
        <w:pStyle w:val="a3"/>
        <w:rPr>
          <w:b/>
          <w:bCs/>
        </w:rPr>
      </w:pPr>
    </w:p>
    <w:p w:rsidR="001A6F21" w:rsidRDefault="001A6F21" w:rsidP="001A6F21">
      <w:pPr>
        <w:pStyle w:val="a3"/>
        <w:rPr>
          <w:b/>
          <w:bCs/>
        </w:rPr>
      </w:pPr>
    </w:p>
    <w:p w:rsidR="001A6F21" w:rsidRDefault="001A6F21" w:rsidP="001A6F21">
      <w:pPr>
        <w:pStyle w:val="a3"/>
        <w:rPr>
          <w:b/>
          <w:bCs/>
        </w:rPr>
      </w:pPr>
    </w:p>
    <w:p w:rsidR="001A6F21" w:rsidRDefault="001A6F21" w:rsidP="001A6F21">
      <w:pPr>
        <w:pStyle w:val="a3"/>
        <w:rPr>
          <w:b/>
          <w:bCs/>
        </w:rPr>
      </w:pPr>
    </w:p>
    <w:p w:rsidR="001A6F21" w:rsidRDefault="001A6F21" w:rsidP="001A6F21">
      <w:pPr>
        <w:pStyle w:val="a3"/>
        <w:rPr>
          <w:b/>
          <w:bCs/>
        </w:rPr>
      </w:pPr>
    </w:p>
    <w:p w:rsidR="001A6F21" w:rsidRDefault="001A6F21" w:rsidP="001A6F21">
      <w:pPr>
        <w:pStyle w:val="a3"/>
        <w:rPr>
          <w:b/>
          <w:bCs/>
        </w:rPr>
      </w:pPr>
    </w:p>
    <w:p w:rsidR="001A6F21" w:rsidRDefault="001A6F21" w:rsidP="001A6F21">
      <w:pPr>
        <w:pStyle w:val="a3"/>
        <w:rPr>
          <w:b/>
          <w:bCs/>
        </w:rPr>
      </w:pPr>
    </w:p>
    <w:p w:rsidR="001A6F21" w:rsidRDefault="001A6F21" w:rsidP="001A6F21">
      <w:pPr>
        <w:pStyle w:val="a3"/>
        <w:rPr>
          <w:b/>
          <w:bCs/>
        </w:rPr>
      </w:pPr>
    </w:p>
    <w:p w:rsidR="001A6F21" w:rsidRDefault="001A6F21" w:rsidP="001A6F21">
      <w:pPr>
        <w:pStyle w:val="a3"/>
        <w:rPr>
          <w:b/>
          <w:bCs/>
        </w:rPr>
      </w:pPr>
    </w:p>
    <w:p w:rsidR="001A6F21" w:rsidRDefault="001A6F21" w:rsidP="001A6F21">
      <w:pPr>
        <w:pStyle w:val="a3"/>
        <w:rPr>
          <w:b/>
          <w:bCs/>
        </w:rPr>
      </w:pPr>
    </w:p>
    <w:p w:rsidR="001A6F21" w:rsidRPr="001A6F21" w:rsidRDefault="000D04DE" w:rsidP="001A6F21">
      <w:pPr>
        <w:pStyle w:val="a3"/>
        <w:rPr>
          <w:sz w:val="32"/>
          <w:szCs w:val="32"/>
        </w:rPr>
      </w:pPr>
      <w:r>
        <w:rPr>
          <w:b/>
          <w:bCs/>
        </w:rPr>
        <w:t xml:space="preserve">           </w:t>
      </w:r>
      <w:r w:rsidR="001A6F21">
        <w:rPr>
          <w:b/>
          <w:bCs/>
        </w:rPr>
        <w:t xml:space="preserve"> </w:t>
      </w:r>
      <w:r w:rsidR="001A6F21" w:rsidRPr="001A6F21">
        <w:rPr>
          <w:b/>
          <w:bCs/>
          <w:sz w:val="32"/>
          <w:szCs w:val="32"/>
        </w:rPr>
        <w:t>Взаимосвязь космоса и живой природы</w:t>
      </w:r>
    </w:p>
    <w:p w:rsidR="00E36D61" w:rsidRPr="000D04DE" w:rsidRDefault="00E36D61" w:rsidP="00E36D61">
      <w:pPr>
        <w:pStyle w:val="a3"/>
        <w:rPr>
          <w:sz w:val="28"/>
          <w:szCs w:val="28"/>
        </w:rPr>
      </w:pPr>
      <w:r w:rsidRPr="000D04DE">
        <w:rPr>
          <w:sz w:val="28"/>
          <w:szCs w:val="28"/>
        </w:rPr>
        <w:t>Влияние космоса на происходящие на Земле процессы люди подметили еще в древности. Однако многие века связь космоса с Землей осмысливалась чаще на уровне научных гипотез и догадок или вообще вне рамок науки. Во многом это было обусловлено ограниченными возможностями человека, научной базы и имеющегося инструментария. В XX столетии знания о влиянии космоса на Землю существенно пополнились. И в этом есть заслуга российских ученых, в первую очередь представителей русского космизма - А.Л. Чижевского, К.Э. Циолковского, Л.Н. Гумилева, В.И. Вернадского и др.</w:t>
      </w:r>
    </w:p>
    <w:p w:rsidR="00E36D61" w:rsidRPr="000D04DE" w:rsidRDefault="00E36D61" w:rsidP="00E36D61">
      <w:pPr>
        <w:pStyle w:val="a3"/>
        <w:rPr>
          <w:sz w:val="28"/>
          <w:szCs w:val="28"/>
        </w:rPr>
      </w:pPr>
      <w:r w:rsidRPr="000D04DE">
        <w:rPr>
          <w:sz w:val="28"/>
          <w:szCs w:val="28"/>
        </w:rPr>
        <w:t>Понять, оценить и выявить масштабы влияния космоса, и прежде всего Солнца, на земную жизнь и ее проявления во многом удалось А.Л. Чижевскому. Об этом красноречиво свидетельствуют названия его работ: “Физические факторы исторического процесса”, “Земное эхо солнечных бурь” и т.п.</w:t>
      </w:r>
    </w:p>
    <w:p w:rsidR="00E36D61" w:rsidRDefault="00E36D61" w:rsidP="00E36D61">
      <w:pPr>
        <w:pStyle w:val="a3"/>
        <w:rPr>
          <w:sz w:val="28"/>
          <w:szCs w:val="28"/>
        </w:rPr>
      </w:pPr>
      <w:r w:rsidRPr="000D04DE">
        <w:rPr>
          <w:sz w:val="28"/>
          <w:szCs w:val="28"/>
        </w:rPr>
        <w:t>Ученые давно обратили внимание на проявления активности Солнца (пятна, факелы на его поверхности, протуберанцы). Эта активность в свою очередь оказалась связанной с электромагнитными и другими колебаниями мирового пространства. А.Л. Чижевский, проведя многочисленные научные исследования по астрономии, биологии и истории, пришел к выводу об очень значительном влиянии Солнца и его активности на биологические и социальные процессы на Земле (“Физические факторы исторического процесса”).</w:t>
      </w:r>
    </w:p>
    <w:p w:rsidR="000D04DE" w:rsidRDefault="000D04DE" w:rsidP="00E36D61">
      <w:pPr>
        <w:pStyle w:val="a3"/>
        <w:rPr>
          <w:sz w:val="28"/>
          <w:szCs w:val="28"/>
        </w:rPr>
      </w:pPr>
    </w:p>
    <w:p w:rsidR="000D04DE" w:rsidRDefault="000D04DE" w:rsidP="00E36D61">
      <w:pPr>
        <w:pStyle w:val="a3"/>
        <w:rPr>
          <w:sz w:val="28"/>
          <w:szCs w:val="28"/>
        </w:rPr>
      </w:pPr>
    </w:p>
    <w:p w:rsidR="000D04DE" w:rsidRDefault="000D04DE" w:rsidP="00E36D61">
      <w:pPr>
        <w:pStyle w:val="a3"/>
        <w:rPr>
          <w:sz w:val="28"/>
          <w:szCs w:val="28"/>
        </w:rPr>
      </w:pPr>
    </w:p>
    <w:p w:rsidR="000D04DE" w:rsidRDefault="000D04DE" w:rsidP="00E36D61">
      <w:pPr>
        <w:pStyle w:val="a3"/>
        <w:rPr>
          <w:sz w:val="28"/>
          <w:szCs w:val="28"/>
        </w:rPr>
      </w:pPr>
    </w:p>
    <w:p w:rsidR="000D04DE" w:rsidRDefault="000D04DE" w:rsidP="00E36D61">
      <w:pPr>
        <w:pStyle w:val="a3"/>
        <w:rPr>
          <w:sz w:val="28"/>
          <w:szCs w:val="28"/>
        </w:rPr>
      </w:pPr>
    </w:p>
    <w:p w:rsidR="000D04DE" w:rsidRDefault="000D04DE" w:rsidP="00E36D61">
      <w:pPr>
        <w:pStyle w:val="a3"/>
        <w:rPr>
          <w:sz w:val="28"/>
          <w:szCs w:val="28"/>
        </w:rPr>
      </w:pPr>
    </w:p>
    <w:p w:rsidR="000D04DE" w:rsidRDefault="000D04DE" w:rsidP="00E36D61">
      <w:pPr>
        <w:pStyle w:val="a3"/>
        <w:rPr>
          <w:sz w:val="28"/>
          <w:szCs w:val="28"/>
        </w:rPr>
      </w:pPr>
    </w:p>
    <w:p w:rsidR="000D04DE" w:rsidRDefault="000D04DE" w:rsidP="00E36D61">
      <w:pPr>
        <w:pStyle w:val="a3"/>
        <w:rPr>
          <w:sz w:val="28"/>
          <w:szCs w:val="28"/>
        </w:rPr>
      </w:pPr>
    </w:p>
    <w:p w:rsidR="000D04DE" w:rsidRDefault="000D04DE" w:rsidP="00E36D61">
      <w:pPr>
        <w:pStyle w:val="a3"/>
        <w:rPr>
          <w:sz w:val="28"/>
          <w:szCs w:val="28"/>
        </w:rPr>
      </w:pPr>
    </w:p>
    <w:p w:rsidR="000D04DE" w:rsidRDefault="000D04DE" w:rsidP="00E36D61">
      <w:pPr>
        <w:pStyle w:val="a3"/>
        <w:rPr>
          <w:sz w:val="28"/>
          <w:szCs w:val="28"/>
        </w:rPr>
      </w:pPr>
    </w:p>
    <w:p w:rsidR="000D04DE" w:rsidRPr="000D04DE" w:rsidRDefault="000D04DE" w:rsidP="000D04DE">
      <w:pPr>
        <w:pStyle w:val="a3"/>
        <w:ind w:left="360"/>
        <w:rPr>
          <w:b/>
          <w:bCs/>
          <w:sz w:val="32"/>
          <w:szCs w:val="32"/>
        </w:rPr>
      </w:pPr>
      <w:r>
        <w:rPr>
          <w:b/>
          <w:sz w:val="28"/>
          <w:szCs w:val="28"/>
        </w:rPr>
        <w:t xml:space="preserve">               </w:t>
      </w:r>
      <w:r w:rsidRPr="000D04DE">
        <w:rPr>
          <w:b/>
          <w:sz w:val="32"/>
          <w:szCs w:val="32"/>
        </w:rPr>
        <w:t>Синхронность образования солнечных пятен</w:t>
      </w:r>
    </w:p>
    <w:p w:rsidR="000D04DE" w:rsidRPr="000D04DE" w:rsidRDefault="000D04DE" w:rsidP="00E36D61">
      <w:pPr>
        <w:pStyle w:val="a3"/>
        <w:rPr>
          <w:sz w:val="28"/>
          <w:szCs w:val="28"/>
        </w:rPr>
      </w:pPr>
    </w:p>
    <w:p w:rsidR="00E36D61" w:rsidRPr="000D04DE" w:rsidRDefault="00E36D61" w:rsidP="00E36D61">
      <w:pPr>
        <w:rPr>
          <w:vanish/>
          <w:sz w:val="28"/>
          <w:szCs w:val="28"/>
        </w:rPr>
      </w:pPr>
    </w:p>
    <w:tbl>
      <w:tblPr>
        <w:tblW w:w="4994" w:type="pct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44"/>
      </w:tblGrid>
      <w:tr w:rsidR="00E36D61" w:rsidRPr="000D04DE">
        <w:trPr>
          <w:tblCellSpacing w:w="0" w:type="dxa"/>
        </w:trPr>
        <w:tc>
          <w:tcPr>
            <w:tcW w:w="5000" w:type="pct"/>
            <w:vAlign w:val="center"/>
          </w:tcPr>
          <w:p w:rsidR="00E36D61" w:rsidRPr="000D04DE" w:rsidRDefault="00E36D61">
            <w:pPr>
              <w:pStyle w:val="a3"/>
              <w:rPr>
                <w:sz w:val="28"/>
                <w:szCs w:val="28"/>
              </w:rPr>
            </w:pPr>
            <w:r w:rsidRPr="000D04DE">
              <w:rPr>
                <w:sz w:val="28"/>
                <w:szCs w:val="28"/>
              </w:rPr>
              <w:t xml:space="preserve">В </w:t>
            </w:r>
            <w:smartTag w:uri="urn:schemas-microsoft-com:office:smarttags" w:element="metricconverter">
              <w:smartTagPr>
                <w:attr w:name="ProductID" w:val="1915 г"/>
              </w:smartTagPr>
              <w:r w:rsidRPr="000D04DE">
                <w:rPr>
                  <w:sz w:val="28"/>
                  <w:szCs w:val="28"/>
                </w:rPr>
                <w:t>1915 г</w:t>
              </w:r>
            </w:smartTag>
            <w:r w:rsidRPr="000D04DE">
              <w:rPr>
                <w:sz w:val="28"/>
                <w:szCs w:val="28"/>
              </w:rPr>
              <w:t>. 18-летний А.Л. Чижевский, самозабвенно изучавший астрономию, химию и физику, обратил внимание на синхронность образования солнечных пятен и одновременную активизацию боевых действий на фронтах первой мировой войны. Накопленный и обобщенный статистический материал позволил ему сделать данное исследование научным и убедительным.</w:t>
            </w:r>
          </w:p>
          <w:p w:rsidR="00E36D61" w:rsidRPr="000D04DE" w:rsidRDefault="00E36D61">
            <w:pPr>
              <w:pStyle w:val="a3"/>
              <w:rPr>
                <w:sz w:val="28"/>
                <w:szCs w:val="28"/>
              </w:rPr>
            </w:pPr>
            <w:r w:rsidRPr="000D04DE">
              <w:rPr>
                <w:sz w:val="28"/>
                <w:szCs w:val="28"/>
              </w:rPr>
              <w:t>Смысл его концепции, основанной на богатом фактическом материале, состоял в доказательстве существования космических ритмов и зависимости биологической и общественной жизни на Земле от пульса космоса. К.Э. Циолковский так оценил труд своего коллеги: “Молодой ученый пытается обнаружить функциональную зависимость между поведением человечества и колебаниями в деятельности Солнца, и путем вычислений определить ритм, циклы и периоды этих изменений и колебаний, создавая таким образом новую сферу человеческого знания. Все эти широкие обобщения и мысли высказываются Чижевским впервые, что придает им большую ценность и возбуждает интерес. Этот труд является примером слияния различных наук воедино на монистической почве физико-математического анализа”.</w:t>
            </w:r>
          </w:p>
          <w:p w:rsidR="00E36D61" w:rsidRPr="000D04DE" w:rsidRDefault="00E36D61">
            <w:pPr>
              <w:pStyle w:val="a3"/>
              <w:rPr>
                <w:sz w:val="28"/>
                <w:szCs w:val="28"/>
              </w:rPr>
            </w:pPr>
            <w:r w:rsidRPr="000D04DE">
              <w:rPr>
                <w:sz w:val="28"/>
                <w:szCs w:val="28"/>
              </w:rPr>
              <w:t>Лишь через много лет высказанные А.Л. Чижевским мысли и выводы о влиянии Солнца на земные процессы были подтверждены на практике. Многочисленные наблюдения показали неоспоримую зависимость массовых всплесков нервно-психических и сердечно-сосудистых заболеваний у людей при периодических циклах активности Солнца. Прогнозы так называемых “неблагоприятных дней” для здоровья - обычное дело в наши дни.</w:t>
            </w:r>
          </w:p>
          <w:p w:rsidR="00E36D61" w:rsidRPr="000D04DE" w:rsidRDefault="00E36D61">
            <w:pPr>
              <w:pStyle w:val="a3"/>
              <w:rPr>
                <w:sz w:val="28"/>
                <w:szCs w:val="28"/>
              </w:rPr>
            </w:pPr>
            <w:r w:rsidRPr="000D04DE">
              <w:rPr>
                <w:sz w:val="28"/>
                <w:szCs w:val="28"/>
              </w:rPr>
              <w:t>Интересна мысль Чижевского о том, что магнитные возмущения на Солнце в силу единства Космоса могут серьезно сказываться на проблеме здоровья руководителей государств. Ведь во главе большинства правительств многих стран стоят немолодые люди. Происходящие на Земле и в Космосе ритмы, конечно же, влияют и на их здоровье и самочувствие. Особенно это опасно в условиях тоталитарных, диктаторских режимов. А если во главе государства стоят аморальные или психически ущербные личности, то их патологические реакции на космические возмущения могут привести к непредсказуемым и трагическим последствиям как для народов свих стран, так и всего человечества в условиях, когда многие страны обладают мощным оружием массового уничтожение.</w:t>
            </w:r>
          </w:p>
          <w:p w:rsidR="00E36D61" w:rsidRPr="000D04DE" w:rsidRDefault="00E36D61">
            <w:pPr>
              <w:pStyle w:val="a3"/>
              <w:rPr>
                <w:sz w:val="28"/>
                <w:szCs w:val="28"/>
              </w:rPr>
            </w:pPr>
            <w:r w:rsidRPr="000D04DE">
              <w:rPr>
                <w:sz w:val="28"/>
                <w:szCs w:val="28"/>
              </w:rPr>
              <w:t>Особое место занимает утверждение Чижевского о том, что Солнце существенно влияет не только на биологические, но и социальные процессы на Земле. Социальные конфликты(войны, бунты, революции), по убеждению А.Л. Чижевского, во многом предопределяются поведением и активностью нашего светила. По его подсчетам, во время минимальной солнечной активности происходит минимум массовых активных социальных проявлений в обществе (примерно 5%). Во время же пика активности Солнца их число достигает 60%.</w:t>
            </w:r>
          </w:p>
          <w:p w:rsidR="00E36D61" w:rsidRPr="000D04DE" w:rsidRDefault="00E36D61">
            <w:pPr>
              <w:pStyle w:val="a3"/>
              <w:rPr>
                <w:sz w:val="28"/>
                <w:szCs w:val="28"/>
              </w:rPr>
            </w:pPr>
            <w:r w:rsidRPr="000D04DE">
              <w:rPr>
                <w:sz w:val="28"/>
                <w:szCs w:val="28"/>
              </w:rPr>
              <w:t xml:space="preserve">Многие идеи А.Л. Чижевского нашли свое применение в области космических и биологических наук. Они </w:t>
            </w:r>
            <w:r w:rsidRPr="000D04DE">
              <w:rPr>
                <w:bCs/>
                <w:sz w:val="28"/>
                <w:szCs w:val="28"/>
              </w:rPr>
              <w:t>подтверждают неразрывное единство человека и космоса, указывают на их тесное взаимовлияния.</w:t>
            </w:r>
          </w:p>
          <w:p w:rsidR="00E36D61" w:rsidRPr="000D04DE" w:rsidRDefault="00E36D61">
            <w:pPr>
              <w:pStyle w:val="a3"/>
              <w:rPr>
                <w:sz w:val="28"/>
                <w:szCs w:val="28"/>
              </w:rPr>
            </w:pPr>
            <w:r w:rsidRPr="000D04DE">
              <w:rPr>
                <w:sz w:val="28"/>
                <w:szCs w:val="28"/>
              </w:rPr>
              <w:t>Весьма оригинальными были космические идеи первого представителя русского космизма Н.Ф. Федорова. Он возлагал большие надежды на будущее развитие науки. Именно она, по мнению Н.Ф. Федорова, поможет человеку продлить его жизнь, а в перспективе сделать его бессмертным. Расселение людей на другие планеты из-за большого скопления станет необходимой реальностью. Космос для Федорова - активное поприще человеческой деятельности.</w:t>
            </w:r>
          </w:p>
        </w:tc>
      </w:tr>
      <w:tr w:rsidR="00E36D61" w:rsidRPr="000D04DE">
        <w:trPr>
          <w:tblCellSpacing w:w="0" w:type="dxa"/>
        </w:trPr>
        <w:tc>
          <w:tcPr>
            <w:tcW w:w="5000" w:type="pct"/>
            <w:vAlign w:val="center"/>
          </w:tcPr>
          <w:p w:rsidR="00E36D61" w:rsidRPr="000D04DE" w:rsidRDefault="00E36D61">
            <w:pPr>
              <w:rPr>
                <w:sz w:val="28"/>
                <w:szCs w:val="28"/>
              </w:rPr>
            </w:pPr>
          </w:p>
        </w:tc>
      </w:tr>
      <w:tr w:rsidR="00E36D61" w:rsidRPr="000D04DE">
        <w:trPr>
          <w:trHeight w:val="30"/>
          <w:tblCellSpacing w:w="0" w:type="dxa"/>
        </w:trPr>
        <w:tc>
          <w:tcPr>
            <w:tcW w:w="5000" w:type="pct"/>
            <w:vAlign w:val="center"/>
          </w:tcPr>
          <w:p w:rsidR="00E36D61" w:rsidRPr="000D04DE" w:rsidRDefault="0057264B">
            <w:pPr>
              <w:spacing w:line="3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pt;height:1.5pt">
                  <v:imagedata r:id="rId8" o:title=""/>
                </v:shape>
              </w:pict>
            </w:r>
          </w:p>
        </w:tc>
      </w:tr>
    </w:tbl>
    <w:p w:rsidR="00E36D61" w:rsidRPr="000D04DE" w:rsidRDefault="00E36D61" w:rsidP="00E36D61">
      <w:pPr>
        <w:rPr>
          <w:vanish/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</w:p>
    <w:p w:rsidR="000D04DE" w:rsidRDefault="000D04D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</w:t>
      </w:r>
    </w:p>
    <w:p w:rsidR="00E5798A" w:rsidRDefault="000D04D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</w:t>
      </w:r>
    </w:p>
    <w:p w:rsidR="001A6F21" w:rsidRDefault="000D04DE">
      <w:pPr>
        <w:rPr>
          <w:b/>
          <w:sz w:val="32"/>
          <w:szCs w:val="32"/>
        </w:rPr>
      </w:pPr>
      <w:r>
        <w:rPr>
          <w:sz w:val="28"/>
          <w:szCs w:val="28"/>
        </w:rPr>
        <w:t xml:space="preserve">       </w:t>
      </w:r>
      <w:r w:rsidR="001A6F21" w:rsidRPr="001A6F21">
        <w:rPr>
          <w:sz w:val="32"/>
          <w:szCs w:val="32"/>
        </w:rPr>
        <w:t xml:space="preserve"> </w:t>
      </w:r>
      <w:r w:rsidR="001A6F21" w:rsidRPr="000D04DE">
        <w:rPr>
          <w:b/>
          <w:sz w:val="32"/>
          <w:szCs w:val="32"/>
        </w:rPr>
        <w:t>Заключение</w:t>
      </w:r>
    </w:p>
    <w:p w:rsidR="000D04DE" w:rsidRDefault="000D04DE">
      <w:pPr>
        <w:rPr>
          <w:b/>
          <w:sz w:val="32"/>
          <w:szCs w:val="32"/>
        </w:rPr>
      </w:pPr>
    </w:p>
    <w:p w:rsidR="000D04DE" w:rsidRPr="000D04DE" w:rsidRDefault="000D04DE" w:rsidP="000D04DE">
      <w:pPr>
        <w:pStyle w:val="a3"/>
        <w:rPr>
          <w:sz w:val="28"/>
          <w:szCs w:val="28"/>
        </w:rPr>
      </w:pPr>
      <w:r w:rsidRPr="000D04DE">
        <w:rPr>
          <w:sz w:val="28"/>
          <w:szCs w:val="28"/>
        </w:rPr>
        <w:t>Сегодня уже возникают и практические проблемы влияния человека на космос. Так, в связи с регулярными космическими полетами есть вероятность непреднамеренного заноса в космос, в частности на другие планеты, живых организмов. Ряд земных бактерий способны подолгу выдерживать самые экстремальные температурные, радиационные и иные условия существования. Температурная амплитуда существования у некоторых видов достигает 600 град. Как они себя поведут в иной неземной среде - предсказать невозможно.</w:t>
      </w:r>
    </w:p>
    <w:p w:rsidR="000D04DE" w:rsidRPr="000D04DE" w:rsidRDefault="000D04DE" w:rsidP="000D04DE">
      <w:pPr>
        <w:rPr>
          <w:b/>
          <w:sz w:val="32"/>
          <w:szCs w:val="32"/>
        </w:rPr>
      </w:pPr>
      <w:r w:rsidRPr="000D04DE">
        <w:rPr>
          <w:sz w:val="28"/>
          <w:szCs w:val="28"/>
        </w:rPr>
        <w:t>В настоящее время человек начинает активно использовать космос для решения конкретных технологических задач, будь то выращивание редких кристаллов, сварка и другие работы. И уже давно получили признание космические спутники как средство сбора и передачи разнообразной информации.</w:t>
      </w: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0D04DE" w:rsidRPr="000D04DE" w:rsidRDefault="000D04DE" w:rsidP="000D04DE">
      <w:pPr>
        <w:rPr>
          <w:b/>
          <w:sz w:val="32"/>
          <w:szCs w:val="32"/>
        </w:rPr>
      </w:pPr>
      <w:r w:rsidRPr="000D04DE">
        <w:rPr>
          <w:b/>
          <w:sz w:val="32"/>
          <w:szCs w:val="32"/>
        </w:rPr>
        <w:t xml:space="preserve">                              Список литературы</w:t>
      </w: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Pr="00E5798A" w:rsidRDefault="0057264B" w:rsidP="00E5798A">
      <w:pPr>
        <w:numPr>
          <w:ilvl w:val="0"/>
          <w:numId w:val="3"/>
        </w:numPr>
        <w:rPr>
          <w:b/>
          <w:sz w:val="28"/>
          <w:szCs w:val="28"/>
        </w:rPr>
      </w:pPr>
      <w:hyperlink r:id="rId9" w:history="1">
        <w:r w:rsidR="000D04DE" w:rsidRPr="00E5798A">
          <w:rPr>
            <w:rStyle w:val="a4"/>
            <w:b/>
            <w:sz w:val="28"/>
            <w:szCs w:val="28"/>
          </w:rPr>
          <w:t>www.zachetka.ru/referat/preview.aspx?docid=14683&amp;page=11</w:t>
        </w:r>
      </w:hyperlink>
    </w:p>
    <w:p w:rsidR="00E5798A" w:rsidRPr="00E5798A" w:rsidRDefault="00E5798A" w:rsidP="00E5798A">
      <w:pPr>
        <w:numPr>
          <w:ilvl w:val="0"/>
          <w:numId w:val="3"/>
        </w:numPr>
        <w:rPr>
          <w:b/>
          <w:sz w:val="28"/>
          <w:szCs w:val="28"/>
        </w:rPr>
      </w:pPr>
      <w:r w:rsidRPr="00E5798A">
        <w:rPr>
          <w:b/>
          <w:sz w:val="28"/>
          <w:szCs w:val="28"/>
        </w:rPr>
        <w:t>wikipedia.org</w:t>
      </w:r>
    </w:p>
    <w:p w:rsidR="00E5798A" w:rsidRPr="00E5798A" w:rsidRDefault="00E5798A" w:rsidP="00E5798A">
      <w:pPr>
        <w:ind w:left="360"/>
        <w:rPr>
          <w:sz w:val="28"/>
          <w:szCs w:val="28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p w:rsidR="001A6F21" w:rsidRDefault="001A6F21">
      <w:pPr>
        <w:rPr>
          <w:sz w:val="32"/>
          <w:szCs w:val="32"/>
        </w:rPr>
      </w:pPr>
    </w:p>
    <w:sectPr w:rsidR="001A6F21" w:rsidSect="0087345B">
      <w:footerReference w:type="even" r:id="rId10"/>
      <w:foot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7867" w:rsidRDefault="00E37867">
      <w:r>
        <w:separator/>
      </w:r>
    </w:p>
  </w:endnote>
  <w:endnote w:type="continuationSeparator" w:id="0">
    <w:p w:rsidR="00E37867" w:rsidRDefault="00E378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45B" w:rsidRDefault="0087345B" w:rsidP="00E37867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7345B" w:rsidRDefault="0087345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45B" w:rsidRDefault="0087345B" w:rsidP="00E37867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3</w:t>
    </w:r>
    <w:r>
      <w:rPr>
        <w:rStyle w:val="a6"/>
      </w:rPr>
      <w:fldChar w:fldCharType="end"/>
    </w:r>
  </w:p>
  <w:p w:rsidR="0087345B" w:rsidRDefault="0087345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7867" w:rsidRDefault="00E37867">
      <w:r>
        <w:separator/>
      </w:r>
    </w:p>
  </w:footnote>
  <w:footnote w:type="continuationSeparator" w:id="0">
    <w:p w:rsidR="00E37867" w:rsidRDefault="00E378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5B1D3941"/>
    <w:multiLevelType w:val="hybridMultilevel"/>
    <w:tmpl w:val="5D84EE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8402455"/>
    <w:multiLevelType w:val="hybridMultilevel"/>
    <w:tmpl w:val="1F66E2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6E622B2"/>
    <w:multiLevelType w:val="hybridMultilevel"/>
    <w:tmpl w:val="614ABC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36D61"/>
    <w:rsid w:val="000D04DE"/>
    <w:rsid w:val="0016163A"/>
    <w:rsid w:val="001A6F21"/>
    <w:rsid w:val="00201F0D"/>
    <w:rsid w:val="00313CD6"/>
    <w:rsid w:val="00396A3D"/>
    <w:rsid w:val="003C0F2B"/>
    <w:rsid w:val="004C6065"/>
    <w:rsid w:val="005319A1"/>
    <w:rsid w:val="0057264B"/>
    <w:rsid w:val="005732CE"/>
    <w:rsid w:val="005A4D95"/>
    <w:rsid w:val="00684BCC"/>
    <w:rsid w:val="00701DE1"/>
    <w:rsid w:val="007B0E03"/>
    <w:rsid w:val="0087345B"/>
    <w:rsid w:val="00A134F6"/>
    <w:rsid w:val="00A93843"/>
    <w:rsid w:val="00B064B4"/>
    <w:rsid w:val="00B21774"/>
    <w:rsid w:val="00CB364B"/>
    <w:rsid w:val="00D3719E"/>
    <w:rsid w:val="00DE0AC3"/>
    <w:rsid w:val="00E36D61"/>
    <w:rsid w:val="00E37867"/>
    <w:rsid w:val="00E5798A"/>
    <w:rsid w:val="00E632F6"/>
    <w:rsid w:val="00F14C25"/>
    <w:rsid w:val="00F24328"/>
    <w:rsid w:val="00F322DF"/>
    <w:rsid w:val="00F46590"/>
    <w:rsid w:val="00FB0702"/>
    <w:rsid w:val="00FC0527"/>
    <w:rsid w:val="00FE7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4">
    <w:name w:val="heading 4"/>
    <w:basedOn w:val="a"/>
    <w:next w:val="a"/>
    <w:qFormat/>
    <w:rsid w:val="001A6F21"/>
    <w:pPr>
      <w:keepNext/>
      <w:numPr>
        <w:ilvl w:val="3"/>
        <w:numId w:val="1"/>
      </w:numPr>
      <w:suppressAutoHyphens/>
      <w:autoSpaceDE w:val="0"/>
      <w:ind w:left="0" w:firstLine="0"/>
      <w:outlineLvl w:val="3"/>
    </w:pPr>
    <w:rPr>
      <w:b/>
      <w:bCs/>
      <w:sz w:val="20"/>
      <w:szCs w:val="20"/>
      <w:u w:val="single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36D61"/>
    <w:pPr>
      <w:spacing w:before="100" w:beforeAutospacing="1" w:after="100" w:afterAutospacing="1"/>
    </w:pPr>
  </w:style>
  <w:style w:type="character" w:styleId="a4">
    <w:name w:val="Hyperlink"/>
    <w:basedOn w:val="a0"/>
    <w:rsid w:val="001A6F21"/>
    <w:rPr>
      <w:color w:val="0000FF"/>
      <w:u w:val="single"/>
    </w:rPr>
  </w:style>
  <w:style w:type="paragraph" w:styleId="a5">
    <w:name w:val="footer"/>
    <w:basedOn w:val="a"/>
    <w:rsid w:val="0087345B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87345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777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7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3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zachetka.ru/referat/preview.aspx?docid=14683&amp;page=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909</Words>
  <Characters>6155</Characters>
  <Application>Microsoft Office Word</Application>
  <DocSecurity>0</DocSecurity>
  <Lines>285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Взаимосвязь космоса и живой природы</vt:lpstr>
    </vt:vector>
  </TitlesOfParts>
  <Company/>
  <LinksUpToDate>false</LinksUpToDate>
  <CharactersWithSpaces>7280</CharactersWithSpaces>
  <SharedDoc>false</SharedDoc>
  <HLinks>
    <vt:vector size="6" baseType="variant">
      <vt:variant>
        <vt:i4>7602278</vt:i4>
      </vt:variant>
      <vt:variant>
        <vt:i4>3</vt:i4>
      </vt:variant>
      <vt:variant>
        <vt:i4>0</vt:i4>
      </vt:variant>
      <vt:variant>
        <vt:i4>5</vt:i4>
      </vt:variant>
      <vt:variant>
        <vt:lpwstr>http://www.zachetka.ru/referat/preview.aspx?docid=14683&amp;page=11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Взаимосвязь космоса и живой природы</dc:title>
  <dc:subject/>
  <dc:creator/>
  <cp:keywords/>
  <dc:description/>
  <cp:lastModifiedBy>Alex</cp:lastModifiedBy>
  <cp:revision>2</cp:revision>
  <dcterms:created xsi:type="dcterms:W3CDTF">2016-12-13T07:47:00Z</dcterms:created>
  <dcterms:modified xsi:type="dcterms:W3CDTF">2016-12-13T07:47:00Z</dcterms:modified>
</cp:coreProperties>
</file>