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5247" w:rsidRDefault="00F15247">
      <w:pPr>
        <w:pStyle w:val="a3"/>
      </w:pPr>
      <w:bookmarkStart w:id="0" w:name="_GoBack"/>
      <w:bookmarkEnd w:id="0"/>
    </w:p>
    <w:p w:rsidR="00F15247" w:rsidRDefault="00F15247">
      <w:pPr>
        <w:pStyle w:val="a3"/>
      </w:pPr>
    </w:p>
    <w:p w:rsidR="00F15247" w:rsidRDefault="00F15247">
      <w:pPr>
        <w:pStyle w:val="a3"/>
      </w:pPr>
    </w:p>
    <w:p w:rsidR="00F15247" w:rsidRDefault="00F15247">
      <w:pPr>
        <w:pStyle w:val="a3"/>
      </w:pPr>
      <w:r>
        <w:t>П Л А Н</w:t>
      </w:r>
    </w:p>
    <w:p w:rsidR="00F15247" w:rsidRDefault="00F15247">
      <w:pPr>
        <w:jc w:val="both"/>
        <w:rPr>
          <w:b/>
          <w:bCs/>
          <w:sz w:val="32"/>
        </w:rPr>
      </w:pPr>
    </w:p>
    <w:tbl>
      <w:tblPr>
        <w:tblW w:w="0" w:type="auto"/>
        <w:tblLook w:val="0000" w:firstRow="0" w:lastRow="0" w:firstColumn="0" w:lastColumn="0" w:noHBand="0" w:noVBand="0"/>
      </w:tblPr>
      <w:tblGrid>
        <w:gridCol w:w="708"/>
        <w:gridCol w:w="7799"/>
        <w:gridCol w:w="967"/>
      </w:tblGrid>
      <w:tr w:rsidR="00F15247">
        <w:tc>
          <w:tcPr>
            <w:tcW w:w="708" w:type="dxa"/>
            <w:vAlign w:val="center"/>
          </w:tcPr>
          <w:p w:rsidR="00F15247" w:rsidRDefault="00F15247">
            <w:pPr>
              <w:spacing w:before="120" w:line="360" w:lineRule="auto"/>
              <w:jc w:val="right"/>
              <w:rPr>
                <w:b/>
                <w:bCs/>
                <w:sz w:val="32"/>
              </w:rPr>
            </w:pPr>
          </w:p>
        </w:tc>
        <w:tc>
          <w:tcPr>
            <w:tcW w:w="7799" w:type="dxa"/>
            <w:vAlign w:val="center"/>
          </w:tcPr>
          <w:p w:rsidR="00F15247" w:rsidRDefault="00F15247">
            <w:pPr>
              <w:spacing w:before="120" w:line="360" w:lineRule="auto"/>
              <w:jc w:val="both"/>
              <w:rPr>
                <w:b/>
                <w:bCs/>
                <w:sz w:val="32"/>
              </w:rPr>
            </w:pPr>
          </w:p>
        </w:tc>
        <w:tc>
          <w:tcPr>
            <w:tcW w:w="967" w:type="dxa"/>
            <w:vAlign w:val="center"/>
          </w:tcPr>
          <w:p w:rsidR="00F15247" w:rsidRDefault="00F15247">
            <w:pPr>
              <w:spacing w:before="120" w:line="360" w:lineRule="auto"/>
              <w:jc w:val="center"/>
              <w:rPr>
                <w:b/>
                <w:bCs/>
                <w:sz w:val="32"/>
              </w:rPr>
            </w:pPr>
            <w:r>
              <w:rPr>
                <w:b/>
                <w:bCs/>
                <w:sz w:val="32"/>
              </w:rPr>
              <w:t>стр.</w:t>
            </w:r>
          </w:p>
        </w:tc>
      </w:tr>
      <w:tr w:rsidR="00F15247">
        <w:tc>
          <w:tcPr>
            <w:tcW w:w="708" w:type="dxa"/>
            <w:vAlign w:val="center"/>
          </w:tcPr>
          <w:p w:rsidR="00F15247" w:rsidRDefault="00F15247">
            <w:pPr>
              <w:spacing w:before="120" w:line="360" w:lineRule="auto"/>
              <w:jc w:val="right"/>
              <w:rPr>
                <w:b/>
                <w:bCs/>
                <w:sz w:val="32"/>
              </w:rPr>
            </w:pPr>
            <w:r>
              <w:rPr>
                <w:b/>
                <w:bCs/>
                <w:sz w:val="32"/>
              </w:rPr>
              <w:t>1.</w:t>
            </w:r>
          </w:p>
        </w:tc>
        <w:tc>
          <w:tcPr>
            <w:tcW w:w="7799" w:type="dxa"/>
            <w:vAlign w:val="center"/>
          </w:tcPr>
          <w:p w:rsidR="00F15247" w:rsidRDefault="00F15247">
            <w:pPr>
              <w:spacing w:before="120" w:line="360" w:lineRule="auto"/>
              <w:jc w:val="both"/>
              <w:rPr>
                <w:b/>
                <w:bCs/>
                <w:sz w:val="32"/>
              </w:rPr>
            </w:pPr>
            <w:r>
              <w:rPr>
                <w:b/>
                <w:bCs/>
                <w:sz w:val="32"/>
              </w:rPr>
              <w:t>Открытие ………………………………………………..</w:t>
            </w:r>
          </w:p>
        </w:tc>
        <w:tc>
          <w:tcPr>
            <w:tcW w:w="967" w:type="dxa"/>
            <w:vAlign w:val="center"/>
          </w:tcPr>
          <w:p w:rsidR="00F15247" w:rsidRDefault="00F15247">
            <w:pPr>
              <w:spacing w:before="120" w:line="360" w:lineRule="auto"/>
              <w:jc w:val="center"/>
              <w:rPr>
                <w:b/>
                <w:bCs/>
                <w:sz w:val="32"/>
              </w:rPr>
            </w:pPr>
            <w:r>
              <w:rPr>
                <w:b/>
                <w:bCs/>
                <w:sz w:val="32"/>
              </w:rPr>
              <w:t xml:space="preserve"> 2</w:t>
            </w:r>
          </w:p>
        </w:tc>
      </w:tr>
      <w:tr w:rsidR="00F15247">
        <w:tc>
          <w:tcPr>
            <w:tcW w:w="708" w:type="dxa"/>
            <w:vAlign w:val="center"/>
          </w:tcPr>
          <w:p w:rsidR="00F15247" w:rsidRDefault="00F15247">
            <w:pPr>
              <w:spacing w:before="120" w:line="360" w:lineRule="auto"/>
              <w:jc w:val="right"/>
              <w:rPr>
                <w:b/>
                <w:bCs/>
                <w:sz w:val="32"/>
              </w:rPr>
            </w:pPr>
            <w:r>
              <w:rPr>
                <w:b/>
                <w:bCs/>
                <w:sz w:val="32"/>
              </w:rPr>
              <w:t>2.</w:t>
            </w:r>
          </w:p>
        </w:tc>
        <w:tc>
          <w:tcPr>
            <w:tcW w:w="7799" w:type="dxa"/>
            <w:vAlign w:val="center"/>
          </w:tcPr>
          <w:p w:rsidR="00F15247" w:rsidRDefault="00F15247">
            <w:pPr>
              <w:spacing w:before="120" w:line="360" w:lineRule="auto"/>
              <w:jc w:val="both"/>
              <w:rPr>
                <w:b/>
                <w:bCs/>
                <w:sz w:val="32"/>
              </w:rPr>
            </w:pPr>
            <w:r>
              <w:rPr>
                <w:b/>
                <w:bCs/>
                <w:sz w:val="32"/>
              </w:rPr>
              <w:t>Свойства …………………………………………………</w:t>
            </w:r>
          </w:p>
        </w:tc>
        <w:tc>
          <w:tcPr>
            <w:tcW w:w="967" w:type="dxa"/>
            <w:vAlign w:val="center"/>
          </w:tcPr>
          <w:p w:rsidR="00F15247" w:rsidRDefault="00F15247">
            <w:pPr>
              <w:spacing w:before="120" w:line="360" w:lineRule="auto"/>
              <w:jc w:val="center"/>
              <w:rPr>
                <w:b/>
                <w:bCs/>
                <w:sz w:val="32"/>
              </w:rPr>
            </w:pPr>
            <w:r>
              <w:rPr>
                <w:b/>
                <w:bCs/>
                <w:sz w:val="32"/>
              </w:rPr>
              <w:t xml:space="preserve"> 2</w:t>
            </w:r>
          </w:p>
        </w:tc>
      </w:tr>
      <w:tr w:rsidR="00F15247">
        <w:tc>
          <w:tcPr>
            <w:tcW w:w="708" w:type="dxa"/>
            <w:vAlign w:val="center"/>
          </w:tcPr>
          <w:p w:rsidR="00F15247" w:rsidRDefault="00F15247">
            <w:pPr>
              <w:spacing w:before="120" w:line="360" w:lineRule="auto"/>
              <w:jc w:val="right"/>
              <w:rPr>
                <w:b/>
                <w:bCs/>
                <w:sz w:val="32"/>
              </w:rPr>
            </w:pPr>
            <w:r>
              <w:rPr>
                <w:b/>
                <w:bCs/>
                <w:sz w:val="32"/>
              </w:rPr>
              <w:t>3.</w:t>
            </w:r>
          </w:p>
        </w:tc>
        <w:tc>
          <w:tcPr>
            <w:tcW w:w="7799" w:type="dxa"/>
            <w:vAlign w:val="center"/>
          </w:tcPr>
          <w:p w:rsidR="00F15247" w:rsidRDefault="00F15247">
            <w:pPr>
              <w:spacing w:before="120" w:line="360" w:lineRule="auto"/>
              <w:jc w:val="both"/>
              <w:rPr>
                <w:b/>
                <w:bCs/>
                <w:sz w:val="32"/>
              </w:rPr>
            </w:pPr>
            <w:r>
              <w:rPr>
                <w:b/>
                <w:bCs/>
                <w:sz w:val="32"/>
              </w:rPr>
              <w:t>Жизненный цикл бактериофага ……………………..</w:t>
            </w:r>
          </w:p>
        </w:tc>
        <w:tc>
          <w:tcPr>
            <w:tcW w:w="967" w:type="dxa"/>
            <w:vAlign w:val="center"/>
          </w:tcPr>
          <w:p w:rsidR="00F15247" w:rsidRDefault="00F15247">
            <w:pPr>
              <w:spacing w:before="120" w:line="360" w:lineRule="auto"/>
              <w:jc w:val="center"/>
              <w:rPr>
                <w:b/>
                <w:bCs/>
                <w:sz w:val="32"/>
              </w:rPr>
            </w:pPr>
            <w:r>
              <w:rPr>
                <w:b/>
                <w:bCs/>
                <w:sz w:val="32"/>
              </w:rPr>
              <w:t xml:space="preserve"> 4</w:t>
            </w:r>
          </w:p>
        </w:tc>
      </w:tr>
      <w:tr w:rsidR="00F15247">
        <w:tc>
          <w:tcPr>
            <w:tcW w:w="708" w:type="dxa"/>
            <w:vAlign w:val="center"/>
          </w:tcPr>
          <w:p w:rsidR="00F15247" w:rsidRDefault="00F15247">
            <w:pPr>
              <w:spacing w:before="120" w:line="360" w:lineRule="auto"/>
              <w:jc w:val="right"/>
              <w:rPr>
                <w:b/>
                <w:bCs/>
                <w:sz w:val="32"/>
              </w:rPr>
            </w:pPr>
            <w:r>
              <w:rPr>
                <w:b/>
                <w:bCs/>
                <w:sz w:val="32"/>
              </w:rPr>
              <w:t>4.</w:t>
            </w:r>
          </w:p>
        </w:tc>
        <w:tc>
          <w:tcPr>
            <w:tcW w:w="7799" w:type="dxa"/>
            <w:vAlign w:val="center"/>
          </w:tcPr>
          <w:p w:rsidR="00F15247" w:rsidRDefault="00F15247">
            <w:pPr>
              <w:spacing w:before="120" w:line="360" w:lineRule="auto"/>
              <w:jc w:val="both"/>
              <w:rPr>
                <w:b/>
                <w:bCs/>
                <w:sz w:val="32"/>
              </w:rPr>
            </w:pPr>
            <w:r>
              <w:rPr>
                <w:b/>
                <w:bCs/>
                <w:sz w:val="32"/>
              </w:rPr>
              <w:t>Жизненные циклы вирусов …………………………..</w:t>
            </w:r>
          </w:p>
        </w:tc>
        <w:tc>
          <w:tcPr>
            <w:tcW w:w="967" w:type="dxa"/>
            <w:vAlign w:val="center"/>
          </w:tcPr>
          <w:p w:rsidR="00F15247" w:rsidRDefault="00F15247">
            <w:pPr>
              <w:spacing w:before="120" w:line="360" w:lineRule="auto"/>
              <w:jc w:val="center"/>
              <w:rPr>
                <w:b/>
                <w:bCs/>
                <w:sz w:val="32"/>
              </w:rPr>
            </w:pPr>
            <w:r>
              <w:rPr>
                <w:b/>
                <w:bCs/>
                <w:sz w:val="32"/>
              </w:rPr>
              <w:t xml:space="preserve"> 4</w:t>
            </w:r>
          </w:p>
        </w:tc>
      </w:tr>
      <w:tr w:rsidR="00F15247">
        <w:tc>
          <w:tcPr>
            <w:tcW w:w="708" w:type="dxa"/>
            <w:vAlign w:val="center"/>
          </w:tcPr>
          <w:p w:rsidR="00F15247" w:rsidRDefault="00F15247">
            <w:pPr>
              <w:spacing w:before="120" w:line="360" w:lineRule="auto"/>
              <w:jc w:val="right"/>
              <w:rPr>
                <w:b/>
                <w:bCs/>
                <w:sz w:val="32"/>
              </w:rPr>
            </w:pPr>
            <w:r>
              <w:rPr>
                <w:b/>
                <w:bCs/>
                <w:sz w:val="32"/>
              </w:rPr>
              <w:t>5.</w:t>
            </w:r>
          </w:p>
        </w:tc>
        <w:tc>
          <w:tcPr>
            <w:tcW w:w="7799" w:type="dxa"/>
            <w:vAlign w:val="center"/>
          </w:tcPr>
          <w:p w:rsidR="00F15247" w:rsidRDefault="00F15247">
            <w:pPr>
              <w:spacing w:before="120" w:line="360" w:lineRule="auto"/>
              <w:jc w:val="both"/>
              <w:rPr>
                <w:b/>
                <w:bCs/>
                <w:sz w:val="32"/>
              </w:rPr>
            </w:pPr>
            <w:r>
              <w:rPr>
                <w:b/>
                <w:bCs/>
                <w:sz w:val="32"/>
              </w:rPr>
              <w:t>Эволюционное происхождение вирусов …………….</w:t>
            </w:r>
          </w:p>
        </w:tc>
        <w:tc>
          <w:tcPr>
            <w:tcW w:w="967" w:type="dxa"/>
            <w:vAlign w:val="center"/>
          </w:tcPr>
          <w:p w:rsidR="00F15247" w:rsidRDefault="00F15247">
            <w:pPr>
              <w:spacing w:before="120" w:line="360" w:lineRule="auto"/>
              <w:jc w:val="center"/>
              <w:rPr>
                <w:b/>
                <w:bCs/>
                <w:sz w:val="32"/>
              </w:rPr>
            </w:pPr>
            <w:r>
              <w:rPr>
                <w:b/>
                <w:bCs/>
                <w:sz w:val="32"/>
              </w:rPr>
              <w:t xml:space="preserve"> 5</w:t>
            </w:r>
          </w:p>
        </w:tc>
      </w:tr>
      <w:tr w:rsidR="00F15247">
        <w:tc>
          <w:tcPr>
            <w:tcW w:w="708" w:type="dxa"/>
            <w:vAlign w:val="center"/>
          </w:tcPr>
          <w:p w:rsidR="00F15247" w:rsidRDefault="00F15247">
            <w:pPr>
              <w:spacing w:before="120" w:line="360" w:lineRule="auto"/>
              <w:jc w:val="right"/>
              <w:rPr>
                <w:b/>
                <w:bCs/>
                <w:sz w:val="32"/>
              </w:rPr>
            </w:pPr>
            <w:r>
              <w:rPr>
                <w:b/>
                <w:bCs/>
                <w:sz w:val="32"/>
              </w:rPr>
              <w:t>6.</w:t>
            </w:r>
          </w:p>
        </w:tc>
        <w:tc>
          <w:tcPr>
            <w:tcW w:w="7799" w:type="dxa"/>
            <w:vAlign w:val="center"/>
          </w:tcPr>
          <w:p w:rsidR="00F15247" w:rsidRDefault="00F15247">
            <w:pPr>
              <w:spacing w:before="120" w:line="360" w:lineRule="auto"/>
              <w:jc w:val="both"/>
              <w:rPr>
                <w:b/>
                <w:bCs/>
                <w:sz w:val="32"/>
              </w:rPr>
            </w:pPr>
            <w:r>
              <w:rPr>
                <w:b/>
                <w:bCs/>
                <w:sz w:val="32"/>
              </w:rPr>
              <w:t>Вирусы как возбудители заболеваний ………………</w:t>
            </w:r>
          </w:p>
        </w:tc>
        <w:tc>
          <w:tcPr>
            <w:tcW w:w="967" w:type="dxa"/>
            <w:vAlign w:val="center"/>
          </w:tcPr>
          <w:p w:rsidR="00F15247" w:rsidRDefault="00F15247">
            <w:pPr>
              <w:spacing w:before="120" w:line="360" w:lineRule="auto"/>
              <w:jc w:val="center"/>
              <w:rPr>
                <w:b/>
                <w:bCs/>
                <w:sz w:val="32"/>
              </w:rPr>
            </w:pPr>
            <w:r>
              <w:rPr>
                <w:b/>
                <w:bCs/>
                <w:sz w:val="32"/>
              </w:rPr>
              <w:t xml:space="preserve"> 6</w:t>
            </w:r>
          </w:p>
        </w:tc>
      </w:tr>
      <w:tr w:rsidR="00F15247">
        <w:tc>
          <w:tcPr>
            <w:tcW w:w="708" w:type="dxa"/>
            <w:vAlign w:val="center"/>
          </w:tcPr>
          <w:p w:rsidR="00F15247" w:rsidRDefault="00F15247">
            <w:pPr>
              <w:spacing w:before="120" w:line="360" w:lineRule="auto"/>
              <w:jc w:val="right"/>
              <w:rPr>
                <w:b/>
                <w:bCs/>
                <w:sz w:val="32"/>
              </w:rPr>
            </w:pPr>
            <w:r>
              <w:rPr>
                <w:b/>
                <w:bCs/>
                <w:sz w:val="32"/>
              </w:rPr>
              <w:t>7.</w:t>
            </w:r>
          </w:p>
        </w:tc>
        <w:tc>
          <w:tcPr>
            <w:tcW w:w="7799" w:type="dxa"/>
            <w:vAlign w:val="center"/>
          </w:tcPr>
          <w:p w:rsidR="00F15247" w:rsidRDefault="00F15247">
            <w:pPr>
              <w:spacing w:before="120" w:line="360" w:lineRule="auto"/>
              <w:jc w:val="both"/>
              <w:rPr>
                <w:b/>
                <w:bCs/>
                <w:sz w:val="32"/>
              </w:rPr>
            </w:pPr>
            <w:r>
              <w:rPr>
                <w:b/>
                <w:bCs/>
                <w:sz w:val="32"/>
              </w:rPr>
              <w:t>Способы передачи вирусных болезней ……………...</w:t>
            </w:r>
          </w:p>
        </w:tc>
        <w:tc>
          <w:tcPr>
            <w:tcW w:w="967" w:type="dxa"/>
            <w:vAlign w:val="center"/>
          </w:tcPr>
          <w:p w:rsidR="00F15247" w:rsidRDefault="00F15247">
            <w:pPr>
              <w:spacing w:before="120" w:line="360" w:lineRule="auto"/>
              <w:jc w:val="center"/>
              <w:rPr>
                <w:b/>
                <w:bCs/>
                <w:sz w:val="32"/>
              </w:rPr>
            </w:pPr>
            <w:r>
              <w:rPr>
                <w:b/>
                <w:bCs/>
                <w:sz w:val="32"/>
              </w:rPr>
              <w:t xml:space="preserve"> 6</w:t>
            </w:r>
          </w:p>
        </w:tc>
      </w:tr>
      <w:tr w:rsidR="00F15247">
        <w:tc>
          <w:tcPr>
            <w:tcW w:w="708" w:type="dxa"/>
            <w:vAlign w:val="center"/>
          </w:tcPr>
          <w:p w:rsidR="00F15247" w:rsidRDefault="00F15247">
            <w:pPr>
              <w:spacing w:before="120" w:line="360" w:lineRule="auto"/>
              <w:jc w:val="right"/>
              <w:rPr>
                <w:b/>
                <w:bCs/>
                <w:sz w:val="32"/>
              </w:rPr>
            </w:pPr>
            <w:r>
              <w:rPr>
                <w:b/>
                <w:bCs/>
                <w:sz w:val="32"/>
              </w:rPr>
              <w:t>8.</w:t>
            </w:r>
          </w:p>
        </w:tc>
        <w:tc>
          <w:tcPr>
            <w:tcW w:w="7799" w:type="dxa"/>
            <w:vAlign w:val="center"/>
          </w:tcPr>
          <w:p w:rsidR="00F15247" w:rsidRDefault="00F15247">
            <w:pPr>
              <w:spacing w:before="120" w:line="360" w:lineRule="auto"/>
              <w:jc w:val="both"/>
              <w:rPr>
                <w:b/>
                <w:bCs/>
                <w:sz w:val="32"/>
              </w:rPr>
            </w:pPr>
            <w:r>
              <w:rPr>
                <w:b/>
                <w:bCs/>
                <w:sz w:val="32"/>
              </w:rPr>
              <w:t>Использованная литература ………………………….</w:t>
            </w:r>
          </w:p>
        </w:tc>
        <w:tc>
          <w:tcPr>
            <w:tcW w:w="967" w:type="dxa"/>
            <w:vAlign w:val="center"/>
          </w:tcPr>
          <w:p w:rsidR="00F15247" w:rsidRDefault="00F15247">
            <w:pPr>
              <w:spacing w:before="120" w:line="360" w:lineRule="auto"/>
              <w:jc w:val="center"/>
              <w:rPr>
                <w:b/>
                <w:bCs/>
                <w:sz w:val="32"/>
              </w:rPr>
            </w:pPr>
            <w:r>
              <w:rPr>
                <w:b/>
                <w:bCs/>
                <w:sz w:val="32"/>
              </w:rPr>
              <w:t xml:space="preserve"> 8</w:t>
            </w:r>
          </w:p>
        </w:tc>
      </w:tr>
    </w:tbl>
    <w:p w:rsidR="00F15247" w:rsidRDefault="00F15247">
      <w:pPr>
        <w:jc w:val="both"/>
        <w:rPr>
          <w:b/>
          <w:bCs/>
          <w:sz w:val="32"/>
        </w:rPr>
      </w:pPr>
    </w:p>
    <w:p w:rsidR="00F15247" w:rsidRDefault="00F15247">
      <w:pPr>
        <w:numPr>
          <w:ilvl w:val="0"/>
          <w:numId w:val="1"/>
        </w:numPr>
        <w:spacing w:after="120"/>
        <w:ind w:left="714" w:hanging="357"/>
        <w:jc w:val="center"/>
        <w:rPr>
          <w:b/>
          <w:bCs/>
          <w:caps/>
          <w:sz w:val="32"/>
        </w:rPr>
      </w:pPr>
      <w:r>
        <w:rPr>
          <w:b/>
          <w:bCs/>
          <w:sz w:val="32"/>
        </w:rPr>
        <w:br w:type="page"/>
      </w:r>
      <w:r>
        <w:rPr>
          <w:b/>
          <w:bCs/>
          <w:caps/>
          <w:sz w:val="32"/>
        </w:rPr>
        <w:t>Открытие</w:t>
      </w:r>
    </w:p>
    <w:p w:rsidR="00F15247" w:rsidRDefault="00F15247">
      <w:pPr>
        <w:spacing w:line="360" w:lineRule="exact"/>
        <w:ind w:firstLine="709"/>
        <w:jc w:val="both"/>
        <w:rPr>
          <w:sz w:val="28"/>
        </w:rPr>
      </w:pPr>
      <w:r>
        <w:rPr>
          <w:sz w:val="28"/>
        </w:rPr>
        <w:t>В 1852 г. русский ботаник Д.И. Ивановский впервые получил инфекционный экстракт из растений табака, пораженных мозаичной болезнью. Когда такой экстракт пропустили через фильтр, способный задерживать бактерии, отфильтрованная жидкость все еще сохраняла инфекционные свойства. В 1898 г. голландец Бейеринк (</w:t>
      </w:r>
      <w:r>
        <w:rPr>
          <w:sz w:val="28"/>
          <w:lang w:val="en-US"/>
        </w:rPr>
        <w:t>Beijerink</w:t>
      </w:r>
      <w:r>
        <w:rPr>
          <w:sz w:val="28"/>
        </w:rPr>
        <w:t>) придумал новое слово вирус (от латинского слова, означающего «яд»), чтобы обозначить этим термином инфекционную природу некоторых профильтрованных растительных жидкостей. Хотя удалось достигнуть значительных успехов в пол</w:t>
      </w:r>
      <w:r>
        <w:rPr>
          <w:sz w:val="28"/>
        </w:rPr>
        <w:t>у</w:t>
      </w:r>
      <w:r>
        <w:rPr>
          <w:sz w:val="28"/>
        </w:rPr>
        <w:t>чении высокоочищенных проб вирусов и было установлено, что по химической природе это нуклеопротеины (нуклеиновые кислоты, связанные с белками), сами частицы все еще оставались неуловимыми и загадочными, потому что они были слишком малы, чтобы их можно было увидеть с п</w:t>
      </w:r>
      <w:r>
        <w:rPr>
          <w:sz w:val="28"/>
        </w:rPr>
        <w:t>о</w:t>
      </w:r>
      <w:r>
        <w:rPr>
          <w:sz w:val="28"/>
        </w:rPr>
        <w:t>мощью светового микроскопа. Поэтому-то вирусы и оказались в числе первых биологических структур, которые были исследованы в электронном микроскопе сразу же после его изобретения в 30-е годы нашего столетия.</w:t>
      </w:r>
    </w:p>
    <w:p w:rsidR="00F15247" w:rsidRDefault="00F15247">
      <w:pPr>
        <w:pStyle w:val="1"/>
        <w:numPr>
          <w:ilvl w:val="0"/>
          <w:numId w:val="1"/>
        </w:numPr>
        <w:spacing w:before="240"/>
        <w:ind w:left="714" w:hanging="357"/>
      </w:pPr>
      <w:r>
        <w:t>СВОЙСТВА</w:t>
      </w:r>
    </w:p>
    <w:p w:rsidR="00F15247" w:rsidRDefault="00F15247">
      <w:pPr>
        <w:pStyle w:val="2"/>
        <w:spacing w:after="60" w:line="360" w:lineRule="exact"/>
        <w:ind w:left="357"/>
      </w:pPr>
      <w:r>
        <w:t>Размеры</w:t>
      </w:r>
    </w:p>
    <w:p w:rsidR="00F15247" w:rsidRDefault="00F15247">
      <w:pPr>
        <w:pStyle w:val="a4"/>
        <w:spacing w:line="360" w:lineRule="exact"/>
      </w:pPr>
      <w:r>
        <w:tab/>
        <w:t>Вирусы – это мельчайшие живые организмы, размеры которых варьируют в пределах примерно от 20 до 300 мм; в среднем они раз в пятьд</w:t>
      </w:r>
      <w:r>
        <w:t>е</w:t>
      </w:r>
      <w:r>
        <w:t>сят меньше бактерий. Как уже говорилось, вирусы нельзя увидеть с помощью светового микроскопа (так как их размеры меньше полудлины свет</w:t>
      </w:r>
      <w:r>
        <w:t>о</w:t>
      </w:r>
      <w:r>
        <w:t>вой волны), и они проходят через фильтры, которые задерживают бактериальные клетки.</w:t>
      </w:r>
    </w:p>
    <w:p w:rsidR="00F15247" w:rsidRDefault="00F15247">
      <w:pPr>
        <w:spacing w:line="360" w:lineRule="exact"/>
        <w:jc w:val="both"/>
        <w:rPr>
          <w:sz w:val="28"/>
        </w:rPr>
      </w:pPr>
      <w:r>
        <w:rPr>
          <w:sz w:val="28"/>
        </w:rPr>
        <w:tab/>
        <w:t>Часто задают вопрос: «А являются ли вирусы живыми?» Если живой считать такую структуру, которая обладает генетическим материалом (ДНК или РНК) и которая способна воспроизводить себя, то можно сказать, что вирусы живые. Если же живой считать структуру, обладающую кл</w:t>
      </w:r>
      <w:r>
        <w:rPr>
          <w:sz w:val="28"/>
        </w:rPr>
        <w:t>е</w:t>
      </w:r>
      <w:r>
        <w:rPr>
          <w:sz w:val="28"/>
        </w:rPr>
        <w:t>точным строением, то ответ должен быть отрицательным. Следует также отметить, что вирусы не способны воспроизводить себя вне клетки-хозяина. Они находятся на самой границе между живым и неживым. И это лишний раз напоминает нам, что существует непрерывный спектр все возраста</w:t>
      </w:r>
      <w:r>
        <w:rPr>
          <w:sz w:val="28"/>
        </w:rPr>
        <w:t>ю</w:t>
      </w:r>
      <w:r>
        <w:rPr>
          <w:sz w:val="28"/>
        </w:rPr>
        <w:t>щей сложности, который начинается с простых молекул и кончается сложнейшими замкнутыми системами клеток.</w:t>
      </w:r>
    </w:p>
    <w:p w:rsidR="00F15247" w:rsidRDefault="00F15247">
      <w:pPr>
        <w:pStyle w:val="3"/>
        <w:spacing w:before="120" w:after="60" w:line="360" w:lineRule="exact"/>
      </w:pPr>
      <w:r>
        <w:t>Поведение</w:t>
      </w:r>
    </w:p>
    <w:p w:rsidR="00F15247" w:rsidRDefault="00F15247">
      <w:pPr>
        <w:pStyle w:val="a4"/>
        <w:spacing w:line="360" w:lineRule="exact"/>
      </w:pPr>
      <w:r>
        <w:tab/>
        <w:t>Вирусы могут воспроизводить себя только внутри живой клетки, поэтому они являются облигатными паразитами. Обычно они вызывают я</w:t>
      </w:r>
      <w:r>
        <w:t>в</w:t>
      </w:r>
      <w:r>
        <w:t>ные признаки заболевания. Попав внутрь клетки-хозяина, они «выключают» (инактивируют) хозяйскую ДНК и, используя свою собственную ДНК или РНК, дают клетке команду синтезировать новые копии вируса. Вирусы передаются из клетки в клетку в виде инертных частиц.</w:t>
      </w:r>
    </w:p>
    <w:p w:rsidR="00F15247" w:rsidRDefault="00F15247">
      <w:pPr>
        <w:pStyle w:val="3"/>
        <w:spacing w:after="60" w:line="360" w:lineRule="exact"/>
      </w:pPr>
      <w:r>
        <w:t>Строение</w:t>
      </w:r>
    </w:p>
    <w:p w:rsidR="00F15247" w:rsidRDefault="00F15247">
      <w:pPr>
        <w:spacing w:line="360" w:lineRule="exact"/>
        <w:jc w:val="both"/>
        <w:rPr>
          <w:sz w:val="28"/>
        </w:rPr>
      </w:pPr>
      <w:r>
        <w:rPr>
          <w:sz w:val="28"/>
        </w:rPr>
        <w:tab/>
        <w:t xml:space="preserve">Вирусы устроены очень просто. Они состоят из фрагмента генетического материала, либо ДНК, либо РНК, составляющей </w:t>
      </w:r>
      <w:r>
        <w:rPr>
          <w:b/>
          <w:bCs/>
          <w:sz w:val="28"/>
        </w:rPr>
        <w:t>сердцевину</w:t>
      </w:r>
      <w:r>
        <w:rPr>
          <w:sz w:val="28"/>
        </w:rPr>
        <w:t xml:space="preserve"> вируса, и окружающей эту сердцевину защитной белковой оболочкой, которую называют </w:t>
      </w:r>
      <w:r>
        <w:rPr>
          <w:b/>
          <w:bCs/>
          <w:sz w:val="28"/>
        </w:rPr>
        <w:t>капсидом</w:t>
      </w:r>
      <w:r>
        <w:rPr>
          <w:sz w:val="28"/>
        </w:rPr>
        <w:t xml:space="preserve">. Полностью сформированная инфекционная частица называется </w:t>
      </w:r>
      <w:r>
        <w:rPr>
          <w:b/>
          <w:bCs/>
          <w:sz w:val="28"/>
        </w:rPr>
        <w:t>вирионом</w:t>
      </w:r>
      <w:r>
        <w:rPr>
          <w:sz w:val="28"/>
        </w:rPr>
        <w:t xml:space="preserve">. У некоторых вирусов, таких, как вирусы герпеса или гриппа, есть еще и дополнительная липопротеидная </w:t>
      </w:r>
      <w:r>
        <w:rPr>
          <w:b/>
          <w:bCs/>
          <w:sz w:val="28"/>
        </w:rPr>
        <w:t>оболочка</w:t>
      </w:r>
      <w:r>
        <w:rPr>
          <w:sz w:val="28"/>
        </w:rPr>
        <w:t>, которая возникает из плазматической мембраны клетки-хозяина. В отличие от всех остальных организмов вирусы не имеют клеточного строения.</w:t>
      </w:r>
    </w:p>
    <w:p w:rsidR="00F15247" w:rsidRDefault="00F15247">
      <w:pPr>
        <w:pStyle w:val="a5"/>
      </w:pPr>
      <w:r>
        <w:t xml:space="preserve"> Оболочка вирусов часто бывает построена из идентичных повторяющихся субъединиц – капсомеров. Из капсомеров образуются структуры с высокой степенью симметрии, способные кристаллизироваться. Это позволяет получить информацию об их строении как с помощью кристаллогр</w:t>
      </w:r>
      <w:r>
        <w:t>а</w:t>
      </w:r>
      <w:r>
        <w:t>фических методов, основанных на применении рентгеновских лучей, так и с помощью электронной микроскопии. Как только в клетке-хозяине поя</w:t>
      </w:r>
      <w:r>
        <w:t>в</w:t>
      </w:r>
      <w:r>
        <w:t>ляются субъединицы вируса, они сразу же проявляют способность к самосборке в целый вирус. Самосборка характерна и для многих других биол</w:t>
      </w:r>
      <w:r>
        <w:t>о</w:t>
      </w:r>
      <w:r>
        <w:t>гических структур, она имеет фундаментальное значение в биологических явлениях.</w:t>
      </w:r>
    </w:p>
    <w:p w:rsidR="00F15247" w:rsidRDefault="00F15247">
      <w:pPr>
        <w:spacing w:line="360" w:lineRule="exact"/>
        <w:ind w:firstLine="720"/>
        <w:jc w:val="both"/>
        <w:rPr>
          <w:sz w:val="28"/>
        </w:rPr>
      </w:pPr>
      <w:r>
        <w:rPr>
          <w:b/>
          <w:bCs/>
          <w:sz w:val="28"/>
        </w:rPr>
        <w:t xml:space="preserve">Спиральная симметрия. </w:t>
      </w:r>
      <w:r>
        <w:rPr>
          <w:sz w:val="28"/>
        </w:rPr>
        <w:t xml:space="preserve"> Лучшей иллюстрацией спиральной симметрии может служить вирус табачной мозаики (ВТМ), содержащий РНК. 2130 одинаковых белковых субъединиц составляют вместе с РНК единую целостную структуру – </w:t>
      </w:r>
      <w:r>
        <w:rPr>
          <w:b/>
          <w:bCs/>
          <w:sz w:val="28"/>
        </w:rPr>
        <w:t>нуклеокапсид</w:t>
      </w:r>
      <w:r>
        <w:rPr>
          <w:sz w:val="28"/>
        </w:rPr>
        <w:t>. У некоторых вирусов, например у вирусов свинки и гриппа, нуклеокапсид окружен оболочкой.</w:t>
      </w:r>
    </w:p>
    <w:p w:rsidR="00F15247" w:rsidRDefault="00F15247">
      <w:pPr>
        <w:spacing w:line="360" w:lineRule="exact"/>
        <w:ind w:firstLine="720"/>
        <w:jc w:val="both"/>
        <w:rPr>
          <w:sz w:val="28"/>
        </w:rPr>
      </w:pPr>
      <w:r>
        <w:rPr>
          <w:b/>
          <w:bCs/>
          <w:sz w:val="28"/>
        </w:rPr>
        <w:t>Бактериофаги</w:t>
      </w:r>
      <w:r>
        <w:rPr>
          <w:sz w:val="28"/>
        </w:rPr>
        <w:t>. Вирусы, которые нападают на бактерий, образуют группу так называемых бактериофагов. У некоторых бактериофагов имее</w:t>
      </w:r>
      <w:r>
        <w:rPr>
          <w:sz w:val="28"/>
        </w:rPr>
        <w:t>т</w:t>
      </w:r>
      <w:r>
        <w:rPr>
          <w:sz w:val="28"/>
        </w:rPr>
        <w:t>ся явно выраженная икосаэдрическая головка, а хвост обладает спиральной симметрией.</w:t>
      </w:r>
    </w:p>
    <w:p w:rsidR="00F15247" w:rsidRDefault="00F15247">
      <w:pPr>
        <w:spacing w:line="360" w:lineRule="exact"/>
        <w:ind w:firstLine="720"/>
        <w:jc w:val="both"/>
        <w:rPr>
          <w:sz w:val="28"/>
        </w:rPr>
      </w:pPr>
      <w:r>
        <w:rPr>
          <w:b/>
          <w:bCs/>
          <w:sz w:val="28"/>
        </w:rPr>
        <w:t>Сложные вирусы</w:t>
      </w:r>
      <w:r>
        <w:rPr>
          <w:sz w:val="28"/>
        </w:rPr>
        <w:t>. Некоторые вирусы, например, рабдовирусы и вирусы оспы, имеют сложное строение.</w:t>
      </w:r>
    </w:p>
    <w:p w:rsidR="00F15247" w:rsidRDefault="00F15247">
      <w:pPr>
        <w:numPr>
          <w:ilvl w:val="0"/>
          <w:numId w:val="1"/>
        </w:numPr>
        <w:spacing w:before="240" w:line="360" w:lineRule="exact"/>
        <w:jc w:val="center"/>
        <w:rPr>
          <w:b/>
          <w:bCs/>
          <w:caps/>
          <w:sz w:val="32"/>
        </w:rPr>
      </w:pPr>
      <w:r>
        <w:rPr>
          <w:b/>
          <w:bCs/>
          <w:caps/>
          <w:sz w:val="32"/>
        </w:rPr>
        <w:t>Жизненный цикл бактериофага</w:t>
      </w:r>
    </w:p>
    <w:p w:rsidR="00F15247" w:rsidRDefault="00F15247">
      <w:pPr>
        <w:pStyle w:val="1"/>
        <w:spacing w:before="240" w:after="120"/>
        <w:ind w:left="360"/>
        <w:rPr>
          <w:caps/>
        </w:rPr>
      </w:pPr>
      <w:r>
        <w:rPr>
          <w:caps/>
        </w:rPr>
        <w:t>4. Жизненные циклы вирусов</w:t>
      </w:r>
    </w:p>
    <w:p w:rsidR="00F15247" w:rsidRDefault="00F15247">
      <w:pPr>
        <w:pStyle w:val="a5"/>
      </w:pPr>
      <w:r>
        <w:t>Жизненные циклы большинства вирусов, вероятно, схожи. А вот в клетку они, по-видимому, проникают по-разному, поскольку в отличие от вирусов животных бактериальным и растительным вирусам приходится проникать еще и через клеточную стенку. Проникновение в клетку не всегда происходит путем инъекции, и не всегда белковая оболочка вируса остается на внешней поверхности клетки.</w:t>
      </w:r>
    </w:p>
    <w:p w:rsidR="00F15247" w:rsidRDefault="00F15247">
      <w:pPr>
        <w:pStyle w:val="a5"/>
      </w:pPr>
      <w:r>
        <w:t>Попав внутрь клетки-хозяина, некоторые фаги не реплицируются. Вместо этого их нуклеиновая кислота включается в ДНК хозяина. Здесь эта нуклеиновая кислота может оставаться в течение нескольких поколений, реплицируясь вместе с собственной ДНК хозяина. Такие фаги известны под названием умеренных фагов, а бактерии, в которых они затаились, называются лизогенными. Это означает, что бактерия потенциально может лиз</w:t>
      </w:r>
      <w:r>
        <w:t>и</w:t>
      </w:r>
      <w:r>
        <w:t>роваться, но лизиса клеток не наблюдается до тех пор, пока фаг не возобновит свою деятельность. Такой неактивный фаг называется профагом или провирусом.</w:t>
      </w:r>
    </w:p>
    <w:p w:rsidR="00F15247" w:rsidRDefault="00F15247">
      <w:pPr>
        <w:pStyle w:val="a5"/>
        <w:spacing w:before="240" w:after="120" w:line="240" w:lineRule="auto"/>
        <w:ind w:left="360" w:firstLine="0"/>
        <w:jc w:val="center"/>
        <w:rPr>
          <w:b/>
          <w:bCs/>
          <w:sz w:val="32"/>
        </w:rPr>
      </w:pPr>
      <w:r>
        <w:rPr>
          <w:b/>
          <w:bCs/>
          <w:sz w:val="32"/>
        </w:rPr>
        <w:t>5. ЭВОЛЮЦИОННОЕ ПРОИСХОЖДЕНИЕ ВИРУСОВ</w:t>
      </w:r>
    </w:p>
    <w:p w:rsidR="00F15247" w:rsidRDefault="00F15247">
      <w:pPr>
        <w:pStyle w:val="a5"/>
      </w:pPr>
      <w:r>
        <w:t>Наиболее правдоподобной и приемлемой является гипотеза о том, что вирусы произошли из «беглой» нуклеиновой кислоты, т.е. нуклеиновой кислоты, которая приобрела способность реплицироваться независимо от той клетки, из которой она возникла, хотя при этом подразумевается, что такая ДНК реплицируется с использованием (паразитическим) структур этой или других клеток. Таким образом, вирусы, должно быть, произошли от клеточных организмов, и их не следует рассматривать как примитивных клеточных организмов.</w:t>
      </w:r>
    </w:p>
    <w:p w:rsidR="00F15247" w:rsidRDefault="00F15247">
      <w:pPr>
        <w:jc w:val="center"/>
        <w:rPr>
          <w:sz w:val="28"/>
        </w:rPr>
      </w:pPr>
    </w:p>
    <w:p w:rsidR="00F15247" w:rsidRDefault="00F15247">
      <w:pPr>
        <w:pStyle w:val="a4"/>
        <w:spacing w:line="360" w:lineRule="exact"/>
      </w:pPr>
      <w:r>
        <w:tab/>
        <w:t>О том, насколько обычны такие «побеги», судить достаточно трудно, но кажется вполне вероятным, что дальнейшие успехи генетики позволят нам выявить и другие варианты паразитических нуклеиновых кислот.</w:t>
      </w:r>
    </w:p>
    <w:p w:rsidR="00F15247" w:rsidRDefault="00F15247">
      <w:pPr>
        <w:pStyle w:val="a4"/>
        <w:spacing w:line="360" w:lineRule="exact"/>
      </w:pPr>
    </w:p>
    <w:p w:rsidR="00F15247" w:rsidRDefault="00F15247">
      <w:pPr>
        <w:pStyle w:val="1"/>
        <w:spacing w:before="240" w:after="120"/>
      </w:pPr>
      <w:r>
        <w:t>6. ВИРУСЫ КАК ВОЗБУДИТЕЛЬ ЗАБОЛЕВАНИЙ</w:t>
      </w:r>
    </w:p>
    <w:p w:rsidR="00F15247" w:rsidRDefault="00F15247">
      <w:pPr>
        <w:spacing w:line="360" w:lineRule="exact"/>
        <w:ind w:firstLine="708"/>
        <w:jc w:val="both"/>
        <w:rPr>
          <w:sz w:val="28"/>
        </w:rPr>
      </w:pPr>
      <w:r>
        <w:rPr>
          <w:sz w:val="28"/>
        </w:rPr>
        <w:t>Вирусы всегда являются паразитами и поэтому вызывают у своих хозяев определенные симптомы того или иного вида заболевания. К серье</w:t>
      </w:r>
      <w:r>
        <w:rPr>
          <w:sz w:val="28"/>
        </w:rPr>
        <w:t>з</w:t>
      </w:r>
      <w:r>
        <w:rPr>
          <w:sz w:val="28"/>
        </w:rPr>
        <w:t>ным заболеваниям животных можно отнести ящур крупного рогатого скота, рожистое воспаление у свиней, чуму птиц и миксоматоз кроликов. Все эти заболевания вызываются вирусами. Вирусное заражение  растений обычно приводит либо к появлению желтых крапинок на листьях (так назыв</w:t>
      </w:r>
      <w:r>
        <w:rPr>
          <w:sz w:val="28"/>
        </w:rPr>
        <w:t>а</w:t>
      </w:r>
      <w:r>
        <w:rPr>
          <w:sz w:val="28"/>
        </w:rPr>
        <w:t xml:space="preserve">емой </w:t>
      </w:r>
      <w:r>
        <w:rPr>
          <w:b/>
          <w:bCs/>
          <w:sz w:val="28"/>
        </w:rPr>
        <w:t>мозаики</w:t>
      </w:r>
      <w:r>
        <w:rPr>
          <w:sz w:val="28"/>
        </w:rPr>
        <w:t xml:space="preserve"> листьев), либо к морщинистости или карликовости листьев. Вирусы вызывают и задержку роста растений, что впоследствии приводит к снижению урожая. Ряд серьезных заболеваний вызывают вирусы желтой мозаики турнепса (ВЖМТ), табачной мозаики (ВТМ), карликовой куст</w:t>
      </w:r>
      <w:r>
        <w:rPr>
          <w:sz w:val="28"/>
        </w:rPr>
        <w:t>и</w:t>
      </w:r>
      <w:r>
        <w:rPr>
          <w:sz w:val="28"/>
        </w:rPr>
        <w:t>стости томатов и бронзовости томатов. Появление полосок на некоторых сортах тюльпанов также обусловлено вирусом, а ведь цветоводы продают эти тюльпаны, выдавая их за особый сорт. Вирусы растений, по-видимому, всегда относятся к РНК-содержащим вирусам.</w:t>
      </w:r>
    </w:p>
    <w:p w:rsidR="00F15247" w:rsidRDefault="00F15247">
      <w:pPr>
        <w:pStyle w:val="3"/>
        <w:spacing w:before="240" w:after="120" w:line="360" w:lineRule="exact"/>
        <w:rPr>
          <w:caps/>
          <w:sz w:val="32"/>
        </w:rPr>
      </w:pPr>
      <w:r>
        <w:rPr>
          <w:caps/>
          <w:sz w:val="32"/>
        </w:rPr>
        <w:t>7. Способы передачи вирусных болезней</w:t>
      </w:r>
    </w:p>
    <w:p w:rsidR="00F15247" w:rsidRDefault="00F15247">
      <w:pPr>
        <w:pStyle w:val="5"/>
        <w:rPr>
          <w:b/>
          <w:bCs/>
          <w:i w:val="0"/>
          <w:iCs w:val="0"/>
        </w:rPr>
      </w:pPr>
      <w:r>
        <w:rPr>
          <w:b/>
          <w:bCs/>
          <w:i w:val="0"/>
          <w:iCs w:val="0"/>
        </w:rPr>
        <w:t>Капельная инфекция</w:t>
      </w:r>
    </w:p>
    <w:p w:rsidR="00F15247" w:rsidRDefault="00F15247">
      <w:pPr>
        <w:pStyle w:val="a4"/>
        <w:spacing w:before="60" w:after="60" w:line="360" w:lineRule="exact"/>
      </w:pPr>
      <w:r>
        <w:tab/>
        <w:t>Капельная инфекция – самый обычный способ распространения респираторных заболеваний. При кашле и чихании в воздух выбрасываются миллионы крошечных капелек жидкости (слизи и слюны). Эти капли вместе с находящимися в них живыми микроорганизмами могут вдохнуть другие люди, особенно в местах большого скопления народа, к тому же еще и плохо вентилируемых. Стандартные гигиенические приемы для защиты от капельной инфекции – правильное пользование носовыми платками и проветривание комнат.</w:t>
      </w:r>
    </w:p>
    <w:p w:rsidR="00F15247" w:rsidRDefault="00F15247">
      <w:pPr>
        <w:spacing w:before="60" w:after="60" w:line="360" w:lineRule="exact"/>
        <w:jc w:val="both"/>
        <w:rPr>
          <w:sz w:val="28"/>
        </w:rPr>
      </w:pPr>
      <w:r>
        <w:rPr>
          <w:sz w:val="28"/>
        </w:rPr>
        <w:tab/>
        <w:t>Некоторые микроорганизмы, такие, как вирус оспы или туберкулезная палочка, очень устойчивы к высыханию и сохраняются в пыли, содержащей высохшие остатки капель. Даже при разговоре изо рта вылетают микроскопические брызги слюны, поэтому подобного рода инфекции очень трудно предотвратить, особенно если микроорганизм очень вирулентен.</w:t>
      </w:r>
    </w:p>
    <w:p w:rsidR="00F15247" w:rsidRDefault="00F15247">
      <w:pPr>
        <w:pStyle w:val="5"/>
        <w:spacing w:before="240" w:line="240" w:lineRule="auto"/>
        <w:rPr>
          <w:b/>
          <w:bCs/>
          <w:i w:val="0"/>
          <w:iCs w:val="0"/>
        </w:rPr>
      </w:pPr>
      <w:r>
        <w:rPr>
          <w:b/>
          <w:bCs/>
          <w:i w:val="0"/>
          <w:iCs w:val="0"/>
        </w:rPr>
        <w:t xml:space="preserve">Контагиозная передача </w:t>
      </w:r>
    </w:p>
    <w:p w:rsidR="00F15247" w:rsidRDefault="00F15247">
      <w:pPr>
        <w:spacing w:after="60"/>
        <w:jc w:val="center"/>
        <w:rPr>
          <w:i/>
          <w:iCs/>
          <w:sz w:val="28"/>
        </w:rPr>
      </w:pPr>
      <w:r>
        <w:rPr>
          <w:i/>
          <w:iCs/>
          <w:sz w:val="28"/>
        </w:rPr>
        <w:t>(при непосредственном физическом контакте)</w:t>
      </w:r>
    </w:p>
    <w:p w:rsidR="00F15247" w:rsidRDefault="00F15247">
      <w:pPr>
        <w:pStyle w:val="a4"/>
        <w:spacing w:after="60" w:line="360" w:lineRule="exact"/>
      </w:pPr>
      <w:r>
        <w:tab/>
        <w:t>В результате непосредственного физического контакта с больными людьми или животными передаются сравнительно немногие болезни. К контагиозным вирусным болезням относится трахома (болезнь глаз, очень распространенная в тропических странах), обычные бородавки и обыкновенный герпес – «лихорадка» на губах.</w:t>
      </w:r>
    </w:p>
    <w:p w:rsidR="00F15247" w:rsidRDefault="00F15247">
      <w:pPr>
        <w:pStyle w:val="a4"/>
        <w:spacing w:after="60" w:line="360" w:lineRule="exact"/>
        <w:jc w:val="center"/>
        <w:sectPr w:rsidR="00F15247">
          <w:footerReference w:type="even" r:id="rId8"/>
          <w:footerReference w:type="default" r:id="rId9"/>
          <w:pgSz w:w="11906" w:h="16838"/>
          <w:pgMar w:top="851" w:right="851" w:bottom="1134" w:left="1797" w:header="709" w:footer="709" w:gutter="0"/>
          <w:cols w:space="708"/>
          <w:titlePg/>
          <w:docGrid w:linePitch="360"/>
        </w:sectPr>
      </w:pPr>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65"/>
        <w:gridCol w:w="1792"/>
        <w:gridCol w:w="1967"/>
        <w:gridCol w:w="2077"/>
        <w:gridCol w:w="2071"/>
      </w:tblGrid>
      <w:tr w:rsidR="00F15247">
        <w:trPr>
          <w:trHeight w:val="671"/>
        </w:trPr>
        <w:tc>
          <w:tcPr>
            <w:tcW w:w="14967" w:type="dxa"/>
            <w:gridSpan w:val="5"/>
            <w:tcBorders>
              <w:bottom w:val="single" w:sz="4" w:space="0" w:color="auto"/>
            </w:tcBorders>
            <w:tcMar>
              <w:left w:w="57" w:type="dxa"/>
              <w:right w:w="57" w:type="dxa"/>
            </w:tcMar>
            <w:vAlign w:val="center"/>
          </w:tcPr>
          <w:p w:rsidR="00F15247" w:rsidRDefault="00F15247">
            <w:pPr>
              <w:jc w:val="center"/>
              <w:rPr>
                <w:b/>
                <w:bCs/>
                <w:sz w:val="32"/>
              </w:rPr>
            </w:pPr>
            <w:r>
              <w:rPr>
                <w:b/>
                <w:bCs/>
                <w:sz w:val="32"/>
              </w:rPr>
              <w:t xml:space="preserve">Некоторые наиболее известные вирусные </w:t>
            </w:r>
          </w:p>
          <w:p w:rsidR="00F15247" w:rsidRDefault="00F15247">
            <w:pPr>
              <w:jc w:val="center"/>
              <w:rPr>
                <w:b/>
                <w:bCs/>
                <w:sz w:val="32"/>
              </w:rPr>
            </w:pPr>
            <w:r>
              <w:rPr>
                <w:b/>
                <w:bCs/>
                <w:sz w:val="32"/>
              </w:rPr>
              <w:t>заболевания человека</w:t>
            </w:r>
          </w:p>
        </w:tc>
      </w:tr>
      <w:tr w:rsidR="00F15247">
        <w:tc>
          <w:tcPr>
            <w:tcW w:w="2097" w:type="dxa"/>
            <w:tcMar>
              <w:left w:w="57" w:type="dxa"/>
              <w:right w:w="57" w:type="dxa"/>
            </w:tcMar>
            <w:vAlign w:val="center"/>
          </w:tcPr>
          <w:p w:rsidR="00F15247" w:rsidRDefault="00F15247">
            <w:pPr>
              <w:jc w:val="center"/>
              <w:rPr>
                <w:b/>
                <w:bCs/>
              </w:rPr>
            </w:pPr>
            <w:r>
              <w:rPr>
                <w:b/>
                <w:bCs/>
              </w:rPr>
              <w:t xml:space="preserve">Название </w:t>
            </w:r>
          </w:p>
          <w:p w:rsidR="00F15247" w:rsidRDefault="00F15247">
            <w:pPr>
              <w:jc w:val="center"/>
              <w:rPr>
                <w:b/>
                <w:bCs/>
              </w:rPr>
            </w:pPr>
            <w:r>
              <w:rPr>
                <w:b/>
                <w:bCs/>
              </w:rPr>
              <w:t>болезни</w:t>
            </w:r>
          </w:p>
        </w:tc>
        <w:tc>
          <w:tcPr>
            <w:tcW w:w="2777" w:type="dxa"/>
            <w:tcMar>
              <w:left w:w="57" w:type="dxa"/>
              <w:right w:w="57" w:type="dxa"/>
            </w:tcMar>
            <w:vAlign w:val="center"/>
          </w:tcPr>
          <w:p w:rsidR="00F15247" w:rsidRDefault="00F15247">
            <w:pPr>
              <w:pStyle w:val="1"/>
              <w:rPr>
                <w:sz w:val="24"/>
              </w:rPr>
            </w:pPr>
            <w:r>
              <w:rPr>
                <w:sz w:val="24"/>
              </w:rPr>
              <w:t>Возбудитель</w:t>
            </w:r>
          </w:p>
        </w:tc>
        <w:tc>
          <w:tcPr>
            <w:tcW w:w="3695" w:type="dxa"/>
            <w:tcMar>
              <w:left w:w="57" w:type="dxa"/>
              <w:right w:w="57" w:type="dxa"/>
            </w:tcMar>
            <w:vAlign w:val="center"/>
          </w:tcPr>
          <w:p w:rsidR="00F15247" w:rsidRDefault="00F15247">
            <w:pPr>
              <w:pStyle w:val="1"/>
              <w:rPr>
                <w:sz w:val="24"/>
              </w:rPr>
            </w:pPr>
            <w:r>
              <w:rPr>
                <w:sz w:val="24"/>
              </w:rPr>
              <w:t>Поражаемые области тела</w:t>
            </w:r>
          </w:p>
        </w:tc>
        <w:tc>
          <w:tcPr>
            <w:tcW w:w="2861" w:type="dxa"/>
            <w:tcMar>
              <w:left w:w="57" w:type="dxa"/>
              <w:right w:w="57" w:type="dxa"/>
            </w:tcMar>
            <w:vAlign w:val="center"/>
          </w:tcPr>
          <w:p w:rsidR="00F15247" w:rsidRDefault="00F15247">
            <w:pPr>
              <w:jc w:val="center"/>
              <w:rPr>
                <w:b/>
                <w:bCs/>
              </w:rPr>
            </w:pPr>
            <w:r>
              <w:rPr>
                <w:b/>
                <w:bCs/>
              </w:rPr>
              <w:t>Способ</w:t>
            </w:r>
          </w:p>
          <w:p w:rsidR="00F15247" w:rsidRDefault="00F15247">
            <w:pPr>
              <w:jc w:val="center"/>
              <w:rPr>
                <w:b/>
                <w:bCs/>
              </w:rPr>
            </w:pPr>
            <w:r>
              <w:rPr>
                <w:b/>
                <w:bCs/>
              </w:rPr>
              <w:t xml:space="preserve"> распространения</w:t>
            </w:r>
          </w:p>
        </w:tc>
        <w:tc>
          <w:tcPr>
            <w:tcW w:w="3537" w:type="dxa"/>
            <w:tcMar>
              <w:left w:w="57" w:type="dxa"/>
              <w:right w:w="57" w:type="dxa"/>
            </w:tcMar>
            <w:vAlign w:val="center"/>
          </w:tcPr>
          <w:p w:rsidR="00F15247" w:rsidRDefault="00F15247">
            <w:pPr>
              <w:jc w:val="center"/>
              <w:rPr>
                <w:b/>
                <w:bCs/>
              </w:rPr>
            </w:pPr>
            <w:r>
              <w:rPr>
                <w:b/>
                <w:bCs/>
              </w:rPr>
              <w:t>Тип вакцинации</w:t>
            </w:r>
          </w:p>
        </w:tc>
      </w:tr>
      <w:tr w:rsidR="00F15247">
        <w:tc>
          <w:tcPr>
            <w:tcW w:w="2097" w:type="dxa"/>
            <w:tcMar>
              <w:left w:w="57" w:type="dxa"/>
              <w:right w:w="57" w:type="dxa"/>
            </w:tcMar>
            <w:vAlign w:val="center"/>
          </w:tcPr>
          <w:p w:rsidR="00F15247" w:rsidRDefault="00F15247">
            <w:pPr>
              <w:jc w:val="both"/>
              <w:rPr>
                <w:sz w:val="22"/>
              </w:rPr>
            </w:pPr>
            <w:r>
              <w:rPr>
                <w:sz w:val="22"/>
              </w:rPr>
              <w:t>Грипп</w:t>
            </w:r>
          </w:p>
        </w:tc>
        <w:tc>
          <w:tcPr>
            <w:tcW w:w="2777" w:type="dxa"/>
            <w:tcMar>
              <w:left w:w="57" w:type="dxa"/>
              <w:right w:w="57" w:type="dxa"/>
            </w:tcMar>
            <w:vAlign w:val="center"/>
          </w:tcPr>
          <w:p w:rsidR="00F15247" w:rsidRDefault="00F15247">
            <w:pPr>
              <w:jc w:val="both"/>
              <w:rPr>
                <w:sz w:val="22"/>
              </w:rPr>
            </w:pPr>
            <w:r>
              <w:rPr>
                <w:sz w:val="22"/>
              </w:rPr>
              <w:t>Миксовирус одного их трех типов – А, В и С – с различной степенью вирулентности</w:t>
            </w:r>
          </w:p>
        </w:tc>
        <w:tc>
          <w:tcPr>
            <w:tcW w:w="3695" w:type="dxa"/>
            <w:tcMar>
              <w:left w:w="57" w:type="dxa"/>
              <w:right w:w="57" w:type="dxa"/>
            </w:tcMar>
            <w:vAlign w:val="center"/>
          </w:tcPr>
          <w:p w:rsidR="00F15247" w:rsidRDefault="00F15247">
            <w:pPr>
              <w:jc w:val="both"/>
              <w:rPr>
                <w:sz w:val="22"/>
              </w:rPr>
            </w:pPr>
            <w:r>
              <w:rPr>
                <w:sz w:val="22"/>
              </w:rPr>
              <w:t>Дыхательные пути: эпителий, выстилающий трахеи и бронхи.</w:t>
            </w:r>
          </w:p>
        </w:tc>
        <w:tc>
          <w:tcPr>
            <w:tcW w:w="2861" w:type="dxa"/>
            <w:tcMar>
              <w:left w:w="57" w:type="dxa"/>
              <w:right w:w="57" w:type="dxa"/>
            </w:tcMar>
            <w:vAlign w:val="center"/>
          </w:tcPr>
          <w:p w:rsidR="00F15247" w:rsidRDefault="00F15247">
            <w:pPr>
              <w:jc w:val="both"/>
              <w:rPr>
                <w:sz w:val="22"/>
              </w:rPr>
            </w:pPr>
            <w:r>
              <w:rPr>
                <w:sz w:val="22"/>
              </w:rPr>
              <w:t>Капельная инфекция</w:t>
            </w:r>
          </w:p>
        </w:tc>
        <w:tc>
          <w:tcPr>
            <w:tcW w:w="3537" w:type="dxa"/>
            <w:tcMar>
              <w:left w:w="57" w:type="dxa"/>
              <w:right w:w="57" w:type="dxa"/>
            </w:tcMar>
            <w:vAlign w:val="center"/>
          </w:tcPr>
          <w:p w:rsidR="00F15247" w:rsidRDefault="00F15247">
            <w:pPr>
              <w:jc w:val="both"/>
              <w:rPr>
                <w:sz w:val="22"/>
              </w:rPr>
            </w:pPr>
            <w:r>
              <w:rPr>
                <w:sz w:val="22"/>
              </w:rPr>
              <w:t>Убитый вирус: штамм убитого вируса должен соответствовать штамму вируса, вызывающего заболевание</w:t>
            </w:r>
          </w:p>
        </w:tc>
      </w:tr>
      <w:tr w:rsidR="00F15247">
        <w:tc>
          <w:tcPr>
            <w:tcW w:w="2097" w:type="dxa"/>
            <w:tcMar>
              <w:left w:w="57" w:type="dxa"/>
              <w:right w:w="57" w:type="dxa"/>
            </w:tcMar>
            <w:vAlign w:val="center"/>
          </w:tcPr>
          <w:p w:rsidR="00F15247" w:rsidRDefault="00F15247">
            <w:pPr>
              <w:jc w:val="both"/>
              <w:rPr>
                <w:sz w:val="22"/>
              </w:rPr>
            </w:pPr>
            <w:r>
              <w:rPr>
                <w:sz w:val="22"/>
              </w:rPr>
              <w:t>Простуда</w:t>
            </w:r>
          </w:p>
        </w:tc>
        <w:tc>
          <w:tcPr>
            <w:tcW w:w="2777" w:type="dxa"/>
            <w:tcMar>
              <w:left w:w="57" w:type="dxa"/>
              <w:right w:w="57" w:type="dxa"/>
            </w:tcMar>
            <w:vAlign w:val="center"/>
          </w:tcPr>
          <w:p w:rsidR="00F15247" w:rsidRDefault="00F15247">
            <w:pPr>
              <w:jc w:val="both"/>
              <w:rPr>
                <w:sz w:val="22"/>
              </w:rPr>
            </w:pPr>
            <w:r>
              <w:rPr>
                <w:sz w:val="22"/>
              </w:rPr>
              <w:t>Самые разные вирусы, чаще всего риновирусы (РНК – содержащие вирусы)</w:t>
            </w:r>
          </w:p>
        </w:tc>
        <w:tc>
          <w:tcPr>
            <w:tcW w:w="3695" w:type="dxa"/>
            <w:tcMar>
              <w:left w:w="57" w:type="dxa"/>
              <w:right w:w="57" w:type="dxa"/>
            </w:tcMar>
            <w:vAlign w:val="center"/>
          </w:tcPr>
          <w:p w:rsidR="00F15247" w:rsidRDefault="00F15247">
            <w:pPr>
              <w:jc w:val="both"/>
              <w:rPr>
                <w:sz w:val="22"/>
              </w:rPr>
            </w:pPr>
            <w:r>
              <w:rPr>
                <w:sz w:val="22"/>
              </w:rPr>
              <w:t>Дыхательные пути: обычно только верхние</w:t>
            </w:r>
          </w:p>
        </w:tc>
        <w:tc>
          <w:tcPr>
            <w:tcW w:w="2861" w:type="dxa"/>
            <w:tcMar>
              <w:left w:w="57" w:type="dxa"/>
              <w:right w:w="57" w:type="dxa"/>
            </w:tcMar>
            <w:vAlign w:val="center"/>
          </w:tcPr>
          <w:p w:rsidR="00F15247" w:rsidRDefault="00F15247">
            <w:pPr>
              <w:jc w:val="both"/>
              <w:rPr>
                <w:sz w:val="22"/>
              </w:rPr>
            </w:pPr>
            <w:r>
              <w:rPr>
                <w:sz w:val="22"/>
              </w:rPr>
              <w:t>Капельная инфекция</w:t>
            </w:r>
          </w:p>
        </w:tc>
        <w:tc>
          <w:tcPr>
            <w:tcW w:w="3537" w:type="dxa"/>
            <w:tcMar>
              <w:left w:w="57" w:type="dxa"/>
              <w:right w:w="57" w:type="dxa"/>
            </w:tcMar>
            <w:vAlign w:val="center"/>
          </w:tcPr>
          <w:p w:rsidR="00F15247" w:rsidRDefault="00F15247">
            <w:pPr>
              <w:jc w:val="both"/>
              <w:rPr>
                <w:sz w:val="22"/>
              </w:rPr>
            </w:pPr>
            <w:r>
              <w:rPr>
                <w:sz w:val="22"/>
              </w:rPr>
              <w:t>Живой или инактивированный вирус вводится путем внутримышечной инъекции; вакцинация не очень эффективна, так как существует множество самых разных штаммов риновирусов</w:t>
            </w:r>
          </w:p>
        </w:tc>
      </w:tr>
      <w:tr w:rsidR="00F15247">
        <w:tc>
          <w:tcPr>
            <w:tcW w:w="2097" w:type="dxa"/>
            <w:tcMar>
              <w:left w:w="57" w:type="dxa"/>
              <w:right w:w="57" w:type="dxa"/>
            </w:tcMar>
            <w:vAlign w:val="center"/>
          </w:tcPr>
          <w:p w:rsidR="00F15247" w:rsidRDefault="00F15247">
            <w:pPr>
              <w:jc w:val="both"/>
              <w:rPr>
                <w:sz w:val="22"/>
              </w:rPr>
            </w:pPr>
            <w:r>
              <w:rPr>
                <w:sz w:val="22"/>
              </w:rPr>
              <w:t>Оспа</w:t>
            </w:r>
          </w:p>
        </w:tc>
        <w:tc>
          <w:tcPr>
            <w:tcW w:w="2777" w:type="dxa"/>
            <w:tcMar>
              <w:left w:w="57" w:type="dxa"/>
              <w:right w:w="57" w:type="dxa"/>
            </w:tcMar>
            <w:vAlign w:val="center"/>
          </w:tcPr>
          <w:p w:rsidR="00F15247" w:rsidRDefault="00F15247">
            <w:pPr>
              <w:jc w:val="both"/>
              <w:rPr>
                <w:sz w:val="22"/>
              </w:rPr>
            </w:pPr>
            <w:r>
              <w:rPr>
                <w:sz w:val="22"/>
              </w:rPr>
              <w:t>Вирус натуральной оспы (ДНК – содержащий вирус), один из вирусов оспы</w:t>
            </w:r>
          </w:p>
        </w:tc>
        <w:tc>
          <w:tcPr>
            <w:tcW w:w="3695" w:type="dxa"/>
            <w:tcMar>
              <w:left w:w="57" w:type="dxa"/>
              <w:right w:w="57" w:type="dxa"/>
            </w:tcMar>
            <w:vAlign w:val="center"/>
          </w:tcPr>
          <w:p w:rsidR="00F15247" w:rsidRDefault="00F15247">
            <w:pPr>
              <w:jc w:val="both"/>
              <w:rPr>
                <w:sz w:val="22"/>
              </w:rPr>
            </w:pPr>
            <w:r>
              <w:rPr>
                <w:sz w:val="22"/>
              </w:rPr>
              <w:t>Дыхательные пути, затем - кожа</w:t>
            </w:r>
          </w:p>
        </w:tc>
        <w:tc>
          <w:tcPr>
            <w:tcW w:w="2861" w:type="dxa"/>
            <w:tcMar>
              <w:left w:w="57" w:type="dxa"/>
              <w:right w:w="57" w:type="dxa"/>
            </w:tcMar>
            <w:vAlign w:val="center"/>
          </w:tcPr>
          <w:p w:rsidR="00F15247" w:rsidRDefault="00F15247">
            <w:pPr>
              <w:jc w:val="both"/>
              <w:rPr>
                <w:sz w:val="22"/>
              </w:rPr>
            </w:pPr>
            <w:r>
              <w:rPr>
                <w:sz w:val="22"/>
              </w:rPr>
              <w:t xml:space="preserve">Капельная инфекция (возможна контагиозная передача через раны на коже). </w:t>
            </w:r>
          </w:p>
        </w:tc>
        <w:tc>
          <w:tcPr>
            <w:tcW w:w="3537" w:type="dxa"/>
            <w:tcMar>
              <w:left w:w="57" w:type="dxa"/>
              <w:right w:w="57" w:type="dxa"/>
            </w:tcMar>
            <w:vAlign w:val="center"/>
          </w:tcPr>
          <w:p w:rsidR="00F15247" w:rsidRDefault="00F15247">
            <w:pPr>
              <w:jc w:val="both"/>
              <w:rPr>
                <w:sz w:val="22"/>
              </w:rPr>
            </w:pPr>
            <w:r>
              <w:rPr>
                <w:sz w:val="22"/>
              </w:rPr>
              <w:t>Живой ослабленный (аттенуированный) вирус вносят в царапину на коже; сейчас не применяется.</w:t>
            </w:r>
          </w:p>
          <w:p w:rsidR="00F15247" w:rsidRDefault="00F15247">
            <w:pPr>
              <w:jc w:val="both"/>
              <w:rPr>
                <w:sz w:val="22"/>
              </w:rPr>
            </w:pPr>
          </w:p>
        </w:tc>
      </w:tr>
      <w:tr w:rsidR="00F15247">
        <w:tc>
          <w:tcPr>
            <w:tcW w:w="2097" w:type="dxa"/>
            <w:tcMar>
              <w:left w:w="57" w:type="dxa"/>
              <w:right w:w="57" w:type="dxa"/>
            </w:tcMar>
            <w:vAlign w:val="center"/>
          </w:tcPr>
          <w:p w:rsidR="00F15247" w:rsidRDefault="00F15247">
            <w:pPr>
              <w:jc w:val="both"/>
              <w:rPr>
                <w:sz w:val="22"/>
              </w:rPr>
            </w:pPr>
            <w:r>
              <w:rPr>
                <w:sz w:val="22"/>
              </w:rPr>
              <w:t>Свинка (эпидеми-ческий паратит)</w:t>
            </w:r>
          </w:p>
        </w:tc>
        <w:tc>
          <w:tcPr>
            <w:tcW w:w="2777" w:type="dxa"/>
            <w:tcMar>
              <w:left w:w="57" w:type="dxa"/>
              <w:right w:w="57" w:type="dxa"/>
            </w:tcMar>
            <w:vAlign w:val="center"/>
          </w:tcPr>
          <w:p w:rsidR="00F15247" w:rsidRDefault="00F15247">
            <w:pPr>
              <w:jc w:val="both"/>
              <w:rPr>
                <w:sz w:val="22"/>
              </w:rPr>
            </w:pPr>
            <w:r>
              <w:rPr>
                <w:sz w:val="22"/>
              </w:rPr>
              <w:t>Парамиксовирус (РНК – содержащий вирус)</w:t>
            </w:r>
          </w:p>
        </w:tc>
        <w:tc>
          <w:tcPr>
            <w:tcW w:w="3695" w:type="dxa"/>
            <w:tcMar>
              <w:left w:w="57" w:type="dxa"/>
              <w:right w:w="57" w:type="dxa"/>
            </w:tcMar>
            <w:vAlign w:val="center"/>
          </w:tcPr>
          <w:p w:rsidR="00F15247" w:rsidRDefault="00F15247">
            <w:pPr>
              <w:jc w:val="both"/>
              <w:rPr>
                <w:sz w:val="22"/>
              </w:rPr>
            </w:pPr>
            <w:r>
              <w:rPr>
                <w:sz w:val="22"/>
              </w:rPr>
              <w:t>Дыхательные пути, затем генерализованная инфекция по всему телу через кровь; особенно поражаются слюнные железы, а у взрослых  мужчин  также и  семенники</w:t>
            </w:r>
          </w:p>
        </w:tc>
        <w:tc>
          <w:tcPr>
            <w:tcW w:w="2861" w:type="dxa"/>
            <w:tcMar>
              <w:left w:w="57" w:type="dxa"/>
              <w:right w:w="57" w:type="dxa"/>
            </w:tcMar>
            <w:vAlign w:val="center"/>
          </w:tcPr>
          <w:p w:rsidR="00F15247" w:rsidRDefault="00F15247">
            <w:pPr>
              <w:jc w:val="both"/>
              <w:rPr>
                <w:sz w:val="22"/>
              </w:rPr>
            </w:pPr>
            <w:r>
              <w:rPr>
                <w:sz w:val="22"/>
              </w:rPr>
              <w:t>Капельная инфекция (или контагиозная передача через рот с заразной слюной)</w:t>
            </w:r>
          </w:p>
        </w:tc>
        <w:tc>
          <w:tcPr>
            <w:tcW w:w="3537" w:type="dxa"/>
            <w:tcMar>
              <w:left w:w="57" w:type="dxa"/>
              <w:right w:w="57" w:type="dxa"/>
            </w:tcMar>
            <w:vAlign w:val="center"/>
          </w:tcPr>
          <w:p w:rsidR="00F15247" w:rsidRDefault="00F15247">
            <w:pPr>
              <w:jc w:val="both"/>
              <w:rPr>
                <w:sz w:val="22"/>
              </w:rPr>
            </w:pPr>
            <w:r>
              <w:rPr>
                <w:sz w:val="22"/>
              </w:rPr>
              <w:t>Живой аттенуированный вирус</w:t>
            </w:r>
          </w:p>
        </w:tc>
      </w:tr>
      <w:tr w:rsidR="00F15247">
        <w:tc>
          <w:tcPr>
            <w:tcW w:w="2097" w:type="dxa"/>
            <w:tcMar>
              <w:left w:w="57" w:type="dxa"/>
              <w:right w:w="57" w:type="dxa"/>
            </w:tcMar>
            <w:vAlign w:val="center"/>
          </w:tcPr>
          <w:p w:rsidR="00F15247" w:rsidRDefault="00F15247">
            <w:pPr>
              <w:jc w:val="both"/>
              <w:rPr>
                <w:sz w:val="22"/>
              </w:rPr>
            </w:pPr>
            <w:r>
              <w:rPr>
                <w:sz w:val="22"/>
              </w:rPr>
              <w:t>Корь</w:t>
            </w:r>
          </w:p>
        </w:tc>
        <w:tc>
          <w:tcPr>
            <w:tcW w:w="2777" w:type="dxa"/>
            <w:tcMar>
              <w:left w:w="57" w:type="dxa"/>
              <w:right w:w="57" w:type="dxa"/>
            </w:tcMar>
            <w:vAlign w:val="center"/>
          </w:tcPr>
          <w:p w:rsidR="00F15247" w:rsidRDefault="00F15247">
            <w:pPr>
              <w:jc w:val="both"/>
              <w:rPr>
                <w:sz w:val="22"/>
              </w:rPr>
            </w:pPr>
            <w:r>
              <w:rPr>
                <w:sz w:val="22"/>
              </w:rPr>
              <w:t>Парамиксовирус (РНК – содержащий вирус)</w:t>
            </w:r>
          </w:p>
        </w:tc>
        <w:tc>
          <w:tcPr>
            <w:tcW w:w="3695" w:type="dxa"/>
            <w:tcMar>
              <w:left w:w="57" w:type="dxa"/>
              <w:right w:w="57" w:type="dxa"/>
            </w:tcMar>
            <w:vAlign w:val="center"/>
          </w:tcPr>
          <w:p w:rsidR="00F15247" w:rsidRDefault="00F15247">
            <w:pPr>
              <w:jc w:val="both"/>
              <w:rPr>
                <w:sz w:val="22"/>
              </w:rPr>
            </w:pPr>
            <w:r>
              <w:rPr>
                <w:sz w:val="22"/>
              </w:rPr>
              <w:t>Дыхательные пути (от ротовой полости до бронхов), затем переходит на кожу и кишечник</w:t>
            </w:r>
          </w:p>
        </w:tc>
        <w:tc>
          <w:tcPr>
            <w:tcW w:w="2861" w:type="dxa"/>
            <w:tcMar>
              <w:left w:w="57" w:type="dxa"/>
              <w:right w:w="57" w:type="dxa"/>
            </w:tcMar>
            <w:vAlign w:val="center"/>
          </w:tcPr>
          <w:p w:rsidR="00F15247" w:rsidRDefault="00F15247">
            <w:pPr>
              <w:jc w:val="both"/>
              <w:rPr>
                <w:sz w:val="22"/>
              </w:rPr>
            </w:pPr>
            <w:r>
              <w:rPr>
                <w:sz w:val="22"/>
              </w:rPr>
              <w:t>Капельная инфекция</w:t>
            </w:r>
          </w:p>
        </w:tc>
        <w:tc>
          <w:tcPr>
            <w:tcW w:w="3537" w:type="dxa"/>
            <w:tcMar>
              <w:left w:w="57" w:type="dxa"/>
              <w:right w:w="57" w:type="dxa"/>
            </w:tcMar>
            <w:vAlign w:val="center"/>
          </w:tcPr>
          <w:p w:rsidR="00F15247" w:rsidRDefault="00F15247">
            <w:pPr>
              <w:jc w:val="both"/>
              <w:rPr>
                <w:sz w:val="22"/>
              </w:rPr>
            </w:pPr>
            <w:r>
              <w:rPr>
                <w:sz w:val="22"/>
              </w:rPr>
              <w:t>Живой аттенуированный вирус</w:t>
            </w:r>
          </w:p>
        </w:tc>
      </w:tr>
      <w:tr w:rsidR="00F15247">
        <w:tc>
          <w:tcPr>
            <w:tcW w:w="2097" w:type="dxa"/>
            <w:tcMar>
              <w:left w:w="57" w:type="dxa"/>
              <w:right w:w="57" w:type="dxa"/>
            </w:tcMar>
            <w:vAlign w:val="center"/>
          </w:tcPr>
          <w:p w:rsidR="00F15247" w:rsidRDefault="00F15247">
            <w:pPr>
              <w:jc w:val="both"/>
              <w:rPr>
                <w:sz w:val="22"/>
              </w:rPr>
            </w:pPr>
            <w:r>
              <w:rPr>
                <w:sz w:val="22"/>
              </w:rPr>
              <w:t>Коревая краснуха (краснуха)</w:t>
            </w:r>
          </w:p>
        </w:tc>
        <w:tc>
          <w:tcPr>
            <w:tcW w:w="2777" w:type="dxa"/>
            <w:tcMar>
              <w:left w:w="57" w:type="dxa"/>
              <w:right w:w="57" w:type="dxa"/>
            </w:tcMar>
            <w:vAlign w:val="center"/>
          </w:tcPr>
          <w:p w:rsidR="00F15247" w:rsidRDefault="00F15247">
            <w:pPr>
              <w:jc w:val="both"/>
              <w:rPr>
                <w:sz w:val="22"/>
              </w:rPr>
            </w:pPr>
            <w:r>
              <w:rPr>
                <w:sz w:val="22"/>
              </w:rPr>
              <w:t>Вирус краснухи</w:t>
            </w:r>
          </w:p>
        </w:tc>
        <w:tc>
          <w:tcPr>
            <w:tcW w:w="3695" w:type="dxa"/>
            <w:tcMar>
              <w:left w:w="57" w:type="dxa"/>
              <w:right w:w="57" w:type="dxa"/>
            </w:tcMar>
            <w:vAlign w:val="center"/>
          </w:tcPr>
          <w:p w:rsidR="00F15247" w:rsidRDefault="00F15247">
            <w:pPr>
              <w:jc w:val="both"/>
              <w:rPr>
                <w:sz w:val="22"/>
              </w:rPr>
            </w:pPr>
            <w:r>
              <w:rPr>
                <w:sz w:val="22"/>
              </w:rPr>
              <w:t>Дыхательные пути, шейные лимфатические узлы, глаза и кожа</w:t>
            </w:r>
          </w:p>
        </w:tc>
        <w:tc>
          <w:tcPr>
            <w:tcW w:w="2861" w:type="dxa"/>
            <w:tcMar>
              <w:left w:w="57" w:type="dxa"/>
              <w:right w:w="57" w:type="dxa"/>
            </w:tcMar>
            <w:vAlign w:val="center"/>
          </w:tcPr>
          <w:p w:rsidR="00F15247" w:rsidRDefault="00F15247">
            <w:pPr>
              <w:jc w:val="both"/>
              <w:rPr>
                <w:sz w:val="22"/>
              </w:rPr>
            </w:pPr>
            <w:r>
              <w:rPr>
                <w:sz w:val="22"/>
              </w:rPr>
              <w:t>Капельная инфекция</w:t>
            </w:r>
          </w:p>
        </w:tc>
        <w:tc>
          <w:tcPr>
            <w:tcW w:w="3537" w:type="dxa"/>
            <w:tcMar>
              <w:left w:w="57" w:type="dxa"/>
              <w:right w:w="57" w:type="dxa"/>
            </w:tcMar>
            <w:vAlign w:val="center"/>
          </w:tcPr>
          <w:p w:rsidR="00F15247" w:rsidRDefault="00F15247">
            <w:pPr>
              <w:jc w:val="both"/>
              <w:rPr>
                <w:sz w:val="22"/>
              </w:rPr>
            </w:pPr>
            <w:r>
              <w:rPr>
                <w:sz w:val="22"/>
              </w:rPr>
              <w:t>Живой аттенуированный вирус</w:t>
            </w:r>
          </w:p>
        </w:tc>
      </w:tr>
      <w:tr w:rsidR="00F15247">
        <w:tc>
          <w:tcPr>
            <w:tcW w:w="2097" w:type="dxa"/>
            <w:tcMar>
              <w:left w:w="57" w:type="dxa"/>
              <w:right w:w="57" w:type="dxa"/>
            </w:tcMar>
            <w:vAlign w:val="center"/>
          </w:tcPr>
          <w:p w:rsidR="00F15247" w:rsidRDefault="00F15247">
            <w:pPr>
              <w:jc w:val="both"/>
              <w:rPr>
                <w:sz w:val="22"/>
              </w:rPr>
            </w:pPr>
            <w:r>
              <w:rPr>
                <w:sz w:val="22"/>
              </w:rPr>
              <w:t>Полиомиелит (детский паралич)</w:t>
            </w:r>
          </w:p>
        </w:tc>
        <w:tc>
          <w:tcPr>
            <w:tcW w:w="2777" w:type="dxa"/>
            <w:tcMar>
              <w:left w:w="57" w:type="dxa"/>
              <w:right w:w="57" w:type="dxa"/>
            </w:tcMar>
            <w:vAlign w:val="center"/>
          </w:tcPr>
          <w:p w:rsidR="00F15247" w:rsidRDefault="00F15247">
            <w:pPr>
              <w:jc w:val="both"/>
              <w:rPr>
                <w:sz w:val="22"/>
              </w:rPr>
            </w:pPr>
            <w:r>
              <w:rPr>
                <w:sz w:val="22"/>
              </w:rPr>
              <w:t>Вирус полиомиелита (пикорнавирус; РНК – содержащий вирус, известно три штамма)</w:t>
            </w:r>
          </w:p>
        </w:tc>
        <w:tc>
          <w:tcPr>
            <w:tcW w:w="3695" w:type="dxa"/>
            <w:tcMar>
              <w:left w:w="57" w:type="dxa"/>
              <w:right w:w="57" w:type="dxa"/>
            </w:tcMar>
            <w:vAlign w:val="center"/>
          </w:tcPr>
          <w:p w:rsidR="00F15247" w:rsidRDefault="00F15247">
            <w:pPr>
              <w:jc w:val="both"/>
              <w:rPr>
                <w:sz w:val="22"/>
              </w:rPr>
            </w:pPr>
            <w:r>
              <w:rPr>
                <w:sz w:val="22"/>
              </w:rPr>
              <w:t>Глотка и кишечник, затем кровь; иногда двигательные нейроны спинного мозга, тогда может наступить паралич</w:t>
            </w:r>
          </w:p>
        </w:tc>
        <w:tc>
          <w:tcPr>
            <w:tcW w:w="2861" w:type="dxa"/>
            <w:tcMar>
              <w:left w:w="57" w:type="dxa"/>
              <w:right w:w="57" w:type="dxa"/>
            </w:tcMar>
            <w:vAlign w:val="center"/>
          </w:tcPr>
          <w:p w:rsidR="00F15247" w:rsidRDefault="00F15247">
            <w:pPr>
              <w:jc w:val="both"/>
              <w:rPr>
                <w:sz w:val="22"/>
              </w:rPr>
            </w:pPr>
            <w:r>
              <w:rPr>
                <w:sz w:val="22"/>
              </w:rPr>
              <w:t>Капельная инфекция или через человеческие испражнения</w:t>
            </w:r>
          </w:p>
        </w:tc>
        <w:tc>
          <w:tcPr>
            <w:tcW w:w="3537" w:type="dxa"/>
            <w:tcMar>
              <w:left w:w="57" w:type="dxa"/>
              <w:right w:w="57" w:type="dxa"/>
            </w:tcMar>
            <w:vAlign w:val="center"/>
          </w:tcPr>
          <w:p w:rsidR="00F15247" w:rsidRDefault="00F15247">
            <w:pPr>
              <w:jc w:val="both"/>
              <w:rPr>
                <w:sz w:val="22"/>
              </w:rPr>
            </w:pPr>
            <w:r>
              <w:rPr>
                <w:sz w:val="22"/>
              </w:rPr>
              <w:t>Живой аттенуированный вирус вводится перорально, обычно на кусочке сахара</w:t>
            </w:r>
          </w:p>
        </w:tc>
      </w:tr>
      <w:tr w:rsidR="00F15247">
        <w:tc>
          <w:tcPr>
            <w:tcW w:w="2097" w:type="dxa"/>
            <w:tcMar>
              <w:left w:w="57" w:type="dxa"/>
              <w:right w:w="57" w:type="dxa"/>
            </w:tcMar>
            <w:vAlign w:val="center"/>
          </w:tcPr>
          <w:p w:rsidR="00F15247" w:rsidRDefault="00F15247">
            <w:pPr>
              <w:jc w:val="both"/>
              <w:rPr>
                <w:sz w:val="22"/>
              </w:rPr>
            </w:pPr>
            <w:r>
              <w:rPr>
                <w:sz w:val="22"/>
              </w:rPr>
              <w:t>Желтая лихорадка</w:t>
            </w:r>
          </w:p>
        </w:tc>
        <w:tc>
          <w:tcPr>
            <w:tcW w:w="2777" w:type="dxa"/>
            <w:tcMar>
              <w:left w:w="57" w:type="dxa"/>
              <w:right w:w="57" w:type="dxa"/>
            </w:tcMar>
            <w:vAlign w:val="center"/>
          </w:tcPr>
          <w:p w:rsidR="00F15247" w:rsidRDefault="00F15247">
            <w:pPr>
              <w:jc w:val="both"/>
              <w:rPr>
                <w:sz w:val="22"/>
              </w:rPr>
            </w:pPr>
            <w:r>
              <w:rPr>
                <w:sz w:val="22"/>
              </w:rPr>
              <w:t>Арбовирус, т.е. вирус, переносимый членистоногими   (РНК – содержащий вирус)</w:t>
            </w:r>
          </w:p>
        </w:tc>
        <w:tc>
          <w:tcPr>
            <w:tcW w:w="3695" w:type="dxa"/>
            <w:tcMar>
              <w:left w:w="57" w:type="dxa"/>
              <w:right w:w="57" w:type="dxa"/>
            </w:tcMar>
            <w:vAlign w:val="center"/>
          </w:tcPr>
          <w:p w:rsidR="00F15247" w:rsidRDefault="00F15247">
            <w:pPr>
              <w:jc w:val="both"/>
              <w:rPr>
                <w:sz w:val="22"/>
              </w:rPr>
            </w:pPr>
            <w:r>
              <w:rPr>
                <w:sz w:val="22"/>
              </w:rPr>
              <w:t>Выстилка кровеносных сосудов и печень</w:t>
            </w:r>
          </w:p>
        </w:tc>
        <w:tc>
          <w:tcPr>
            <w:tcW w:w="2861" w:type="dxa"/>
            <w:tcMar>
              <w:left w:w="57" w:type="dxa"/>
              <w:right w:w="57" w:type="dxa"/>
            </w:tcMar>
            <w:vAlign w:val="center"/>
          </w:tcPr>
          <w:p w:rsidR="00F15247" w:rsidRDefault="00F15247">
            <w:pPr>
              <w:jc w:val="both"/>
              <w:rPr>
                <w:sz w:val="22"/>
              </w:rPr>
            </w:pPr>
            <w:r>
              <w:rPr>
                <w:sz w:val="22"/>
              </w:rPr>
              <w:t>Переносчики – членистоногие, например клещи, комары</w:t>
            </w:r>
          </w:p>
        </w:tc>
        <w:tc>
          <w:tcPr>
            <w:tcW w:w="3537" w:type="dxa"/>
            <w:tcMar>
              <w:left w:w="57" w:type="dxa"/>
              <w:right w:w="57" w:type="dxa"/>
            </w:tcMar>
            <w:vAlign w:val="center"/>
          </w:tcPr>
          <w:p w:rsidR="00F15247" w:rsidRDefault="00F15247">
            <w:pPr>
              <w:jc w:val="both"/>
              <w:rPr>
                <w:spacing w:val="-6"/>
                <w:sz w:val="22"/>
              </w:rPr>
            </w:pPr>
            <w:r>
              <w:rPr>
                <w:spacing w:val="-6"/>
                <w:sz w:val="22"/>
              </w:rPr>
              <w:t>Живой аттенуированный вирус (очень важно также контролировать численность возможных переносчиков)</w:t>
            </w:r>
          </w:p>
        </w:tc>
      </w:tr>
    </w:tbl>
    <w:p w:rsidR="00F15247" w:rsidRDefault="00F15247">
      <w:pPr>
        <w:pStyle w:val="a4"/>
        <w:spacing w:after="60" w:line="360" w:lineRule="exact"/>
        <w:jc w:val="center"/>
      </w:pPr>
    </w:p>
    <w:p w:rsidR="00F15247" w:rsidRDefault="00F15247">
      <w:pPr>
        <w:pStyle w:val="a4"/>
        <w:spacing w:after="60" w:line="360" w:lineRule="exact"/>
        <w:jc w:val="center"/>
      </w:pPr>
    </w:p>
    <w:p w:rsidR="00F15247" w:rsidRDefault="00F15247">
      <w:pPr>
        <w:pStyle w:val="a4"/>
        <w:spacing w:after="60" w:line="360" w:lineRule="exact"/>
        <w:jc w:val="center"/>
        <w:rPr>
          <w:b/>
          <w:bCs/>
          <w:sz w:val="32"/>
        </w:rPr>
      </w:pPr>
      <w:r>
        <w:rPr>
          <w:b/>
          <w:bCs/>
          <w:sz w:val="32"/>
        </w:rPr>
        <w:t>8. ИСПОЛЬЗОВАННАЯ ЛИТЕРАТУРА</w:t>
      </w:r>
    </w:p>
    <w:p w:rsidR="00F15247" w:rsidRDefault="00F15247">
      <w:pPr>
        <w:pStyle w:val="a4"/>
        <w:spacing w:after="60" w:line="360" w:lineRule="exact"/>
        <w:rPr>
          <w:sz w:val="32"/>
        </w:rPr>
      </w:pPr>
    </w:p>
    <w:p w:rsidR="00F15247" w:rsidRDefault="00F15247">
      <w:pPr>
        <w:pStyle w:val="a4"/>
        <w:spacing w:after="60" w:line="360" w:lineRule="exact"/>
        <w:rPr>
          <w:sz w:val="32"/>
        </w:rPr>
      </w:pPr>
    </w:p>
    <w:p w:rsidR="00F15247" w:rsidRDefault="00F15247">
      <w:pPr>
        <w:pStyle w:val="a4"/>
        <w:numPr>
          <w:ilvl w:val="0"/>
          <w:numId w:val="2"/>
        </w:numPr>
        <w:spacing w:after="60" w:line="360" w:lineRule="exact"/>
        <w:rPr>
          <w:sz w:val="32"/>
        </w:rPr>
      </w:pPr>
      <w:r>
        <w:rPr>
          <w:sz w:val="32"/>
        </w:rPr>
        <w:t>Н. Грин. У. Стаут. Д. Тейлор. «Биология» в 3-х томах</w:t>
      </w:r>
    </w:p>
    <w:p w:rsidR="00F15247" w:rsidRDefault="00F15247">
      <w:pPr>
        <w:pStyle w:val="a4"/>
        <w:spacing w:after="60" w:line="360" w:lineRule="exact"/>
        <w:ind w:left="750"/>
        <w:rPr>
          <w:sz w:val="32"/>
        </w:rPr>
      </w:pPr>
      <w:r>
        <w:rPr>
          <w:sz w:val="32"/>
        </w:rPr>
        <w:t>том 1. Перевод с английского. Под редакций Р. Сопера</w:t>
      </w:r>
    </w:p>
    <w:p w:rsidR="00F15247" w:rsidRDefault="00F15247">
      <w:pPr>
        <w:pStyle w:val="a4"/>
        <w:spacing w:after="60" w:line="360" w:lineRule="exact"/>
        <w:ind w:left="750"/>
        <w:rPr>
          <w:sz w:val="32"/>
        </w:rPr>
      </w:pPr>
      <w:r>
        <w:rPr>
          <w:sz w:val="32"/>
        </w:rPr>
        <w:t>Издательство «Мир». Москва, 1996 г.</w:t>
      </w:r>
    </w:p>
    <w:sectPr w:rsidR="00F15247">
      <w:pgSz w:w="11906" w:h="16838"/>
      <w:pgMar w:top="851" w:right="851" w:bottom="1134" w:left="1797"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5247" w:rsidRDefault="00F15247">
      <w:r>
        <w:separator/>
      </w:r>
    </w:p>
  </w:endnote>
  <w:endnote w:type="continuationSeparator" w:id="0">
    <w:p w:rsidR="00F15247" w:rsidRDefault="00F152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5247" w:rsidRDefault="00F15247">
    <w:pPr>
      <w:pStyle w:val="a6"/>
      <w:framePr w:wrap="around" w:vAnchor="text" w:hAnchor="margin" w:xAlign="center" w:y="1"/>
      <w:rPr>
        <w:rStyle w:val="a7"/>
      </w:rPr>
    </w:pPr>
  </w:p>
  <w:p w:rsidR="00F15247" w:rsidRDefault="00F15247">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5247" w:rsidRDefault="00F15247">
    <w:pPr>
      <w:pStyle w:val="a6"/>
      <w:framePr w:wrap="around" w:vAnchor="text" w:hAnchor="margin" w:xAlign="center" w:y="1"/>
      <w:rPr>
        <w:rStyle w:val="a7"/>
      </w:rPr>
    </w:pPr>
    <w:r>
      <w:rPr>
        <w:rStyle w:val="a7"/>
        <w:noProof/>
      </w:rPr>
      <w:t>8</w:t>
    </w:r>
  </w:p>
  <w:p w:rsidR="00F15247" w:rsidRDefault="00F15247">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5247" w:rsidRDefault="00F15247">
      <w:r>
        <w:separator/>
      </w:r>
    </w:p>
  </w:footnote>
  <w:footnote w:type="continuationSeparator" w:id="0">
    <w:p w:rsidR="00F15247" w:rsidRDefault="00F1524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FE0D10"/>
    <w:multiLevelType w:val="hybridMultilevel"/>
    <w:tmpl w:val="D656447A"/>
    <w:lvl w:ilvl="0" w:tplc="9DE60C64">
      <w:start w:val="1"/>
      <w:numFmt w:val="decimal"/>
      <w:lvlText w:val="%1."/>
      <w:lvlJc w:val="left"/>
      <w:pPr>
        <w:tabs>
          <w:tab w:val="num" w:pos="750"/>
        </w:tabs>
        <w:ind w:left="750" w:hanging="39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32AB7C1D"/>
    <w:multiLevelType w:val="hybridMultilevel"/>
    <w:tmpl w:val="64F6BD4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autoHyphenation/>
  <w:hyphenationZone w:val="357"/>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A0375"/>
    <w:rsid w:val="007401D6"/>
    <w:rsid w:val="008E6237"/>
    <w:rsid w:val="00CA0375"/>
    <w:rsid w:val="00EE341F"/>
    <w:rsid w:val="00F152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spacing w:line="360" w:lineRule="exact"/>
      <w:jc w:val="center"/>
      <w:outlineLvl w:val="0"/>
    </w:pPr>
    <w:rPr>
      <w:b/>
      <w:bCs/>
      <w:sz w:val="32"/>
    </w:rPr>
  </w:style>
  <w:style w:type="paragraph" w:styleId="2">
    <w:name w:val="heading 2"/>
    <w:basedOn w:val="a"/>
    <w:next w:val="a"/>
    <w:qFormat/>
    <w:pPr>
      <w:keepNext/>
      <w:ind w:left="360"/>
      <w:jc w:val="center"/>
      <w:outlineLvl w:val="1"/>
    </w:pPr>
    <w:rPr>
      <w:b/>
      <w:bCs/>
      <w:sz w:val="28"/>
    </w:rPr>
  </w:style>
  <w:style w:type="paragraph" w:styleId="3">
    <w:name w:val="heading 3"/>
    <w:basedOn w:val="a"/>
    <w:next w:val="a"/>
    <w:qFormat/>
    <w:pPr>
      <w:keepNext/>
      <w:jc w:val="center"/>
      <w:outlineLvl w:val="2"/>
    </w:pPr>
    <w:rPr>
      <w:b/>
      <w:bCs/>
      <w:sz w:val="28"/>
    </w:rPr>
  </w:style>
  <w:style w:type="paragraph" w:styleId="4">
    <w:name w:val="heading 4"/>
    <w:basedOn w:val="a"/>
    <w:next w:val="a"/>
    <w:qFormat/>
    <w:pPr>
      <w:keepNext/>
      <w:jc w:val="center"/>
      <w:outlineLvl w:val="3"/>
    </w:pPr>
    <w:rPr>
      <w:sz w:val="28"/>
    </w:rPr>
  </w:style>
  <w:style w:type="paragraph" w:styleId="5">
    <w:name w:val="heading 5"/>
    <w:basedOn w:val="a"/>
    <w:next w:val="a"/>
    <w:qFormat/>
    <w:pPr>
      <w:keepNext/>
      <w:spacing w:before="60" w:after="60" w:line="360" w:lineRule="exact"/>
      <w:jc w:val="center"/>
      <w:outlineLvl w:val="4"/>
    </w:pPr>
    <w:rPr>
      <w:i/>
      <w:i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b/>
      <w:bCs/>
      <w:sz w:val="44"/>
    </w:rPr>
  </w:style>
  <w:style w:type="paragraph" w:styleId="a4">
    <w:name w:val="Body Text"/>
    <w:basedOn w:val="a"/>
    <w:semiHidden/>
    <w:pPr>
      <w:jc w:val="both"/>
    </w:pPr>
    <w:rPr>
      <w:sz w:val="28"/>
    </w:rPr>
  </w:style>
  <w:style w:type="paragraph" w:styleId="a5">
    <w:name w:val="Body Text Indent"/>
    <w:basedOn w:val="a"/>
    <w:semiHidden/>
    <w:pPr>
      <w:spacing w:line="360" w:lineRule="exact"/>
      <w:ind w:firstLine="720"/>
      <w:jc w:val="both"/>
    </w:pPr>
    <w:rPr>
      <w:sz w:val="28"/>
    </w:rPr>
  </w:style>
  <w:style w:type="paragraph" w:styleId="a6">
    <w:name w:val="footer"/>
    <w:basedOn w:val="a"/>
    <w:semiHidden/>
    <w:pPr>
      <w:tabs>
        <w:tab w:val="center" w:pos="4677"/>
        <w:tab w:val="right" w:pos="9355"/>
      </w:tabs>
    </w:pPr>
  </w:style>
  <w:style w:type="character" w:styleId="a7">
    <w:name w:val="page number"/>
    <w:basedOn w:val="a0"/>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1402</Words>
  <Characters>9536</Characters>
  <Application>Microsoft Office Word</Application>
  <DocSecurity>0</DocSecurity>
  <Lines>367</Lines>
  <Paragraphs>109</Paragraphs>
  <ScaleCrop>false</ScaleCrop>
  <HeadingPairs>
    <vt:vector size="2" baseType="variant">
      <vt:variant>
        <vt:lpstr>Название</vt:lpstr>
      </vt:variant>
      <vt:variant>
        <vt:i4>1</vt:i4>
      </vt:variant>
    </vt:vector>
  </HeadingPairs>
  <TitlesOfParts>
    <vt:vector size="1" baseType="lpstr">
      <vt:lpstr>П Л А Н</vt:lpstr>
    </vt:vector>
  </TitlesOfParts>
  <Company/>
  <LinksUpToDate>false</LinksUpToDate>
  <CharactersWithSpaces>10872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 Л А Н</dc:title>
  <dc:subject/>
  <dc:creator/>
  <cp:keywords/>
  <dc:description/>
  <cp:lastModifiedBy>Alex</cp:lastModifiedBy>
  <cp:revision>2</cp:revision>
  <cp:lastPrinted>2000-05-19T16:17:00Z</cp:lastPrinted>
  <dcterms:created xsi:type="dcterms:W3CDTF">2016-12-13T08:33:00Z</dcterms:created>
  <dcterms:modified xsi:type="dcterms:W3CDTF">2016-12-13T08:33:00Z</dcterms:modified>
</cp:coreProperties>
</file>