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1E3" w:rsidRPr="0020502C" w:rsidRDefault="00BB11E3" w:rsidP="00BB11E3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20502C">
        <w:rPr>
          <w:b/>
          <w:bCs/>
          <w:sz w:val="32"/>
          <w:szCs w:val="32"/>
        </w:rPr>
        <w:t xml:space="preserve">Проблемы опорно-двигательного аппарата у щенков и стареющих совак  </w:t>
      </w:r>
    </w:p>
    <w:p w:rsidR="00BB11E3" w:rsidRDefault="00BB11E3" w:rsidP="00BB11E3">
      <w:pPr>
        <w:spacing w:before="120"/>
        <w:ind w:firstLine="567"/>
        <w:jc w:val="both"/>
      </w:pPr>
      <w:r w:rsidRPr="00E62BD1">
        <w:t xml:space="preserve">Глядя на кость, вы когда-нибудь задумывались о том, какие бурные процессы происходили в ней незадолго до того, как она попала в суп? Кость кажется нам застывшей в своей форме частью скелета. Однако это далеко не так - она претерпевает постоянные, ежеминутные изменения. Поистине, перефразируя известное выражение древнегреческого философа, нельзя "и шагу ступить на одной и той же кости". Эти изменения в первую очередь связаны с деятельностью образующих ее клеток - остеокластов и остеобластов. Первые из них разрушители, а вторые - строители костной ткани. Несмотря на столь разное амплуа, они решают одну и ту же задачу, сущность которой сводится к созданию кости, наиболее подходящей по форме, размеру и структуре действующим нагрузкам. </w:t>
      </w:r>
      <w:r>
        <w:t xml:space="preserve"> </w:t>
      </w:r>
    </w:p>
    <w:p w:rsidR="00BB11E3" w:rsidRDefault="00BB11E3" w:rsidP="00BB11E3">
      <w:pPr>
        <w:spacing w:before="120"/>
        <w:ind w:firstLine="567"/>
        <w:jc w:val="both"/>
      </w:pPr>
      <w:r w:rsidRPr="00E62BD1">
        <w:t>В некоторых ситуациях активность клеток кости не соответствует потребностям организма. Неплохой иллюстрацией этому служит так сильно пугающая владельцев собак и кинологов дисплазия локтевого и тазобедренного суставов. Вследстви</w:t>
      </w:r>
      <w:r>
        <w:t>е</w:t>
      </w:r>
      <w:r w:rsidRPr="00E62BD1">
        <w:t xml:space="preserve"> генетической предрасположенности щенков (особенно КРУПНЫХ </w:t>
      </w:r>
      <w:r>
        <w:t>пород</w:t>
      </w:r>
      <w:r w:rsidRPr="00E62BD1">
        <w:t xml:space="preserve">) процесс формирования локтевого хряща и головки бедренной кости отстают по скорости от более быстрого роста других частей тела. В результате наступает такой тяжелый момент в жизни животного, когда неправильно сформированные суставы в той или иной степени делают невозможной его активную жизнь. </w:t>
      </w:r>
      <w:r>
        <w:t xml:space="preserve"> </w:t>
      </w:r>
    </w:p>
    <w:p w:rsidR="00BB11E3" w:rsidRDefault="00BB11E3" w:rsidP="00BB11E3">
      <w:pPr>
        <w:spacing w:before="120"/>
        <w:ind w:firstLine="567"/>
        <w:jc w:val="both"/>
      </w:pPr>
      <w:r w:rsidRPr="00E62BD1">
        <w:t xml:space="preserve">Человек, страдающий аналогичными заболеваниями, может неторопливо двигаться, преодолевая боль, или облегчить свое существование с помощью костылей, инвалидной коляски и других приспособлений. Собака в таком положении оказывается намного беспомощнее. Наверное, поэтому столь строго подходят кинологи к имеющим дисплазию животным - их безжалостно выбраковывают, чтобы избежать получения генетически предрасположенного к заболеванию потомства. </w:t>
      </w:r>
      <w:r>
        <w:t xml:space="preserve"> </w:t>
      </w:r>
    </w:p>
    <w:p w:rsidR="00BB11E3" w:rsidRDefault="00BB11E3" w:rsidP="00BB11E3">
      <w:pPr>
        <w:spacing w:before="120"/>
        <w:ind w:firstLine="567"/>
        <w:jc w:val="both"/>
      </w:pPr>
      <w:r w:rsidRPr="00E62BD1">
        <w:t xml:space="preserve">Но не только гены служат причиной неправильного формирования скелета растущих котят и щенков. Их подстерегает и не меньшая опасность - рахит. В самом начале мы упоминали, что скелет постоянно подвергается структурным изменениям в результате деятельности костных клеток. Эти работяги только и ждут, чтобы им своевременно доставляли строительные материалы - кальций и фосфор. Ну а что произойдет, если начальство (в данном случае владелец животного) вовремя об этом не позаботится? </w:t>
      </w:r>
      <w:r>
        <w:t xml:space="preserve"> </w:t>
      </w:r>
    </w:p>
    <w:p w:rsidR="00BB11E3" w:rsidRDefault="00BB11E3" w:rsidP="00BB11E3">
      <w:pPr>
        <w:spacing w:before="120"/>
        <w:ind w:firstLine="567"/>
        <w:jc w:val="both"/>
      </w:pPr>
      <w:r w:rsidRPr="00E62BD1">
        <w:t xml:space="preserve">Вытяните из своего окна на улицу и посмотрите на ближайшую замер шую в ожидании "светлого будущего" стройку: рабочие слоняются по ней без дела, поскольку из аккуратно сложенного кирпича нельзя сложить кладку из-за отсутствия цемента. А вокруг не по дням, а по часам растут небоскребы, и незавершенная стройка может остановиться надолго или навсегда. Точно так же происходит и в организме молодых животных, которым по не знанию или небрежности регулярно не дают необходимые минеральные вещества и витамины. Роль последних, особенно витамина Д, в формировании скелета очень важна. Именно витамин Д является главным регулировщиком кальциевофосфорного обмена. Довольно большая часть этого витамина откладывается в коже животного в неактивной форме. Чтобы эти запасы активизировались и начали управлять процессами строительства костной ткани, требуется еще фактор которого наши питомцы нередко бывают лишены из-за кратковременности пребывания на открытом воздухе. Я имею в виду солнце, а точнее сказать - ультрафиолетовые лучи. С первыми погожими летними днями мы спешим подставить кожу обжигающему солнечному свету не только для того, чтобы она приняла так любимый индейцами красно-коричневый оттенок, но и для того, чтобы запасенный за ненастную зиму витамин Д снова активизировал работу костных клеток и ускорил обновление пришедших в негодность частей нашего опорно-двигательного аппарата. </w:t>
      </w:r>
      <w:r>
        <w:t xml:space="preserve"> </w:t>
      </w:r>
    </w:p>
    <w:p w:rsidR="00BB11E3" w:rsidRDefault="00BB11E3" w:rsidP="00BB11E3">
      <w:pPr>
        <w:spacing w:before="120"/>
        <w:ind w:firstLine="567"/>
        <w:jc w:val="both"/>
      </w:pPr>
      <w:r w:rsidRPr="00E62BD1">
        <w:t xml:space="preserve">Еще совсем недавно витаминно-минеральная часть рациона домашних животных составлялась их владельцами вручную, как бы "на глаз" - столько-то таблеток глицерофосфата или глюконата кальция, столько-то таблеток фитина, несколько капель масляных растворов витаминов А и Д и т.д. Неточность такого подхода нередко становилась причиной рахита и связанных с ним проблем - искривления конечностей, неправильного формирования зубов, отставания в росте или непропорционального формирования разных частей тела, частых растяжений связок и переломов костей. В настоящее время такое тоже случается с некоторыми животными, но значительно реже. И во многом улучшению ситуации по рахиту способствовали сбалансированные сухие корма. Ну а для тех из нас, кто не согласен кормить своих четвероногих друзей суррогатами, есть еще одна возможность решить задачу, не ломая себе голову сложными рассчетами и не тратя время на расспросы других владельцев животных. Достаточно пойти в ближайший зоомагазин и приобрести там готовую витаминно-минеральную подкормку, которую следует давать строго по инструкции. Но при этом владельцев животных, которые комбинируют рацион включением в него как натуральных продуктов (мяса, каши т.д.), так и готовых кормовых смесей (сухого корма или обогащенных витаминами и минеральными веществами консервов), поджидает непредвиденная опасность передозировки, поскольку в последние включены все необходимые компоненты. Особенно опасна передозировка витаминов, которая может вести к весьма серьезным последствиям. </w:t>
      </w:r>
      <w:r>
        <w:t xml:space="preserve"> </w:t>
      </w:r>
    </w:p>
    <w:p w:rsidR="00BB11E3" w:rsidRDefault="00BB11E3" w:rsidP="00BB11E3">
      <w:pPr>
        <w:spacing w:before="120"/>
        <w:ind w:firstLine="567"/>
        <w:jc w:val="both"/>
      </w:pPr>
      <w:r w:rsidRPr="00E62BD1">
        <w:t xml:space="preserve">После того как растущее животное проходит опасный по возникновению рахита возраст (первые 7 месяцев жизни), его хозяин обычно успокаивается и перестает уделять какое-либо внимание витамин-но-минеральным составляющим рациона. И делает это он совершенно напрасно, поскольку возрастных проблем опорно-двигательного аппарата у собак довольно много. </w:t>
      </w:r>
      <w:r>
        <w:t xml:space="preserve"> </w:t>
      </w:r>
    </w:p>
    <w:p w:rsidR="00BB11E3" w:rsidRPr="00E62BD1" w:rsidRDefault="00BB11E3" w:rsidP="00BB11E3">
      <w:pPr>
        <w:spacing w:before="120"/>
        <w:ind w:firstLine="567"/>
        <w:jc w:val="both"/>
      </w:pPr>
      <w:r w:rsidRPr="00E62BD1">
        <w:t xml:space="preserve">При нехватке кальция и фосфора, а также неправильном их соотношении в рационе организм использует для своих нужд ранее отложившиеся в костях, хрящах и связках минеральные вещества. В результате меняется структура опорного аппарата, который становится чрезвычайно подверженным механическим травмам (переломам, трещинам, растяжениям и т.д.). Эту болезнь называют остеопорозом. Иногда для получения серьезных повреждений страдающей остеопорозом собаке достаточно сделать просто резкое движение. Рядом с этим заболеванием стоят артриты и остеохондроз. Их объединяют не только причины и взаимосвязь, но и результат - заболевшая собака в той или иной мере утрачивает способность к активным движениям, а гиподинамия ведет к ускоренному старению. Помните, что жизнь - это прежде всего движение. Существует только один способ предотвращения заболеваний опорного аппарата - сочетание регулярного активного моциона с правильным сбалансированным кормлением. Если рацион собаки состоит из сухого корма, то целесообразно постепенно перевести животное на те его сорта, которые специально предназначены для стареющих собак. При кормлении натуральными продуктами опять-таки можно воспользоваться готовыми витаминно-минеральными подкормками, но предназначенными исключительно для стареющих собак. Ну а если вы захотите составить сбалансированный рацион, точно соответствующий потребностям собаки или кошки, обратитесь за помощью к ветеринарному специалисту. Его опытный глаз подметит степень наступивших у вашего питомца возрастных изменений, и на основании клинического обследования, а также биохимического анализа крови он даст рекомендации относительно того, что и в каком количестве следует добавить или исключить из рациона. Такой подход следует считать оптимальным, поскольку при составлении коммерческих витаминно-минеральных подкормок и сухих кормов специалисты ориентируются на по требности средне-статистической, а не конкретно вашей собаки. 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11E3"/>
    <w:rsid w:val="0020502C"/>
    <w:rsid w:val="00616072"/>
    <w:rsid w:val="008B35EE"/>
    <w:rsid w:val="008D6018"/>
    <w:rsid w:val="009930DB"/>
    <w:rsid w:val="00AC7ABF"/>
    <w:rsid w:val="00B42C45"/>
    <w:rsid w:val="00B47B6A"/>
    <w:rsid w:val="00BB11E3"/>
    <w:rsid w:val="00E62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1E3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BB11E3"/>
    <w:rPr>
      <w:color w:val="633232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983</Words>
  <Characters>6516</Characters>
  <Application>Microsoft Office Word</Application>
  <DocSecurity>0</DocSecurity>
  <Lines>96</Lines>
  <Paragraphs>9</Paragraphs>
  <ScaleCrop>false</ScaleCrop>
  <Company/>
  <LinksUpToDate>false</LinksUpToDate>
  <CharactersWithSpaces>7507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Проблемы опорно-двигательного аппарата у щенков и стареющих совак  </dc:title>
  <dc:subject/>
  <dc:creator/>
  <cp:keywords/>
  <dc:description/>
  <cp:lastModifiedBy>Alex</cp:lastModifiedBy>
  <cp:revision>2</cp:revision>
  <dcterms:created xsi:type="dcterms:W3CDTF">2016-12-16T08:52:00Z</dcterms:created>
  <dcterms:modified xsi:type="dcterms:W3CDTF">2016-12-16T08:52:00Z</dcterms:modified>
</cp:coreProperties>
</file>